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1767" w:rsidRDefault="008F1767">
      <w:pPr>
        <w:spacing w:line="119" w:lineRule="exact"/>
        <w:rPr>
          <w:rFonts w:ascii="华文仿宋" w:eastAsia="华文仿宋" w:hAnsi="华文仿宋" w:cs="华文仿宋"/>
          <w:sz w:val="10"/>
          <w:szCs w:val="10"/>
        </w:rPr>
      </w:pPr>
    </w:p>
    <w:p w:rsidR="008F1767" w:rsidRDefault="002B1502" w:rsidP="006B22F8">
      <w:pPr>
        <w:pStyle w:val="11"/>
        <w:shd w:val="clear" w:color="auto" w:fill="auto"/>
        <w:spacing w:line="560" w:lineRule="exact"/>
        <w:ind w:firstLine="0"/>
        <w:jc w:val="center"/>
        <w:rPr>
          <w:rFonts w:ascii="华文仿宋" w:eastAsia="华文仿宋" w:hAnsi="华文仿宋" w:cs="华文仿宋"/>
          <w:sz w:val="32"/>
          <w:szCs w:val="32"/>
        </w:rPr>
      </w:pPr>
      <w:bookmarkStart w:id="0" w:name="bookmark5"/>
      <w:bookmarkStart w:id="1" w:name="bookmark4"/>
      <w:proofErr w:type="gramStart"/>
      <w:r>
        <w:rPr>
          <w:rFonts w:ascii="华文中宋" w:eastAsia="华文中宋" w:hAnsi="华文中宋" w:cs="华文中宋" w:hint="eastAsia"/>
          <w:sz w:val="44"/>
          <w:szCs w:val="44"/>
        </w:rPr>
        <w:t>崇明区</w:t>
      </w:r>
      <w:proofErr w:type="gramEnd"/>
      <w:r>
        <w:rPr>
          <w:rFonts w:ascii="华文中宋" w:eastAsia="华文中宋" w:hAnsi="华文中宋" w:cs="华文中宋" w:hint="eastAsia"/>
          <w:sz w:val="44"/>
          <w:szCs w:val="44"/>
        </w:rPr>
        <w:t>厂房、仓库建设工程消防审验</w:t>
      </w:r>
      <w:r>
        <w:rPr>
          <w:rFonts w:ascii="华文中宋" w:eastAsia="华文中宋" w:hAnsi="华文中宋" w:cs="华文中宋" w:hint="eastAsia"/>
          <w:sz w:val="44"/>
          <w:szCs w:val="44"/>
        </w:rPr>
        <w:br/>
        <w:t>专项整治工作方案</w:t>
      </w:r>
      <w:bookmarkEnd w:id="0"/>
      <w:bookmarkEnd w:id="1"/>
    </w:p>
    <w:p w:rsidR="006B22F8" w:rsidRDefault="006B22F8">
      <w:pPr>
        <w:pStyle w:val="11"/>
        <w:shd w:val="clear" w:color="auto" w:fill="auto"/>
        <w:spacing w:line="560" w:lineRule="exact"/>
        <w:ind w:firstLine="660"/>
        <w:jc w:val="both"/>
        <w:rPr>
          <w:rFonts w:ascii="华文仿宋" w:eastAsia="华文仿宋" w:hAnsi="华文仿宋" w:cs="华文仿宋" w:hint="eastAsia"/>
          <w:sz w:val="32"/>
          <w:szCs w:val="32"/>
        </w:rPr>
      </w:pPr>
    </w:p>
    <w:p w:rsidR="008F1767" w:rsidRPr="006B22F8" w:rsidRDefault="002B1502" w:rsidP="006B22F8">
      <w:pPr>
        <w:pStyle w:val="11"/>
        <w:shd w:val="clear" w:color="auto" w:fill="auto"/>
        <w:spacing w:line="560" w:lineRule="exact"/>
        <w:ind w:firstLine="660"/>
        <w:jc w:val="both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仿宋_GB2312" w:eastAsia="仿宋_GB2312" w:hAnsi="华文仿宋" w:cs="华文仿宋" w:hint="eastAsia"/>
          <w:sz w:val="32"/>
          <w:szCs w:val="32"/>
        </w:rPr>
        <w:t xml:space="preserve">为深刻汲取金山区“4 </w:t>
      </w:r>
      <w:r w:rsidRPr="006B22F8">
        <w:rPr>
          <w:rFonts w:ascii="宋体" w:eastAsia="宋体" w:hAnsi="宋体" w:cs="宋体" w:hint="eastAsia"/>
          <w:sz w:val="32"/>
          <w:szCs w:val="32"/>
          <w:lang w:val="en-US"/>
        </w:rPr>
        <w:t>•</w:t>
      </w: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 xml:space="preserve"> </w:t>
      </w:r>
      <w:r w:rsidRPr="006B22F8">
        <w:rPr>
          <w:rFonts w:ascii="仿宋_GB2312" w:eastAsia="仿宋_GB2312" w:hAnsi="华文仿宋" w:cs="华文仿宋" w:hint="eastAsia"/>
          <w:sz w:val="32"/>
          <w:szCs w:val="32"/>
        </w:rPr>
        <w:t>22”</w:t>
      </w:r>
      <w:proofErr w:type="gramStart"/>
      <w:r w:rsidRPr="006B22F8">
        <w:rPr>
          <w:rFonts w:ascii="仿宋_GB2312" w:eastAsia="仿宋_GB2312" w:hAnsi="华文仿宋" w:cs="华文仿宋" w:hint="eastAsia"/>
          <w:sz w:val="32"/>
          <w:szCs w:val="32"/>
        </w:rPr>
        <w:t>胜瑞电子</w:t>
      </w:r>
      <w:proofErr w:type="gramEnd"/>
      <w:r w:rsidRPr="006B22F8">
        <w:rPr>
          <w:rFonts w:ascii="仿宋_GB2312" w:eastAsia="仿宋_GB2312" w:hAnsi="华文仿宋" w:cs="华文仿宋" w:hint="eastAsia"/>
          <w:sz w:val="32"/>
          <w:szCs w:val="32"/>
        </w:rPr>
        <w:t>科技（上海）有限公司较大火灾事故和近年来本市多起厂房、仓库火灾事故造成人员伤亡和财产损失的惨痛教训，贯彻落实市住建委制定的《关于开展本市厂 房、仓库建设工程消防审验专项整治工作的通知》（</w:t>
      </w:r>
      <w:proofErr w:type="gramStart"/>
      <w:r w:rsidRPr="006B22F8">
        <w:rPr>
          <w:rFonts w:ascii="仿宋_GB2312" w:eastAsia="仿宋_GB2312" w:hAnsi="华文仿宋" w:cs="华文仿宋" w:hint="eastAsia"/>
          <w:sz w:val="32"/>
          <w:szCs w:val="32"/>
        </w:rPr>
        <w:t>沪建质安</w:t>
      </w:r>
      <w:proofErr w:type="gramEnd"/>
      <w:r w:rsidRPr="006B22F8">
        <w:rPr>
          <w:rFonts w:ascii="仿宋_GB2312" w:eastAsia="仿宋_GB2312" w:hAnsi="华文仿宋" w:cs="华文仿宋" w:hint="eastAsia"/>
          <w:sz w:val="32"/>
          <w:szCs w:val="32"/>
        </w:rPr>
        <w:t>〔2021〕 455号）（以下简称“《通知》”）的要求，在本区范围内全面开展厂房、仓库的建设工程消防设计审查、消防验收、备案和抽查工作，特制订如下工作方案：</w:t>
      </w:r>
    </w:p>
    <w:p w:rsidR="008F1767" w:rsidRPr="006B22F8" w:rsidRDefault="002B1502" w:rsidP="006B22F8">
      <w:pPr>
        <w:pStyle w:val="11"/>
        <w:shd w:val="clear" w:color="auto" w:fill="auto"/>
        <w:tabs>
          <w:tab w:val="left" w:pos="1256"/>
        </w:tabs>
        <w:spacing w:line="560" w:lineRule="exact"/>
        <w:ind w:firstLine="660"/>
        <w:jc w:val="both"/>
        <w:rPr>
          <w:rFonts w:ascii="黑体" w:eastAsia="黑体" w:hAnsi="黑体" w:cs="华文仿宋" w:hint="eastAsia"/>
          <w:sz w:val="32"/>
          <w:szCs w:val="32"/>
        </w:rPr>
      </w:pPr>
      <w:r w:rsidRPr="006B22F8">
        <w:rPr>
          <w:rFonts w:ascii="黑体" w:eastAsia="黑体" w:hAnsi="黑体" w:cs="华文仿宋" w:hint="eastAsia"/>
          <w:bCs/>
          <w:sz w:val="32"/>
          <w:szCs w:val="32"/>
        </w:rPr>
        <w:t>一、整治范围</w:t>
      </w:r>
    </w:p>
    <w:p w:rsidR="008F1767" w:rsidRPr="006B22F8" w:rsidRDefault="002B1502" w:rsidP="006B22F8">
      <w:pPr>
        <w:pStyle w:val="11"/>
        <w:shd w:val="clear" w:color="auto" w:fill="auto"/>
        <w:spacing w:line="560" w:lineRule="exact"/>
        <w:ind w:firstLine="620"/>
        <w:jc w:val="both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仿宋_GB2312" w:eastAsia="仿宋_GB2312" w:hAnsi="华文仿宋" w:cs="华文仿宋" w:hint="eastAsia"/>
          <w:sz w:val="32"/>
          <w:szCs w:val="32"/>
        </w:rPr>
        <w:t>根据《通知》要求，专项整治范围是由本区建管委开展消防审验的新建、改建、扩建建设工程和装饰装修工程中，依法办理消防设计审查、消防验收和备案抽查的，建筑面积3000平方米及以上的厂房、仓库（含冷库）建设工程消防审验项目。</w:t>
      </w:r>
    </w:p>
    <w:p w:rsidR="008F1767" w:rsidRPr="006B22F8" w:rsidRDefault="002B1502" w:rsidP="006B22F8">
      <w:pPr>
        <w:pStyle w:val="11"/>
        <w:shd w:val="clear" w:color="auto" w:fill="auto"/>
        <w:spacing w:line="560" w:lineRule="exact"/>
        <w:ind w:firstLine="620"/>
        <w:jc w:val="both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仿宋_GB2312" w:eastAsia="仿宋_GB2312" w:hAnsi="华文仿宋" w:cs="华文仿宋" w:hint="eastAsia"/>
          <w:sz w:val="32"/>
          <w:szCs w:val="32"/>
        </w:rPr>
        <w:t xml:space="preserve">其中重点整治项目为生产工艺中使用酸洗、碱洗工艺流程的项 目，集成电路、生物制药、人工智能、新能源汽车及电池等生产加工和仓储项目，以及生产车间员工总数超过500人或者同一工作时 </w:t>
      </w:r>
      <w:proofErr w:type="gramStart"/>
      <w:r w:rsidRPr="006B22F8">
        <w:rPr>
          <w:rFonts w:ascii="仿宋_GB2312" w:eastAsia="仿宋_GB2312" w:hAnsi="华文仿宋" w:cs="华文仿宋" w:hint="eastAsia"/>
          <w:sz w:val="32"/>
          <w:szCs w:val="32"/>
        </w:rPr>
        <w:t>段员工</w:t>
      </w:r>
      <w:proofErr w:type="gramEnd"/>
      <w:r w:rsidRPr="006B22F8">
        <w:rPr>
          <w:rFonts w:ascii="仿宋_GB2312" w:eastAsia="仿宋_GB2312" w:hAnsi="华文仿宋" w:cs="华文仿宋" w:hint="eastAsia"/>
          <w:sz w:val="32"/>
          <w:szCs w:val="32"/>
        </w:rPr>
        <w:t>人数超过100人的劳动密集型企业的建设工程消防审验项目。</w:t>
      </w:r>
    </w:p>
    <w:p w:rsidR="008F1767" w:rsidRPr="006B22F8" w:rsidRDefault="002B1502" w:rsidP="006B22F8">
      <w:pPr>
        <w:pStyle w:val="11"/>
        <w:shd w:val="clear" w:color="auto" w:fill="auto"/>
        <w:tabs>
          <w:tab w:val="left" w:pos="1256"/>
        </w:tabs>
        <w:spacing w:line="560" w:lineRule="exact"/>
        <w:ind w:firstLine="660"/>
        <w:jc w:val="both"/>
        <w:rPr>
          <w:rFonts w:ascii="黑体" w:eastAsia="黑体" w:hAnsi="黑体" w:cs="华文仿宋" w:hint="eastAsia"/>
          <w:sz w:val="32"/>
          <w:szCs w:val="32"/>
        </w:rPr>
      </w:pPr>
      <w:r w:rsidRPr="006B22F8">
        <w:rPr>
          <w:rFonts w:ascii="黑体" w:eastAsia="黑体" w:hAnsi="黑体" w:cs="华文仿宋" w:hint="eastAsia"/>
          <w:bCs/>
          <w:sz w:val="32"/>
          <w:szCs w:val="32"/>
        </w:rPr>
        <w:t>二、整治时间与要求</w:t>
      </w:r>
    </w:p>
    <w:p w:rsidR="008F1767" w:rsidRPr="006B22F8" w:rsidRDefault="002B1502" w:rsidP="006B22F8">
      <w:pPr>
        <w:pStyle w:val="11"/>
        <w:shd w:val="clear" w:color="auto" w:fill="auto"/>
        <w:spacing w:line="560" w:lineRule="exact"/>
        <w:ind w:firstLine="620"/>
        <w:jc w:val="both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仿宋_GB2312" w:eastAsia="仿宋_GB2312" w:hAnsi="华文仿宋" w:cs="华文仿宋" w:hint="eastAsia"/>
          <w:sz w:val="32"/>
          <w:szCs w:val="32"/>
        </w:rPr>
        <w:t>即日起至2022年底。专项整治期间，严格按照国家相关消</w:t>
      </w:r>
      <w:r w:rsidRPr="006B22F8">
        <w:rPr>
          <w:rFonts w:ascii="仿宋_GB2312" w:eastAsia="仿宋_GB2312" w:hAnsi="华文仿宋" w:cs="华文仿宋" w:hint="eastAsia"/>
          <w:sz w:val="32"/>
          <w:szCs w:val="32"/>
        </w:rPr>
        <w:lastRenderedPageBreak/>
        <w:t>防技术规范，加强对甲乙类厂房、仓库和整治范围的厂房、仓库项目的消防设计审查验收工作力度。对于整治范围中重点整治的项目，符合消防验收备案的，实行100%检查；对厂房、仓库项目生产的火灾危险性、储存物品的火灾危险性分类为丙类的，按照不低于50%的比例检查。</w:t>
      </w:r>
    </w:p>
    <w:p w:rsidR="008F1767" w:rsidRPr="006B22F8" w:rsidRDefault="002B1502" w:rsidP="006B22F8">
      <w:pPr>
        <w:pStyle w:val="11"/>
        <w:shd w:val="clear" w:color="auto" w:fill="auto"/>
        <w:spacing w:line="560" w:lineRule="exact"/>
        <w:ind w:firstLine="640"/>
        <w:rPr>
          <w:rFonts w:ascii="黑体" w:eastAsia="黑体" w:hAnsi="黑体" w:cs="华文仿宋" w:hint="eastAsia"/>
          <w:sz w:val="32"/>
          <w:szCs w:val="32"/>
        </w:rPr>
      </w:pPr>
      <w:r w:rsidRPr="006B22F8">
        <w:rPr>
          <w:rFonts w:ascii="黑体" w:eastAsia="黑体" w:hAnsi="黑体" w:cs="华文仿宋" w:hint="eastAsia"/>
          <w:bCs/>
          <w:sz w:val="32"/>
          <w:szCs w:val="32"/>
        </w:rPr>
        <w:t>三、整治内容</w:t>
      </w:r>
    </w:p>
    <w:p w:rsidR="008F1767" w:rsidRPr="006B22F8" w:rsidRDefault="002B1502" w:rsidP="006B22F8">
      <w:pPr>
        <w:pStyle w:val="11"/>
        <w:shd w:val="clear" w:color="auto" w:fill="auto"/>
        <w:tabs>
          <w:tab w:val="left" w:pos="1585"/>
        </w:tabs>
        <w:spacing w:line="560" w:lineRule="exact"/>
        <w:ind w:firstLine="780"/>
        <w:rPr>
          <w:rFonts w:ascii="楷体_GB2312" w:eastAsia="楷体_GB2312" w:hAnsi="华文仿宋" w:cs="华文仿宋" w:hint="eastAsia"/>
          <w:b/>
          <w:bCs/>
          <w:sz w:val="32"/>
          <w:szCs w:val="32"/>
        </w:rPr>
      </w:pPr>
      <w:r w:rsidRPr="006B22F8">
        <w:rPr>
          <w:rFonts w:ascii="楷体_GB2312" w:eastAsia="楷体_GB2312" w:hAnsi="华文仿宋" w:cs="华文仿宋" w:hint="eastAsia"/>
          <w:b/>
          <w:bCs/>
          <w:sz w:val="32"/>
          <w:szCs w:val="32"/>
        </w:rPr>
        <w:t>（一）厂房、仓库总平面布局。重点检查以下内容：</w:t>
      </w:r>
    </w:p>
    <w:p w:rsidR="008F1767" w:rsidRPr="006B22F8" w:rsidRDefault="002B1502" w:rsidP="006B22F8">
      <w:pPr>
        <w:pStyle w:val="11"/>
        <w:shd w:val="clear" w:color="auto" w:fill="auto"/>
        <w:spacing w:line="560" w:lineRule="exact"/>
        <w:ind w:firstLine="620"/>
        <w:jc w:val="both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1</w:t>
      </w:r>
      <w:r w:rsidRPr="006B22F8">
        <w:rPr>
          <w:rFonts w:ascii="仿宋_GB2312" w:eastAsia="仿宋_GB2312" w:hAnsi="华文仿宋" w:cs="华文仿宋" w:hint="eastAsia"/>
          <w:sz w:val="32"/>
          <w:szCs w:val="32"/>
        </w:rPr>
        <w:t>、消防车道、消防车登高场地与建筑之间是否存在妨碍消防车操作的树木、架空管线等障碍物；</w:t>
      </w:r>
    </w:p>
    <w:p w:rsidR="008F1767" w:rsidRPr="006B22F8" w:rsidRDefault="002B1502" w:rsidP="006B22F8">
      <w:pPr>
        <w:pStyle w:val="11"/>
        <w:shd w:val="clear" w:color="auto" w:fill="auto"/>
        <w:spacing w:line="560" w:lineRule="exact"/>
        <w:ind w:firstLine="620"/>
        <w:jc w:val="both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2、</w:t>
      </w:r>
      <w:r w:rsidRPr="006B22F8">
        <w:rPr>
          <w:rFonts w:ascii="仿宋_GB2312" w:eastAsia="仿宋_GB2312" w:hAnsi="华文仿宋" w:cs="华文仿宋" w:hint="eastAsia"/>
          <w:sz w:val="32"/>
          <w:szCs w:val="32"/>
        </w:rPr>
        <w:t>建筑的火灾危险性分类是否准确（特别是生产或储存物品有调整的项目）；</w:t>
      </w:r>
    </w:p>
    <w:p w:rsidR="008F1767" w:rsidRPr="006B22F8" w:rsidRDefault="002B1502" w:rsidP="006B22F8">
      <w:pPr>
        <w:pStyle w:val="11"/>
        <w:shd w:val="clear" w:color="auto" w:fill="auto"/>
        <w:spacing w:line="560" w:lineRule="exact"/>
        <w:ind w:firstLine="620"/>
        <w:jc w:val="both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3、</w:t>
      </w:r>
      <w:r w:rsidRPr="006B22F8">
        <w:rPr>
          <w:rFonts w:ascii="仿宋_GB2312" w:eastAsia="仿宋_GB2312" w:hAnsi="华文仿宋" w:cs="华文仿宋" w:hint="eastAsia"/>
          <w:sz w:val="32"/>
          <w:szCs w:val="32"/>
        </w:rPr>
        <w:t>厂房内设置中间仓库时的具体要求；</w:t>
      </w:r>
    </w:p>
    <w:p w:rsidR="008F1767" w:rsidRPr="006B22F8" w:rsidRDefault="002B1502" w:rsidP="006B22F8">
      <w:pPr>
        <w:pStyle w:val="11"/>
        <w:shd w:val="clear" w:color="auto" w:fill="auto"/>
        <w:spacing w:line="560" w:lineRule="exact"/>
        <w:ind w:firstLine="620"/>
        <w:jc w:val="both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4、</w:t>
      </w:r>
      <w:r w:rsidRPr="006B22F8">
        <w:rPr>
          <w:rFonts w:ascii="仿宋_GB2312" w:eastAsia="仿宋_GB2312" w:hAnsi="华文仿宋" w:cs="华文仿宋" w:hint="eastAsia"/>
          <w:sz w:val="32"/>
          <w:szCs w:val="32"/>
        </w:rPr>
        <w:t>疏散距离、安全出口数量是否合</w:t>
      </w:r>
      <w:proofErr w:type="gramStart"/>
      <w:r w:rsidRPr="006B22F8">
        <w:rPr>
          <w:rFonts w:ascii="仿宋_GB2312" w:eastAsia="仿宋_GB2312" w:hAnsi="华文仿宋" w:cs="华文仿宋" w:hint="eastAsia"/>
          <w:sz w:val="32"/>
          <w:szCs w:val="32"/>
        </w:rPr>
        <w:t>规</w:t>
      </w:r>
      <w:proofErr w:type="gramEnd"/>
      <w:r w:rsidRPr="006B22F8">
        <w:rPr>
          <w:rFonts w:ascii="仿宋_GB2312" w:eastAsia="仿宋_GB2312" w:hAnsi="华文仿宋" w:cs="华文仿宋" w:hint="eastAsia"/>
          <w:sz w:val="32"/>
          <w:szCs w:val="32"/>
        </w:rPr>
        <w:t>；</w:t>
      </w:r>
    </w:p>
    <w:p w:rsidR="008F1767" w:rsidRPr="006B22F8" w:rsidRDefault="002B1502" w:rsidP="006B22F8">
      <w:pPr>
        <w:pStyle w:val="11"/>
        <w:shd w:val="clear" w:color="auto" w:fill="auto"/>
        <w:spacing w:line="560" w:lineRule="exact"/>
        <w:ind w:firstLine="620"/>
        <w:jc w:val="both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5、</w:t>
      </w:r>
      <w:r w:rsidRPr="006B22F8">
        <w:rPr>
          <w:rFonts w:ascii="仿宋_GB2312" w:eastAsia="仿宋_GB2312" w:hAnsi="华文仿宋" w:cs="华文仿宋" w:hint="eastAsia"/>
          <w:sz w:val="32"/>
          <w:szCs w:val="32"/>
        </w:rPr>
        <w:t>消防救援窗的位置与合</w:t>
      </w:r>
      <w:proofErr w:type="gramStart"/>
      <w:r w:rsidRPr="006B22F8">
        <w:rPr>
          <w:rFonts w:ascii="仿宋_GB2312" w:eastAsia="仿宋_GB2312" w:hAnsi="华文仿宋" w:cs="华文仿宋" w:hint="eastAsia"/>
          <w:sz w:val="32"/>
          <w:szCs w:val="32"/>
        </w:rPr>
        <w:t>规</w:t>
      </w:r>
      <w:proofErr w:type="gramEnd"/>
      <w:r w:rsidRPr="006B22F8">
        <w:rPr>
          <w:rFonts w:ascii="仿宋_GB2312" w:eastAsia="仿宋_GB2312" w:hAnsi="华文仿宋" w:cs="华文仿宋" w:hint="eastAsia"/>
          <w:sz w:val="32"/>
          <w:szCs w:val="32"/>
        </w:rPr>
        <w:t>性；</w:t>
      </w:r>
    </w:p>
    <w:p w:rsidR="008F1767" w:rsidRPr="006B22F8" w:rsidRDefault="002B1502" w:rsidP="006B22F8">
      <w:pPr>
        <w:pStyle w:val="11"/>
        <w:shd w:val="clear" w:color="auto" w:fill="auto"/>
        <w:spacing w:line="560" w:lineRule="exact"/>
        <w:ind w:firstLine="620"/>
        <w:jc w:val="both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6、</w:t>
      </w:r>
      <w:r w:rsidRPr="006B22F8">
        <w:rPr>
          <w:rFonts w:ascii="仿宋_GB2312" w:eastAsia="仿宋_GB2312" w:hAnsi="华文仿宋" w:cs="华文仿宋" w:hint="eastAsia"/>
          <w:sz w:val="32"/>
          <w:szCs w:val="32"/>
        </w:rPr>
        <w:t>室外消火栓设置及位置；</w:t>
      </w:r>
    </w:p>
    <w:p w:rsidR="008F1767" w:rsidRPr="006B22F8" w:rsidRDefault="002B1502" w:rsidP="006B22F8">
      <w:pPr>
        <w:pStyle w:val="11"/>
        <w:shd w:val="clear" w:color="auto" w:fill="auto"/>
        <w:spacing w:line="560" w:lineRule="exact"/>
        <w:ind w:firstLine="620"/>
        <w:jc w:val="both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7、</w:t>
      </w:r>
      <w:r w:rsidRPr="006B22F8">
        <w:rPr>
          <w:rFonts w:ascii="仿宋_GB2312" w:eastAsia="仿宋_GB2312" w:hAnsi="华文仿宋" w:cs="华文仿宋" w:hint="eastAsia"/>
          <w:sz w:val="32"/>
          <w:szCs w:val="32"/>
        </w:rPr>
        <w:t>厂房、仓库同相邻工厂及其他建构筑物的防火间距是否符合规范要求。</w:t>
      </w:r>
    </w:p>
    <w:p w:rsidR="008F1767" w:rsidRPr="006B22F8" w:rsidRDefault="002B1502" w:rsidP="006B22F8">
      <w:pPr>
        <w:pStyle w:val="11"/>
        <w:shd w:val="clear" w:color="auto" w:fill="auto"/>
        <w:tabs>
          <w:tab w:val="left" w:pos="1557"/>
        </w:tabs>
        <w:spacing w:line="560" w:lineRule="exact"/>
        <w:ind w:firstLine="800"/>
        <w:rPr>
          <w:rFonts w:ascii="仿宋_GB2312" w:eastAsia="仿宋_GB2312" w:hAnsi="华文仿宋" w:cs="华文仿宋" w:hint="eastAsia"/>
          <w:sz w:val="32"/>
          <w:szCs w:val="32"/>
        </w:rPr>
        <w:sectPr w:rsidR="008F1767" w:rsidRPr="006B22F8">
          <w:footerReference w:type="even" r:id="rId8"/>
          <w:footerReference w:type="default" r:id="rId9"/>
          <w:type w:val="continuous"/>
          <w:pgSz w:w="11900" w:h="16840"/>
          <w:pgMar w:top="2098" w:right="1474" w:bottom="1984" w:left="1587" w:header="0" w:footer="6" w:gutter="0"/>
          <w:cols w:space="0"/>
          <w:docGrid w:linePitch="360"/>
        </w:sectPr>
      </w:pPr>
      <w:r w:rsidRPr="006B22F8">
        <w:rPr>
          <w:rFonts w:ascii="楷体_GB2312" w:eastAsia="楷体_GB2312" w:hAnsi="华文仿宋" w:cs="华文仿宋" w:hint="eastAsia"/>
          <w:b/>
          <w:bCs/>
          <w:sz w:val="32"/>
          <w:szCs w:val="32"/>
        </w:rPr>
        <w:t>（二）建筑使用性质、用途。</w:t>
      </w: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是否存在违规将甲、乙类厂房、仓库以消防备案项目进行申请；消防验收和备案抽查项目中，是否存在原设计为丁、</w:t>
      </w:r>
      <w:proofErr w:type="gramStart"/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戊类厂房</w:t>
      </w:r>
      <w:proofErr w:type="gramEnd"/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、仓库违规改为丙类厂房、仓库；违规设置甲、乙类车间或仓库；违规在厂房、仓库内搭建夹层或阁楼、违规设置办公室、住人场所等</w:t>
      </w:r>
      <w:r w:rsidRPr="006B22F8">
        <w:rPr>
          <w:rFonts w:ascii="仿宋_GB2312" w:eastAsia="仿宋_GB2312" w:hAnsi="华文仿宋" w:cs="华文仿宋" w:hint="eastAsia"/>
          <w:sz w:val="32"/>
          <w:szCs w:val="32"/>
        </w:rPr>
        <w:t>。</w:t>
      </w:r>
    </w:p>
    <w:p w:rsidR="008F1767" w:rsidRPr="006B22F8" w:rsidRDefault="002B1502" w:rsidP="006B22F8">
      <w:pPr>
        <w:pStyle w:val="11"/>
        <w:shd w:val="clear" w:color="auto" w:fill="auto"/>
        <w:tabs>
          <w:tab w:val="left" w:pos="1540"/>
        </w:tabs>
        <w:spacing w:line="560" w:lineRule="exact"/>
        <w:ind w:firstLine="800"/>
        <w:jc w:val="both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楷体_GB2312" w:eastAsia="楷体_GB2312" w:hAnsi="华文仿宋" w:cs="华文仿宋" w:hint="eastAsia"/>
          <w:b/>
          <w:bCs/>
          <w:sz w:val="32"/>
          <w:szCs w:val="32"/>
        </w:rPr>
        <w:lastRenderedPageBreak/>
        <w:t>（三）建筑防火防烟分区、安全疏散。</w:t>
      </w: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消防设计审查、消防验收、备案和抽查项目重点检查防火分区设置是否符合要求；工艺、环保等设备是否穿越楼板或防火墙，破坏防火分区；防排烟是否符合规范要求；生产、仓储以及功能性用房是否采用可燃材料作为分隔墙</w:t>
      </w:r>
      <w:proofErr w:type="gramStart"/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体材</w:t>
      </w:r>
      <w:proofErr w:type="gramEnd"/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料；疏散路线是否合理，疏散距离、通道宽度、疏散标志（标识）以及应急照明等是否符合要求等</w:t>
      </w:r>
      <w:r w:rsidRPr="006B22F8">
        <w:rPr>
          <w:rFonts w:ascii="仿宋_GB2312" w:eastAsia="仿宋_GB2312" w:hAnsi="华文仿宋" w:cs="华文仿宋" w:hint="eastAsia"/>
          <w:sz w:val="32"/>
          <w:szCs w:val="32"/>
        </w:rPr>
        <w:t>。</w:t>
      </w:r>
    </w:p>
    <w:p w:rsidR="008F1767" w:rsidRPr="006B22F8" w:rsidRDefault="002B1502" w:rsidP="006B22F8">
      <w:pPr>
        <w:pStyle w:val="11"/>
        <w:shd w:val="clear" w:color="auto" w:fill="auto"/>
        <w:tabs>
          <w:tab w:val="left" w:pos="1540"/>
        </w:tabs>
        <w:spacing w:line="560" w:lineRule="exact"/>
        <w:ind w:firstLine="800"/>
        <w:jc w:val="both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楷体_GB2312" w:eastAsia="楷体_GB2312" w:hAnsi="华文仿宋" w:cs="华文仿宋" w:hint="eastAsia"/>
          <w:b/>
          <w:bCs/>
          <w:sz w:val="32"/>
          <w:szCs w:val="32"/>
        </w:rPr>
        <w:t>（四）施工等作业现场管理。</w:t>
      </w: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重点检查厂房、仓库项目在施工作业中是否制定消防安全管理制度和措施；对动用明火及其他危险作业是否实行严格审批和管理制度</w:t>
      </w:r>
      <w:r w:rsidRPr="006B22F8">
        <w:rPr>
          <w:rFonts w:ascii="仿宋_GB2312" w:eastAsia="仿宋_GB2312" w:hAnsi="华文仿宋" w:cs="华文仿宋" w:hint="eastAsia"/>
          <w:sz w:val="32"/>
          <w:szCs w:val="32"/>
        </w:rPr>
        <w:t>。</w:t>
      </w:r>
    </w:p>
    <w:p w:rsidR="008F1767" w:rsidRPr="006B22F8" w:rsidRDefault="002B1502" w:rsidP="006B22F8">
      <w:pPr>
        <w:pStyle w:val="11"/>
        <w:shd w:val="clear" w:color="auto" w:fill="auto"/>
        <w:spacing w:line="560" w:lineRule="exact"/>
        <w:ind w:firstLine="640"/>
        <w:rPr>
          <w:rFonts w:ascii="黑体" w:eastAsia="黑体" w:hAnsi="黑体" w:cs="华文仿宋" w:hint="eastAsia"/>
          <w:sz w:val="32"/>
          <w:szCs w:val="32"/>
        </w:rPr>
      </w:pPr>
      <w:r w:rsidRPr="006B22F8">
        <w:rPr>
          <w:rFonts w:ascii="黑体" w:eastAsia="黑体" w:hAnsi="黑体" w:cs="华文仿宋" w:hint="eastAsia"/>
          <w:bCs/>
          <w:sz w:val="32"/>
          <w:szCs w:val="32"/>
        </w:rPr>
        <w:t>四、工作措施</w:t>
      </w:r>
    </w:p>
    <w:p w:rsidR="008F1767" w:rsidRPr="006B22F8" w:rsidRDefault="002B1502" w:rsidP="006B22F8">
      <w:pPr>
        <w:pStyle w:val="11"/>
        <w:shd w:val="clear" w:color="auto" w:fill="auto"/>
        <w:tabs>
          <w:tab w:val="left" w:pos="1572"/>
        </w:tabs>
        <w:spacing w:line="560" w:lineRule="exact"/>
        <w:ind w:firstLine="800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楷体_GB2312" w:eastAsia="楷体_GB2312" w:hAnsi="华文仿宋" w:cs="华文仿宋" w:hint="eastAsia"/>
          <w:b/>
          <w:bCs/>
          <w:sz w:val="32"/>
          <w:szCs w:val="32"/>
        </w:rPr>
        <w:t>（一）成立工作专班。</w:t>
      </w: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区建管委成立以分管领导为组长的工作专班，委建设监管科、区建设工程设计文件审查管理事务中心、区安质监站主要领导为专班成员。</w:t>
      </w:r>
    </w:p>
    <w:p w:rsidR="008F1767" w:rsidRPr="006B22F8" w:rsidRDefault="002B1502" w:rsidP="006B22F8">
      <w:pPr>
        <w:pStyle w:val="11"/>
        <w:shd w:val="clear" w:color="auto" w:fill="auto"/>
        <w:tabs>
          <w:tab w:val="left" w:pos="1583"/>
        </w:tabs>
        <w:spacing w:line="560" w:lineRule="exact"/>
        <w:ind w:firstLine="800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楷体_GB2312" w:eastAsia="楷体_GB2312" w:hAnsi="华文仿宋" w:cs="华文仿宋" w:hint="eastAsia"/>
          <w:b/>
          <w:bCs/>
          <w:sz w:val="32"/>
          <w:szCs w:val="32"/>
        </w:rPr>
        <w:t>（二）开展调查研究。</w:t>
      </w: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主动</w:t>
      </w:r>
      <w:proofErr w:type="gramStart"/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对接区</w:t>
      </w:r>
      <w:proofErr w:type="gramEnd"/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应急管理局、消防救援支队，加强对使用新材料、新工艺厂房、仓库项目的调查研究，尤其是重点调研有一定洁净要求、封闭性强的电子、医药厂房、规模型冷库；使用新材料、新工艺具有较大火灾危险的厂房、仓库等，在开展调研的基础上，准确</w:t>
      </w:r>
      <w:proofErr w:type="gramStart"/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研</w:t>
      </w:r>
      <w:proofErr w:type="gramEnd"/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判厂房、仓库的火灾危险性，严格按照国家消防技术标准规范，加大消防审核、验收的工作力度</w:t>
      </w:r>
      <w:r w:rsidRPr="006B22F8">
        <w:rPr>
          <w:rFonts w:ascii="仿宋_GB2312" w:eastAsia="仿宋_GB2312" w:hAnsi="华文仿宋" w:cs="华文仿宋" w:hint="eastAsia"/>
          <w:sz w:val="32"/>
          <w:szCs w:val="32"/>
        </w:rPr>
        <w:t>。</w:t>
      </w:r>
    </w:p>
    <w:p w:rsidR="008F1767" w:rsidRPr="006B22F8" w:rsidRDefault="002B1502" w:rsidP="006B22F8">
      <w:pPr>
        <w:pStyle w:val="11"/>
        <w:shd w:val="clear" w:color="auto" w:fill="auto"/>
        <w:tabs>
          <w:tab w:val="left" w:pos="1572"/>
        </w:tabs>
        <w:spacing w:line="560" w:lineRule="exact"/>
        <w:ind w:firstLine="800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楷体_GB2312" w:eastAsia="楷体_GB2312" w:hAnsi="华文仿宋" w:cs="华文仿宋" w:hint="eastAsia"/>
          <w:b/>
          <w:bCs/>
          <w:sz w:val="32"/>
          <w:szCs w:val="32"/>
        </w:rPr>
        <w:t>（三）加强部门联动。</w:t>
      </w: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厂房、仓库的新建、改建、扩建建设工程和装饰装修工程消防</w:t>
      </w:r>
      <w:proofErr w:type="gramStart"/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审验专项</w:t>
      </w:r>
      <w:proofErr w:type="gramEnd"/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整治行动应紧密加强与区应急</w:t>
      </w: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lastRenderedPageBreak/>
        <w:t>管理、消防救援、城管执法等部门的工作联动，充分利用综合执法资源推进专项整治</w:t>
      </w:r>
      <w:r w:rsidRPr="006B22F8">
        <w:rPr>
          <w:rFonts w:ascii="仿宋_GB2312" w:eastAsia="仿宋_GB2312" w:hAnsi="华文仿宋" w:cs="华文仿宋" w:hint="eastAsia"/>
          <w:sz w:val="32"/>
          <w:szCs w:val="32"/>
        </w:rPr>
        <w:t>。</w:t>
      </w:r>
    </w:p>
    <w:p w:rsidR="008F1767" w:rsidRPr="006B22F8" w:rsidRDefault="002B1502" w:rsidP="006B22F8">
      <w:pPr>
        <w:pStyle w:val="11"/>
        <w:shd w:val="clear" w:color="auto" w:fill="auto"/>
        <w:tabs>
          <w:tab w:val="left" w:pos="1514"/>
        </w:tabs>
        <w:spacing w:line="560" w:lineRule="exact"/>
        <w:ind w:firstLine="800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楷体_GB2312" w:eastAsia="楷体_GB2312" w:hAnsi="华文仿宋" w:cs="华文仿宋" w:hint="eastAsia"/>
          <w:b/>
          <w:bCs/>
          <w:sz w:val="32"/>
          <w:szCs w:val="32"/>
        </w:rPr>
        <w:t>（四）加大执法力度。</w:t>
      </w: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对排查整治期间发现的依法应当进行消防设计审查的建设工程，未经审查或者审查不合格，擅自施工的；依法应当进行消防验收的建设工程，未经消防验收或者消防验收不合格，擅自投入使用的；其他建设工程验收后经依法抽查不合格，未停止使用的；以及其他降低消防技术标准设计、降低消防施工质量等违法行为，相关责任单位责任人给予全区通报批评。情节严重将实施行政处罚</w:t>
      </w:r>
      <w:r w:rsidRPr="006B22F8">
        <w:rPr>
          <w:rFonts w:ascii="仿宋_GB2312" w:eastAsia="仿宋_GB2312" w:hAnsi="华文仿宋" w:cs="华文仿宋" w:hint="eastAsia"/>
          <w:sz w:val="32"/>
          <w:szCs w:val="32"/>
        </w:rPr>
        <w:t>。</w:t>
      </w:r>
    </w:p>
    <w:p w:rsidR="008F1767" w:rsidRPr="006B22F8" w:rsidRDefault="002B1502" w:rsidP="006B22F8">
      <w:pPr>
        <w:pStyle w:val="11"/>
        <w:shd w:val="clear" w:color="auto" w:fill="auto"/>
        <w:tabs>
          <w:tab w:val="left" w:pos="1507"/>
        </w:tabs>
        <w:spacing w:line="560" w:lineRule="exact"/>
        <w:ind w:firstLine="800"/>
        <w:rPr>
          <w:rFonts w:ascii="仿宋_GB2312" w:eastAsia="仿宋_GB2312" w:hAnsi="华文仿宋" w:cs="华文仿宋" w:hint="eastAsia"/>
          <w:sz w:val="32"/>
          <w:szCs w:val="32"/>
        </w:rPr>
      </w:pPr>
      <w:r w:rsidRPr="006B22F8">
        <w:rPr>
          <w:rFonts w:ascii="楷体_GB2312" w:eastAsia="楷体_GB2312" w:hAnsi="华文仿宋" w:cs="华文仿宋" w:hint="eastAsia"/>
          <w:b/>
          <w:bCs/>
          <w:sz w:val="32"/>
          <w:szCs w:val="32"/>
        </w:rPr>
        <w:t>（五）重视信息报送。</w:t>
      </w:r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区建管委明确专人负责收集汇总专项整治工作信息，每月20日前将《崇明区厂房、仓库建设工程消防审验专项整治工作统计表》上报</w:t>
      </w:r>
      <w:proofErr w:type="gramStart"/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市安质监</w:t>
      </w:r>
      <w:proofErr w:type="gramEnd"/>
      <w:r w:rsidRPr="006B22F8">
        <w:rPr>
          <w:rFonts w:ascii="仿宋_GB2312" w:eastAsia="仿宋_GB2312" w:hAnsi="华文仿宋" w:cs="华文仿宋" w:hint="eastAsia"/>
          <w:sz w:val="32"/>
          <w:szCs w:val="32"/>
          <w:lang w:val="en-US"/>
        </w:rPr>
        <w:t>总站。</w:t>
      </w:r>
    </w:p>
    <w:p w:rsidR="008F1767" w:rsidRPr="006B22F8" w:rsidRDefault="002B1502" w:rsidP="006B22F8">
      <w:pPr>
        <w:tabs>
          <w:tab w:val="center" w:pos="4156"/>
          <w:tab w:val="right" w:pos="8312"/>
        </w:tabs>
        <w:spacing w:line="560" w:lineRule="exact"/>
        <w:jc w:val="both"/>
        <w:rPr>
          <w:rFonts w:ascii="仿宋_GB2312" w:eastAsia="仿宋_GB2312" w:hAnsi="华文仿宋" w:cs="华文仿宋" w:hint="eastAsia"/>
          <w:sz w:val="32"/>
          <w:szCs w:val="32"/>
          <w:lang w:eastAsia="zh-CN" w:bidi="zh-CN"/>
        </w:rPr>
      </w:pPr>
      <w:r w:rsidRPr="006B22F8">
        <w:rPr>
          <w:rFonts w:ascii="仿宋_GB2312" w:eastAsia="仿宋_GB2312" w:hAnsi="华文仿宋" w:cs="华文仿宋" w:hint="eastAsia"/>
          <w:sz w:val="32"/>
          <w:szCs w:val="32"/>
          <w:lang w:eastAsia="zh-CN" w:bidi="zh-CN"/>
        </w:rPr>
        <w:t xml:space="preserve"> </w:t>
      </w:r>
    </w:p>
    <w:p w:rsidR="006B22F8" w:rsidRDefault="006B22F8" w:rsidP="006B22F8">
      <w:pPr>
        <w:tabs>
          <w:tab w:val="center" w:pos="4156"/>
          <w:tab w:val="right" w:pos="8312"/>
        </w:tabs>
        <w:spacing w:line="560" w:lineRule="exact"/>
        <w:jc w:val="both"/>
        <w:rPr>
          <w:rFonts w:ascii="仿宋_GB2312" w:eastAsia="仿宋_GB2312" w:hAnsi="华文仿宋" w:cs="华文仿宋" w:hint="eastAsia"/>
          <w:sz w:val="32"/>
          <w:szCs w:val="32"/>
          <w:lang w:eastAsia="zh-CN" w:bidi="zh-CN"/>
        </w:rPr>
      </w:pPr>
    </w:p>
    <w:p w:rsidR="008F1767" w:rsidRPr="006B22F8" w:rsidRDefault="002B1502" w:rsidP="006B22F8">
      <w:pPr>
        <w:tabs>
          <w:tab w:val="center" w:pos="4156"/>
          <w:tab w:val="right" w:pos="8312"/>
        </w:tabs>
        <w:spacing w:line="560" w:lineRule="exact"/>
        <w:jc w:val="both"/>
        <w:rPr>
          <w:rFonts w:ascii="仿宋_GB2312" w:eastAsia="仿宋_GB2312" w:hAnsi="华文仿宋" w:cs="华文仿宋" w:hint="eastAsia"/>
          <w:sz w:val="32"/>
          <w:szCs w:val="32"/>
          <w:lang w:eastAsia="zh-CN" w:bidi="zh-CN"/>
        </w:rPr>
      </w:pPr>
      <w:bookmarkStart w:id="2" w:name="_GoBack"/>
      <w:bookmarkEnd w:id="2"/>
      <w:r w:rsidRPr="006B22F8">
        <w:rPr>
          <w:rFonts w:ascii="仿宋_GB2312" w:eastAsia="仿宋_GB2312" w:hAnsi="华文仿宋" w:cs="华文仿宋" w:hint="eastAsia"/>
          <w:sz w:val="32"/>
          <w:szCs w:val="32"/>
          <w:lang w:eastAsia="zh-CN" w:bidi="zh-CN"/>
        </w:rPr>
        <w:t>附件：区（管委会）     年   月厂房、仓库建设工程消防审验专项整治工作统计表</w:t>
      </w:r>
    </w:p>
    <w:p w:rsidR="008F1767" w:rsidRDefault="008F1767">
      <w:pPr>
        <w:rPr>
          <w:rFonts w:ascii="华文仿宋" w:eastAsia="华文仿宋" w:hAnsi="华文仿宋" w:cs="华文仿宋"/>
          <w:sz w:val="32"/>
          <w:szCs w:val="32"/>
          <w:lang w:eastAsia="zh-CN" w:bidi="zh-CN"/>
        </w:rPr>
        <w:sectPr w:rsidR="008F1767">
          <w:footerReference w:type="even" r:id="rId10"/>
          <w:footerReference w:type="default" r:id="rId11"/>
          <w:footerReference w:type="first" r:id="rId12"/>
          <w:pgSz w:w="11900" w:h="16840"/>
          <w:pgMar w:top="2024" w:right="1383" w:bottom="2170" w:left="1519" w:header="0" w:footer="6" w:gutter="0"/>
          <w:cols w:space="0"/>
          <w:titlePg/>
          <w:docGrid w:linePitch="360"/>
        </w:sectPr>
      </w:pPr>
    </w:p>
    <w:p w:rsidR="008F1767" w:rsidRDefault="008F1767">
      <w:pPr>
        <w:rPr>
          <w:rFonts w:ascii="华文仿宋" w:eastAsia="华文仿宋" w:hAnsi="华文仿宋" w:cs="华文仿宋"/>
          <w:sz w:val="32"/>
          <w:szCs w:val="32"/>
          <w:lang w:eastAsia="zh-CN" w:bidi="zh-CN"/>
        </w:rPr>
      </w:pPr>
    </w:p>
    <w:p w:rsidR="008F1767" w:rsidRDefault="008F1767">
      <w:pPr>
        <w:tabs>
          <w:tab w:val="center" w:pos="4156"/>
          <w:tab w:val="right" w:pos="8312"/>
        </w:tabs>
        <w:jc w:val="both"/>
        <w:rPr>
          <w:rFonts w:ascii="华文仿宋" w:eastAsia="华文仿宋" w:hAnsi="华文仿宋" w:cs="华文仿宋"/>
          <w:sz w:val="32"/>
          <w:szCs w:val="32"/>
          <w:lang w:eastAsia="zh-CN" w:bidi="zh-CN"/>
        </w:rPr>
      </w:pPr>
    </w:p>
    <w:p w:rsidR="008F1767" w:rsidRDefault="002B1502">
      <w:pPr>
        <w:tabs>
          <w:tab w:val="center" w:pos="4156"/>
          <w:tab w:val="right" w:pos="8312"/>
        </w:tabs>
        <w:jc w:val="both"/>
        <w:rPr>
          <w:rFonts w:ascii="华文中宋" w:eastAsia="华文中宋" w:hAnsi="华文中宋" w:cs="华文中宋"/>
          <w:bCs/>
          <w:sz w:val="36"/>
          <w:szCs w:val="36"/>
          <w:lang w:eastAsia="zh-CN"/>
        </w:rPr>
      </w:pPr>
      <w:r>
        <w:rPr>
          <w:rFonts w:ascii="华文中宋" w:eastAsia="华文中宋" w:hAnsi="华文中宋" w:cs="华文中宋" w:hint="eastAsia"/>
          <w:bCs/>
          <w:sz w:val="36"/>
          <w:szCs w:val="36"/>
          <w:u w:val="single"/>
          <w:lang w:eastAsia="zh-CN"/>
        </w:rPr>
        <w:t xml:space="preserve">        </w:t>
      </w:r>
      <w:r>
        <w:rPr>
          <w:rFonts w:ascii="华文中宋" w:eastAsia="华文中宋" w:hAnsi="华文中宋" w:cs="华文中宋" w:hint="eastAsia"/>
          <w:bCs/>
          <w:sz w:val="36"/>
          <w:szCs w:val="36"/>
          <w:lang w:eastAsia="zh-CN"/>
        </w:rPr>
        <w:t>区（管委会）</w:t>
      </w:r>
      <w:r>
        <w:rPr>
          <w:rFonts w:ascii="华文中宋" w:eastAsia="华文中宋" w:hAnsi="华文中宋" w:cs="华文中宋" w:hint="eastAsia"/>
          <w:bCs/>
          <w:sz w:val="36"/>
          <w:szCs w:val="36"/>
          <w:u w:val="single"/>
          <w:lang w:eastAsia="zh-CN"/>
        </w:rPr>
        <w:t xml:space="preserve">     </w:t>
      </w:r>
      <w:r>
        <w:rPr>
          <w:rFonts w:ascii="华文中宋" w:eastAsia="华文中宋" w:hAnsi="华文中宋" w:cs="华文中宋" w:hint="eastAsia"/>
          <w:bCs/>
          <w:sz w:val="36"/>
          <w:szCs w:val="36"/>
          <w:lang w:eastAsia="zh-CN"/>
        </w:rPr>
        <w:t>年</w:t>
      </w:r>
      <w:r>
        <w:rPr>
          <w:rFonts w:ascii="华文中宋" w:eastAsia="华文中宋" w:hAnsi="华文中宋" w:cs="华文中宋" w:hint="eastAsia"/>
          <w:bCs/>
          <w:sz w:val="36"/>
          <w:szCs w:val="36"/>
          <w:u w:val="single"/>
          <w:lang w:eastAsia="zh-CN"/>
        </w:rPr>
        <w:t xml:space="preserve">   </w:t>
      </w:r>
      <w:r>
        <w:rPr>
          <w:rFonts w:ascii="华文中宋" w:eastAsia="华文中宋" w:hAnsi="华文中宋" w:cs="华文中宋" w:hint="eastAsia"/>
          <w:bCs/>
          <w:sz w:val="36"/>
          <w:szCs w:val="36"/>
          <w:lang w:eastAsia="zh-CN"/>
        </w:rPr>
        <w:t>月厂房、仓库建设工程消防</w:t>
      </w:r>
      <w:proofErr w:type="gramStart"/>
      <w:r>
        <w:rPr>
          <w:rFonts w:ascii="华文中宋" w:eastAsia="华文中宋" w:hAnsi="华文中宋" w:cs="华文中宋" w:hint="eastAsia"/>
          <w:bCs/>
          <w:sz w:val="36"/>
          <w:szCs w:val="36"/>
          <w:lang w:eastAsia="zh-CN"/>
        </w:rPr>
        <w:t>审验专项</w:t>
      </w:r>
      <w:proofErr w:type="gramEnd"/>
      <w:r>
        <w:rPr>
          <w:rFonts w:ascii="华文中宋" w:eastAsia="华文中宋" w:hAnsi="华文中宋" w:cs="华文中宋" w:hint="eastAsia"/>
          <w:bCs/>
          <w:sz w:val="36"/>
          <w:szCs w:val="36"/>
          <w:lang w:eastAsia="zh-CN"/>
        </w:rPr>
        <w:t>整治工作统计表</w:t>
      </w:r>
    </w:p>
    <w:tbl>
      <w:tblPr>
        <w:tblStyle w:val="a5"/>
        <w:tblpPr w:leftFromText="180" w:rightFromText="180" w:vertAnchor="text" w:horzAnchor="page" w:tblpX="1033" w:tblpY="1388"/>
        <w:tblOverlap w:val="never"/>
        <w:tblW w:w="15095" w:type="dxa"/>
        <w:tblLayout w:type="fixed"/>
        <w:tblLook w:val="04A0" w:firstRow="1" w:lastRow="0" w:firstColumn="1" w:lastColumn="0" w:noHBand="0" w:noVBand="1"/>
      </w:tblPr>
      <w:tblGrid>
        <w:gridCol w:w="1395"/>
        <w:gridCol w:w="1381"/>
        <w:gridCol w:w="1569"/>
        <w:gridCol w:w="1884"/>
        <w:gridCol w:w="1583"/>
        <w:gridCol w:w="1583"/>
        <w:gridCol w:w="5700"/>
      </w:tblGrid>
      <w:tr w:rsidR="008F1767">
        <w:trPr>
          <w:trHeight w:val="1952"/>
        </w:trPr>
        <w:tc>
          <w:tcPr>
            <w:tcW w:w="1395" w:type="dxa"/>
            <w:vAlign w:val="center"/>
          </w:tcPr>
          <w:p w:rsidR="008F1767" w:rsidRDefault="002B1502">
            <w:pPr>
              <w:jc w:val="center"/>
              <w:rPr>
                <w:rFonts w:eastAsia="仿宋_GB2312" w:hint="eastAsia"/>
                <w:sz w:val="28"/>
                <w:lang w:eastAsia="zh-CN"/>
              </w:rPr>
            </w:pPr>
            <w:r>
              <w:rPr>
                <w:rFonts w:hint="eastAsia"/>
                <w:sz w:val="28"/>
                <w:lang w:eastAsia="zh-CN"/>
              </w:rPr>
              <w:t>分管领导、职务及联系方式</w:t>
            </w:r>
          </w:p>
        </w:tc>
        <w:tc>
          <w:tcPr>
            <w:tcW w:w="1381" w:type="dxa"/>
            <w:vAlign w:val="center"/>
          </w:tcPr>
          <w:p w:rsidR="008F1767" w:rsidRDefault="002B1502">
            <w:pPr>
              <w:jc w:val="center"/>
              <w:rPr>
                <w:rFonts w:eastAsia="仿宋_GB2312" w:hint="eastAsia"/>
                <w:sz w:val="28"/>
                <w:lang w:eastAsia="zh-CN"/>
              </w:rPr>
            </w:pPr>
            <w:r>
              <w:rPr>
                <w:rFonts w:hint="eastAsia"/>
                <w:sz w:val="28"/>
                <w:lang w:eastAsia="zh-CN"/>
              </w:rPr>
              <w:t>联络员及联系方式</w:t>
            </w:r>
          </w:p>
        </w:tc>
        <w:tc>
          <w:tcPr>
            <w:tcW w:w="1569" w:type="dxa"/>
            <w:vAlign w:val="center"/>
          </w:tcPr>
          <w:p w:rsidR="008F1767" w:rsidRDefault="002B1502">
            <w:pPr>
              <w:jc w:val="center"/>
              <w:rPr>
                <w:rFonts w:eastAsia="仿宋_GB2312" w:hint="eastAsia"/>
                <w:sz w:val="28"/>
                <w:lang w:eastAsia="zh-CN"/>
              </w:rPr>
            </w:pPr>
            <w:r>
              <w:rPr>
                <w:rFonts w:hint="eastAsia"/>
                <w:sz w:val="28"/>
                <w:lang w:eastAsia="zh-CN"/>
              </w:rPr>
              <w:t>消防设计审查项目数量</w:t>
            </w:r>
          </w:p>
        </w:tc>
        <w:tc>
          <w:tcPr>
            <w:tcW w:w="1884" w:type="dxa"/>
            <w:vAlign w:val="center"/>
          </w:tcPr>
          <w:p w:rsidR="008F1767" w:rsidRDefault="002B1502">
            <w:pPr>
              <w:jc w:val="center"/>
              <w:rPr>
                <w:sz w:val="28"/>
                <w:lang w:eastAsia="zh-CN"/>
              </w:rPr>
            </w:pPr>
            <w:r>
              <w:rPr>
                <w:rFonts w:hint="eastAsia"/>
                <w:sz w:val="28"/>
                <w:lang w:eastAsia="zh-CN"/>
              </w:rPr>
              <w:t>甲乙类项目验收数量</w:t>
            </w:r>
          </w:p>
        </w:tc>
        <w:tc>
          <w:tcPr>
            <w:tcW w:w="1583" w:type="dxa"/>
            <w:vAlign w:val="center"/>
          </w:tcPr>
          <w:p w:rsidR="008F1767" w:rsidRDefault="002B1502">
            <w:pPr>
              <w:jc w:val="center"/>
              <w:rPr>
                <w:sz w:val="28"/>
                <w:lang w:eastAsia="zh-CN"/>
              </w:rPr>
            </w:pPr>
            <w:r>
              <w:rPr>
                <w:rFonts w:hint="eastAsia"/>
                <w:sz w:val="28"/>
                <w:lang w:eastAsia="zh-CN"/>
              </w:rPr>
              <w:t>丙类项目检查数量</w:t>
            </w:r>
          </w:p>
        </w:tc>
        <w:tc>
          <w:tcPr>
            <w:tcW w:w="1583" w:type="dxa"/>
            <w:vAlign w:val="center"/>
          </w:tcPr>
          <w:p w:rsidR="008F1767" w:rsidRDefault="002B1502">
            <w:pPr>
              <w:jc w:val="center"/>
              <w:rPr>
                <w:rFonts w:eastAsia="仿宋_GB2312" w:hint="eastAsia"/>
                <w:sz w:val="28"/>
                <w:lang w:eastAsia="zh-CN"/>
              </w:rPr>
            </w:pPr>
            <w:r>
              <w:rPr>
                <w:rFonts w:hint="eastAsia"/>
                <w:sz w:val="28"/>
                <w:lang w:eastAsia="zh-CN"/>
              </w:rPr>
              <w:t>行政处罚数量</w:t>
            </w:r>
          </w:p>
        </w:tc>
        <w:tc>
          <w:tcPr>
            <w:tcW w:w="5700" w:type="dxa"/>
            <w:vAlign w:val="center"/>
          </w:tcPr>
          <w:p w:rsidR="008F1767" w:rsidRDefault="002B1502">
            <w:pPr>
              <w:jc w:val="center"/>
              <w:rPr>
                <w:rFonts w:eastAsia="仿宋_GB2312" w:hint="eastAsia"/>
                <w:sz w:val="28"/>
                <w:lang w:eastAsia="zh-CN"/>
              </w:rPr>
            </w:pPr>
            <w:r>
              <w:rPr>
                <w:rFonts w:hint="eastAsia"/>
                <w:sz w:val="28"/>
                <w:lang w:eastAsia="zh-CN"/>
              </w:rPr>
              <w:t>典型案例</w:t>
            </w:r>
          </w:p>
        </w:tc>
      </w:tr>
      <w:tr w:rsidR="008F1767">
        <w:trPr>
          <w:trHeight w:val="2377"/>
        </w:trPr>
        <w:tc>
          <w:tcPr>
            <w:tcW w:w="1395" w:type="dxa"/>
          </w:tcPr>
          <w:p w:rsidR="008F1767" w:rsidRDefault="008F1767"/>
        </w:tc>
        <w:tc>
          <w:tcPr>
            <w:tcW w:w="1381" w:type="dxa"/>
          </w:tcPr>
          <w:p w:rsidR="008F1767" w:rsidRDefault="008F1767"/>
        </w:tc>
        <w:tc>
          <w:tcPr>
            <w:tcW w:w="1569" w:type="dxa"/>
          </w:tcPr>
          <w:p w:rsidR="008F1767" w:rsidRDefault="008F1767"/>
        </w:tc>
        <w:tc>
          <w:tcPr>
            <w:tcW w:w="1884" w:type="dxa"/>
          </w:tcPr>
          <w:p w:rsidR="008F1767" w:rsidRDefault="008F1767"/>
        </w:tc>
        <w:tc>
          <w:tcPr>
            <w:tcW w:w="1583" w:type="dxa"/>
          </w:tcPr>
          <w:p w:rsidR="008F1767" w:rsidRDefault="008F1767"/>
        </w:tc>
        <w:tc>
          <w:tcPr>
            <w:tcW w:w="1583" w:type="dxa"/>
            <w:vAlign w:val="center"/>
          </w:tcPr>
          <w:p w:rsidR="008F1767" w:rsidRDefault="008F1767">
            <w:pPr>
              <w:jc w:val="center"/>
            </w:pPr>
          </w:p>
        </w:tc>
        <w:tc>
          <w:tcPr>
            <w:tcW w:w="5700" w:type="dxa"/>
            <w:vAlign w:val="center"/>
          </w:tcPr>
          <w:p w:rsidR="008F1767" w:rsidRDefault="008F1767">
            <w:pPr>
              <w:jc w:val="center"/>
            </w:pPr>
          </w:p>
        </w:tc>
      </w:tr>
    </w:tbl>
    <w:p w:rsidR="008F1767" w:rsidRDefault="008F1767">
      <w:pPr>
        <w:pStyle w:val="11"/>
        <w:shd w:val="clear" w:color="auto" w:fill="auto"/>
        <w:tabs>
          <w:tab w:val="left" w:pos="1507"/>
        </w:tabs>
        <w:spacing w:line="565" w:lineRule="exact"/>
        <w:ind w:firstLine="0"/>
        <w:rPr>
          <w:rFonts w:ascii="华文仿宋" w:eastAsia="华文仿宋" w:hAnsi="华文仿宋" w:cs="华文仿宋"/>
        </w:rPr>
      </w:pPr>
    </w:p>
    <w:sectPr w:rsidR="008F1767">
      <w:pgSz w:w="16840" w:h="11900" w:orient="landscape"/>
      <w:pgMar w:top="1519" w:right="2024" w:bottom="1383" w:left="2170" w:header="0" w:footer="6" w:gutter="0"/>
      <w:cols w:space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D78" w:rsidRDefault="00612D78"/>
  </w:endnote>
  <w:endnote w:type="continuationSeparator" w:id="0">
    <w:p w:rsidR="00612D78" w:rsidRDefault="00612D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crosoft JhengHei Light">
    <w:altName w:val="宋体"/>
    <w:charset w:val="86"/>
    <w:family w:val="auto"/>
    <w:pitch w:val="default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767" w:rsidRDefault="002B1502">
    <w:pPr>
      <w:spacing w:line="1" w:lineRule="exact"/>
    </w:pPr>
    <w:r>
      <w:rPr>
        <w:noProof/>
        <w:lang w:eastAsia="zh-CN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32506E" wp14:editId="2544438F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F1767" w:rsidRDefault="002B1502">
                          <w:pPr>
                            <w:pStyle w:val="a3"/>
                            <w:rPr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 w:rsidR="006B22F8">
                            <w:rPr>
                              <w:noProof/>
                              <w:lang w:eastAsia="zh-CN"/>
                            </w:rPr>
                            <w:t>2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3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" filled="f" fillcolor="white [3201]" stroked="f" strokeweight=".5pt">
              <v:textbox style="mso-fit-shape-to-text:t" inset="0,0,0,0">
                <w:txbxContent>
                  <w:p w:rsidR="008F1767" w:rsidRDefault="002B1502">
                    <w:pPr>
                      <w:pStyle w:val="a3"/>
                      <w:rPr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 w:rsidR="006B22F8">
                      <w:rPr>
                        <w:noProof/>
                        <w:lang w:eastAsia="zh-CN"/>
                      </w:rPr>
                      <w:t>2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767" w:rsidRDefault="002B1502">
    <w:pPr>
      <w:spacing w:line="1" w:lineRule="exact"/>
    </w:pPr>
    <w:r>
      <w:rPr>
        <w:noProof/>
        <w:lang w:eastAsia="zh-CN" w:bidi="ar-SA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6E0963F" wp14:editId="30F0DA2F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F1767" w:rsidRDefault="002B1502">
                          <w:pPr>
                            <w:pStyle w:val="a3"/>
                            <w:rPr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 w:rsidR="006B22F8">
                            <w:rPr>
                              <w:noProof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7" type="#_x0000_t202" style="position:absolute;margin-left:0;margin-top:0;width:2in;height:2in;z-index:25165824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" filled="f" fillcolor="white [3201]" stroked="f" strokeweight=".5pt">
              <v:textbox style="mso-fit-shape-to-text:t" inset="0,0,0,0">
                <w:txbxContent>
                  <w:p w:rsidR="008F1767" w:rsidRDefault="002B1502">
                    <w:pPr>
                      <w:pStyle w:val="a3"/>
                      <w:rPr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 w:rsidR="006B22F8">
                      <w:rPr>
                        <w:noProof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767" w:rsidRDefault="002B1502">
    <w:pPr>
      <w:spacing w:line="1" w:lineRule="exact"/>
    </w:pPr>
    <w:r>
      <w:rPr>
        <w:noProof/>
        <w:lang w:eastAsia="zh-CN" w:bidi="ar-SA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F1767" w:rsidRDefault="002B1502">
                          <w:pPr>
                            <w:pStyle w:val="a3"/>
                            <w:rPr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 w:rsidR="006B22F8">
                            <w:rPr>
                              <w:noProof/>
                              <w:lang w:eastAsia="zh-CN"/>
                            </w:rPr>
                            <w:t>4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5" o:spid="_x0000_s1028" type="#_x0000_t202" style="position:absolute;margin-left:0;margin-top:0;width:2in;height:2in;z-index:25166131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" filled="f" fillcolor="white [3201]" stroked="f" strokeweight=".5pt">
              <v:textbox style="mso-fit-shape-to-text:t" inset="0,0,0,0">
                <w:txbxContent>
                  <w:p w:rsidR="008F1767" w:rsidRDefault="002B1502">
                    <w:pPr>
                      <w:pStyle w:val="a3"/>
                      <w:rPr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 w:rsidR="006B22F8">
                      <w:rPr>
                        <w:noProof/>
                        <w:lang w:eastAsia="zh-CN"/>
                      </w:rPr>
                      <w:t>4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767" w:rsidRDefault="002B1502">
    <w:pPr>
      <w:spacing w:line="1" w:lineRule="exact"/>
    </w:pPr>
    <w:r>
      <w:rPr>
        <w:noProof/>
        <w:lang w:eastAsia="zh-CN" w:bidi="ar-SA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F1767" w:rsidRDefault="002B1502">
                          <w:pPr>
                            <w:pStyle w:val="a3"/>
                            <w:rPr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 w:rsidR="006B22F8">
                            <w:rPr>
                              <w:noProof/>
                              <w:lang w:eastAsia="zh-CN"/>
                            </w:rPr>
                            <w:t>5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4" o:spid="_x0000_s1029" type="#_x0000_t202" style="position:absolute;margin-left:0;margin-top:0;width:2in;height:2in;z-index:2516602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" filled="f" fillcolor="white [3201]" stroked="f" strokeweight=".5pt">
              <v:textbox style="mso-fit-shape-to-text:t" inset="0,0,0,0">
                <w:txbxContent>
                  <w:p w:rsidR="008F1767" w:rsidRDefault="002B1502">
                    <w:pPr>
                      <w:pStyle w:val="a3"/>
                      <w:rPr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 w:rsidR="006B22F8">
                      <w:rPr>
                        <w:noProof/>
                        <w:lang w:eastAsia="zh-CN"/>
                      </w:rPr>
                      <w:t>5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767" w:rsidRDefault="002B1502">
    <w:pPr>
      <w:spacing w:line="1" w:lineRule="exact"/>
    </w:pPr>
    <w:r>
      <w:rPr>
        <w:noProof/>
        <w:lang w:eastAsia="zh-CN" w:bidi="ar-SA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F1767" w:rsidRDefault="002B1502">
                          <w:pPr>
                            <w:pStyle w:val="a3"/>
                            <w:rPr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 w:rsidR="006B22F8">
                            <w:rPr>
                              <w:noProof/>
                              <w:lang w:eastAsia="zh-CN"/>
                            </w:rPr>
                            <w:t>5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6" o:spid="_x0000_s1030" type="#_x0000_t202" style="position:absolute;margin-left:0;margin-top:0;width:2in;height:2in;z-index:25166233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" filled="f" fillcolor="white [3201]" stroked="f" strokeweight=".5pt">
              <v:textbox style="mso-fit-shape-to-text:t" inset="0,0,0,0">
                <w:txbxContent>
                  <w:p w:rsidR="008F1767" w:rsidRDefault="002B1502">
                    <w:pPr>
                      <w:pStyle w:val="a3"/>
                      <w:rPr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 w:rsidR="006B22F8">
                      <w:rPr>
                        <w:noProof/>
                        <w:lang w:eastAsia="zh-CN"/>
                      </w:rPr>
                      <w:t>5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D78" w:rsidRDefault="00612D78"/>
  </w:footnote>
  <w:footnote w:type="continuationSeparator" w:id="0">
    <w:p w:rsidR="00612D78" w:rsidRDefault="00612D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</w:compat>
  <w:rsids>
    <w:rsidRoot w:val="008F1767"/>
    <w:rsid w:val="002B1502"/>
    <w:rsid w:val="002F3A16"/>
    <w:rsid w:val="00612D78"/>
    <w:rsid w:val="006B22F8"/>
    <w:rsid w:val="008F1767"/>
    <w:rsid w:val="19067D8C"/>
    <w:rsid w:val="37CA2FFD"/>
    <w:rsid w:val="52DA1A65"/>
    <w:rsid w:val="557B7F94"/>
    <w:rsid w:val="57700827"/>
    <w:rsid w:val="74122AB9"/>
    <w:rsid w:val="76BA54E3"/>
    <w:rsid w:val="78231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ascii="Microsoft JhengHei Light" w:eastAsia="Microsoft JhengHei Light" w:hAnsi="Microsoft JhengHei Light" w:cs="Microsoft JhengHei Light"/>
      <w:color w:val="00000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table" w:styleId="a5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页眉或页脚 (2)_"/>
    <w:basedOn w:val="a0"/>
    <w:link w:val="20"/>
    <w:qFormat/>
    <w:rPr>
      <w:rFonts w:ascii="Times New Roman" w:eastAsia="Times New Roman" w:hAnsi="Times New Roman" w:cs="Times New Roman"/>
      <w:sz w:val="20"/>
      <w:szCs w:val="20"/>
      <w:u w:val="none"/>
      <w:lang w:val="zh-CN" w:eastAsia="zh-CN" w:bidi="zh-CN"/>
    </w:rPr>
  </w:style>
  <w:style w:type="paragraph" w:customStyle="1" w:styleId="20">
    <w:name w:val="页眉或页脚 (2)"/>
    <w:basedOn w:val="a"/>
    <w:link w:val="2"/>
    <w:qFormat/>
    <w:pPr>
      <w:shd w:val="clear" w:color="auto" w:fill="FFFFFF"/>
    </w:pPr>
    <w:rPr>
      <w:rFonts w:ascii="Times New Roman" w:eastAsia="Times New Roman" w:hAnsi="Times New Roman" w:cs="Times New Roman"/>
      <w:sz w:val="20"/>
      <w:szCs w:val="20"/>
      <w:lang w:val="zh-CN" w:eastAsia="zh-CN" w:bidi="zh-CN"/>
    </w:rPr>
  </w:style>
  <w:style w:type="character" w:customStyle="1" w:styleId="1">
    <w:name w:val="标题 #1_"/>
    <w:basedOn w:val="a0"/>
    <w:link w:val="10"/>
    <w:qFormat/>
    <w:rPr>
      <w:rFonts w:ascii="MingLiU" w:eastAsia="MingLiU" w:hAnsi="MingLiU" w:cs="MingLiU"/>
      <w:color w:val="DB2237"/>
      <w:sz w:val="66"/>
      <w:szCs w:val="66"/>
      <w:u w:val="none"/>
      <w:lang w:val="zh-CN" w:eastAsia="zh-CN" w:bidi="zh-CN"/>
    </w:rPr>
  </w:style>
  <w:style w:type="paragraph" w:customStyle="1" w:styleId="10">
    <w:name w:val="标题 #1"/>
    <w:basedOn w:val="a"/>
    <w:link w:val="1"/>
    <w:qFormat/>
    <w:pPr>
      <w:shd w:val="clear" w:color="auto" w:fill="FFFFFF"/>
      <w:spacing w:after="1220"/>
      <w:outlineLvl w:val="0"/>
    </w:pPr>
    <w:rPr>
      <w:rFonts w:ascii="MingLiU" w:eastAsia="MingLiU" w:hAnsi="MingLiU" w:cs="MingLiU"/>
      <w:color w:val="DB2237"/>
      <w:sz w:val="66"/>
      <w:szCs w:val="66"/>
      <w:lang w:val="zh-CN" w:eastAsia="zh-CN" w:bidi="zh-CN"/>
    </w:rPr>
  </w:style>
  <w:style w:type="character" w:customStyle="1" w:styleId="a6">
    <w:name w:val="正文文本_"/>
    <w:basedOn w:val="a0"/>
    <w:link w:val="11"/>
    <w:qFormat/>
    <w:rPr>
      <w:rFonts w:ascii="MingLiU" w:eastAsia="MingLiU" w:hAnsi="MingLiU" w:cs="MingLiU"/>
      <w:sz w:val="28"/>
      <w:szCs w:val="28"/>
      <w:u w:val="none"/>
      <w:lang w:val="zh-CN" w:eastAsia="zh-CN" w:bidi="zh-CN"/>
    </w:rPr>
  </w:style>
  <w:style w:type="paragraph" w:customStyle="1" w:styleId="11">
    <w:name w:val="正文文本1"/>
    <w:basedOn w:val="a"/>
    <w:link w:val="a6"/>
    <w:qFormat/>
    <w:pPr>
      <w:shd w:val="clear" w:color="auto" w:fill="FFFFFF"/>
      <w:spacing w:line="403" w:lineRule="auto"/>
      <w:ind w:firstLine="400"/>
    </w:pPr>
    <w:rPr>
      <w:rFonts w:ascii="MingLiU" w:eastAsia="MingLiU" w:hAnsi="MingLiU" w:cs="MingLiU"/>
      <w:sz w:val="28"/>
      <w:szCs w:val="28"/>
      <w:lang w:val="zh-CN" w:eastAsia="zh-CN" w:bidi="zh-CN"/>
    </w:rPr>
  </w:style>
  <w:style w:type="character" w:customStyle="1" w:styleId="21">
    <w:name w:val="标题 #2_"/>
    <w:basedOn w:val="a0"/>
    <w:link w:val="22"/>
    <w:qFormat/>
    <w:rPr>
      <w:rFonts w:ascii="MingLiU" w:eastAsia="MingLiU" w:hAnsi="MingLiU" w:cs="MingLiU"/>
      <w:sz w:val="42"/>
      <w:szCs w:val="42"/>
      <w:u w:val="none"/>
      <w:lang w:val="zh-CN" w:eastAsia="zh-CN" w:bidi="zh-CN"/>
    </w:rPr>
  </w:style>
  <w:style w:type="paragraph" w:customStyle="1" w:styleId="22">
    <w:name w:val="标题 #2"/>
    <w:basedOn w:val="a"/>
    <w:link w:val="21"/>
    <w:qFormat/>
    <w:pPr>
      <w:shd w:val="clear" w:color="auto" w:fill="FFFFFF"/>
      <w:spacing w:after="690" w:line="722" w:lineRule="exact"/>
      <w:jc w:val="center"/>
      <w:outlineLvl w:val="1"/>
    </w:pPr>
    <w:rPr>
      <w:rFonts w:ascii="MingLiU" w:eastAsia="MingLiU" w:hAnsi="MingLiU" w:cs="MingLiU"/>
      <w:sz w:val="42"/>
      <w:szCs w:val="42"/>
      <w:lang w:val="zh-CN" w:eastAsia="zh-CN" w:bidi="zh-CN"/>
    </w:rPr>
  </w:style>
  <w:style w:type="character" w:customStyle="1" w:styleId="23">
    <w:name w:val="正文文本 (2)_"/>
    <w:basedOn w:val="a0"/>
    <w:link w:val="24"/>
    <w:qFormat/>
    <w:rPr>
      <w:rFonts w:ascii="Tahoma" w:eastAsia="Tahoma" w:hAnsi="Tahoma" w:cs="Tahoma"/>
      <w:w w:val="80"/>
      <w:sz w:val="28"/>
      <w:szCs w:val="28"/>
      <w:u w:val="none"/>
      <w:lang w:val="zh-CN" w:eastAsia="zh-CN" w:bidi="zh-CN"/>
    </w:rPr>
  </w:style>
  <w:style w:type="paragraph" w:customStyle="1" w:styleId="24">
    <w:name w:val="正文文本 (2)"/>
    <w:basedOn w:val="a"/>
    <w:link w:val="23"/>
    <w:qFormat/>
    <w:pPr>
      <w:shd w:val="clear" w:color="auto" w:fill="FFFFFF"/>
      <w:ind w:right="1240"/>
      <w:jc w:val="right"/>
    </w:pPr>
    <w:rPr>
      <w:rFonts w:ascii="Tahoma" w:eastAsia="Tahoma" w:hAnsi="Tahoma" w:cs="Tahoma"/>
      <w:w w:val="80"/>
      <w:sz w:val="28"/>
      <w:szCs w:val="28"/>
      <w:lang w:val="zh-CN" w:eastAsia="zh-CN" w:bidi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ascii="Microsoft JhengHei Light" w:eastAsia="Microsoft JhengHei Light" w:hAnsi="Microsoft JhengHei Light" w:cs="Microsoft JhengHei Light"/>
      <w:color w:val="00000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table" w:styleId="a5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页眉或页脚 (2)_"/>
    <w:basedOn w:val="a0"/>
    <w:link w:val="20"/>
    <w:qFormat/>
    <w:rPr>
      <w:rFonts w:ascii="Times New Roman" w:eastAsia="Times New Roman" w:hAnsi="Times New Roman" w:cs="Times New Roman"/>
      <w:sz w:val="20"/>
      <w:szCs w:val="20"/>
      <w:u w:val="none"/>
      <w:lang w:val="zh-CN" w:eastAsia="zh-CN" w:bidi="zh-CN"/>
    </w:rPr>
  </w:style>
  <w:style w:type="paragraph" w:customStyle="1" w:styleId="20">
    <w:name w:val="页眉或页脚 (2)"/>
    <w:basedOn w:val="a"/>
    <w:link w:val="2"/>
    <w:qFormat/>
    <w:pPr>
      <w:shd w:val="clear" w:color="auto" w:fill="FFFFFF"/>
    </w:pPr>
    <w:rPr>
      <w:rFonts w:ascii="Times New Roman" w:eastAsia="Times New Roman" w:hAnsi="Times New Roman" w:cs="Times New Roman"/>
      <w:sz w:val="20"/>
      <w:szCs w:val="20"/>
      <w:lang w:val="zh-CN" w:eastAsia="zh-CN" w:bidi="zh-CN"/>
    </w:rPr>
  </w:style>
  <w:style w:type="character" w:customStyle="1" w:styleId="1">
    <w:name w:val="标题 #1_"/>
    <w:basedOn w:val="a0"/>
    <w:link w:val="10"/>
    <w:qFormat/>
    <w:rPr>
      <w:rFonts w:ascii="MingLiU" w:eastAsia="MingLiU" w:hAnsi="MingLiU" w:cs="MingLiU"/>
      <w:color w:val="DB2237"/>
      <w:sz w:val="66"/>
      <w:szCs w:val="66"/>
      <w:u w:val="none"/>
      <w:lang w:val="zh-CN" w:eastAsia="zh-CN" w:bidi="zh-CN"/>
    </w:rPr>
  </w:style>
  <w:style w:type="paragraph" w:customStyle="1" w:styleId="10">
    <w:name w:val="标题 #1"/>
    <w:basedOn w:val="a"/>
    <w:link w:val="1"/>
    <w:qFormat/>
    <w:pPr>
      <w:shd w:val="clear" w:color="auto" w:fill="FFFFFF"/>
      <w:spacing w:after="1220"/>
      <w:outlineLvl w:val="0"/>
    </w:pPr>
    <w:rPr>
      <w:rFonts w:ascii="MingLiU" w:eastAsia="MingLiU" w:hAnsi="MingLiU" w:cs="MingLiU"/>
      <w:color w:val="DB2237"/>
      <w:sz w:val="66"/>
      <w:szCs w:val="66"/>
      <w:lang w:val="zh-CN" w:eastAsia="zh-CN" w:bidi="zh-CN"/>
    </w:rPr>
  </w:style>
  <w:style w:type="character" w:customStyle="1" w:styleId="a6">
    <w:name w:val="正文文本_"/>
    <w:basedOn w:val="a0"/>
    <w:link w:val="11"/>
    <w:qFormat/>
    <w:rPr>
      <w:rFonts w:ascii="MingLiU" w:eastAsia="MingLiU" w:hAnsi="MingLiU" w:cs="MingLiU"/>
      <w:sz w:val="28"/>
      <w:szCs w:val="28"/>
      <w:u w:val="none"/>
      <w:lang w:val="zh-CN" w:eastAsia="zh-CN" w:bidi="zh-CN"/>
    </w:rPr>
  </w:style>
  <w:style w:type="paragraph" w:customStyle="1" w:styleId="11">
    <w:name w:val="正文文本1"/>
    <w:basedOn w:val="a"/>
    <w:link w:val="a6"/>
    <w:qFormat/>
    <w:pPr>
      <w:shd w:val="clear" w:color="auto" w:fill="FFFFFF"/>
      <w:spacing w:line="403" w:lineRule="auto"/>
      <w:ind w:firstLine="400"/>
    </w:pPr>
    <w:rPr>
      <w:rFonts w:ascii="MingLiU" w:eastAsia="MingLiU" w:hAnsi="MingLiU" w:cs="MingLiU"/>
      <w:sz w:val="28"/>
      <w:szCs w:val="28"/>
      <w:lang w:val="zh-CN" w:eastAsia="zh-CN" w:bidi="zh-CN"/>
    </w:rPr>
  </w:style>
  <w:style w:type="character" w:customStyle="1" w:styleId="21">
    <w:name w:val="标题 #2_"/>
    <w:basedOn w:val="a0"/>
    <w:link w:val="22"/>
    <w:qFormat/>
    <w:rPr>
      <w:rFonts w:ascii="MingLiU" w:eastAsia="MingLiU" w:hAnsi="MingLiU" w:cs="MingLiU"/>
      <w:sz w:val="42"/>
      <w:szCs w:val="42"/>
      <w:u w:val="none"/>
      <w:lang w:val="zh-CN" w:eastAsia="zh-CN" w:bidi="zh-CN"/>
    </w:rPr>
  </w:style>
  <w:style w:type="paragraph" w:customStyle="1" w:styleId="22">
    <w:name w:val="标题 #2"/>
    <w:basedOn w:val="a"/>
    <w:link w:val="21"/>
    <w:qFormat/>
    <w:pPr>
      <w:shd w:val="clear" w:color="auto" w:fill="FFFFFF"/>
      <w:spacing w:after="690" w:line="722" w:lineRule="exact"/>
      <w:jc w:val="center"/>
      <w:outlineLvl w:val="1"/>
    </w:pPr>
    <w:rPr>
      <w:rFonts w:ascii="MingLiU" w:eastAsia="MingLiU" w:hAnsi="MingLiU" w:cs="MingLiU"/>
      <w:sz w:val="42"/>
      <w:szCs w:val="42"/>
      <w:lang w:val="zh-CN" w:eastAsia="zh-CN" w:bidi="zh-CN"/>
    </w:rPr>
  </w:style>
  <w:style w:type="character" w:customStyle="1" w:styleId="23">
    <w:name w:val="正文文本 (2)_"/>
    <w:basedOn w:val="a0"/>
    <w:link w:val="24"/>
    <w:qFormat/>
    <w:rPr>
      <w:rFonts w:ascii="Tahoma" w:eastAsia="Tahoma" w:hAnsi="Tahoma" w:cs="Tahoma"/>
      <w:w w:val="80"/>
      <w:sz w:val="28"/>
      <w:szCs w:val="28"/>
      <w:u w:val="none"/>
      <w:lang w:val="zh-CN" w:eastAsia="zh-CN" w:bidi="zh-CN"/>
    </w:rPr>
  </w:style>
  <w:style w:type="paragraph" w:customStyle="1" w:styleId="24">
    <w:name w:val="正文文本 (2)"/>
    <w:basedOn w:val="a"/>
    <w:link w:val="23"/>
    <w:qFormat/>
    <w:pPr>
      <w:shd w:val="clear" w:color="auto" w:fill="FFFFFF"/>
      <w:ind w:right="1240"/>
      <w:jc w:val="right"/>
    </w:pPr>
    <w:rPr>
      <w:rFonts w:ascii="Tahoma" w:eastAsia="Tahoma" w:hAnsi="Tahoma" w:cs="Tahoma"/>
      <w:w w:val="80"/>
      <w:sz w:val="28"/>
      <w:szCs w:val="28"/>
      <w:lang w:val="zh-CN" w:eastAsia="zh-CN" w:bidi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293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 用户</cp:lastModifiedBy>
  <cp:revision>3</cp:revision>
  <cp:lastPrinted>2021-08-02T03:22:00Z</cp:lastPrinted>
  <dcterms:created xsi:type="dcterms:W3CDTF">2021-08-19T06:28:00Z</dcterms:created>
  <dcterms:modified xsi:type="dcterms:W3CDTF">2021-08-19T06:40:00Z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