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jc w:val="center"/>
        <w:rPr>
          <w:rFonts w:ascii="黑体" w:hAnsi="黑体" w:eastAsia="黑体" w:cs="黑体"/>
          <w:sz w:val="44"/>
          <w:szCs w:val="44"/>
        </w:rPr>
      </w:pPr>
      <w:r>
        <w:rPr>
          <w:rFonts w:hint="eastAsia" w:ascii="黑体" w:hAnsi="黑体" w:eastAsia="黑体" w:cs="黑体"/>
          <w:color w:val="000000"/>
          <w:kern w:val="0"/>
          <w:sz w:val="44"/>
          <w:szCs w:val="44"/>
        </w:rPr>
        <w:t>崇明区重大工程稳岗留工补贴发放实施细则</w:t>
      </w:r>
    </w:p>
    <w:p>
      <w:pPr>
        <w:widowControl/>
        <w:overflowPunct w:val="0"/>
        <w:autoSpaceDE w:val="0"/>
        <w:autoSpaceDN w:val="0"/>
        <w:spacing w:line="560" w:lineRule="exact"/>
        <w:ind w:firstLine="620" w:firstLineChars="200"/>
        <w:jc w:val="center"/>
        <w:rPr>
          <w:rFonts w:ascii="仿宋_GB2312" w:hAnsi="仿宋_GB2312" w:eastAsia="仿宋_GB2312" w:cs="仿宋_GB2312"/>
          <w:color w:val="000000"/>
          <w:kern w:val="0"/>
          <w:sz w:val="31"/>
          <w:szCs w:val="31"/>
        </w:rPr>
      </w:pPr>
      <w:r>
        <w:rPr>
          <w:rFonts w:hint="eastAsia" w:ascii="仿宋_GB2312" w:hAnsi="仿宋_GB2312" w:eastAsia="仿宋_GB2312" w:cs="仿宋_GB2312"/>
          <w:color w:val="000000"/>
          <w:kern w:val="0"/>
          <w:sz w:val="31"/>
          <w:szCs w:val="31"/>
        </w:rPr>
        <w:t>（征求意见稿）</w:t>
      </w:r>
    </w:p>
    <w:p>
      <w:pPr>
        <w:widowControl/>
        <w:overflowPunct w:val="0"/>
        <w:autoSpaceDE w:val="0"/>
        <w:autoSpaceDN w:val="0"/>
        <w:spacing w:line="560" w:lineRule="exact"/>
        <w:ind w:firstLine="640" w:firstLineChars="200"/>
        <w:rPr>
          <w:sz w:val="32"/>
          <w:szCs w:val="32"/>
        </w:rPr>
      </w:pPr>
      <w:r>
        <w:rPr>
          <w:rFonts w:ascii="仿宋_GB2312" w:hAnsi="仿宋_GB2312" w:eastAsia="仿宋_GB2312" w:cs="仿宋_GB2312"/>
          <w:color w:val="000000"/>
          <w:kern w:val="0"/>
          <w:sz w:val="32"/>
          <w:szCs w:val="32"/>
        </w:rPr>
        <w:t>为确保本</w:t>
      </w:r>
      <w:r>
        <w:rPr>
          <w:rFonts w:hint="eastAsia" w:ascii="仿宋_GB2312" w:hAnsi="仿宋_GB2312" w:eastAsia="仿宋_GB2312" w:cs="仿宋_GB2312"/>
          <w:color w:val="000000"/>
          <w:kern w:val="0"/>
          <w:sz w:val="32"/>
          <w:szCs w:val="32"/>
        </w:rPr>
        <w:t>区</w:t>
      </w:r>
      <w:r>
        <w:rPr>
          <w:rFonts w:ascii="仿宋_GB2312" w:hAnsi="仿宋_GB2312" w:eastAsia="仿宋_GB2312" w:cs="仿宋_GB2312"/>
          <w:color w:val="000000"/>
          <w:kern w:val="0"/>
          <w:sz w:val="32"/>
          <w:szCs w:val="32"/>
        </w:rPr>
        <w:t>疫情防控措施调整转段期间</w:t>
      </w:r>
      <w:r>
        <w:rPr>
          <w:rFonts w:hint="eastAsia" w:ascii="仿宋_GB2312" w:hAnsi="仿宋_GB2312" w:eastAsia="仿宋_GB2312" w:cs="仿宋_GB2312"/>
          <w:color w:val="000000"/>
          <w:kern w:val="0"/>
          <w:sz w:val="32"/>
          <w:szCs w:val="32"/>
        </w:rPr>
        <w:t>区</w:t>
      </w:r>
      <w:r>
        <w:rPr>
          <w:rFonts w:ascii="仿宋_GB2312" w:hAnsi="仿宋_GB2312" w:eastAsia="仿宋_GB2312" w:cs="仿宋_GB2312"/>
          <w:color w:val="000000"/>
          <w:kern w:val="0"/>
          <w:sz w:val="32"/>
          <w:szCs w:val="32"/>
        </w:rPr>
        <w:t>重</w:t>
      </w:r>
      <w:r>
        <w:rPr>
          <w:rFonts w:hint="eastAsia" w:ascii="仿宋_GB2312" w:hAnsi="仿宋_GB2312" w:eastAsia="仿宋_GB2312" w:cs="仿宋_GB2312"/>
          <w:color w:val="000000"/>
          <w:kern w:val="0"/>
          <w:sz w:val="32"/>
          <w:szCs w:val="32"/>
        </w:rPr>
        <w:t>大</w:t>
      </w:r>
      <w:r>
        <w:rPr>
          <w:rFonts w:ascii="仿宋_GB2312" w:hAnsi="仿宋_GB2312" w:eastAsia="仿宋_GB2312" w:cs="仿宋_GB2312"/>
          <w:color w:val="000000"/>
          <w:kern w:val="0"/>
          <w:sz w:val="32"/>
          <w:szCs w:val="32"/>
        </w:rPr>
        <w:t>工程建设平稳有序推进，鼓励重</w:t>
      </w:r>
      <w:r>
        <w:rPr>
          <w:rFonts w:hint="eastAsia" w:ascii="仿宋_GB2312" w:hAnsi="仿宋_GB2312" w:eastAsia="仿宋_GB2312" w:cs="仿宋_GB2312"/>
          <w:color w:val="000000"/>
          <w:kern w:val="0"/>
          <w:sz w:val="32"/>
          <w:szCs w:val="32"/>
        </w:rPr>
        <w:t>大</w:t>
      </w:r>
      <w:r>
        <w:rPr>
          <w:rFonts w:ascii="仿宋_GB2312" w:hAnsi="仿宋_GB2312" w:eastAsia="仿宋_GB2312" w:cs="仿宋_GB2312"/>
          <w:color w:val="000000"/>
          <w:kern w:val="0"/>
          <w:sz w:val="32"/>
          <w:szCs w:val="32"/>
        </w:rPr>
        <w:t>工程建设施工项目不停工、少停工，根据《上海市人民政府办公厅印发关于支持本市相关行业和企业稳岗留工有序运行若干政策措施的通知》（沪府办规〔2022〕18号）</w:t>
      </w:r>
      <w:r>
        <w:rPr>
          <w:rFonts w:hint="eastAsia" w:ascii="仿宋_GB2312" w:hAnsi="仿宋_GB2312" w:eastAsia="仿宋_GB2312" w:cs="仿宋_GB2312"/>
          <w:color w:val="000000"/>
          <w:kern w:val="0"/>
          <w:sz w:val="32"/>
          <w:szCs w:val="32"/>
        </w:rPr>
        <w:t>及</w:t>
      </w:r>
      <w:r>
        <w:rPr>
          <w:rFonts w:ascii="仿宋_GB2312" w:hAnsi="仿宋_GB2312" w:eastAsia="仿宋_GB2312" w:cs="仿宋_GB2312"/>
          <w:color w:val="000000"/>
          <w:kern w:val="0"/>
          <w:sz w:val="32"/>
          <w:szCs w:val="32"/>
        </w:rPr>
        <w:t>《</w:t>
      </w:r>
      <w:r>
        <w:rPr>
          <w:rFonts w:hint="eastAsia" w:ascii="仿宋_GB2312" w:hAnsi="仿宋_GB2312" w:eastAsia="仿宋_GB2312" w:cs="仿宋_GB2312"/>
          <w:color w:val="000000"/>
          <w:kern w:val="0"/>
          <w:sz w:val="32"/>
          <w:szCs w:val="32"/>
        </w:rPr>
        <w:t>上海市住房和城乡建设管理委员会 上海市财政局 上海市人力资源和社会保障局</w:t>
      </w:r>
      <w:r>
        <w:rPr>
          <w:rFonts w:ascii="仿宋_GB2312" w:hAnsi="仿宋_GB2312" w:eastAsia="仿宋_GB2312" w:cs="仿宋_GB2312"/>
          <w:color w:val="000000"/>
          <w:kern w:val="0"/>
          <w:sz w:val="32"/>
          <w:szCs w:val="32"/>
        </w:rPr>
        <w:t>印发关于支持本市</w:t>
      </w:r>
      <w:r>
        <w:rPr>
          <w:rFonts w:hint="eastAsia" w:ascii="仿宋_GB2312" w:hAnsi="仿宋_GB2312" w:eastAsia="仿宋_GB2312" w:cs="仿宋_GB2312"/>
          <w:color w:val="000000"/>
          <w:kern w:val="0"/>
          <w:sz w:val="32"/>
          <w:szCs w:val="32"/>
        </w:rPr>
        <w:t>重点工程稳岗留工补贴发放实施细则的通知</w:t>
      </w:r>
      <w:r>
        <w:rPr>
          <w:rFonts w:ascii="仿宋_GB2312" w:hAnsi="仿宋_GB2312" w:eastAsia="仿宋_GB2312" w:cs="仿宋_GB2312"/>
          <w:color w:val="000000"/>
          <w:kern w:val="0"/>
          <w:sz w:val="32"/>
          <w:szCs w:val="32"/>
        </w:rPr>
        <w:t>》（沪</w:t>
      </w:r>
      <w:r>
        <w:rPr>
          <w:rFonts w:hint="eastAsia" w:ascii="仿宋_GB2312" w:hAnsi="仿宋_GB2312" w:eastAsia="仿宋_GB2312" w:cs="仿宋_GB2312"/>
          <w:color w:val="000000"/>
          <w:kern w:val="0"/>
          <w:sz w:val="32"/>
          <w:szCs w:val="32"/>
        </w:rPr>
        <w:t>建</w:t>
      </w:r>
      <w:r>
        <w:rPr>
          <w:rFonts w:ascii="仿宋_GB2312" w:hAnsi="仿宋_GB2312" w:eastAsia="仿宋_GB2312" w:cs="仿宋_GB2312"/>
          <w:color w:val="000000"/>
          <w:kern w:val="0"/>
          <w:sz w:val="32"/>
          <w:szCs w:val="32"/>
        </w:rPr>
        <w:t>办</w:t>
      </w:r>
      <w:r>
        <w:rPr>
          <w:rFonts w:hint="eastAsia" w:ascii="仿宋_GB2312" w:hAnsi="仿宋_GB2312" w:eastAsia="仿宋_GB2312" w:cs="仿宋_GB2312"/>
          <w:color w:val="000000"/>
          <w:kern w:val="0"/>
          <w:sz w:val="32"/>
          <w:szCs w:val="32"/>
        </w:rPr>
        <w:t>发联</w:t>
      </w:r>
      <w:r>
        <w:rPr>
          <w:rFonts w:ascii="仿宋_GB2312" w:hAnsi="仿宋_GB2312" w:eastAsia="仿宋_GB2312" w:cs="仿宋_GB2312"/>
          <w:color w:val="000000"/>
          <w:kern w:val="0"/>
          <w:sz w:val="32"/>
          <w:szCs w:val="32"/>
        </w:rPr>
        <w:t>〔2022〕</w:t>
      </w:r>
      <w:r>
        <w:rPr>
          <w:rFonts w:hint="eastAsia" w:ascii="仿宋_GB2312" w:hAnsi="仿宋_GB2312" w:eastAsia="仿宋_GB2312" w:cs="仿宋_GB2312"/>
          <w:color w:val="000000"/>
          <w:kern w:val="0"/>
          <w:sz w:val="32"/>
          <w:szCs w:val="32"/>
        </w:rPr>
        <w:t>763</w:t>
      </w:r>
      <w:r>
        <w:rPr>
          <w:rFonts w:ascii="仿宋_GB2312" w:hAnsi="仿宋_GB2312" w:eastAsia="仿宋_GB2312" w:cs="仿宋_GB2312"/>
          <w:color w:val="000000"/>
          <w:kern w:val="0"/>
          <w:sz w:val="32"/>
          <w:szCs w:val="32"/>
        </w:rPr>
        <w:t>号），现制定本</w:t>
      </w:r>
      <w:r>
        <w:rPr>
          <w:rFonts w:hint="eastAsia" w:ascii="仿宋_GB2312" w:hAnsi="仿宋_GB2312" w:eastAsia="仿宋_GB2312" w:cs="仿宋_GB2312"/>
          <w:color w:val="000000"/>
          <w:kern w:val="0"/>
          <w:sz w:val="32"/>
          <w:szCs w:val="32"/>
        </w:rPr>
        <w:t>区</w:t>
      </w:r>
      <w:r>
        <w:rPr>
          <w:rFonts w:ascii="仿宋_GB2312" w:hAnsi="仿宋_GB2312" w:eastAsia="仿宋_GB2312" w:cs="仿宋_GB2312"/>
          <w:color w:val="000000"/>
          <w:kern w:val="0"/>
          <w:sz w:val="32"/>
          <w:szCs w:val="32"/>
        </w:rPr>
        <w:t>重</w:t>
      </w:r>
      <w:r>
        <w:rPr>
          <w:rFonts w:hint="eastAsia" w:ascii="仿宋_GB2312" w:hAnsi="仿宋_GB2312" w:eastAsia="仿宋_GB2312" w:cs="仿宋_GB2312"/>
          <w:color w:val="000000"/>
          <w:kern w:val="0"/>
          <w:sz w:val="32"/>
          <w:szCs w:val="32"/>
        </w:rPr>
        <w:t>大</w:t>
      </w:r>
      <w:r>
        <w:rPr>
          <w:rFonts w:ascii="仿宋_GB2312" w:hAnsi="仿宋_GB2312" w:eastAsia="仿宋_GB2312" w:cs="仿宋_GB2312"/>
          <w:color w:val="000000"/>
          <w:kern w:val="0"/>
          <w:sz w:val="32"/>
          <w:szCs w:val="32"/>
        </w:rPr>
        <w:t>工程稳岗留工补贴发放实施细则。</w:t>
      </w:r>
    </w:p>
    <w:p>
      <w:pPr>
        <w:widowControl/>
        <w:spacing w:line="560" w:lineRule="exact"/>
        <w:ind w:firstLine="640" w:firstLineChars="200"/>
        <w:jc w:val="left"/>
        <w:rPr>
          <w:sz w:val="32"/>
          <w:szCs w:val="32"/>
        </w:rPr>
      </w:pPr>
      <w:r>
        <w:rPr>
          <w:rFonts w:ascii="黑体" w:hAnsi="宋体" w:eastAsia="黑体" w:cs="黑体"/>
          <w:color w:val="000000"/>
          <w:kern w:val="0"/>
          <w:sz w:val="32"/>
          <w:szCs w:val="32"/>
        </w:rPr>
        <w:t>一、补贴期限</w:t>
      </w:r>
    </w:p>
    <w:p>
      <w:pPr>
        <w:widowControl/>
        <w:overflowPunct w:val="0"/>
        <w:autoSpaceDE w:val="0"/>
        <w:autoSpaceDN w:val="0"/>
        <w:spacing w:line="560" w:lineRule="exact"/>
        <w:ind w:firstLine="640" w:firstLineChars="200"/>
        <w:rPr>
          <w:rFonts w:ascii="仿宋_GB2312" w:hAnsi="仿宋_GB2312" w:eastAsia="仿宋_GB2312" w:cs="仿宋_GB2312"/>
          <w:color w:val="000000"/>
          <w:kern w:val="0"/>
          <w:sz w:val="32"/>
          <w:szCs w:val="32"/>
        </w:rPr>
      </w:pPr>
      <w:r>
        <w:rPr>
          <w:rFonts w:ascii="仿宋_GB2312" w:hAnsi="仿宋_GB2312" w:eastAsia="仿宋_GB2312" w:cs="仿宋_GB2312"/>
          <w:color w:val="000000"/>
          <w:kern w:val="0"/>
          <w:sz w:val="32"/>
          <w:szCs w:val="32"/>
        </w:rPr>
        <w:t>2022年12月25日至2023年1月27日。</w:t>
      </w:r>
    </w:p>
    <w:p>
      <w:pPr>
        <w:widowControl/>
        <w:spacing w:line="560" w:lineRule="exact"/>
        <w:ind w:firstLine="640" w:firstLineChars="200"/>
        <w:jc w:val="left"/>
        <w:rPr>
          <w:rFonts w:ascii="黑体" w:hAnsi="宋体" w:eastAsia="黑体" w:cs="黑体"/>
          <w:color w:val="000000"/>
          <w:kern w:val="0"/>
          <w:sz w:val="32"/>
          <w:szCs w:val="32"/>
        </w:rPr>
      </w:pPr>
      <w:r>
        <w:rPr>
          <w:rFonts w:hint="eastAsia" w:ascii="黑体" w:hAnsi="宋体" w:eastAsia="黑体" w:cs="黑体"/>
          <w:color w:val="000000"/>
          <w:kern w:val="0"/>
          <w:sz w:val="32"/>
          <w:szCs w:val="32"/>
        </w:rPr>
        <w:t>二、补贴标准</w:t>
      </w:r>
    </w:p>
    <w:p>
      <w:pPr>
        <w:widowControl/>
        <w:overflowPunct w:val="0"/>
        <w:autoSpaceDE w:val="0"/>
        <w:autoSpaceDN w:val="0"/>
        <w:spacing w:line="560" w:lineRule="exact"/>
        <w:ind w:firstLine="640" w:firstLineChars="200"/>
        <w:rPr>
          <w:rFonts w:ascii="仿宋_GB2312" w:hAnsi="仿宋_GB2312" w:eastAsia="仿宋_GB2312" w:cs="仿宋_GB2312"/>
          <w:color w:val="000000"/>
          <w:kern w:val="0"/>
          <w:sz w:val="32"/>
          <w:szCs w:val="32"/>
        </w:rPr>
      </w:pPr>
      <w:r>
        <w:rPr>
          <w:rFonts w:ascii="仿宋_GB2312" w:hAnsi="仿宋_GB2312" w:eastAsia="仿宋_GB2312" w:cs="仿宋_GB2312"/>
          <w:color w:val="000000"/>
          <w:kern w:val="0"/>
          <w:sz w:val="32"/>
          <w:szCs w:val="32"/>
        </w:rPr>
        <w:t>在补贴期限内，当日实际上岗人数达到2022年11月末实际上岗人数80%以上的重</w:t>
      </w:r>
      <w:r>
        <w:rPr>
          <w:rFonts w:hint="eastAsia" w:ascii="仿宋_GB2312" w:hAnsi="仿宋_GB2312" w:eastAsia="仿宋_GB2312" w:cs="仿宋_GB2312"/>
          <w:color w:val="000000"/>
          <w:kern w:val="0"/>
          <w:sz w:val="32"/>
          <w:szCs w:val="32"/>
        </w:rPr>
        <w:t>大</w:t>
      </w:r>
      <w:r>
        <w:rPr>
          <w:rFonts w:ascii="仿宋_GB2312" w:hAnsi="仿宋_GB2312" w:eastAsia="仿宋_GB2312" w:cs="仿宋_GB2312"/>
          <w:color w:val="000000"/>
          <w:kern w:val="0"/>
          <w:sz w:val="32"/>
          <w:szCs w:val="32"/>
        </w:rPr>
        <w:t>工程建设施工项目，给予上岗工作的一线人员每人每天100元补贴，补贴按日计算、一次性发放。11月末实际上岗人数基准按11月下旬日均实际到岗人数计算。</w:t>
      </w:r>
    </w:p>
    <w:p>
      <w:pPr>
        <w:widowControl/>
        <w:spacing w:line="560" w:lineRule="exact"/>
        <w:ind w:firstLine="640" w:firstLineChars="200"/>
        <w:jc w:val="left"/>
        <w:rPr>
          <w:rFonts w:ascii="黑体" w:hAnsi="宋体" w:eastAsia="黑体" w:cs="黑体"/>
          <w:color w:val="000000"/>
          <w:kern w:val="0"/>
          <w:sz w:val="32"/>
          <w:szCs w:val="32"/>
        </w:rPr>
      </w:pPr>
      <w:r>
        <w:rPr>
          <w:rFonts w:hint="eastAsia" w:ascii="黑体" w:hAnsi="宋体" w:eastAsia="黑体" w:cs="黑体"/>
          <w:color w:val="000000"/>
          <w:kern w:val="0"/>
          <w:sz w:val="32"/>
          <w:szCs w:val="32"/>
        </w:rPr>
        <w:t>三、补贴对象认定</w:t>
      </w:r>
    </w:p>
    <w:p>
      <w:pPr>
        <w:widowControl/>
        <w:overflowPunct w:val="0"/>
        <w:autoSpaceDE w:val="0"/>
        <w:autoSpaceDN w:val="0"/>
        <w:spacing w:line="560" w:lineRule="exact"/>
        <w:ind w:firstLine="640" w:firstLineChars="200"/>
        <w:rPr>
          <w:rFonts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区</w:t>
      </w:r>
      <w:r>
        <w:rPr>
          <w:rFonts w:ascii="仿宋_GB2312" w:hAnsi="仿宋_GB2312" w:eastAsia="仿宋_GB2312" w:cs="仿宋_GB2312"/>
          <w:color w:val="000000"/>
          <w:kern w:val="0"/>
          <w:sz w:val="32"/>
          <w:szCs w:val="32"/>
        </w:rPr>
        <w:t>重</w:t>
      </w:r>
      <w:r>
        <w:rPr>
          <w:rFonts w:hint="eastAsia" w:ascii="仿宋_GB2312" w:hAnsi="仿宋_GB2312" w:eastAsia="仿宋_GB2312" w:cs="仿宋_GB2312"/>
          <w:color w:val="000000"/>
          <w:kern w:val="0"/>
          <w:sz w:val="32"/>
          <w:szCs w:val="32"/>
        </w:rPr>
        <w:t>大</w:t>
      </w:r>
      <w:r>
        <w:rPr>
          <w:rFonts w:ascii="仿宋_GB2312" w:hAnsi="仿宋_GB2312" w:eastAsia="仿宋_GB2312" w:cs="仿宋_GB2312"/>
          <w:color w:val="000000"/>
          <w:kern w:val="0"/>
          <w:sz w:val="32"/>
          <w:szCs w:val="32"/>
        </w:rPr>
        <w:t>工程建设施工项目和补贴人员范围，具体由</w:t>
      </w:r>
      <w:r>
        <w:rPr>
          <w:rFonts w:hint="eastAsia" w:ascii="仿宋_GB2312" w:hAnsi="仿宋_GB2312" w:eastAsia="仿宋_GB2312" w:cs="仿宋_GB2312"/>
          <w:color w:val="000000"/>
          <w:kern w:val="0"/>
          <w:sz w:val="32"/>
          <w:szCs w:val="32"/>
        </w:rPr>
        <w:t>区</w:t>
      </w:r>
      <w:r>
        <w:rPr>
          <w:rFonts w:ascii="仿宋_GB2312" w:hAnsi="仿宋_GB2312" w:eastAsia="仿宋_GB2312" w:cs="仿宋_GB2312"/>
          <w:color w:val="000000"/>
          <w:kern w:val="0"/>
          <w:sz w:val="32"/>
          <w:szCs w:val="32"/>
        </w:rPr>
        <w:t>建设管理委会同相关部门研究认定。</w:t>
      </w:r>
    </w:p>
    <w:p>
      <w:pPr>
        <w:widowControl/>
        <w:overflowPunct w:val="0"/>
        <w:autoSpaceDE w:val="0"/>
        <w:autoSpaceDN w:val="0"/>
        <w:spacing w:line="560" w:lineRule="exact"/>
        <w:ind w:firstLine="640" w:firstLineChars="200"/>
        <w:rPr>
          <w:rFonts w:ascii="仿宋_GB2312" w:hAnsi="仿宋_GB2312" w:eastAsia="仿宋_GB2312" w:cs="仿宋_GB2312"/>
          <w:color w:val="000000"/>
          <w:kern w:val="0"/>
          <w:sz w:val="32"/>
          <w:szCs w:val="32"/>
        </w:rPr>
      </w:pPr>
      <w:r>
        <w:rPr>
          <w:rFonts w:ascii="仿宋_GB2312" w:hAnsi="仿宋_GB2312" w:eastAsia="仿宋_GB2312" w:cs="仿宋_GB2312"/>
          <w:color w:val="000000"/>
          <w:kern w:val="0"/>
          <w:sz w:val="32"/>
          <w:szCs w:val="32"/>
        </w:rPr>
        <w:t>（一）补贴项目</w:t>
      </w:r>
    </w:p>
    <w:p>
      <w:pPr>
        <w:widowControl/>
        <w:overflowPunct w:val="0"/>
        <w:autoSpaceDE w:val="0"/>
        <w:autoSpaceDN w:val="0"/>
        <w:spacing w:line="560" w:lineRule="exact"/>
        <w:ind w:firstLine="640" w:firstLineChars="200"/>
        <w:rPr>
          <w:rFonts w:ascii="仿宋_GB2312" w:hAnsi="仿宋_GB2312" w:eastAsia="仿宋_GB2312" w:cs="仿宋_GB2312"/>
          <w:color w:val="000000"/>
          <w:kern w:val="0"/>
          <w:sz w:val="32"/>
          <w:szCs w:val="32"/>
        </w:rPr>
      </w:pPr>
      <w:r>
        <w:rPr>
          <w:rFonts w:ascii="仿宋_GB2312" w:hAnsi="仿宋_GB2312" w:eastAsia="仿宋_GB2312" w:cs="仿宋_GB2312"/>
          <w:color w:val="000000"/>
          <w:kern w:val="0"/>
          <w:sz w:val="32"/>
          <w:szCs w:val="32"/>
        </w:rPr>
        <w:t>1.</w:t>
      </w:r>
      <w:r>
        <w:rPr>
          <w:rFonts w:hint="eastAsia" w:ascii="仿宋_GB2312" w:hAnsi="仿宋_GB2312" w:eastAsia="仿宋_GB2312" w:cs="仿宋_GB2312"/>
          <w:color w:val="000000"/>
          <w:kern w:val="0"/>
          <w:sz w:val="32"/>
          <w:szCs w:val="32"/>
        </w:rPr>
        <w:t>区</w:t>
      </w:r>
      <w:r>
        <w:rPr>
          <w:rFonts w:ascii="仿宋_GB2312" w:hAnsi="仿宋_GB2312" w:eastAsia="仿宋_GB2312" w:cs="仿宋_GB2312"/>
          <w:color w:val="000000"/>
          <w:kern w:val="0"/>
          <w:sz w:val="32"/>
          <w:szCs w:val="32"/>
        </w:rPr>
        <w:t>重大工程正式项目或预备项目；</w:t>
      </w:r>
    </w:p>
    <w:p>
      <w:pPr>
        <w:widowControl/>
        <w:overflowPunct w:val="0"/>
        <w:autoSpaceDE w:val="0"/>
        <w:autoSpaceDN w:val="0"/>
        <w:spacing w:line="560" w:lineRule="exact"/>
        <w:ind w:firstLine="640" w:firstLineChars="200"/>
        <w:rPr>
          <w:rFonts w:ascii="仿宋_GB2312" w:hAnsi="仿宋_GB2312" w:eastAsia="仿宋_GB2312" w:cs="仿宋_GB2312"/>
          <w:color w:val="000000"/>
          <w:kern w:val="0"/>
          <w:sz w:val="32"/>
          <w:szCs w:val="32"/>
        </w:rPr>
      </w:pPr>
      <w:r>
        <w:rPr>
          <w:rFonts w:ascii="仿宋_GB2312" w:hAnsi="仿宋_GB2312" w:eastAsia="仿宋_GB2312" w:cs="仿宋_GB2312"/>
          <w:color w:val="000000"/>
          <w:kern w:val="0"/>
          <w:sz w:val="32"/>
          <w:szCs w:val="32"/>
        </w:rPr>
        <w:t>2.其他参照</w:t>
      </w:r>
      <w:r>
        <w:rPr>
          <w:rFonts w:hint="eastAsia" w:ascii="仿宋_GB2312" w:hAnsi="仿宋_GB2312" w:eastAsia="仿宋_GB2312" w:cs="仿宋_GB2312"/>
          <w:color w:val="000000"/>
          <w:kern w:val="0"/>
          <w:sz w:val="32"/>
          <w:szCs w:val="32"/>
        </w:rPr>
        <w:t>区</w:t>
      </w:r>
      <w:r>
        <w:rPr>
          <w:rFonts w:ascii="仿宋_GB2312" w:hAnsi="仿宋_GB2312" w:eastAsia="仿宋_GB2312" w:cs="仿宋_GB2312"/>
          <w:color w:val="000000"/>
          <w:kern w:val="0"/>
          <w:sz w:val="32"/>
          <w:szCs w:val="32"/>
        </w:rPr>
        <w:t>重大工程要求执行的项目。</w:t>
      </w:r>
    </w:p>
    <w:p>
      <w:pPr>
        <w:widowControl/>
        <w:overflowPunct w:val="0"/>
        <w:autoSpaceDE w:val="0"/>
        <w:autoSpaceDN w:val="0"/>
        <w:spacing w:line="560" w:lineRule="exact"/>
        <w:ind w:firstLine="640" w:firstLineChars="200"/>
        <w:rPr>
          <w:rFonts w:ascii="仿宋_GB2312" w:hAnsi="仿宋_GB2312" w:eastAsia="仿宋_GB2312" w:cs="仿宋_GB2312"/>
          <w:color w:val="000000"/>
          <w:kern w:val="0"/>
          <w:sz w:val="32"/>
          <w:szCs w:val="32"/>
        </w:rPr>
      </w:pPr>
      <w:r>
        <w:rPr>
          <w:rFonts w:ascii="仿宋_GB2312" w:hAnsi="仿宋_GB2312" w:eastAsia="仿宋_GB2312" w:cs="仿宋_GB2312"/>
          <w:color w:val="000000"/>
          <w:kern w:val="0"/>
          <w:sz w:val="32"/>
          <w:szCs w:val="32"/>
        </w:rPr>
        <w:t>（二）补贴人员</w:t>
      </w:r>
    </w:p>
    <w:p>
      <w:pPr>
        <w:widowControl/>
        <w:overflowPunct w:val="0"/>
        <w:autoSpaceDE w:val="0"/>
        <w:autoSpaceDN w:val="0"/>
        <w:spacing w:line="560" w:lineRule="exact"/>
        <w:ind w:firstLine="640" w:firstLineChars="200"/>
        <w:rPr>
          <w:rFonts w:ascii="仿宋_GB2312" w:hAnsi="仿宋_GB2312" w:eastAsia="仿宋_GB2312" w:cs="仿宋_GB2312"/>
          <w:color w:val="000000"/>
          <w:kern w:val="0"/>
          <w:sz w:val="32"/>
          <w:szCs w:val="32"/>
        </w:rPr>
      </w:pPr>
      <w:r>
        <w:rPr>
          <w:rFonts w:ascii="仿宋_GB2312" w:hAnsi="仿宋_GB2312" w:eastAsia="仿宋_GB2312" w:cs="仿宋_GB2312"/>
          <w:color w:val="000000"/>
          <w:kern w:val="0"/>
          <w:sz w:val="32"/>
          <w:szCs w:val="32"/>
        </w:rPr>
        <w:t>符合补贴标准的</w:t>
      </w:r>
      <w:r>
        <w:rPr>
          <w:rFonts w:hint="eastAsia" w:ascii="仿宋_GB2312" w:hAnsi="仿宋_GB2312" w:eastAsia="仿宋_GB2312" w:cs="仿宋_GB2312"/>
          <w:color w:val="000000"/>
          <w:kern w:val="0"/>
          <w:sz w:val="32"/>
          <w:szCs w:val="32"/>
        </w:rPr>
        <w:t>区</w:t>
      </w:r>
      <w:r>
        <w:rPr>
          <w:rFonts w:ascii="仿宋_GB2312" w:hAnsi="仿宋_GB2312" w:eastAsia="仿宋_GB2312" w:cs="仿宋_GB2312"/>
          <w:color w:val="000000"/>
          <w:kern w:val="0"/>
          <w:sz w:val="32"/>
          <w:szCs w:val="32"/>
        </w:rPr>
        <w:t>级重</w:t>
      </w:r>
      <w:r>
        <w:rPr>
          <w:rFonts w:hint="eastAsia" w:ascii="仿宋_GB2312" w:hAnsi="仿宋_GB2312" w:eastAsia="仿宋_GB2312" w:cs="仿宋_GB2312"/>
          <w:color w:val="000000"/>
          <w:kern w:val="0"/>
          <w:sz w:val="32"/>
          <w:szCs w:val="32"/>
        </w:rPr>
        <w:t>大</w:t>
      </w:r>
      <w:r>
        <w:rPr>
          <w:rFonts w:ascii="仿宋_GB2312" w:hAnsi="仿宋_GB2312" w:eastAsia="仿宋_GB2312" w:cs="仿宋_GB2312"/>
          <w:color w:val="000000"/>
          <w:kern w:val="0"/>
          <w:sz w:val="32"/>
          <w:szCs w:val="32"/>
        </w:rPr>
        <w:t>工程建设施工项目的一线施工、监理人员等，且相关人员已在工地实名制系统登记，并完成工地实名制系统签到。</w:t>
      </w:r>
    </w:p>
    <w:p>
      <w:pPr>
        <w:widowControl/>
        <w:spacing w:line="560" w:lineRule="exact"/>
        <w:ind w:firstLine="640" w:firstLineChars="200"/>
        <w:jc w:val="left"/>
        <w:rPr>
          <w:rFonts w:ascii="黑体" w:hAnsi="宋体" w:eastAsia="黑体" w:cs="黑体"/>
          <w:color w:val="000000"/>
          <w:kern w:val="0"/>
          <w:sz w:val="32"/>
          <w:szCs w:val="32"/>
        </w:rPr>
      </w:pPr>
      <w:r>
        <w:rPr>
          <w:rFonts w:hint="eastAsia" w:ascii="黑体" w:hAnsi="宋体" w:eastAsia="黑体" w:cs="黑体"/>
          <w:color w:val="000000"/>
          <w:kern w:val="0"/>
          <w:sz w:val="32"/>
          <w:szCs w:val="32"/>
        </w:rPr>
        <w:t>四、需提交的申请材料</w:t>
      </w:r>
    </w:p>
    <w:p>
      <w:pPr>
        <w:widowControl/>
        <w:overflowPunct w:val="0"/>
        <w:autoSpaceDE w:val="0"/>
        <w:autoSpaceDN w:val="0"/>
        <w:spacing w:line="560" w:lineRule="exact"/>
        <w:ind w:firstLine="640" w:firstLineChars="200"/>
        <w:rPr>
          <w:rFonts w:ascii="仿宋_GB2312" w:hAnsi="仿宋_GB2312" w:eastAsia="仿宋_GB2312" w:cs="仿宋_GB2312"/>
          <w:color w:val="000000"/>
          <w:kern w:val="0"/>
          <w:sz w:val="32"/>
          <w:szCs w:val="32"/>
        </w:rPr>
      </w:pPr>
      <w:r>
        <w:rPr>
          <w:rFonts w:ascii="仿宋_GB2312" w:hAnsi="仿宋_GB2312" w:eastAsia="仿宋_GB2312" w:cs="仿宋_GB2312"/>
          <w:color w:val="000000"/>
          <w:kern w:val="0"/>
          <w:sz w:val="32"/>
          <w:szCs w:val="32"/>
        </w:rPr>
        <w:t>填写《</w:t>
      </w:r>
      <w:r>
        <w:rPr>
          <w:rFonts w:hint="eastAsia" w:ascii="仿宋_GB2312" w:hAnsi="仿宋_GB2312" w:eastAsia="仿宋_GB2312" w:cs="仿宋_GB2312"/>
          <w:color w:val="000000"/>
          <w:kern w:val="0"/>
          <w:sz w:val="32"/>
          <w:szCs w:val="32"/>
        </w:rPr>
        <w:t>崇明区重大</w:t>
      </w:r>
      <w:r>
        <w:rPr>
          <w:rFonts w:ascii="仿宋_GB2312" w:hAnsi="仿宋_GB2312" w:eastAsia="仿宋_GB2312" w:cs="仿宋_GB2312"/>
          <w:color w:val="000000"/>
          <w:kern w:val="0"/>
          <w:sz w:val="32"/>
          <w:szCs w:val="32"/>
        </w:rPr>
        <w:t>工程稳岗留工补贴申请表》，并提交相应补贴发放证明材料，如，工地人员明细（包括申领人员姓名、补贴天数、补贴金额和个人工资卡号等）。</w:t>
      </w:r>
    </w:p>
    <w:p>
      <w:pPr>
        <w:widowControl/>
        <w:spacing w:line="560" w:lineRule="exact"/>
        <w:ind w:firstLine="640" w:firstLineChars="200"/>
        <w:jc w:val="left"/>
        <w:rPr>
          <w:rFonts w:ascii="黑体" w:hAnsi="宋体" w:eastAsia="黑体" w:cs="黑体"/>
          <w:color w:val="000000"/>
          <w:kern w:val="0"/>
          <w:sz w:val="32"/>
          <w:szCs w:val="32"/>
        </w:rPr>
      </w:pPr>
      <w:r>
        <w:rPr>
          <w:rFonts w:hint="eastAsia" w:ascii="黑体" w:hAnsi="宋体" w:eastAsia="黑体" w:cs="黑体"/>
          <w:color w:val="000000"/>
          <w:kern w:val="0"/>
          <w:sz w:val="32"/>
          <w:szCs w:val="32"/>
        </w:rPr>
        <w:t>五、申请材料报送</w:t>
      </w:r>
    </w:p>
    <w:p>
      <w:pPr>
        <w:widowControl/>
        <w:overflowPunct w:val="0"/>
        <w:autoSpaceDE w:val="0"/>
        <w:autoSpaceDN w:val="0"/>
        <w:spacing w:line="560" w:lineRule="exact"/>
        <w:ind w:firstLine="640" w:firstLineChars="200"/>
        <w:rPr>
          <w:rFonts w:ascii="仿宋_GB2312" w:hAnsi="仿宋_GB2312" w:eastAsia="仿宋_GB2312" w:cs="仿宋_GB2312"/>
          <w:color w:val="000000"/>
          <w:kern w:val="0"/>
          <w:sz w:val="32"/>
          <w:szCs w:val="32"/>
        </w:rPr>
      </w:pPr>
      <w:r>
        <w:rPr>
          <w:rFonts w:ascii="仿宋_GB2312" w:hAnsi="仿宋_GB2312" w:eastAsia="仿宋_GB2312" w:cs="仿宋_GB2312"/>
          <w:color w:val="000000"/>
          <w:kern w:val="0"/>
          <w:sz w:val="32"/>
          <w:szCs w:val="32"/>
        </w:rPr>
        <w:t>符合补贴标准的</w:t>
      </w:r>
      <w:r>
        <w:rPr>
          <w:rFonts w:hint="eastAsia" w:ascii="仿宋_GB2312" w:hAnsi="仿宋_GB2312" w:eastAsia="仿宋_GB2312" w:cs="仿宋_GB2312"/>
          <w:color w:val="000000"/>
          <w:kern w:val="0"/>
          <w:sz w:val="32"/>
          <w:szCs w:val="32"/>
        </w:rPr>
        <w:t>区</w:t>
      </w:r>
      <w:r>
        <w:rPr>
          <w:rFonts w:ascii="仿宋_GB2312" w:hAnsi="仿宋_GB2312" w:eastAsia="仿宋_GB2312" w:cs="仿宋_GB2312"/>
          <w:color w:val="000000"/>
          <w:kern w:val="0"/>
          <w:sz w:val="32"/>
          <w:szCs w:val="32"/>
        </w:rPr>
        <w:t>重</w:t>
      </w:r>
      <w:r>
        <w:rPr>
          <w:rFonts w:hint="eastAsia" w:ascii="仿宋_GB2312" w:hAnsi="仿宋_GB2312" w:eastAsia="仿宋_GB2312" w:cs="仿宋_GB2312"/>
          <w:color w:val="000000"/>
          <w:kern w:val="0"/>
          <w:sz w:val="32"/>
          <w:szCs w:val="32"/>
        </w:rPr>
        <w:t>大</w:t>
      </w:r>
      <w:r>
        <w:rPr>
          <w:rFonts w:ascii="仿宋_GB2312" w:hAnsi="仿宋_GB2312" w:eastAsia="仿宋_GB2312" w:cs="仿宋_GB2312"/>
          <w:color w:val="000000"/>
          <w:kern w:val="0"/>
          <w:sz w:val="32"/>
          <w:szCs w:val="32"/>
        </w:rPr>
        <w:t>工程建设施工项目，由项目建设单位组织施工总包单位等编制上报材料，项目建设单位对上报材料严格审核把关，完成初审。初审完毕后，项目建设单位报行业主管部门进行复审。复审完毕后，项目建设单位于2023年</w:t>
      </w:r>
      <w:r>
        <w:rPr>
          <w:rFonts w:hint="eastAsia" w:ascii="仿宋_GB2312" w:hAnsi="仿宋_GB2312" w:eastAsia="仿宋_GB2312" w:cs="仿宋_GB2312"/>
          <w:color w:val="000000"/>
          <w:kern w:val="0"/>
          <w:sz w:val="32"/>
          <w:szCs w:val="32"/>
        </w:rPr>
        <w:t>2</w:t>
      </w:r>
      <w:r>
        <w:rPr>
          <w:rFonts w:ascii="仿宋_GB2312" w:hAnsi="仿宋_GB2312" w:eastAsia="仿宋_GB2312" w:cs="仿宋_GB2312"/>
          <w:color w:val="000000"/>
          <w:kern w:val="0"/>
          <w:sz w:val="32"/>
          <w:szCs w:val="32"/>
        </w:rPr>
        <w:t>月</w:t>
      </w:r>
      <w:r>
        <w:rPr>
          <w:rFonts w:hint="eastAsia" w:ascii="仿宋_GB2312" w:hAnsi="仿宋_GB2312" w:eastAsia="仿宋_GB2312" w:cs="仿宋_GB2312"/>
          <w:color w:val="000000"/>
          <w:kern w:val="0"/>
          <w:sz w:val="32"/>
          <w:szCs w:val="32"/>
        </w:rPr>
        <w:t>10</w:t>
      </w:r>
      <w:r>
        <w:rPr>
          <w:rFonts w:ascii="仿宋_GB2312" w:hAnsi="仿宋_GB2312" w:eastAsia="仿宋_GB2312" w:cs="仿宋_GB2312"/>
          <w:color w:val="000000"/>
          <w:kern w:val="0"/>
          <w:sz w:val="32"/>
          <w:szCs w:val="32"/>
        </w:rPr>
        <w:t>日前报</w:t>
      </w:r>
      <w:r>
        <w:rPr>
          <w:rFonts w:hint="eastAsia" w:ascii="仿宋_GB2312" w:hAnsi="仿宋_GB2312" w:eastAsia="仿宋_GB2312" w:cs="仿宋_GB2312"/>
          <w:color w:val="000000"/>
          <w:kern w:val="0"/>
          <w:sz w:val="32"/>
          <w:szCs w:val="32"/>
        </w:rPr>
        <w:t>区</w:t>
      </w:r>
      <w:r>
        <w:rPr>
          <w:rFonts w:ascii="仿宋_GB2312" w:hAnsi="仿宋_GB2312" w:eastAsia="仿宋_GB2312" w:cs="仿宋_GB2312"/>
          <w:color w:val="000000"/>
          <w:kern w:val="0"/>
          <w:sz w:val="32"/>
          <w:szCs w:val="32"/>
        </w:rPr>
        <w:t>建设管理委。</w:t>
      </w:r>
    </w:p>
    <w:p>
      <w:pPr>
        <w:widowControl/>
        <w:spacing w:line="560" w:lineRule="exact"/>
        <w:ind w:firstLine="640" w:firstLineChars="200"/>
        <w:jc w:val="left"/>
        <w:rPr>
          <w:rFonts w:ascii="黑体" w:hAnsi="宋体" w:eastAsia="黑体" w:cs="黑体"/>
          <w:color w:val="000000"/>
          <w:kern w:val="0"/>
          <w:sz w:val="32"/>
          <w:szCs w:val="32"/>
        </w:rPr>
      </w:pPr>
      <w:r>
        <w:rPr>
          <w:rFonts w:hint="eastAsia" w:ascii="黑体" w:hAnsi="宋体" w:eastAsia="黑体" w:cs="黑体"/>
          <w:color w:val="000000"/>
          <w:kern w:val="0"/>
          <w:sz w:val="32"/>
          <w:szCs w:val="32"/>
        </w:rPr>
        <w:t>六、申请材料复核</w:t>
      </w:r>
    </w:p>
    <w:p>
      <w:pPr>
        <w:widowControl/>
        <w:overflowPunct w:val="0"/>
        <w:autoSpaceDE w:val="0"/>
        <w:autoSpaceDN w:val="0"/>
        <w:spacing w:line="560" w:lineRule="exact"/>
        <w:ind w:firstLine="640" w:firstLineChars="200"/>
        <w:rPr>
          <w:rFonts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区</w:t>
      </w:r>
      <w:r>
        <w:rPr>
          <w:rFonts w:ascii="仿宋_GB2312" w:hAnsi="仿宋_GB2312" w:eastAsia="仿宋_GB2312" w:cs="仿宋_GB2312"/>
          <w:color w:val="000000"/>
          <w:kern w:val="0"/>
          <w:sz w:val="32"/>
          <w:szCs w:val="32"/>
        </w:rPr>
        <w:t>建设管理委收到申请补贴材料后，通过建筑工地实名制系统等进行复核。</w:t>
      </w:r>
    </w:p>
    <w:p>
      <w:pPr>
        <w:widowControl/>
        <w:spacing w:line="560" w:lineRule="exact"/>
        <w:ind w:firstLine="640" w:firstLineChars="200"/>
        <w:jc w:val="left"/>
        <w:rPr>
          <w:rFonts w:ascii="黑体" w:hAnsi="宋体" w:eastAsia="黑体" w:cs="黑体"/>
          <w:color w:val="000000"/>
          <w:kern w:val="0"/>
          <w:sz w:val="32"/>
          <w:szCs w:val="32"/>
        </w:rPr>
      </w:pPr>
      <w:r>
        <w:rPr>
          <w:rFonts w:hint="eastAsia" w:ascii="黑体" w:hAnsi="宋体" w:eastAsia="黑体" w:cs="黑体"/>
          <w:color w:val="000000"/>
          <w:kern w:val="0"/>
          <w:sz w:val="32"/>
          <w:szCs w:val="32"/>
        </w:rPr>
        <w:t>七、补贴资金发放</w:t>
      </w:r>
    </w:p>
    <w:p>
      <w:pPr>
        <w:widowControl/>
        <w:overflowPunct w:val="0"/>
        <w:autoSpaceDE w:val="0"/>
        <w:autoSpaceDN w:val="0"/>
        <w:spacing w:line="560" w:lineRule="exact"/>
        <w:ind w:firstLine="640" w:firstLineChars="200"/>
        <w:rPr>
          <w:rFonts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区</w:t>
      </w:r>
      <w:r>
        <w:rPr>
          <w:rFonts w:ascii="仿宋_GB2312" w:hAnsi="仿宋_GB2312" w:eastAsia="仿宋_GB2312" w:cs="仿宋_GB2312"/>
          <w:color w:val="000000"/>
          <w:kern w:val="0"/>
          <w:sz w:val="32"/>
          <w:szCs w:val="32"/>
        </w:rPr>
        <w:t>财政部门根据</w:t>
      </w:r>
      <w:r>
        <w:rPr>
          <w:rFonts w:hint="eastAsia" w:ascii="仿宋_GB2312" w:hAnsi="仿宋_GB2312" w:eastAsia="仿宋_GB2312" w:cs="仿宋_GB2312"/>
          <w:color w:val="000000"/>
          <w:kern w:val="0"/>
          <w:sz w:val="32"/>
          <w:szCs w:val="32"/>
        </w:rPr>
        <w:t>区</w:t>
      </w:r>
      <w:r>
        <w:rPr>
          <w:rFonts w:ascii="仿宋_GB2312" w:hAnsi="仿宋_GB2312" w:eastAsia="仿宋_GB2312" w:cs="仿宋_GB2312"/>
          <w:color w:val="000000"/>
          <w:kern w:val="0"/>
          <w:sz w:val="32"/>
          <w:szCs w:val="32"/>
        </w:rPr>
        <w:t>建设管理委报送的审核资料，将政府补贴款一次性发放至重大工程建设单位。</w:t>
      </w:r>
    </w:p>
    <w:p>
      <w:pPr>
        <w:widowControl/>
        <w:overflowPunct w:val="0"/>
        <w:autoSpaceDE w:val="0"/>
        <w:autoSpaceDN w:val="0"/>
        <w:spacing w:line="560" w:lineRule="exact"/>
        <w:ind w:firstLine="640" w:firstLineChars="200"/>
        <w:rPr>
          <w:rFonts w:ascii="仿宋_GB2312" w:hAnsi="仿宋_GB2312" w:eastAsia="仿宋_GB2312" w:cs="仿宋_GB2312"/>
          <w:color w:val="000000"/>
          <w:kern w:val="0"/>
          <w:sz w:val="32"/>
          <w:szCs w:val="32"/>
        </w:rPr>
      </w:pPr>
    </w:p>
    <w:p>
      <w:pPr>
        <w:widowControl/>
        <w:overflowPunct w:val="0"/>
        <w:autoSpaceDE w:val="0"/>
        <w:autoSpaceDN w:val="0"/>
        <w:spacing w:line="560" w:lineRule="exact"/>
        <w:ind w:firstLine="640" w:firstLineChars="200"/>
        <w:rPr>
          <w:rFonts w:ascii="仿宋_GB2312" w:hAnsi="仿宋_GB2312" w:eastAsia="仿宋_GB2312" w:cs="仿宋_GB2312"/>
          <w:color w:val="000000"/>
          <w:kern w:val="0"/>
          <w:sz w:val="32"/>
          <w:szCs w:val="32"/>
        </w:rPr>
      </w:pPr>
      <w:r>
        <w:rPr>
          <w:rFonts w:ascii="仿宋_GB2312" w:hAnsi="仿宋_GB2312" w:eastAsia="仿宋_GB2312" w:cs="仿宋_GB2312"/>
          <w:color w:val="000000"/>
          <w:kern w:val="0"/>
          <w:sz w:val="32"/>
          <w:szCs w:val="32"/>
        </w:rPr>
        <w:t>附表：</w:t>
      </w:r>
      <w:r>
        <w:rPr>
          <w:rFonts w:hint="eastAsia" w:ascii="仿宋_GB2312" w:hAnsi="仿宋_GB2312" w:eastAsia="仿宋_GB2312" w:cs="仿宋_GB2312"/>
          <w:color w:val="000000"/>
          <w:kern w:val="0"/>
          <w:sz w:val="32"/>
          <w:szCs w:val="32"/>
        </w:rPr>
        <w:t>1.崇明区重大</w:t>
      </w:r>
      <w:r>
        <w:rPr>
          <w:rFonts w:ascii="仿宋_GB2312" w:hAnsi="仿宋_GB2312" w:eastAsia="仿宋_GB2312" w:cs="仿宋_GB2312"/>
          <w:color w:val="000000"/>
          <w:kern w:val="0"/>
          <w:sz w:val="32"/>
          <w:szCs w:val="32"/>
        </w:rPr>
        <w:t>工程稳岗留工补贴申请表</w:t>
      </w:r>
      <w:r>
        <w:rPr>
          <w:rFonts w:hint="eastAsia" w:ascii="仿宋_GB2312" w:hAnsi="仿宋_GB2312" w:eastAsia="仿宋_GB2312" w:cs="仿宋_GB2312"/>
          <w:color w:val="000000"/>
          <w:kern w:val="0"/>
          <w:sz w:val="32"/>
          <w:szCs w:val="32"/>
        </w:rPr>
        <w:t>；</w:t>
      </w:r>
    </w:p>
    <w:p>
      <w:pPr>
        <w:widowControl/>
        <w:overflowPunct w:val="0"/>
        <w:autoSpaceDE w:val="0"/>
        <w:autoSpaceDN w:val="0"/>
        <w:spacing w:line="560" w:lineRule="exact"/>
        <w:ind w:firstLine="1600" w:firstLineChars="500"/>
        <w:rPr>
          <w:rFonts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2.崇明区重大工程稳岗留工补贴发放工地人员明细；</w:t>
      </w:r>
    </w:p>
    <w:p>
      <w:pPr>
        <w:widowControl/>
        <w:overflowPunct w:val="0"/>
        <w:autoSpaceDE w:val="0"/>
        <w:autoSpaceDN w:val="0"/>
        <w:spacing w:line="560" w:lineRule="exact"/>
        <w:ind w:firstLine="1600" w:firstLineChars="500"/>
        <w:rPr>
          <w:rFonts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3.关于放弃申领稳岗留工补贴的情况说明（模板）</w:t>
      </w:r>
    </w:p>
    <w:p>
      <w:pPr>
        <w:widowControl/>
        <w:overflowPunct w:val="0"/>
        <w:autoSpaceDE w:val="0"/>
        <w:autoSpaceDN w:val="0"/>
        <w:spacing w:line="540" w:lineRule="exact"/>
        <w:ind w:firstLine="1600" w:firstLineChars="500"/>
        <w:rPr>
          <w:rFonts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lang w:val="en-US" w:eastAsia="zh-CN"/>
        </w:rPr>
        <w:t>4</w:t>
      </w:r>
      <w:r>
        <w:rPr>
          <w:rFonts w:hint="eastAsia" w:ascii="仿宋_GB2312" w:hAnsi="仿宋_GB2312" w:eastAsia="仿宋_GB2312" w:cs="仿宋_GB2312"/>
          <w:color w:val="000000"/>
          <w:kern w:val="0"/>
          <w:sz w:val="32"/>
          <w:szCs w:val="32"/>
        </w:rPr>
        <w:t>：</w:t>
      </w:r>
      <w:r>
        <w:rPr>
          <w:rFonts w:ascii="仿宋_GB2312" w:hAnsi="仿宋_GB2312" w:eastAsia="仿宋_GB2312" w:cs="仿宋_GB2312"/>
          <w:color w:val="000000"/>
          <w:kern w:val="0"/>
          <w:sz w:val="32"/>
          <w:szCs w:val="32"/>
        </w:rPr>
        <w:t>《上海市人民政府办公厅印发关于支持本市相关行业和企业稳岗留工有序运行若干政策措施的通知》（沪府办规〔2022〕18号）</w:t>
      </w:r>
      <w:r>
        <w:rPr>
          <w:rFonts w:hint="eastAsia" w:ascii="仿宋_GB2312" w:hAnsi="仿宋_GB2312" w:eastAsia="仿宋_GB2312" w:cs="仿宋_GB2312"/>
          <w:color w:val="000000"/>
          <w:kern w:val="0"/>
          <w:sz w:val="32"/>
          <w:szCs w:val="32"/>
        </w:rPr>
        <w:t>；</w:t>
      </w:r>
    </w:p>
    <w:p>
      <w:pPr>
        <w:widowControl/>
        <w:overflowPunct w:val="0"/>
        <w:autoSpaceDE w:val="0"/>
        <w:autoSpaceDN w:val="0"/>
        <w:spacing w:line="540" w:lineRule="exact"/>
        <w:ind w:firstLine="1600" w:firstLineChars="500"/>
        <w:rPr>
          <w:rFonts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lang w:val="en-US" w:eastAsia="zh-CN"/>
        </w:rPr>
        <w:t>5</w:t>
      </w:r>
      <w:r>
        <w:rPr>
          <w:rFonts w:hint="eastAsia" w:ascii="仿宋_GB2312" w:hAnsi="仿宋_GB2312" w:eastAsia="仿宋_GB2312" w:cs="仿宋_GB2312"/>
          <w:color w:val="000000"/>
          <w:kern w:val="0"/>
          <w:sz w:val="32"/>
          <w:szCs w:val="32"/>
        </w:rPr>
        <w:t>：</w:t>
      </w:r>
      <w:r>
        <w:rPr>
          <w:rFonts w:ascii="仿宋_GB2312" w:hAnsi="仿宋_GB2312" w:eastAsia="仿宋_GB2312" w:cs="仿宋_GB2312"/>
          <w:color w:val="000000"/>
          <w:kern w:val="0"/>
          <w:sz w:val="32"/>
          <w:szCs w:val="32"/>
        </w:rPr>
        <w:t>《</w:t>
      </w:r>
      <w:r>
        <w:rPr>
          <w:rFonts w:hint="eastAsia" w:ascii="仿宋_GB2312" w:hAnsi="仿宋_GB2312" w:eastAsia="仿宋_GB2312" w:cs="仿宋_GB2312"/>
          <w:color w:val="000000"/>
          <w:kern w:val="0"/>
          <w:sz w:val="32"/>
          <w:szCs w:val="32"/>
        </w:rPr>
        <w:t>上海市住房和城乡建设管理委员会 上海市财政局 上海市人力资源和社会保障局</w:t>
      </w:r>
      <w:r>
        <w:rPr>
          <w:rFonts w:ascii="仿宋_GB2312" w:hAnsi="仿宋_GB2312" w:eastAsia="仿宋_GB2312" w:cs="仿宋_GB2312"/>
          <w:color w:val="000000"/>
          <w:kern w:val="0"/>
          <w:sz w:val="32"/>
          <w:szCs w:val="32"/>
        </w:rPr>
        <w:t>印发关于支持本市</w:t>
      </w:r>
      <w:r>
        <w:rPr>
          <w:rFonts w:hint="eastAsia" w:ascii="仿宋_GB2312" w:hAnsi="仿宋_GB2312" w:eastAsia="仿宋_GB2312" w:cs="仿宋_GB2312"/>
          <w:color w:val="000000"/>
          <w:kern w:val="0"/>
          <w:sz w:val="32"/>
          <w:szCs w:val="32"/>
        </w:rPr>
        <w:t>重点工程稳岗留工补贴发放实施细则的通知</w:t>
      </w:r>
      <w:r>
        <w:rPr>
          <w:rFonts w:ascii="仿宋_GB2312" w:hAnsi="仿宋_GB2312" w:eastAsia="仿宋_GB2312" w:cs="仿宋_GB2312"/>
          <w:color w:val="000000"/>
          <w:kern w:val="0"/>
          <w:sz w:val="32"/>
          <w:szCs w:val="32"/>
        </w:rPr>
        <w:t>》（沪</w:t>
      </w:r>
      <w:r>
        <w:rPr>
          <w:rFonts w:hint="eastAsia" w:ascii="仿宋_GB2312" w:hAnsi="仿宋_GB2312" w:eastAsia="仿宋_GB2312" w:cs="仿宋_GB2312"/>
          <w:color w:val="000000"/>
          <w:kern w:val="0"/>
          <w:sz w:val="32"/>
          <w:szCs w:val="32"/>
        </w:rPr>
        <w:t>建</w:t>
      </w:r>
      <w:r>
        <w:rPr>
          <w:rFonts w:ascii="仿宋_GB2312" w:hAnsi="仿宋_GB2312" w:eastAsia="仿宋_GB2312" w:cs="仿宋_GB2312"/>
          <w:color w:val="000000"/>
          <w:kern w:val="0"/>
          <w:sz w:val="32"/>
          <w:szCs w:val="32"/>
        </w:rPr>
        <w:t>办</w:t>
      </w:r>
      <w:r>
        <w:rPr>
          <w:rFonts w:hint="eastAsia" w:ascii="仿宋_GB2312" w:hAnsi="仿宋_GB2312" w:eastAsia="仿宋_GB2312" w:cs="仿宋_GB2312"/>
          <w:color w:val="000000"/>
          <w:kern w:val="0"/>
          <w:sz w:val="32"/>
          <w:szCs w:val="32"/>
        </w:rPr>
        <w:t>发联</w:t>
      </w:r>
      <w:r>
        <w:rPr>
          <w:rFonts w:ascii="仿宋_GB2312" w:hAnsi="仿宋_GB2312" w:eastAsia="仿宋_GB2312" w:cs="仿宋_GB2312"/>
          <w:color w:val="000000"/>
          <w:kern w:val="0"/>
          <w:sz w:val="32"/>
          <w:szCs w:val="32"/>
        </w:rPr>
        <w:t>〔2022〕</w:t>
      </w:r>
      <w:r>
        <w:rPr>
          <w:rFonts w:hint="eastAsia" w:ascii="仿宋_GB2312" w:hAnsi="仿宋_GB2312" w:eastAsia="仿宋_GB2312" w:cs="仿宋_GB2312"/>
          <w:color w:val="000000"/>
          <w:kern w:val="0"/>
          <w:sz w:val="32"/>
          <w:szCs w:val="32"/>
        </w:rPr>
        <w:t>763</w:t>
      </w:r>
      <w:r>
        <w:rPr>
          <w:rFonts w:ascii="仿宋_GB2312" w:hAnsi="仿宋_GB2312" w:eastAsia="仿宋_GB2312" w:cs="仿宋_GB2312"/>
          <w:color w:val="000000"/>
          <w:kern w:val="0"/>
          <w:sz w:val="32"/>
          <w:szCs w:val="32"/>
        </w:rPr>
        <w:t>号）</w:t>
      </w:r>
      <w:r>
        <w:rPr>
          <w:rFonts w:hint="eastAsia" w:ascii="仿宋_GB2312" w:hAnsi="仿宋_GB2312" w:eastAsia="仿宋_GB2312" w:cs="仿宋_GB2312"/>
          <w:color w:val="000000"/>
          <w:kern w:val="0"/>
          <w:sz w:val="32"/>
          <w:szCs w:val="32"/>
        </w:rPr>
        <w:t>；</w:t>
      </w:r>
    </w:p>
    <w:p>
      <w:pPr>
        <w:widowControl/>
        <w:overflowPunct w:val="0"/>
        <w:autoSpaceDE w:val="0"/>
        <w:autoSpaceDN w:val="0"/>
        <w:spacing w:line="540" w:lineRule="exact"/>
        <w:ind w:firstLine="1600" w:firstLineChars="500"/>
        <w:rPr>
          <w:rFonts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lang w:val="en-US" w:eastAsia="zh-CN"/>
        </w:rPr>
        <w:t>6</w:t>
      </w:r>
      <w:r>
        <w:rPr>
          <w:rFonts w:hint="eastAsia" w:ascii="仿宋_GB2312" w:hAnsi="仿宋_GB2312" w:eastAsia="仿宋_GB2312" w:cs="仿宋_GB2312"/>
          <w:color w:val="000000"/>
          <w:kern w:val="0"/>
          <w:sz w:val="32"/>
          <w:szCs w:val="32"/>
        </w:rPr>
        <w:t>：区重大工程项目</w:t>
      </w:r>
      <w:r>
        <w:rPr>
          <w:rFonts w:ascii="仿宋_GB2312" w:hAnsi="仿宋_GB2312" w:eastAsia="仿宋_GB2312" w:cs="仿宋_GB2312"/>
          <w:color w:val="000000"/>
          <w:kern w:val="0"/>
          <w:sz w:val="32"/>
          <w:szCs w:val="32"/>
        </w:rPr>
        <w:t>稳岗补贴资金测算表</w:t>
      </w:r>
      <w:r>
        <w:rPr>
          <w:rFonts w:hint="eastAsia" w:ascii="仿宋_GB2312" w:hAnsi="仿宋_GB2312" w:eastAsia="仿宋_GB2312" w:cs="仿宋_GB2312"/>
          <w:color w:val="000000"/>
          <w:kern w:val="0"/>
          <w:sz w:val="32"/>
          <w:szCs w:val="32"/>
        </w:rPr>
        <w:t>；</w:t>
      </w:r>
    </w:p>
    <w:p>
      <w:pPr>
        <w:widowControl/>
        <w:overflowPunct w:val="0"/>
        <w:autoSpaceDE w:val="0"/>
        <w:autoSpaceDN w:val="0"/>
        <w:spacing w:line="540" w:lineRule="exact"/>
        <w:ind w:firstLine="1600" w:firstLineChars="500"/>
        <w:rPr>
          <w:rFonts w:ascii="仿宋_GB2312" w:hAnsi="仿宋_GB2312" w:eastAsia="仿宋_GB2312" w:cs="仿宋_GB2312"/>
          <w:color w:val="000000"/>
          <w:kern w:val="0"/>
          <w:sz w:val="32"/>
          <w:szCs w:val="32"/>
        </w:rPr>
        <w:sectPr>
          <w:pgSz w:w="11906" w:h="16838"/>
          <w:pgMar w:top="2098" w:right="1474" w:bottom="1984" w:left="1587" w:header="851" w:footer="992" w:gutter="0"/>
          <w:cols w:space="425" w:num="1"/>
          <w:docGrid w:type="lines" w:linePitch="312" w:charSpace="0"/>
        </w:sectPr>
      </w:pPr>
      <w:bookmarkStart w:id="0" w:name="_GoBack"/>
      <w:bookmarkEnd w:id="0"/>
      <w:r>
        <w:rPr>
          <w:rFonts w:hint="eastAsia" w:ascii="仿宋_GB2312" w:hAnsi="仿宋_GB2312" w:eastAsia="仿宋_GB2312" w:cs="仿宋_GB2312"/>
          <w:color w:val="000000"/>
          <w:kern w:val="0"/>
          <w:sz w:val="32"/>
          <w:szCs w:val="32"/>
          <w:lang w:val="en-US" w:eastAsia="zh-CN"/>
        </w:rPr>
        <w:t>7</w:t>
      </w:r>
      <w:r>
        <w:rPr>
          <w:rFonts w:hint="eastAsia" w:ascii="仿宋_GB2312" w:hAnsi="仿宋_GB2312" w:eastAsia="仿宋_GB2312" w:cs="仿宋_GB2312"/>
          <w:color w:val="000000"/>
          <w:kern w:val="0"/>
          <w:sz w:val="32"/>
          <w:szCs w:val="32"/>
        </w:rPr>
        <w:t>：崇明区重大工程稳岗留工情况摸底。</w:t>
      </w:r>
    </w:p>
    <w:p>
      <w:pPr>
        <w:widowControl/>
        <w:overflowPunct w:val="0"/>
        <w:autoSpaceDE w:val="0"/>
        <w:autoSpaceDN w:val="0"/>
        <w:spacing w:line="560" w:lineRule="exact"/>
        <w:rPr>
          <w:rFonts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附表1</w:t>
      </w:r>
    </w:p>
    <w:p>
      <w:pPr>
        <w:widowControl/>
        <w:overflowPunct w:val="0"/>
        <w:autoSpaceDE w:val="0"/>
        <w:autoSpaceDN w:val="0"/>
        <w:jc w:val="center"/>
        <w:rPr>
          <w:rFonts w:ascii="黑体" w:hAnsi="黑体" w:eastAsia="黑体" w:cs="黑体"/>
          <w:color w:val="000000"/>
          <w:kern w:val="0"/>
          <w:sz w:val="32"/>
          <w:szCs w:val="32"/>
        </w:rPr>
      </w:pPr>
      <w:r>
        <w:rPr>
          <w:rFonts w:hint="eastAsia" w:ascii="黑体" w:hAnsi="黑体" w:eastAsia="黑体" w:cs="黑体"/>
          <w:color w:val="000000"/>
          <w:kern w:val="0"/>
          <w:sz w:val="32"/>
          <w:szCs w:val="32"/>
        </w:rPr>
        <w:t>崇明区重大工程稳岗留工补贴申请表</w:t>
      </w:r>
    </w:p>
    <w:tbl>
      <w:tblPr>
        <w:tblStyle w:val="6"/>
        <w:tblpPr w:leftFromText="180" w:rightFromText="180" w:vertAnchor="text" w:horzAnchor="page" w:tblpX="1260" w:tblpY="214"/>
        <w:tblOverlap w:val="never"/>
        <w:tblW w:w="963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0"/>
        <w:gridCol w:w="787"/>
        <w:gridCol w:w="2536"/>
        <w:gridCol w:w="205"/>
        <w:gridCol w:w="709"/>
        <w:gridCol w:w="191"/>
        <w:gridCol w:w="1077"/>
        <w:gridCol w:w="177"/>
        <w:gridCol w:w="791"/>
        <w:gridCol w:w="22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727" w:type="dxa"/>
            <w:gridSpan w:val="2"/>
            <w:vAlign w:val="center"/>
          </w:tcPr>
          <w:p>
            <w:pPr>
              <w:jc w:val="center"/>
              <w:rPr>
                <w:rFonts w:asciiTheme="minorEastAsia" w:hAnsiTheme="minorEastAsia" w:cstheme="minorEastAsia"/>
                <w:color w:val="000000"/>
                <w:kern w:val="0"/>
                <w:szCs w:val="21"/>
              </w:rPr>
            </w:pPr>
            <w:r>
              <w:rPr>
                <w:rFonts w:hint="eastAsia" w:ascii="黑体" w:hAnsi="黑体" w:eastAsia="黑体" w:cs="黑体"/>
                <w:color w:val="000000"/>
                <w:kern w:val="0"/>
                <w:sz w:val="32"/>
                <w:szCs w:val="32"/>
              </w:rPr>
              <w:br w:type="page"/>
            </w:r>
            <w:r>
              <w:rPr>
                <w:rFonts w:hint="eastAsia" w:asciiTheme="minorEastAsia" w:hAnsiTheme="minorEastAsia" w:cstheme="minorEastAsia"/>
                <w:color w:val="000000"/>
                <w:kern w:val="0"/>
                <w:szCs w:val="21"/>
              </w:rPr>
              <w:t>工程名称</w:t>
            </w:r>
          </w:p>
        </w:tc>
        <w:tc>
          <w:tcPr>
            <w:tcW w:w="7911" w:type="dxa"/>
            <w:gridSpan w:val="8"/>
            <w:vAlign w:val="center"/>
          </w:tcPr>
          <w:p>
            <w:pPr>
              <w:widowControl/>
              <w:overflowPunct w:val="0"/>
              <w:autoSpaceDE w:val="0"/>
              <w:autoSpaceDN w:val="0"/>
              <w:jc w:val="left"/>
              <w:rPr>
                <w:rFonts w:asciiTheme="minorEastAsia" w:hAnsiTheme="minorEastAsia" w:cstheme="minorEastAsia"/>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727" w:type="dxa"/>
            <w:gridSpan w:val="2"/>
            <w:vAlign w:val="center"/>
          </w:tcPr>
          <w:p>
            <w:pPr>
              <w:widowControl/>
              <w:jc w:val="center"/>
              <w:rPr>
                <w:rFonts w:asciiTheme="minorEastAsia" w:hAnsiTheme="minorEastAsia" w:cstheme="minorEastAsia"/>
                <w:color w:val="000000"/>
                <w:kern w:val="0"/>
                <w:szCs w:val="21"/>
              </w:rPr>
            </w:pPr>
            <w:r>
              <w:rPr>
                <w:rFonts w:hint="eastAsia" w:asciiTheme="minorEastAsia" w:hAnsiTheme="minorEastAsia" w:cstheme="minorEastAsia"/>
                <w:color w:val="000000"/>
                <w:kern w:val="0"/>
                <w:szCs w:val="21"/>
              </w:rPr>
              <w:t>工程地址</w:t>
            </w:r>
          </w:p>
        </w:tc>
        <w:tc>
          <w:tcPr>
            <w:tcW w:w="7911" w:type="dxa"/>
            <w:gridSpan w:val="8"/>
            <w:vAlign w:val="center"/>
          </w:tcPr>
          <w:p>
            <w:pPr>
              <w:widowControl/>
              <w:overflowPunct w:val="0"/>
              <w:autoSpaceDE w:val="0"/>
              <w:autoSpaceDN w:val="0"/>
              <w:jc w:val="left"/>
              <w:rPr>
                <w:rFonts w:asciiTheme="minorEastAsia" w:hAnsiTheme="minorEastAsia" w:cstheme="minorEastAsia"/>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727" w:type="dxa"/>
            <w:gridSpan w:val="2"/>
            <w:vAlign w:val="center"/>
          </w:tcPr>
          <w:p>
            <w:pPr>
              <w:widowControl/>
              <w:jc w:val="center"/>
              <w:rPr>
                <w:rFonts w:asciiTheme="minorEastAsia" w:hAnsiTheme="minorEastAsia" w:cstheme="minorEastAsia"/>
                <w:color w:val="000000"/>
                <w:kern w:val="0"/>
                <w:szCs w:val="21"/>
              </w:rPr>
            </w:pPr>
            <w:r>
              <w:rPr>
                <w:rFonts w:hint="eastAsia" w:asciiTheme="minorEastAsia" w:hAnsiTheme="minorEastAsia" w:cstheme="minorEastAsia"/>
                <w:color w:val="000000"/>
                <w:kern w:val="0"/>
                <w:szCs w:val="21"/>
              </w:rPr>
              <w:t>项目所在监督站</w:t>
            </w:r>
          </w:p>
        </w:tc>
        <w:tc>
          <w:tcPr>
            <w:tcW w:w="7911" w:type="dxa"/>
            <w:gridSpan w:val="8"/>
            <w:vAlign w:val="center"/>
          </w:tcPr>
          <w:p>
            <w:pPr>
              <w:widowControl/>
              <w:overflowPunct w:val="0"/>
              <w:autoSpaceDE w:val="0"/>
              <w:autoSpaceDN w:val="0"/>
              <w:jc w:val="left"/>
              <w:rPr>
                <w:rFonts w:asciiTheme="minorEastAsia" w:hAnsiTheme="minorEastAsia" w:cstheme="minorEastAsia"/>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727" w:type="dxa"/>
            <w:gridSpan w:val="2"/>
            <w:vMerge w:val="restart"/>
            <w:vAlign w:val="center"/>
          </w:tcPr>
          <w:p>
            <w:pPr>
              <w:widowControl/>
              <w:jc w:val="center"/>
              <w:rPr>
                <w:rFonts w:asciiTheme="minorEastAsia" w:hAnsiTheme="minorEastAsia" w:cstheme="minorEastAsia"/>
                <w:color w:val="000000"/>
                <w:kern w:val="0"/>
                <w:szCs w:val="21"/>
              </w:rPr>
            </w:pPr>
            <w:r>
              <w:rPr>
                <w:rFonts w:hint="eastAsia" w:asciiTheme="minorEastAsia" w:hAnsiTheme="minorEastAsia" w:cstheme="minorEastAsia"/>
                <w:color w:val="000000"/>
                <w:kern w:val="0"/>
                <w:szCs w:val="21"/>
              </w:rPr>
              <w:t>建设单位</w:t>
            </w:r>
          </w:p>
        </w:tc>
        <w:tc>
          <w:tcPr>
            <w:tcW w:w="2536" w:type="dxa"/>
            <w:vAlign w:val="center"/>
          </w:tcPr>
          <w:p>
            <w:pPr>
              <w:widowControl/>
              <w:overflowPunct w:val="0"/>
              <w:autoSpaceDE w:val="0"/>
              <w:autoSpaceDN w:val="0"/>
              <w:jc w:val="center"/>
              <w:rPr>
                <w:rFonts w:asciiTheme="minorEastAsia" w:hAnsiTheme="minorEastAsia" w:cstheme="minorEastAsia"/>
                <w:color w:val="000000"/>
                <w:kern w:val="0"/>
                <w:szCs w:val="21"/>
              </w:rPr>
            </w:pPr>
          </w:p>
        </w:tc>
        <w:tc>
          <w:tcPr>
            <w:tcW w:w="914" w:type="dxa"/>
            <w:gridSpan w:val="2"/>
            <w:vAlign w:val="center"/>
          </w:tcPr>
          <w:p>
            <w:pPr>
              <w:widowControl/>
              <w:jc w:val="center"/>
              <w:rPr>
                <w:rFonts w:asciiTheme="minorEastAsia" w:hAnsiTheme="minorEastAsia" w:cstheme="minorEastAsia"/>
                <w:color w:val="000000"/>
                <w:kern w:val="0"/>
                <w:szCs w:val="21"/>
              </w:rPr>
            </w:pPr>
            <w:r>
              <w:rPr>
                <w:rFonts w:hint="eastAsia" w:asciiTheme="minorEastAsia" w:hAnsiTheme="minorEastAsia" w:cstheme="minorEastAsia"/>
                <w:color w:val="000000"/>
                <w:kern w:val="0"/>
                <w:szCs w:val="21"/>
              </w:rPr>
              <w:t>联系人</w:t>
            </w:r>
          </w:p>
        </w:tc>
        <w:tc>
          <w:tcPr>
            <w:tcW w:w="1445" w:type="dxa"/>
            <w:gridSpan w:val="3"/>
            <w:vAlign w:val="center"/>
          </w:tcPr>
          <w:p>
            <w:pPr>
              <w:widowControl/>
              <w:overflowPunct w:val="0"/>
              <w:autoSpaceDE w:val="0"/>
              <w:autoSpaceDN w:val="0"/>
              <w:jc w:val="center"/>
              <w:rPr>
                <w:rFonts w:asciiTheme="minorEastAsia" w:hAnsiTheme="minorEastAsia" w:cstheme="minorEastAsia"/>
                <w:color w:val="000000"/>
                <w:kern w:val="0"/>
                <w:szCs w:val="21"/>
              </w:rPr>
            </w:pPr>
          </w:p>
        </w:tc>
        <w:tc>
          <w:tcPr>
            <w:tcW w:w="791" w:type="dxa"/>
            <w:vAlign w:val="center"/>
          </w:tcPr>
          <w:p>
            <w:pPr>
              <w:widowControl/>
              <w:jc w:val="center"/>
              <w:rPr>
                <w:rFonts w:asciiTheme="minorEastAsia" w:hAnsiTheme="minorEastAsia" w:cstheme="minorEastAsia"/>
                <w:color w:val="000000"/>
                <w:kern w:val="0"/>
                <w:szCs w:val="21"/>
              </w:rPr>
            </w:pPr>
            <w:r>
              <w:rPr>
                <w:rFonts w:hint="eastAsia" w:asciiTheme="minorEastAsia" w:hAnsiTheme="minorEastAsia" w:cstheme="minorEastAsia"/>
                <w:color w:val="000000"/>
                <w:kern w:val="0"/>
                <w:szCs w:val="21"/>
              </w:rPr>
              <w:t>手机</w:t>
            </w:r>
          </w:p>
        </w:tc>
        <w:tc>
          <w:tcPr>
            <w:tcW w:w="2225" w:type="dxa"/>
            <w:vAlign w:val="center"/>
          </w:tcPr>
          <w:p>
            <w:pPr>
              <w:widowControl/>
              <w:overflowPunct w:val="0"/>
              <w:autoSpaceDE w:val="0"/>
              <w:autoSpaceDN w:val="0"/>
              <w:jc w:val="center"/>
              <w:rPr>
                <w:rFonts w:asciiTheme="minorEastAsia" w:hAnsiTheme="minorEastAsia" w:cstheme="minorEastAsia"/>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727" w:type="dxa"/>
            <w:gridSpan w:val="2"/>
            <w:vMerge w:val="continue"/>
            <w:vAlign w:val="center"/>
          </w:tcPr>
          <w:p>
            <w:pPr>
              <w:widowControl/>
              <w:overflowPunct w:val="0"/>
              <w:autoSpaceDE w:val="0"/>
              <w:autoSpaceDN w:val="0"/>
              <w:jc w:val="center"/>
              <w:rPr>
                <w:rFonts w:asciiTheme="minorEastAsia" w:hAnsiTheme="minorEastAsia" w:cstheme="minorEastAsia"/>
                <w:color w:val="000000"/>
                <w:kern w:val="0"/>
                <w:szCs w:val="21"/>
              </w:rPr>
            </w:pPr>
          </w:p>
        </w:tc>
        <w:tc>
          <w:tcPr>
            <w:tcW w:w="3450" w:type="dxa"/>
            <w:gridSpan w:val="3"/>
            <w:vAlign w:val="center"/>
          </w:tcPr>
          <w:p>
            <w:pPr>
              <w:widowControl/>
              <w:overflowPunct w:val="0"/>
              <w:autoSpaceDE w:val="0"/>
              <w:autoSpaceDN w:val="0"/>
              <w:jc w:val="center"/>
              <w:rPr>
                <w:rFonts w:asciiTheme="minorEastAsia" w:hAnsiTheme="minorEastAsia" w:cstheme="minorEastAsia"/>
                <w:color w:val="000000"/>
                <w:kern w:val="0"/>
                <w:szCs w:val="21"/>
              </w:rPr>
            </w:pPr>
            <w:r>
              <w:rPr>
                <w:rFonts w:hint="eastAsia" w:asciiTheme="minorEastAsia" w:hAnsiTheme="minorEastAsia" w:cstheme="minorEastAsia"/>
                <w:color w:val="000000"/>
                <w:kern w:val="0"/>
                <w:szCs w:val="21"/>
              </w:rPr>
              <w:t>补贴发放银行开户行</w:t>
            </w:r>
          </w:p>
        </w:tc>
        <w:tc>
          <w:tcPr>
            <w:tcW w:w="4461" w:type="dxa"/>
            <w:gridSpan w:val="5"/>
            <w:vAlign w:val="center"/>
          </w:tcPr>
          <w:p>
            <w:pPr>
              <w:widowControl/>
              <w:overflowPunct w:val="0"/>
              <w:autoSpaceDE w:val="0"/>
              <w:autoSpaceDN w:val="0"/>
              <w:jc w:val="center"/>
              <w:rPr>
                <w:rFonts w:asciiTheme="minorEastAsia" w:hAnsiTheme="minorEastAsia" w:cstheme="minorEastAsia"/>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727" w:type="dxa"/>
            <w:gridSpan w:val="2"/>
            <w:vMerge w:val="continue"/>
            <w:vAlign w:val="center"/>
          </w:tcPr>
          <w:p>
            <w:pPr>
              <w:widowControl/>
              <w:overflowPunct w:val="0"/>
              <w:autoSpaceDE w:val="0"/>
              <w:autoSpaceDN w:val="0"/>
              <w:jc w:val="center"/>
              <w:rPr>
                <w:rFonts w:asciiTheme="minorEastAsia" w:hAnsiTheme="minorEastAsia" w:cstheme="minorEastAsia"/>
                <w:color w:val="000000"/>
                <w:kern w:val="0"/>
                <w:szCs w:val="21"/>
              </w:rPr>
            </w:pPr>
          </w:p>
        </w:tc>
        <w:tc>
          <w:tcPr>
            <w:tcW w:w="3450" w:type="dxa"/>
            <w:gridSpan w:val="3"/>
            <w:vAlign w:val="center"/>
          </w:tcPr>
          <w:p>
            <w:pPr>
              <w:widowControl/>
              <w:overflowPunct w:val="0"/>
              <w:autoSpaceDE w:val="0"/>
              <w:autoSpaceDN w:val="0"/>
              <w:jc w:val="center"/>
              <w:rPr>
                <w:rFonts w:asciiTheme="minorEastAsia" w:hAnsiTheme="minorEastAsia" w:cstheme="minorEastAsia"/>
                <w:color w:val="000000"/>
                <w:kern w:val="0"/>
                <w:szCs w:val="21"/>
              </w:rPr>
            </w:pPr>
            <w:r>
              <w:rPr>
                <w:rFonts w:hint="eastAsia" w:asciiTheme="minorEastAsia" w:hAnsiTheme="minorEastAsia" w:cstheme="minorEastAsia"/>
                <w:color w:val="000000"/>
                <w:kern w:val="0"/>
                <w:szCs w:val="21"/>
              </w:rPr>
              <w:t>补贴发放银行账号</w:t>
            </w:r>
          </w:p>
        </w:tc>
        <w:tc>
          <w:tcPr>
            <w:tcW w:w="4461" w:type="dxa"/>
            <w:gridSpan w:val="5"/>
            <w:vAlign w:val="center"/>
          </w:tcPr>
          <w:p>
            <w:pPr>
              <w:widowControl/>
              <w:overflowPunct w:val="0"/>
              <w:autoSpaceDE w:val="0"/>
              <w:autoSpaceDN w:val="0"/>
              <w:jc w:val="center"/>
              <w:rPr>
                <w:rFonts w:asciiTheme="minorEastAsia" w:hAnsiTheme="minorEastAsia" w:cstheme="minorEastAsia"/>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727" w:type="dxa"/>
            <w:gridSpan w:val="2"/>
            <w:vAlign w:val="center"/>
          </w:tcPr>
          <w:p>
            <w:pPr>
              <w:widowControl/>
              <w:jc w:val="center"/>
              <w:rPr>
                <w:rFonts w:asciiTheme="minorEastAsia" w:hAnsiTheme="minorEastAsia" w:cstheme="minorEastAsia"/>
                <w:color w:val="000000"/>
                <w:kern w:val="0"/>
                <w:szCs w:val="21"/>
              </w:rPr>
            </w:pPr>
            <w:r>
              <w:rPr>
                <w:rFonts w:hint="eastAsia" w:asciiTheme="minorEastAsia" w:hAnsiTheme="minorEastAsia" w:cstheme="minorEastAsia"/>
                <w:color w:val="000000"/>
                <w:kern w:val="0"/>
                <w:szCs w:val="21"/>
              </w:rPr>
              <w:t>总包单位</w:t>
            </w:r>
          </w:p>
        </w:tc>
        <w:tc>
          <w:tcPr>
            <w:tcW w:w="3450" w:type="dxa"/>
            <w:gridSpan w:val="3"/>
            <w:vAlign w:val="center"/>
          </w:tcPr>
          <w:p>
            <w:pPr>
              <w:widowControl/>
              <w:overflowPunct w:val="0"/>
              <w:autoSpaceDE w:val="0"/>
              <w:autoSpaceDN w:val="0"/>
              <w:jc w:val="center"/>
              <w:rPr>
                <w:rFonts w:asciiTheme="minorEastAsia" w:hAnsiTheme="minorEastAsia" w:cstheme="minorEastAsia"/>
                <w:color w:val="000000"/>
                <w:kern w:val="0"/>
                <w:szCs w:val="21"/>
              </w:rPr>
            </w:pPr>
          </w:p>
        </w:tc>
        <w:tc>
          <w:tcPr>
            <w:tcW w:w="1445" w:type="dxa"/>
            <w:gridSpan w:val="3"/>
            <w:vAlign w:val="center"/>
          </w:tcPr>
          <w:p>
            <w:pPr>
              <w:widowControl/>
              <w:overflowPunct w:val="0"/>
              <w:autoSpaceDE w:val="0"/>
              <w:autoSpaceDN w:val="0"/>
              <w:jc w:val="center"/>
              <w:rPr>
                <w:rFonts w:asciiTheme="minorEastAsia" w:hAnsiTheme="minorEastAsia" w:cstheme="minorEastAsia"/>
                <w:color w:val="000000"/>
                <w:kern w:val="0"/>
                <w:szCs w:val="21"/>
              </w:rPr>
            </w:pPr>
            <w:r>
              <w:rPr>
                <w:rFonts w:hint="eastAsia" w:asciiTheme="minorEastAsia" w:hAnsiTheme="minorEastAsia" w:cstheme="minorEastAsia"/>
                <w:color w:val="000000"/>
                <w:kern w:val="0"/>
                <w:szCs w:val="21"/>
              </w:rPr>
              <w:t>施工单位</w:t>
            </w:r>
          </w:p>
        </w:tc>
        <w:tc>
          <w:tcPr>
            <w:tcW w:w="3016" w:type="dxa"/>
            <w:gridSpan w:val="2"/>
            <w:vAlign w:val="center"/>
          </w:tcPr>
          <w:p>
            <w:pPr>
              <w:widowControl/>
              <w:overflowPunct w:val="0"/>
              <w:autoSpaceDE w:val="0"/>
              <w:autoSpaceDN w:val="0"/>
              <w:jc w:val="center"/>
              <w:rPr>
                <w:rFonts w:asciiTheme="minorEastAsia" w:hAnsiTheme="minorEastAsia" w:cstheme="minorEastAsia"/>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727" w:type="dxa"/>
            <w:gridSpan w:val="2"/>
            <w:vMerge w:val="restart"/>
            <w:vAlign w:val="center"/>
          </w:tcPr>
          <w:p>
            <w:pPr>
              <w:widowControl/>
              <w:jc w:val="center"/>
              <w:rPr>
                <w:rFonts w:asciiTheme="minorEastAsia" w:hAnsiTheme="minorEastAsia" w:cstheme="minorEastAsia"/>
                <w:szCs w:val="21"/>
              </w:rPr>
            </w:pPr>
            <w:r>
              <w:rPr>
                <w:rFonts w:hint="eastAsia" w:asciiTheme="minorEastAsia" w:hAnsiTheme="minorEastAsia" w:cstheme="minorEastAsia"/>
                <w:color w:val="000000"/>
                <w:kern w:val="0"/>
                <w:szCs w:val="21"/>
              </w:rPr>
              <w:t>申请补贴期间</w:t>
            </w:r>
          </w:p>
          <w:p>
            <w:pPr>
              <w:widowControl/>
              <w:jc w:val="center"/>
              <w:rPr>
                <w:rFonts w:asciiTheme="minorEastAsia" w:hAnsiTheme="minorEastAsia" w:cstheme="minorEastAsia"/>
                <w:color w:val="000000"/>
                <w:kern w:val="0"/>
                <w:szCs w:val="21"/>
              </w:rPr>
            </w:pPr>
            <w:r>
              <w:rPr>
                <w:rFonts w:hint="eastAsia" w:asciiTheme="minorEastAsia" w:hAnsiTheme="minorEastAsia" w:cstheme="minorEastAsia"/>
                <w:color w:val="000000"/>
                <w:kern w:val="0"/>
                <w:szCs w:val="21"/>
              </w:rPr>
              <w:t>现场到岗情况</w:t>
            </w:r>
          </w:p>
        </w:tc>
        <w:tc>
          <w:tcPr>
            <w:tcW w:w="4718" w:type="dxa"/>
            <w:gridSpan w:val="5"/>
            <w:vAlign w:val="center"/>
          </w:tcPr>
          <w:p>
            <w:pPr>
              <w:widowControl/>
              <w:overflowPunct w:val="0"/>
              <w:autoSpaceDE w:val="0"/>
              <w:autoSpaceDN w:val="0"/>
              <w:jc w:val="center"/>
              <w:rPr>
                <w:rFonts w:asciiTheme="minorEastAsia" w:hAnsiTheme="minorEastAsia" w:cstheme="minorEastAsia"/>
                <w:color w:val="000000"/>
                <w:kern w:val="0"/>
                <w:szCs w:val="21"/>
              </w:rPr>
            </w:pPr>
            <w:r>
              <w:rPr>
                <w:rFonts w:hint="eastAsia" w:asciiTheme="minorEastAsia" w:hAnsiTheme="minorEastAsia" w:cstheme="minorEastAsia"/>
                <w:color w:val="000000"/>
                <w:kern w:val="0"/>
                <w:szCs w:val="21"/>
              </w:rPr>
              <w:t>申请补贴日期</w:t>
            </w:r>
          </w:p>
        </w:tc>
        <w:tc>
          <w:tcPr>
            <w:tcW w:w="3193" w:type="dxa"/>
            <w:gridSpan w:val="3"/>
            <w:vAlign w:val="center"/>
          </w:tcPr>
          <w:p>
            <w:pPr>
              <w:widowControl/>
              <w:overflowPunct w:val="0"/>
              <w:autoSpaceDE w:val="0"/>
              <w:autoSpaceDN w:val="0"/>
              <w:jc w:val="center"/>
              <w:rPr>
                <w:rFonts w:asciiTheme="minorEastAsia" w:hAnsiTheme="minorEastAsia" w:cstheme="minorEastAsia"/>
                <w:color w:val="000000"/>
                <w:kern w:val="0"/>
                <w:szCs w:val="21"/>
              </w:rPr>
            </w:pPr>
            <w:r>
              <w:rPr>
                <w:rFonts w:hint="eastAsia" w:asciiTheme="minorEastAsia" w:hAnsiTheme="minorEastAsia" w:cstheme="minorEastAsia"/>
                <w:color w:val="000000"/>
                <w:kern w:val="0"/>
                <w:szCs w:val="21"/>
              </w:rPr>
              <w:t>当日现场人数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727" w:type="dxa"/>
            <w:gridSpan w:val="2"/>
            <w:vMerge w:val="continue"/>
            <w:vAlign w:val="center"/>
          </w:tcPr>
          <w:p>
            <w:pPr>
              <w:widowControl/>
              <w:jc w:val="center"/>
              <w:rPr>
                <w:rFonts w:asciiTheme="minorEastAsia" w:hAnsiTheme="minorEastAsia" w:cstheme="minorEastAsia"/>
                <w:color w:val="000000"/>
                <w:kern w:val="0"/>
                <w:szCs w:val="21"/>
              </w:rPr>
            </w:pPr>
          </w:p>
        </w:tc>
        <w:tc>
          <w:tcPr>
            <w:tcW w:w="4718" w:type="dxa"/>
            <w:gridSpan w:val="5"/>
            <w:vAlign w:val="center"/>
          </w:tcPr>
          <w:p>
            <w:pPr>
              <w:widowControl/>
              <w:overflowPunct w:val="0"/>
              <w:autoSpaceDE w:val="0"/>
              <w:autoSpaceDN w:val="0"/>
              <w:jc w:val="center"/>
              <w:rPr>
                <w:rFonts w:asciiTheme="minorEastAsia" w:hAnsiTheme="minorEastAsia" w:cstheme="minorEastAsia"/>
                <w:color w:val="000000"/>
                <w:kern w:val="0"/>
                <w:szCs w:val="21"/>
              </w:rPr>
            </w:pPr>
            <w:r>
              <w:rPr>
                <w:rFonts w:hint="eastAsia" w:asciiTheme="minorEastAsia" w:hAnsiTheme="minorEastAsia" w:cstheme="minorEastAsia"/>
                <w:color w:val="000000"/>
                <w:kern w:val="0"/>
                <w:szCs w:val="21"/>
              </w:rPr>
              <w:t>X年X月X日</w:t>
            </w:r>
          </w:p>
        </w:tc>
        <w:tc>
          <w:tcPr>
            <w:tcW w:w="3193" w:type="dxa"/>
            <w:gridSpan w:val="3"/>
            <w:vAlign w:val="center"/>
          </w:tcPr>
          <w:p>
            <w:pPr>
              <w:widowControl/>
              <w:overflowPunct w:val="0"/>
              <w:autoSpaceDE w:val="0"/>
              <w:autoSpaceDN w:val="0"/>
              <w:jc w:val="center"/>
              <w:rPr>
                <w:rFonts w:asciiTheme="minorEastAsia" w:hAnsiTheme="minorEastAsia" w:cstheme="minorEastAsia"/>
                <w:color w:val="000000"/>
                <w:kern w:val="0"/>
                <w:szCs w:val="21"/>
              </w:rPr>
            </w:pPr>
            <w:r>
              <w:rPr>
                <w:rFonts w:hint="eastAsia" w:asciiTheme="minorEastAsia" w:hAnsiTheme="minorEastAsia" w:cstheme="minorEastAsia"/>
                <w:color w:val="000000"/>
                <w:kern w:val="0"/>
                <w:szCs w:val="21"/>
              </w:rPr>
              <w:t>X（人）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727" w:type="dxa"/>
            <w:gridSpan w:val="2"/>
            <w:vMerge w:val="continue"/>
            <w:vAlign w:val="center"/>
          </w:tcPr>
          <w:p>
            <w:pPr>
              <w:widowControl/>
              <w:jc w:val="center"/>
              <w:rPr>
                <w:rFonts w:asciiTheme="minorEastAsia" w:hAnsiTheme="minorEastAsia" w:cstheme="minorEastAsia"/>
                <w:color w:val="000000"/>
                <w:kern w:val="0"/>
                <w:szCs w:val="21"/>
              </w:rPr>
            </w:pPr>
          </w:p>
        </w:tc>
        <w:tc>
          <w:tcPr>
            <w:tcW w:w="4718" w:type="dxa"/>
            <w:gridSpan w:val="5"/>
            <w:vAlign w:val="center"/>
          </w:tcPr>
          <w:p>
            <w:pPr>
              <w:widowControl/>
              <w:overflowPunct w:val="0"/>
              <w:autoSpaceDE w:val="0"/>
              <w:autoSpaceDN w:val="0"/>
              <w:jc w:val="center"/>
              <w:rPr>
                <w:rFonts w:asciiTheme="minorEastAsia" w:hAnsiTheme="minorEastAsia" w:cstheme="minorEastAsia"/>
                <w:color w:val="000000"/>
                <w:kern w:val="0"/>
                <w:szCs w:val="21"/>
              </w:rPr>
            </w:pPr>
            <w:r>
              <w:rPr>
                <w:rFonts w:hint="eastAsia" w:asciiTheme="minorEastAsia" w:hAnsiTheme="minorEastAsia" w:cstheme="minorEastAsia"/>
                <w:color w:val="000000"/>
                <w:kern w:val="0"/>
                <w:szCs w:val="21"/>
              </w:rPr>
              <w:t>……</w:t>
            </w:r>
          </w:p>
        </w:tc>
        <w:tc>
          <w:tcPr>
            <w:tcW w:w="3193" w:type="dxa"/>
            <w:gridSpan w:val="3"/>
            <w:vAlign w:val="center"/>
          </w:tcPr>
          <w:p>
            <w:pPr>
              <w:widowControl/>
              <w:overflowPunct w:val="0"/>
              <w:autoSpaceDE w:val="0"/>
              <w:autoSpaceDN w:val="0"/>
              <w:jc w:val="center"/>
              <w:rPr>
                <w:rFonts w:asciiTheme="minorEastAsia" w:hAnsiTheme="minorEastAsia" w:cstheme="minorEastAsia"/>
                <w:color w:val="000000"/>
                <w:kern w:val="0"/>
                <w:szCs w:val="21"/>
              </w:rPr>
            </w:pPr>
            <w:r>
              <w:rPr>
                <w:rFonts w:hint="eastAsia" w:asciiTheme="minorEastAsia" w:hAnsiTheme="minorEastAsia" w:cstheme="minorEastAsia"/>
                <w:color w:val="000000"/>
                <w:kern w:val="0"/>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727" w:type="dxa"/>
            <w:gridSpan w:val="2"/>
            <w:vAlign w:val="center"/>
          </w:tcPr>
          <w:p>
            <w:pPr>
              <w:widowControl/>
              <w:jc w:val="center"/>
              <w:rPr>
                <w:rFonts w:asciiTheme="minorEastAsia" w:hAnsiTheme="minorEastAsia" w:cstheme="minorEastAsia"/>
                <w:color w:val="000000"/>
                <w:kern w:val="0"/>
                <w:szCs w:val="21"/>
              </w:rPr>
            </w:pPr>
            <w:r>
              <w:rPr>
                <w:rFonts w:hint="eastAsia" w:asciiTheme="minorEastAsia" w:hAnsiTheme="minorEastAsia" w:cstheme="minorEastAsia"/>
                <w:color w:val="000000"/>
                <w:kern w:val="0"/>
                <w:szCs w:val="21"/>
              </w:rPr>
              <w:t>合计到岗总人次</w:t>
            </w:r>
          </w:p>
        </w:tc>
        <w:tc>
          <w:tcPr>
            <w:tcW w:w="7911" w:type="dxa"/>
            <w:gridSpan w:val="8"/>
            <w:vAlign w:val="center"/>
          </w:tcPr>
          <w:p>
            <w:pPr>
              <w:widowControl/>
              <w:overflowPunct w:val="0"/>
              <w:autoSpaceDE w:val="0"/>
              <w:autoSpaceDN w:val="0"/>
              <w:jc w:val="center"/>
              <w:rPr>
                <w:rFonts w:asciiTheme="minorEastAsia" w:hAnsiTheme="minorEastAsia" w:cstheme="minorEastAsia"/>
                <w:color w:val="000000"/>
                <w:kern w:val="0"/>
                <w:szCs w:val="21"/>
              </w:rPr>
            </w:pPr>
            <w:r>
              <w:rPr>
                <w:rFonts w:hint="eastAsia" w:asciiTheme="minorEastAsia" w:hAnsiTheme="minorEastAsia" w:cstheme="minorEastAsia"/>
                <w:color w:val="000000"/>
                <w:kern w:val="0"/>
                <w:szCs w:val="21"/>
              </w:rPr>
              <w:t>X（人）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1727" w:type="dxa"/>
            <w:gridSpan w:val="2"/>
            <w:vAlign w:val="center"/>
          </w:tcPr>
          <w:p>
            <w:pPr>
              <w:widowControl/>
              <w:jc w:val="center"/>
              <w:rPr>
                <w:rFonts w:asciiTheme="minorEastAsia" w:hAnsiTheme="minorEastAsia" w:cstheme="minorEastAsia"/>
                <w:color w:val="000000"/>
                <w:kern w:val="0"/>
                <w:szCs w:val="21"/>
              </w:rPr>
            </w:pPr>
            <w:r>
              <w:rPr>
                <w:rFonts w:hint="eastAsia" w:asciiTheme="minorEastAsia" w:hAnsiTheme="minorEastAsia" w:cstheme="minorEastAsia"/>
                <w:color w:val="000000"/>
                <w:kern w:val="0"/>
                <w:szCs w:val="21"/>
              </w:rPr>
              <w:t>补贴总数</w:t>
            </w:r>
          </w:p>
        </w:tc>
        <w:tc>
          <w:tcPr>
            <w:tcW w:w="7911" w:type="dxa"/>
            <w:gridSpan w:val="8"/>
            <w:vAlign w:val="center"/>
          </w:tcPr>
          <w:p>
            <w:pPr>
              <w:widowControl/>
              <w:overflowPunct w:val="0"/>
              <w:autoSpaceDE w:val="0"/>
              <w:autoSpaceDN w:val="0"/>
              <w:jc w:val="center"/>
              <w:rPr>
                <w:rFonts w:asciiTheme="minorEastAsia" w:hAnsiTheme="minorEastAsia" w:cstheme="minorEastAsia"/>
                <w:color w:val="000000"/>
                <w:kern w:val="0"/>
                <w:szCs w:val="21"/>
              </w:rPr>
            </w:pPr>
            <w:r>
              <w:rPr>
                <w:rFonts w:hint="eastAsia" w:asciiTheme="minorEastAsia" w:hAnsiTheme="minorEastAsia" w:cstheme="minorEastAsia"/>
                <w:color w:val="000000"/>
                <w:kern w:val="0"/>
                <w:szCs w:val="21"/>
              </w:rPr>
              <w:t>X（元）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53" w:hRule="atLeast"/>
        </w:trPr>
        <w:tc>
          <w:tcPr>
            <w:tcW w:w="9638" w:type="dxa"/>
            <w:gridSpan w:val="10"/>
            <w:vAlign w:val="center"/>
          </w:tcPr>
          <w:p>
            <w:pPr>
              <w:widowControl/>
              <w:ind w:firstLine="420" w:firstLineChars="200"/>
              <w:rPr>
                <w:rFonts w:asciiTheme="minorEastAsia" w:hAnsiTheme="minorEastAsia" w:cstheme="minorEastAsia"/>
                <w:color w:val="000000"/>
                <w:kern w:val="0"/>
                <w:szCs w:val="21"/>
              </w:rPr>
            </w:pPr>
            <w:r>
              <w:rPr>
                <w:rFonts w:hint="eastAsia" w:asciiTheme="minorEastAsia" w:hAnsiTheme="minorEastAsia" w:cstheme="minorEastAsia"/>
                <w:color w:val="000000"/>
                <w:kern w:val="0"/>
                <w:szCs w:val="21"/>
              </w:rPr>
              <w:t xml:space="preserve">本单位承诺：本工程已按照区建管委《关于本区重点工程稳岗留工补贴发放的实施细则》要求，做好有关稳岗留工相关工作。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84" w:hRule="atLeast"/>
        </w:trPr>
        <w:tc>
          <w:tcPr>
            <w:tcW w:w="940" w:type="dxa"/>
            <w:vAlign w:val="center"/>
          </w:tcPr>
          <w:p>
            <w:pPr>
              <w:widowControl/>
              <w:jc w:val="center"/>
              <w:rPr>
                <w:rFonts w:asciiTheme="minorEastAsia" w:hAnsiTheme="minorEastAsia" w:cstheme="minorEastAsia"/>
                <w:szCs w:val="21"/>
              </w:rPr>
            </w:pPr>
            <w:r>
              <w:rPr>
                <w:rFonts w:hint="eastAsia" w:asciiTheme="minorEastAsia" w:hAnsiTheme="minorEastAsia" w:cstheme="minorEastAsia"/>
                <w:color w:val="000000"/>
                <w:kern w:val="0"/>
                <w:szCs w:val="21"/>
              </w:rPr>
              <w:t>申请</w:t>
            </w:r>
          </w:p>
          <w:p>
            <w:pPr>
              <w:widowControl/>
              <w:jc w:val="center"/>
              <w:rPr>
                <w:rFonts w:asciiTheme="minorEastAsia" w:hAnsiTheme="minorEastAsia" w:cstheme="minorEastAsia"/>
                <w:szCs w:val="21"/>
              </w:rPr>
            </w:pPr>
            <w:r>
              <w:rPr>
                <w:rFonts w:hint="eastAsia" w:asciiTheme="minorEastAsia" w:hAnsiTheme="minorEastAsia" w:cstheme="minorEastAsia"/>
                <w:color w:val="000000"/>
                <w:kern w:val="0"/>
                <w:szCs w:val="21"/>
              </w:rPr>
              <w:t>单位</w:t>
            </w:r>
          </w:p>
          <w:p>
            <w:pPr>
              <w:widowControl/>
              <w:jc w:val="center"/>
              <w:rPr>
                <w:rFonts w:asciiTheme="minorEastAsia" w:hAnsiTheme="minorEastAsia" w:cstheme="minorEastAsia"/>
                <w:szCs w:val="21"/>
              </w:rPr>
            </w:pPr>
            <w:r>
              <w:rPr>
                <w:rFonts w:hint="eastAsia" w:asciiTheme="minorEastAsia" w:hAnsiTheme="minorEastAsia" w:cstheme="minorEastAsia"/>
                <w:color w:val="000000"/>
                <w:kern w:val="0"/>
                <w:szCs w:val="21"/>
              </w:rPr>
              <w:t>（建设</w:t>
            </w:r>
          </w:p>
          <w:p>
            <w:pPr>
              <w:widowControl/>
              <w:jc w:val="center"/>
              <w:rPr>
                <w:rFonts w:asciiTheme="minorEastAsia" w:hAnsiTheme="minorEastAsia" w:cstheme="minorEastAsia"/>
                <w:color w:val="000000"/>
                <w:kern w:val="0"/>
                <w:szCs w:val="21"/>
              </w:rPr>
            </w:pPr>
            <w:r>
              <w:rPr>
                <w:rFonts w:hint="eastAsia" w:asciiTheme="minorEastAsia" w:hAnsiTheme="minorEastAsia" w:cstheme="minorEastAsia"/>
                <w:color w:val="000000"/>
                <w:kern w:val="0"/>
                <w:szCs w:val="21"/>
              </w:rPr>
              <w:t>单位）</w:t>
            </w:r>
          </w:p>
        </w:tc>
        <w:tc>
          <w:tcPr>
            <w:tcW w:w="3528" w:type="dxa"/>
            <w:gridSpan w:val="3"/>
            <w:vAlign w:val="center"/>
          </w:tcPr>
          <w:p>
            <w:pPr>
              <w:widowControl/>
              <w:overflowPunct w:val="0"/>
              <w:autoSpaceDE w:val="0"/>
              <w:autoSpaceDN w:val="0"/>
              <w:jc w:val="right"/>
              <w:rPr>
                <w:rFonts w:asciiTheme="minorEastAsia" w:hAnsiTheme="minorEastAsia" w:cstheme="minorEastAsia"/>
                <w:color w:val="000000"/>
                <w:kern w:val="0"/>
                <w:szCs w:val="21"/>
              </w:rPr>
            </w:pPr>
          </w:p>
          <w:p>
            <w:pPr>
              <w:widowControl/>
              <w:overflowPunct w:val="0"/>
              <w:autoSpaceDE w:val="0"/>
              <w:autoSpaceDN w:val="0"/>
              <w:ind w:firstLine="2520" w:firstLineChars="1200"/>
              <w:jc w:val="right"/>
              <w:rPr>
                <w:rFonts w:asciiTheme="minorEastAsia" w:hAnsiTheme="minorEastAsia" w:cstheme="minorEastAsia"/>
                <w:color w:val="000000"/>
                <w:kern w:val="0"/>
                <w:szCs w:val="21"/>
              </w:rPr>
            </w:pPr>
            <w:r>
              <w:rPr>
                <w:rFonts w:hint="eastAsia" w:asciiTheme="minorEastAsia" w:hAnsiTheme="minorEastAsia" w:cstheme="minorEastAsia"/>
                <w:color w:val="000000"/>
                <w:kern w:val="0"/>
                <w:szCs w:val="21"/>
              </w:rPr>
              <w:t>（公章）</w:t>
            </w:r>
          </w:p>
          <w:p>
            <w:pPr>
              <w:widowControl/>
              <w:overflowPunct w:val="0"/>
              <w:autoSpaceDE w:val="0"/>
              <w:autoSpaceDN w:val="0"/>
              <w:ind w:firstLine="2100" w:firstLineChars="1000"/>
              <w:jc w:val="right"/>
              <w:rPr>
                <w:rFonts w:asciiTheme="minorEastAsia" w:hAnsiTheme="minorEastAsia" w:cstheme="minorEastAsia"/>
                <w:color w:val="000000"/>
                <w:kern w:val="0"/>
                <w:szCs w:val="21"/>
              </w:rPr>
            </w:pPr>
            <w:r>
              <w:rPr>
                <w:rFonts w:hint="eastAsia" w:asciiTheme="minorEastAsia" w:hAnsiTheme="minorEastAsia" w:cstheme="minorEastAsia"/>
                <w:color w:val="000000"/>
                <w:kern w:val="0"/>
                <w:szCs w:val="21"/>
              </w:rPr>
              <w:t>年  月  日</w:t>
            </w:r>
          </w:p>
        </w:tc>
        <w:tc>
          <w:tcPr>
            <w:tcW w:w="900" w:type="dxa"/>
            <w:gridSpan w:val="2"/>
            <w:vAlign w:val="center"/>
          </w:tcPr>
          <w:p>
            <w:pPr>
              <w:widowControl/>
              <w:jc w:val="center"/>
              <w:rPr>
                <w:rFonts w:asciiTheme="minorEastAsia" w:hAnsiTheme="minorEastAsia" w:cstheme="minorEastAsia"/>
                <w:szCs w:val="21"/>
              </w:rPr>
            </w:pPr>
            <w:r>
              <w:rPr>
                <w:rFonts w:hint="eastAsia" w:asciiTheme="minorEastAsia" w:hAnsiTheme="minorEastAsia" w:cstheme="minorEastAsia"/>
                <w:color w:val="000000"/>
                <w:kern w:val="0"/>
                <w:szCs w:val="21"/>
              </w:rPr>
              <w:t>行业主</w:t>
            </w:r>
          </w:p>
          <w:p>
            <w:pPr>
              <w:widowControl/>
              <w:jc w:val="center"/>
              <w:rPr>
                <w:rFonts w:asciiTheme="minorEastAsia" w:hAnsiTheme="minorEastAsia" w:cstheme="minorEastAsia"/>
                <w:szCs w:val="21"/>
              </w:rPr>
            </w:pPr>
            <w:r>
              <w:rPr>
                <w:rFonts w:hint="eastAsia" w:asciiTheme="minorEastAsia" w:hAnsiTheme="minorEastAsia" w:cstheme="minorEastAsia"/>
                <w:color w:val="000000"/>
                <w:kern w:val="0"/>
                <w:szCs w:val="21"/>
              </w:rPr>
              <w:t>管部门</w:t>
            </w:r>
          </w:p>
          <w:p>
            <w:pPr>
              <w:widowControl/>
              <w:jc w:val="center"/>
              <w:rPr>
                <w:rFonts w:asciiTheme="minorEastAsia" w:hAnsiTheme="minorEastAsia" w:cstheme="minorEastAsia"/>
                <w:color w:val="000000"/>
                <w:kern w:val="0"/>
                <w:szCs w:val="21"/>
              </w:rPr>
            </w:pPr>
            <w:r>
              <w:rPr>
                <w:rFonts w:hint="eastAsia" w:asciiTheme="minorEastAsia" w:hAnsiTheme="minorEastAsia" w:cstheme="minorEastAsia"/>
                <w:color w:val="000000"/>
                <w:kern w:val="0"/>
                <w:szCs w:val="21"/>
              </w:rPr>
              <w:t>意见</w:t>
            </w:r>
          </w:p>
        </w:tc>
        <w:tc>
          <w:tcPr>
            <w:tcW w:w="4270" w:type="dxa"/>
            <w:gridSpan w:val="4"/>
            <w:vAlign w:val="center"/>
          </w:tcPr>
          <w:p>
            <w:pPr>
              <w:widowControl/>
              <w:overflowPunct w:val="0"/>
              <w:autoSpaceDE w:val="0"/>
              <w:autoSpaceDN w:val="0"/>
              <w:jc w:val="right"/>
              <w:rPr>
                <w:rFonts w:asciiTheme="minorEastAsia" w:hAnsiTheme="minorEastAsia" w:cstheme="minorEastAsia"/>
                <w:color w:val="000000"/>
                <w:kern w:val="0"/>
                <w:szCs w:val="21"/>
              </w:rPr>
            </w:pPr>
          </w:p>
          <w:p>
            <w:pPr>
              <w:widowControl/>
              <w:overflowPunct w:val="0"/>
              <w:autoSpaceDE w:val="0"/>
              <w:autoSpaceDN w:val="0"/>
              <w:ind w:firstLine="2520" w:firstLineChars="1200"/>
              <w:jc w:val="right"/>
              <w:rPr>
                <w:rFonts w:asciiTheme="minorEastAsia" w:hAnsiTheme="minorEastAsia" w:cstheme="minorEastAsia"/>
                <w:color w:val="000000"/>
                <w:kern w:val="0"/>
                <w:szCs w:val="21"/>
              </w:rPr>
            </w:pPr>
            <w:r>
              <w:rPr>
                <w:rFonts w:hint="eastAsia" w:asciiTheme="minorEastAsia" w:hAnsiTheme="minorEastAsia" w:cstheme="minorEastAsia"/>
                <w:color w:val="000000"/>
                <w:kern w:val="0"/>
                <w:szCs w:val="21"/>
              </w:rPr>
              <w:t>（公章）</w:t>
            </w:r>
          </w:p>
          <w:p>
            <w:pPr>
              <w:widowControl/>
              <w:overflowPunct w:val="0"/>
              <w:autoSpaceDE w:val="0"/>
              <w:autoSpaceDN w:val="0"/>
              <w:ind w:firstLine="2100" w:firstLineChars="1000"/>
              <w:jc w:val="right"/>
              <w:rPr>
                <w:rFonts w:asciiTheme="minorEastAsia" w:hAnsiTheme="minorEastAsia" w:cstheme="minorEastAsia"/>
                <w:color w:val="000000"/>
                <w:kern w:val="0"/>
                <w:szCs w:val="21"/>
              </w:rPr>
            </w:pPr>
            <w:r>
              <w:rPr>
                <w:rFonts w:hint="eastAsia" w:asciiTheme="minorEastAsia" w:hAnsiTheme="minorEastAsia" w:cstheme="minorEastAsia"/>
                <w:color w:val="000000"/>
                <w:kern w:val="0"/>
                <w:szCs w:val="21"/>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84" w:hRule="atLeast"/>
        </w:trPr>
        <w:tc>
          <w:tcPr>
            <w:tcW w:w="940" w:type="dxa"/>
            <w:vAlign w:val="center"/>
          </w:tcPr>
          <w:p>
            <w:pPr>
              <w:widowControl/>
              <w:jc w:val="center"/>
              <w:rPr>
                <w:rFonts w:asciiTheme="minorEastAsia" w:hAnsiTheme="minorEastAsia" w:cstheme="minorEastAsia"/>
                <w:color w:val="000000"/>
                <w:kern w:val="0"/>
                <w:szCs w:val="21"/>
              </w:rPr>
            </w:pPr>
            <w:r>
              <w:rPr>
                <w:rFonts w:hint="eastAsia" w:asciiTheme="minorEastAsia" w:hAnsiTheme="minorEastAsia" w:cstheme="minorEastAsia"/>
                <w:color w:val="000000"/>
                <w:kern w:val="0"/>
                <w:szCs w:val="21"/>
              </w:rPr>
              <w:t>区建</w:t>
            </w:r>
          </w:p>
          <w:p>
            <w:pPr>
              <w:widowControl/>
              <w:jc w:val="center"/>
              <w:rPr>
                <w:rFonts w:asciiTheme="minorEastAsia" w:hAnsiTheme="minorEastAsia" w:cstheme="minorEastAsia"/>
                <w:szCs w:val="21"/>
              </w:rPr>
            </w:pPr>
            <w:r>
              <w:rPr>
                <w:rFonts w:hint="eastAsia" w:asciiTheme="minorEastAsia" w:hAnsiTheme="minorEastAsia" w:cstheme="minorEastAsia"/>
                <w:color w:val="000000"/>
                <w:kern w:val="0"/>
                <w:szCs w:val="21"/>
              </w:rPr>
              <w:t>管委</w:t>
            </w:r>
          </w:p>
          <w:p>
            <w:pPr>
              <w:widowControl/>
              <w:jc w:val="center"/>
              <w:rPr>
                <w:rFonts w:asciiTheme="minorEastAsia" w:hAnsiTheme="minorEastAsia" w:cstheme="minorEastAsia"/>
                <w:szCs w:val="21"/>
              </w:rPr>
            </w:pPr>
            <w:r>
              <w:rPr>
                <w:rFonts w:hint="eastAsia" w:asciiTheme="minorEastAsia" w:hAnsiTheme="minorEastAsia" w:cstheme="minorEastAsia"/>
                <w:color w:val="000000"/>
                <w:kern w:val="0"/>
                <w:szCs w:val="21"/>
              </w:rPr>
              <w:t>审核</w:t>
            </w:r>
          </w:p>
          <w:p>
            <w:pPr>
              <w:widowControl/>
              <w:jc w:val="center"/>
              <w:rPr>
                <w:rFonts w:asciiTheme="minorEastAsia" w:hAnsiTheme="minorEastAsia" w:cstheme="minorEastAsia"/>
                <w:color w:val="000000"/>
                <w:kern w:val="0"/>
                <w:szCs w:val="21"/>
              </w:rPr>
            </w:pPr>
            <w:r>
              <w:rPr>
                <w:rFonts w:hint="eastAsia" w:asciiTheme="minorEastAsia" w:hAnsiTheme="minorEastAsia" w:cstheme="minorEastAsia"/>
                <w:color w:val="000000"/>
                <w:kern w:val="0"/>
                <w:szCs w:val="21"/>
              </w:rPr>
              <w:t>意见</w:t>
            </w:r>
          </w:p>
        </w:tc>
        <w:tc>
          <w:tcPr>
            <w:tcW w:w="3528" w:type="dxa"/>
            <w:gridSpan w:val="3"/>
            <w:vAlign w:val="center"/>
          </w:tcPr>
          <w:p>
            <w:pPr>
              <w:widowControl/>
              <w:overflowPunct w:val="0"/>
              <w:autoSpaceDE w:val="0"/>
              <w:autoSpaceDN w:val="0"/>
              <w:jc w:val="right"/>
              <w:rPr>
                <w:rFonts w:asciiTheme="minorEastAsia" w:hAnsiTheme="minorEastAsia" w:cstheme="minorEastAsia"/>
                <w:color w:val="000000"/>
                <w:kern w:val="0"/>
                <w:szCs w:val="21"/>
              </w:rPr>
            </w:pPr>
          </w:p>
          <w:p>
            <w:pPr>
              <w:widowControl/>
              <w:overflowPunct w:val="0"/>
              <w:autoSpaceDE w:val="0"/>
              <w:autoSpaceDN w:val="0"/>
              <w:ind w:firstLine="2520" w:firstLineChars="1200"/>
              <w:jc w:val="right"/>
              <w:rPr>
                <w:rFonts w:asciiTheme="minorEastAsia" w:hAnsiTheme="minorEastAsia" w:cstheme="minorEastAsia"/>
                <w:color w:val="000000"/>
                <w:kern w:val="0"/>
                <w:szCs w:val="21"/>
              </w:rPr>
            </w:pPr>
            <w:r>
              <w:rPr>
                <w:rFonts w:hint="eastAsia" w:asciiTheme="minorEastAsia" w:hAnsiTheme="minorEastAsia" w:cstheme="minorEastAsia"/>
                <w:color w:val="000000"/>
                <w:kern w:val="0"/>
                <w:szCs w:val="21"/>
              </w:rPr>
              <w:t>（公章）</w:t>
            </w:r>
          </w:p>
          <w:p>
            <w:pPr>
              <w:widowControl/>
              <w:overflowPunct w:val="0"/>
              <w:autoSpaceDE w:val="0"/>
              <w:autoSpaceDN w:val="0"/>
              <w:ind w:firstLine="2100" w:firstLineChars="1000"/>
              <w:jc w:val="right"/>
              <w:rPr>
                <w:rFonts w:asciiTheme="minorEastAsia" w:hAnsiTheme="minorEastAsia" w:cstheme="minorEastAsia"/>
                <w:color w:val="000000"/>
                <w:kern w:val="0"/>
                <w:szCs w:val="21"/>
              </w:rPr>
            </w:pPr>
            <w:r>
              <w:rPr>
                <w:rFonts w:hint="eastAsia" w:asciiTheme="minorEastAsia" w:hAnsiTheme="minorEastAsia" w:cstheme="minorEastAsia"/>
                <w:color w:val="000000"/>
                <w:kern w:val="0"/>
                <w:szCs w:val="21"/>
              </w:rPr>
              <w:t>年  月  日</w:t>
            </w:r>
          </w:p>
        </w:tc>
        <w:tc>
          <w:tcPr>
            <w:tcW w:w="900" w:type="dxa"/>
            <w:gridSpan w:val="2"/>
            <w:vAlign w:val="center"/>
          </w:tcPr>
          <w:p>
            <w:pPr>
              <w:widowControl/>
              <w:overflowPunct w:val="0"/>
              <w:autoSpaceDE w:val="0"/>
              <w:autoSpaceDN w:val="0"/>
              <w:rPr>
                <w:rFonts w:asciiTheme="minorEastAsia" w:hAnsiTheme="minorEastAsia" w:cstheme="minorEastAsia"/>
                <w:color w:val="000000"/>
                <w:kern w:val="0"/>
                <w:szCs w:val="21"/>
              </w:rPr>
            </w:pPr>
          </w:p>
        </w:tc>
        <w:tc>
          <w:tcPr>
            <w:tcW w:w="4270" w:type="dxa"/>
            <w:gridSpan w:val="4"/>
            <w:vAlign w:val="center"/>
          </w:tcPr>
          <w:p>
            <w:pPr>
              <w:widowControl/>
              <w:overflowPunct w:val="0"/>
              <w:autoSpaceDE w:val="0"/>
              <w:autoSpaceDN w:val="0"/>
              <w:rPr>
                <w:rFonts w:asciiTheme="minorEastAsia" w:hAnsiTheme="minorEastAsia" w:cstheme="minorEastAsia"/>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1" w:hRule="atLeast"/>
        </w:trPr>
        <w:tc>
          <w:tcPr>
            <w:tcW w:w="940" w:type="dxa"/>
            <w:vAlign w:val="center"/>
          </w:tcPr>
          <w:p>
            <w:pPr>
              <w:widowControl/>
              <w:jc w:val="center"/>
              <w:rPr>
                <w:rFonts w:asciiTheme="minorEastAsia" w:hAnsiTheme="minorEastAsia" w:cstheme="minorEastAsia"/>
                <w:color w:val="000000"/>
                <w:kern w:val="0"/>
                <w:szCs w:val="21"/>
              </w:rPr>
            </w:pPr>
            <w:r>
              <w:rPr>
                <w:rFonts w:hint="eastAsia" w:asciiTheme="minorEastAsia" w:hAnsiTheme="minorEastAsia" w:cstheme="minorEastAsia"/>
                <w:color w:val="000000"/>
                <w:kern w:val="0"/>
                <w:szCs w:val="21"/>
              </w:rPr>
              <w:t>备注</w:t>
            </w:r>
          </w:p>
        </w:tc>
        <w:tc>
          <w:tcPr>
            <w:tcW w:w="8698" w:type="dxa"/>
            <w:gridSpan w:val="9"/>
            <w:vAlign w:val="center"/>
          </w:tcPr>
          <w:p>
            <w:pPr>
              <w:widowControl/>
              <w:rPr>
                <w:rFonts w:asciiTheme="minorEastAsia" w:hAnsiTheme="minorEastAsia" w:cstheme="minorEastAsia"/>
                <w:color w:val="000000"/>
                <w:kern w:val="0"/>
                <w:szCs w:val="21"/>
              </w:rPr>
            </w:pPr>
            <w:r>
              <w:rPr>
                <w:rFonts w:hint="eastAsia" w:asciiTheme="minorEastAsia" w:hAnsiTheme="minorEastAsia" w:cstheme="minorEastAsia"/>
                <w:color w:val="000000"/>
                <w:kern w:val="0"/>
                <w:szCs w:val="21"/>
              </w:rPr>
              <w:t>本表一式四联。区建管委、区财政局、行业主管部门、建设单位各持一份。</w:t>
            </w:r>
          </w:p>
        </w:tc>
      </w:tr>
    </w:tbl>
    <w:p>
      <w:pPr>
        <w:widowControl/>
        <w:overflowPunct w:val="0"/>
        <w:autoSpaceDE w:val="0"/>
        <w:autoSpaceDN w:val="0"/>
        <w:spacing w:line="560" w:lineRule="exact"/>
        <w:rPr>
          <w:rFonts w:ascii="仿宋_GB2312" w:hAnsi="仿宋_GB2312" w:eastAsia="仿宋_GB2312" w:cs="仿宋_GB2312"/>
          <w:color w:val="000000"/>
          <w:kern w:val="0"/>
          <w:sz w:val="32"/>
          <w:szCs w:val="32"/>
        </w:rPr>
        <w:sectPr>
          <w:pgSz w:w="11906" w:h="16838"/>
          <w:pgMar w:top="2098" w:right="1474" w:bottom="1984" w:left="1587" w:header="851" w:footer="992" w:gutter="0"/>
          <w:cols w:space="425" w:num="1"/>
          <w:docGrid w:type="lines" w:linePitch="312" w:charSpace="0"/>
        </w:sectPr>
      </w:pPr>
    </w:p>
    <w:p>
      <w:pPr>
        <w:widowControl/>
        <w:overflowPunct w:val="0"/>
        <w:autoSpaceDE w:val="0"/>
        <w:autoSpaceDN w:val="0"/>
        <w:spacing w:line="560" w:lineRule="exact"/>
        <w:rPr>
          <w:rFonts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附表2</w:t>
      </w:r>
    </w:p>
    <w:p>
      <w:pPr>
        <w:tabs>
          <w:tab w:val="left" w:pos="1100"/>
        </w:tabs>
        <w:jc w:val="center"/>
        <w:rPr>
          <w:rFonts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崇明区重大工程稳岗留工补贴发放工地人员明细</w:t>
      </w:r>
    </w:p>
    <w:tbl>
      <w:tblPr>
        <w:tblStyle w:val="6"/>
        <w:tblW w:w="13751" w:type="dxa"/>
        <w:tblInd w:w="-31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68"/>
        <w:gridCol w:w="1134"/>
        <w:gridCol w:w="2013"/>
        <w:gridCol w:w="2381"/>
        <w:gridCol w:w="1701"/>
        <w:gridCol w:w="1985"/>
        <w:gridCol w:w="1984"/>
        <w:gridCol w:w="19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715" w:type="dxa"/>
            <w:gridSpan w:val="3"/>
          </w:tcPr>
          <w:p>
            <w:pPr>
              <w:tabs>
                <w:tab w:val="left" w:pos="1100"/>
              </w:tabs>
              <w:jc w:val="center"/>
              <w:rPr>
                <w:rFonts w:ascii="仿宋_GB2312" w:eastAsia="仿宋_GB2312"/>
                <w:sz w:val="24"/>
              </w:rPr>
            </w:pPr>
            <w:r>
              <w:rPr>
                <w:rFonts w:hint="eastAsia" w:ascii="仿宋_GB2312" w:eastAsia="仿宋_GB2312"/>
                <w:sz w:val="24"/>
              </w:rPr>
              <w:t>项目名称</w:t>
            </w:r>
          </w:p>
        </w:tc>
        <w:tc>
          <w:tcPr>
            <w:tcW w:w="10036" w:type="dxa"/>
            <w:gridSpan w:val="5"/>
          </w:tcPr>
          <w:p>
            <w:pPr>
              <w:tabs>
                <w:tab w:val="left" w:pos="1100"/>
              </w:tabs>
              <w:jc w:val="center"/>
              <w:rPr>
                <w:rFonts w:ascii="仿宋_GB2312"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715" w:type="dxa"/>
            <w:gridSpan w:val="3"/>
          </w:tcPr>
          <w:p>
            <w:pPr>
              <w:tabs>
                <w:tab w:val="left" w:pos="1100"/>
              </w:tabs>
              <w:jc w:val="center"/>
              <w:rPr>
                <w:rFonts w:ascii="仿宋_GB2312" w:eastAsia="仿宋_GB2312"/>
                <w:sz w:val="24"/>
              </w:rPr>
            </w:pPr>
            <w:r>
              <w:rPr>
                <w:rFonts w:hint="eastAsia" w:ascii="仿宋_GB2312" w:eastAsia="仿宋_GB2312"/>
                <w:sz w:val="24"/>
              </w:rPr>
              <w:t>建设单位</w:t>
            </w:r>
          </w:p>
        </w:tc>
        <w:tc>
          <w:tcPr>
            <w:tcW w:w="2381" w:type="dxa"/>
          </w:tcPr>
          <w:p>
            <w:pPr>
              <w:tabs>
                <w:tab w:val="left" w:pos="1100"/>
              </w:tabs>
              <w:jc w:val="center"/>
              <w:rPr>
                <w:rFonts w:ascii="仿宋_GB2312" w:eastAsia="仿宋_GB2312"/>
                <w:sz w:val="24"/>
              </w:rPr>
            </w:pPr>
          </w:p>
        </w:tc>
        <w:tc>
          <w:tcPr>
            <w:tcW w:w="1701" w:type="dxa"/>
          </w:tcPr>
          <w:p>
            <w:pPr>
              <w:tabs>
                <w:tab w:val="left" w:pos="1100"/>
              </w:tabs>
              <w:jc w:val="center"/>
              <w:rPr>
                <w:rFonts w:ascii="仿宋_GB2312" w:eastAsia="仿宋_GB2312"/>
                <w:sz w:val="24"/>
              </w:rPr>
            </w:pPr>
            <w:r>
              <w:rPr>
                <w:rFonts w:hint="eastAsia" w:ascii="仿宋_GB2312" w:eastAsia="仿宋_GB2312"/>
                <w:sz w:val="24"/>
              </w:rPr>
              <w:t>联系人</w:t>
            </w:r>
          </w:p>
        </w:tc>
        <w:tc>
          <w:tcPr>
            <w:tcW w:w="1985" w:type="dxa"/>
          </w:tcPr>
          <w:p>
            <w:pPr>
              <w:tabs>
                <w:tab w:val="left" w:pos="1100"/>
              </w:tabs>
              <w:jc w:val="center"/>
              <w:rPr>
                <w:rFonts w:ascii="仿宋_GB2312" w:eastAsia="仿宋_GB2312"/>
                <w:sz w:val="24"/>
              </w:rPr>
            </w:pPr>
          </w:p>
        </w:tc>
        <w:tc>
          <w:tcPr>
            <w:tcW w:w="1984" w:type="dxa"/>
          </w:tcPr>
          <w:p>
            <w:pPr>
              <w:tabs>
                <w:tab w:val="left" w:pos="1100"/>
              </w:tabs>
              <w:jc w:val="center"/>
              <w:rPr>
                <w:rFonts w:ascii="仿宋_GB2312" w:eastAsia="仿宋_GB2312"/>
                <w:sz w:val="24"/>
              </w:rPr>
            </w:pPr>
            <w:r>
              <w:rPr>
                <w:rFonts w:hint="eastAsia" w:ascii="仿宋_GB2312" w:eastAsia="仿宋_GB2312"/>
                <w:sz w:val="24"/>
              </w:rPr>
              <w:t>手机号</w:t>
            </w:r>
          </w:p>
        </w:tc>
        <w:tc>
          <w:tcPr>
            <w:tcW w:w="1985" w:type="dxa"/>
          </w:tcPr>
          <w:p>
            <w:pPr>
              <w:tabs>
                <w:tab w:val="left" w:pos="1100"/>
              </w:tabs>
              <w:jc w:val="center"/>
              <w:rPr>
                <w:rFonts w:ascii="仿宋_GB2312"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715" w:type="dxa"/>
            <w:gridSpan w:val="3"/>
          </w:tcPr>
          <w:p>
            <w:pPr>
              <w:tabs>
                <w:tab w:val="left" w:pos="1100"/>
              </w:tabs>
              <w:jc w:val="center"/>
              <w:rPr>
                <w:rFonts w:ascii="仿宋_GB2312" w:eastAsia="仿宋_GB2312"/>
                <w:sz w:val="24"/>
              </w:rPr>
            </w:pPr>
            <w:r>
              <w:rPr>
                <w:rFonts w:hint="eastAsia" w:ascii="仿宋_GB2312" w:eastAsia="仿宋_GB2312"/>
                <w:sz w:val="24"/>
              </w:rPr>
              <w:t>报建编号</w:t>
            </w:r>
          </w:p>
        </w:tc>
        <w:tc>
          <w:tcPr>
            <w:tcW w:w="10036" w:type="dxa"/>
            <w:gridSpan w:val="5"/>
          </w:tcPr>
          <w:p>
            <w:pPr>
              <w:tabs>
                <w:tab w:val="left" w:pos="1100"/>
              </w:tabs>
              <w:jc w:val="center"/>
              <w:rPr>
                <w:rFonts w:ascii="仿宋_GB2312" w:eastAsia="仿宋_GB2312"/>
                <w:sz w:val="24"/>
              </w:rPr>
            </w:pPr>
            <w:r>
              <w:rPr>
                <w:rFonts w:hint="eastAsia" w:ascii="仿宋_GB2312" w:eastAsia="仿宋_GB2312"/>
                <w:sz w:val="24"/>
              </w:rPr>
              <w:t>（如有多个，可填多项）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797" w:type="dxa"/>
            <w:gridSpan w:val="5"/>
          </w:tcPr>
          <w:p>
            <w:pPr>
              <w:tabs>
                <w:tab w:val="left" w:pos="1100"/>
              </w:tabs>
              <w:jc w:val="center"/>
              <w:rPr>
                <w:rFonts w:ascii="仿宋_GB2312" w:eastAsia="仿宋_GB2312"/>
                <w:sz w:val="24"/>
              </w:rPr>
            </w:pPr>
            <w:r>
              <w:rPr>
                <w:rFonts w:hint="eastAsia" w:ascii="仿宋_GB2312" w:eastAsia="仿宋_GB2312"/>
                <w:sz w:val="24"/>
              </w:rPr>
              <w:t>项目补贴资金  总计（元）</w:t>
            </w:r>
          </w:p>
        </w:tc>
        <w:tc>
          <w:tcPr>
            <w:tcW w:w="5954" w:type="dxa"/>
            <w:gridSpan w:val="3"/>
          </w:tcPr>
          <w:p>
            <w:pPr>
              <w:tabs>
                <w:tab w:val="left" w:pos="1100"/>
              </w:tabs>
              <w:jc w:val="center"/>
              <w:rPr>
                <w:rFonts w:ascii="仿宋_GB2312"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568" w:type="dxa"/>
          </w:tcPr>
          <w:p>
            <w:pPr>
              <w:tabs>
                <w:tab w:val="left" w:pos="1100"/>
              </w:tabs>
              <w:jc w:val="center"/>
              <w:rPr>
                <w:rFonts w:ascii="仿宋_GB2312" w:eastAsia="仿宋_GB2312"/>
                <w:sz w:val="24"/>
              </w:rPr>
            </w:pPr>
            <w:r>
              <w:rPr>
                <w:rFonts w:hint="eastAsia" w:ascii="仿宋_GB2312" w:eastAsia="仿宋_GB2312"/>
                <w:sz w:val="24"/>
              </w:rPr>
              <w:t>序号</w:t>
            </w:r>
          </w:p>
        </w:tc>
        <w:tc>
          <w:tcPr>
            <w:tcW w:w="1134" w:type="dxa"/>
          </w:tcPr>
          <w:p>
            <w:pPr>
              <w:tabs>
                <w:tab w:val="left" w:pos="1100"/>
              </w:tabs>
              <w:jc w:val="center"/>
              <w:rPr>
                <w:rFonts w:ascii="仿宋_GB2312" w:eastAsia="仿宋_GB2312"/>
                <w:sz w:val="24"/>
              </w:rPr>
            </w:pPr>
            <w:r>
              <w:rPr>
                <w:rFonts w:hint="eastAsia" w:ascii="仿宋_GB2312" w:eastAsia="仿宋_GB2312"/>
                <w:sz w:val="24"/>
              </w:rPr>
              <w:t>姓名</w:t>
            </w:r>
          </w:p>
        </w:tc>
        <w:tc>
          <w:tcPr>
            <w:tcW w:w="2013" w:type="dxa"/>
          </w:tcPr>
          <w:p>
            <w:pPr>
              <w:tabs>
                <w:tab w:val="left" w:pos="1100"/>
              </w:tabs>
              <w:jc w:val="center"/>
              <w:rPr>
                <w:rFonts w:ascii="仿宋_GB2312" w:eastAsia="仿宋_GB2312"/>
                <w:sz w:val="24"/>
              </w:rPr>
            </w:pPr>
            <w:r>
              <w:rPr>
                <w:rFonts w:hint="eastAsia" w:ascii="仿宋_GB2312" w:eastAsia="仿宋_GB2312"/>
                <w:sz w:val="24"/>
              </w:rPr>
              <w:t>身份证号码</w:t>
            </w:r>
          </w:p>
        </w:tc>
        <w:tc>
          <w:tcPr>
            <w:tcW w:w="2381" w:type="dxa"/>
          </w:tcPr>
          <w:p>
            <w:pPr>
              <w:tabs>
                <w:tab w:val="left" w:pos="1100"/>
              </w:tabs>
              <w:jc w:val="center"/>
              <w:rPr>
                <w:rFonts w:ascii="仿宋_GB2312" w:eastAsia="仿宋_GB2312"/>
                <w:sz w:val="24"/>
              </w:rPr>
            </w:pPr>
            <w:r>
              <w:rPr>
                <w:rFonts w:hint="eastAsia" w:ascii="仿宋_GB2312" w:eastAsia="仿宋_GB2312"/>
                <w:sz w:val="24"/>
              </w:rPr>
              <w:t>劳动关系所在单位</w:t>
            </w:r>
          </w:p>
        </w:tc>
        <w:tc>
          <w:tcPr>
            <w:tcW w:w="1701" w:type="dxa"/>
          </w:tcPr>
          <w:p>
            <w:pPr>
              <w:tabs>
                <w:tab w:val="left" w:pos="1100"/>
              </w:tabs>
              <w:jc w:val="center"/>
              <w:rPr>
                <w:rFonts w:ascii="仿宋_GB2312" w:eastAsia="仿宋_GB2312"/>
                <w:sz w:val="24"/>
              </w:rPr>
            </w:pPr>
            <w:r>
              <w:rPr>
                <w:rFonts w:hint="eastAsia" w:ascii="仿宋_GB2312" w:eastAsia="仿宋_GB2312"/>
                <w:sz w:val="24"/>
              </w:rPr>
              <w:t>个人工资卡号</w:t>
            </w:r>
          </w:p>
        </w:tc>
        <w:tc>
          <w:tcPr>
            <w:tcW w:w="1985" w:type="dxa"/>
          </w:tcPr>
          <w:p>
            <w:pPr>
              <w:tabs>
                <w:tab w:val="left" w:pos="1100"/>
              </w:tabs>
              <w:jc w:val="center"/>
              <w:rPr>
                <w:rFonts w:ascii="仿宋_GB2312" w:eastAsia="仿宋_GB2312"/>
                <w:sz w:val="24"/>
              </w:rPr>
            </w:pPr>
            <w:r>
              <w:rPr>
                <w:rFonts w:hint="eastAsia" w:ascii="仿宋_GB2312" w:eastAsia="仿宋_GB2312"/>
                <w:sz w:val="24"/>
              </w:rPr>
              <w:t>补贴总天数（天）</w:t>
            </w:r>
          </w:p>
        </w:tc>
        <w:tc>
          <w:tcPr>
            <w:tcW w:w="1984" w:type="dxa"/>
          </w:tcPr>
          <w:p>
            <w:pPr>
              <w:tabs>
                <w:tab w:val="left" w:pos="1100"/>
              </w:tabs>
              <w:jc w:val="center"/>
              <w:rPr>
                <w:rFonts w:ascii="仿宋_GB2312" w:eastAsia="仿宋_GB2312"/>
                <w:sz w:val="24"/>
              </w:rPr>
            </w:pPr>
            <w:r>
              <w:rPr>
                <w:rFonts w:hint="eastAsia" w:ascii="仿宋_GB2312" w:eastAsia="仿宋_GB2312"/>
                <w:sz w:val="24"/>
              </w:rPr>
              <w:t>补贴总金额（元）</w:t>
            </w:r>
          </w:p>
        </w:tc>
        <w:tc>
          <w:tcPr>
            <w:tcW w:w="1985" w:type="dxa"/>
          </w:tcPr>
          <w:p>
            <w:pPr>
              <w:tabs>
                <w:tab w:val="left" w:pos="1100"/>
              </w:tabs>
              <w:jc w:val="center"/>
              <w:rPr>
                <w:rFonts w:ascii="仿宋_GB2312" w:eastAsia="仿宋_GB2312"/>
                <w:sz w:val="24"/>
              </w:rPr>
            </w:pPr>
            <w:r>
              <w:rPr>
                <w:rFonts w:hint="eastAsia" w:ascii="仿宋_GB2312" w:eastAsia="仿宋_GB2312"/>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568" w:type="dxa"/>
          </w:tcPr>
          <w:p>
            <w:pPr>
              <w:tabs>
                <w:tab w:val="left" w:pos="1100"/>
              </w:tabs>
              <w:jc w:val="center"/>
              <w:rPr>
                <w:rFonts w:ascii="仿宋_GB2312" w:eastAsia="仿宋_GB2312"/>
                <w:sz w:val="24"/>
              </w:rPr>
            </w:pPr>
          </w:p>
        </w:tc>
        <w:tc>
          <w:tcPr>
            <w:tcW w:w="1134" w:type="dxa"/>
          </w:tcPr>
          <w:p>
            <w:pPr>
              <w:tabs>
                <w:tab w:val="left" w:pos="1100"/>
              </w:tabs>
              <w:jc w:val="center"/>
              <w:rPr>
                <w:rFonts w:ascii="仿宋_GB2312" w:eastAsia="仿宋_GB2312"/>
                <w:sz w:val="24"/>
              </w:rPr>
            </w:pPr>
          </w:p>
        </w:tc>
        <w:tc>
          <w:tcPr>
            <w:tcW w:w="2013" w:type="dxa"/>
          </w:tcPr>
          <w:p>
            <w:pPr>
              <w:tabs>
                <w:tab w:val="left" w:pos="1100"/>
              </w:tabs>
              <w:jc w:val="center"/>
              <w:rPr>
                <w:rFonts w:ascii="仿宋_GB2312" w:eastAsia="仿宋_GB2312"/>
                <w:sz w:val="24"/>
              </w:rPr>
            </w:pPr>
          </w:p>
        </w:tc>
        <w:tc>
          <w:tcPr>
            <w:tcW w:w="2381" w:type="dxa"/>
          </w:tcPr>
          <w:p>
            <w:pPr>
              <w:tabs>
                <w:tab w:val="left" w:pos="1100"/>
              </w:tabs>
              <w:jc w:val="center"/>
              <w:rPr>
                <w:rFonts w:ascii="仿宋_GB2312" w:eastAsia="仿宋_GB2312"/>
                <w:sz w:val="24"/>
              </w:rPr>
            </w:pPr>
          </w:p>
        </w:tc>
        <w:tc>
          <w:tcPr>
            <w:tcW w:w="1701" w:type="dxa"/>
          </w:tcPr>
          <w:p>
            <w:pPr>
              <w:tabs>
                <w:tab w:val="left" w:pos="1100"/>
              </w:tabs>
              <w:jc w:val="center"/>
              <w:rPr>
                <w:rFonts w:ascii="仿宋_GB2312" w:eastAsia="仿宋_GB2312"/>
                <w:sz w:val="24"/>
              </w:rPr>
            </w:pPr>
          </w:p>
        </w:tc>
        <w:tc>
          <w:tcPr>
            <w:tcW w:w="1985" w:type="dxa"/>
          </w:tcPr>
          <w:p>
            <w:pPr>
              <w:tabs>
                <w:tab w:val="left" w:pos="1100"/>
              </w:tabs>
              <w:jc w:val="center"/>
              <w:rPr>
                <w:rFonts w:ascii="仿宋_GB2312" w:eastAsia="仿宋_GB2312"/>
                <w:sz w:val="24"/>
              </w:rPr>
            </w:pPr>
          </w:p>
        </w:tc>
        <w:tc>
          <w:tcPr>
            <w:tcW w:w="1984" w:type="dxa"/>
          </w:tcPr>
          <w:p>
            <w:pPr>
              <w:tabs>
                <w:tab w:val="left" w:pos="1100"/>
              </w:tabs>
              <w:jc w:val="center"/>
              <w:rPr>
                <w:rFonts w:ascii="仿宋_GB2312" w:eastAsia="仿宋_GB2312"/>
                <w:sz w:val="24"/>
              </w:rPr>
            </w:pPr>
          </w:p>
        </w:tc>
        <w:tc>
          <w:tcPr>
            <w:tcW w:w="1985" w:type="dxa"/>
          </w:tcPr>
          <w:p>
            <w:pPr>
              <w:tabs>
                <w:tab w:val="left" w:pos="1100"/>
              </w:tabs>
              <w:jc w:val="center"/>
              <w:rPr>
                <w:rFonts w:ascii="仿宋_GB2312"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568" w:type="dxa"/>
          </w:tcPr>
          <w:p>
            <w:pPr>
              <w:tabs>
                <w:tab w:val="left" w:pos="1100"/>
              </w:tabs>
              <w:jc w:val="center"/>
              <w:rPr>
                <w:rFonts w:ascii="仿宋_GB2312" w:eastAsia="仿宋_GB2312"/>
                <w:sz w:val="24"/>
              </w:rPr>
            </w:pPr>
          </w:p>
        </w:tc>
        <w:tc>
          <w:tcPr>
            <w:tcW w:w="1134" w:type="dxa"/>
          </w:tcPr>
          <w:p>
            <w:pPr>
              <w:tabs>
                <w:tab w:val="left" w:pos="1100"/>
              </w:tabs>
              <w:jc w:val="center"/>
              <w:rPr>
                <w:rFonts w:ascii="仿宋_GB2312" w:eastAsia="仿宋_GB2312"/>
                <w:sz w:val="24"/>
              </w:rPr>
            </w:pPr>
          </w:p>
        </w:tc>
        <w:tc>
          <w:tcPr>
            <w:tcW w:w="2013" w:type="dxa"/>
          </w:tcPr>
          <w:p>
            <w:pPr>
              <w:tabs>
                <w:tab w:val="left" w:pos="1100"/>
              </w:tabs>
              <w:jc w:val="center"/>
              <w:rPr>
                <w:rFonts w:ascii="仿宋_GB2312" w:eastAsia="仿宋_GB2312"/>
                <w:sz w:val="24"/>
              </w:rPr>
            </w:pPr>
          </w:p>
        </w:tc>
        <w:tc>
          <w:tcPr>
            <w:tcW w:w="2381" w:type="dxa"/>
          </w:tcPr>
          <w:p>
            <w:pPr>
              <w:tabs>
                <w:tab w:val="left" w:pos="1100"/>
              </w:tabs>
              <w:jc w:val="center"/>
              <w:rPr>
                <w:rFonts w:ascii="仿宋_GB2312" w:eastAsia="仿宋_GB2312"/>
                <w:sz w:val="24"/>
              </w:rPr>
            </w:pPr>
          </w:p>
        </w:tc>
        <w:tc>
          <w:tcPr>
            <w:tcW w:w="1701" w:type="dxa"/>
          </w:tcPr>
          <w:p>
            <w:pPr>
              <w:tabs>
                <w:tab w:val="left" w:pos="1100"/>
              </w:tabs>
              <w:jc w:val="center"/>
              <w:rPr>
                <w:rFonts w:ascii="仿宋_GB2312" w:eastAsia="仿宋_GB2312"/>
                <w:sz w:val="24"/>
              </w:rPr>
            </w:pPr>
          </w:p>
        </w:tc>
        <w:tc>
          <w:tcPr>
            <w:tcW w:w="1985" w:type="dxa"/>
          </w:tcPr>
          <w:p>
            <w:pPr>
              <w:tabs>
                <w:tab w:val="left" w:pos="1100"/>
              </w:tabs>
              <w:jc w:val="center"/>
              <w:rPr>
                <w:rFonts w:ascii="仿宋_GB2312" w:eastAsia="仿宋_GB2312"/>
                <w:sz w:val="24"/>
              </w:rPr>
            </w:pPr>
          </w:p>
        </w:tc>
        <w:tc>
          <w:tcPr>
            <w:tcW w:w="1984" w:type="dxa"/>
          </w:tcPr>
          <w:p>
            <w:pPr>
              <w:tabs>
                <w:tab w:val="left" w:pos="1100"/>
              </w:tabs>
              <w:jc w:val="center"/>
              <w:rPr>
                <w:rFonts w:ascii="仿宋_GB2312" w:eastAsia="仿宋_GB2312"/>
                <w:sz w:val="24"/>
              </w:rPr>
            </w:pPr>
          </w:p>
        </w:tc>
        <w:tc>
          <w:tcPr>
            <w:tcW w:w="1985" w:type="dxa"/>
          </w:tcPr>
          <w:p>
            <w:pPr>
              <w:tabs>
                <w:tab w:val="left" w:pos="1100"/>
              </w:tabs>
              <w:jc w:val="center"/>
              <w:rPr>
                <w:rFonts w:ascii="仿宋_GB2312"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568" w:type="dxa"/>
          </w:tcPr>
          <w:p>
            <w:pPr>
              <w:tabs>
                <w:tab w:val="left" w:pos="1100"/>
              </w:tabs>
              <w:jc w:val="center"/>
              <w:rPr>
                <w:rFonts w:ascii="仿宋_GB2312" w:eastAsia="仿宋_GB2312"/>
                <w:sz w:val="24"/>
              </w:rPr>
            </w:pPr>
          </w:p>
        </w:tc>
        <w:tc>
          <w:tcPr>
            <w:tcW w:w="1134" w:type="dxa"/>
          </w:tcPr>
          <w:p>
            <w:pPr>
              <w:tabs>
                <w:tab w:val="left" w:pos="1100"/>
              </w:tabs>
              <w:jc w:val="center"/>
              <w:rPr>
                <w:rFonts w:ascii="仿宋_GB2312" w:eastAsia="仿宋_GB2312"/>
                <w:sz w:val="24"/>
              </w:rPr>
            </w:pPr>
          </w:p>
        </w:tc>
        <w:tc>
          <w:tcPr>
            <w:tcW w:w="2013" w:type="dxa"/>
          </w:tcPr>
          <w:p>
            <w:pPr>
              <w:tabs>
                <w:tab w:val="left" w:pos="1100"/>
              </w:tabs>
              <w:jc w:val="center"/>
              <w:rPr>
                <w:rFonts w:ascii="仿宋_GB2312" w:eastAsia="仿宋_GB2312"/>
                <w:sz w:val="24"/>
              </w:rPr>
            </w:pPr>
          </w:p>
        </w:tc>
        <w:tc>
          <w:tcPr>
            <w:tcW w:w="2381" w:type="dxa"/>
          </w:tcPr>
          <w:p>
            <w:pPr>
              <w:tabs>
                <w:tab w:val="left" w:pos="1100"/>
              </w:tabs>
              <w:jc w:val="center"/>
              <w:rPr>
                <w:rFonts w:ascii="仿宋_GB2312" w:eastAsia="仿宋_GB2312"/>
                <w:sz w:val="24"/>
              </w:rPr>
            </w:pPr>
          </w:p>
        </w:tc>
        <w:tc>
          <w:tcPr>
            <w:tcW w:w="1701" w:type="dxa"/>
          </w:tcPr>
          <w:p>
            <w:pPr>
              <w:tabs>
                <w:tab w:val="left" w:pos="1100"/>
              </w:tabs>
              <w:jc w:val="center"/>
              <w:rPr>
                <w:rFonts w:ascii="仿宋_GB2312" w:eastAsia="仿宋_GB2312"/>
                <w:sz w:val="24"/>
              </w:rPr>
            </w:pPr>
          </w:p>
        </w:tc>
        <w:tc>
          <w:tcPr>
            <w:tcW w:w="1985" w:type="dxa"/>
          </w:tcPr>
          <w:p>
            <w:pPr>
              <w:tabs>
                <w:tab w:val="left" w:pos="1100"/>
              </w:tabs>
              <w:jc w:val="center"/>
              <w:rPr>
                <w:rFonts w:ascii="仿宋_GB2312" w:eastAsia="仿宋_GB2312"/>
                <w:sz w:val="24"/>
              </w:rPr>
            </w:pPr>
          </w:p>
        </w:tc>
        <w:tc>
          <w:tcPr>
            <w:tcW w:w="1984" w:type="dxa"/>
          </w:tcPr>
          <w:p>
            <w:pPr>
              <w:tabs>
                <w:tab w:val="left" w:pos="1100"/>
              </w:tabs>
              <w:jc w:val="center"/>
              <w:rPr>
                <w:rFonts w:ascii="仿宋_GB2312" w:eastAsia="仿宋_GB2312"/>
                <w:sz w:val="24"/>
              </w:rPr>
            </w:pPr>
          </w:p>
        </w:tc>
        <w:tc>
          <w:tcPr>
            <w:tcW w:w="1985" w:type="dxa"/>
          </w:tcPr>
          <w:p>
            <w:pPr>
              <w:tabs>
                <w:tab w:val="left" w:pos="1100"/>
              </w:tabs>
              <w:jc w:val="center"/>
              <w:rPr>
                <w:rFonts w:ascii="仿宋_GB2312" w:eastAsia="仿宋_GB2312"/>
                <w:sz w:val="24"/>
              </w:rPr>
            </w:pPr>
          </w:p>
        </w:tc>
      </w:tr>
    </w:tbl>
    <w:p>
      <w:pPr>
        <w:tabs>
          <w:tab w:val="left" w:pos="1100"/>
        </w:tabs>
        <w:jc w:val="center"/>
        <w:rPr>
          <w:rFonts w:ascii="仿宋_GB2312" w:eastAsia="仿宋_GB2312"/>
          <w:sz w:val="28"/>
          <w:szCs w:val="28"/>
        </w:rPr>
      </w:pPr>
    </w:p>
    <w:p>
      <w:pPr>
        <w:tabs>
          <w:tab w:val="left" w:pos="1100"/>
        </w:tabs>
        <w:jc w:val="center"/>
        <w:rPr>
          <w:rFonts w:ascii="仿宋_GB2312" w:eastAsia="仿宋_GB2312"/>
          <w:sz w:val="28"/>
          <w:szCs w:val="28"/>
        </w:rPr>
      </w:pPr>
    </w:p>
    <w:p>
      <w:pPr>
        <w:tabs>
          <w:tab w:val="left" w:pos="1100"/>
        </w:tabs>
        <w:jc w:val="center"/>
        <w:rPr>
          <w:rFonts w:ascii="仿宋_GB2312" w:eastAsia="仿宋_GB2312"/>
          <w:sz w:val="28"/>
          <w:szCs w:val="28"/>
        </w:rPr>
      </w:pPr>
    </w:p>
    <w:p>
      <w:pPr>
        <w:tabs>
          <w:tab w:val="left" w:pos="1100"/>
        </w:tabs>
        <w:jc w:val="center"/>
        <w:rPr>
          <w:rFonts w:ascii="仿宋_GB2312" w:eastAsia="仿宋_GB2312"/>
          <w:sz w:val="28"/>
          <w:szCs w:val="28"/>
        </w:rPr>
      </w:pPr>
    </w:p>
    <w:p>
      <w:pPr>
        <w:tabs>
          <w:tab w:val="left" w:pos="1100"/>
        </w:tabs>
        <w:jc w:val="center"/>
        <w:rPr>
          <w:rFonts w:ascii="仿宋_GB2312" w:eastAsia="仿宋_GB2312"/>
          <w:sz w:val="28"/>
          <w:szCs w:val="28"/>
        </w:rPr>
      </w:pPr>
    </w:p>
    <w:p>
      <w:pPr>
        <w:tabs>
          <w:tab w:val="left" w:pos="1100"/>
        </w:tabs>
        <w:jc w:val="center"/>
        <w:rPr>
          <w:rFonts w:ascii="仿宋_GB2312" w:eastAsia="仿宋_GB2312"/>
          <w:sz w:val="28"/>
          <w:szCs w:val="28"/>
        </w:rPr>
      </w:pPr>
    </w:p>
    <w:p>
      <w:pPr>
        <w:tabs>
          <w:tab w:val="left" w:pos="1100"/>
        </w:tabs>
        <w:jc w:val="center"/>
        <w:rPr>
          <w:rFonts w:ascii="仿宋_GB2312" w:eastAsia="仿宋_GB2312"/>
          <w:sz w:val="28"/>
          <w:szCs w:val="28"/>
        </w:rPr>
      </w:pPr>
    </w:p>
    <w:p>
      <w:pPr>
        <w:tabs>
          <w:tab w:val="left" w:pos="1100"/>
        </w:tabs>
        <w:jc w:val="center"/>
        <w:rPr>
          <w:rFonts w:ascii="仿宋_GB2312" w:eastAsia="仿宋_GB2312"/>
          <w:sz w:val="28"/>
          <w:szCs w:val="28"/>
        </w:rPr>
        <w:sectPr>
          <w:pgSz w:w="16838" w:h="11906" w:orient="landscape"/>
          <w:pgMar w:top="1588" w:right="2098" w:bottom="1474" w:left="1985" w:header="851" w:footer="992" w:gutter="0"/>
          <w:cols w:space="425" w:num="1"/>
          <w:docGrid w:type="linesAndChars" w:linePitch="312" w:charSpace="0"/>
        </w:sectPr>
      </w:pPr>
    </w:p>
    <w:p>
      <w:pPr>
        <w:widowControl/>
        <w:overflowPunct w:val="0"/>
        <w:autoSpaceDE w:val="0"/>
        <w:autoSpaceDN w:val="0"/>
        <w:spacing w:line="560" w:lineRule="exact"/>
        <w:rPr>
          <w:rFonts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附表3</w:t>
      </w:r>
    </w:p>
    <w:p>
      <w:pPr>
        <w:jc w:val="center"/>
        <w:rPr>
          <w:rFonts w:ascii="方正小标宋简体" w:hAnsi="方正小标宋简体" w:eastAsia="方正小标宋简体" w:cs="方正小标宋简体"/>
          <w:sz w:val="36"/>
          <w:szCs w:val="36"/>
        </w:rPr>
      </w:pPr>
      <w:r>
        <w:rPr>
          <w:rFonts w:hint="eastAsia" w:ascii="方正小标宋简体" w:hAnsi="方正小标宋简体" w:eastAsia="方正小标宋简体" w:cs="方正小标宋简体"/>
          <w:sz w:val="36"/>
          <w:szCs w:val="36"/>
        </w:rPr>
        <w:t>关于放弃申领稳岗留工补贴方法的情况说明（模板）</w:t>
      </w:r>
    </w:p>
    <w:p>
      <w:pPr>
        <w:jc w:val="center"/>
        <w:rPr>
          <w:rFonts w:ascii="方正小标宋简体" w:hAnsi="方正小标宋简体" w:eastAsia="方正小标宋简体" w:cs="方正小标宋简体"/>
          <w:sz w:val="36"/>
          <w:szCs w:val="36"/>
        </w:rPr>
      </w:pPr>
    </w:p>
    <w:p>
      <w:pPr>
        <w:rPr>
          <w:rFonts w:ascii="仿宋_GB2312" w:hAnsi="仿宋_GB2312" w:eastAsia="仿宋_GB2312" w:cs="仿宋_GB2312"/>
          <w:sz w:val="32"/>
          <w:szCs w:val="32"/>
        </w:rPr>
      </w:pPr>
      <w:r>
        <w:rPr>
          <w:rFonts w:hint="eastAsia" w:ascii="仿宋_GB2312" w:hAnsi="仿宋_GB2312" w:eastAsia="仿宋_GB2312" w:cs="仿宋_GB2312"/>
          <w:sz w:val="32"/>
          <w:szCs w:val="32"/>
          <w:u w:val="single"/>
        </w:rPr>
        <w:t xml:space="preserve">      （项目行业主管部门）</w:t>
      </w:r>
      <w:r>
        <w:rPr>
          <w:rFonts w:hint="eastAsia" w:ascii="仿宋_GB2312" w:hAnsi="仿宋_GB2312" w:eastAsia="仿宋_GB2312" w:cs="仿宋_GB2312"/>
          <w:sz w:val="32"/>
          <w:szCs w:val="32"/>
        </w:rPr>
        <w:t>：</w:t>
      </w:r>
    </w:p>
    <w:p>
      <w:pPr>
        <w:ind w:firstLine="640" w:firstLineChars="200"/>
        <w:rPr>
          <w:rFonts w:ascii="仿宋_GB2312" w:hAnsi="仿宋_GB2312" w:eastAsia="仿宋_GB2312" w:cs="仿宋_GB2312"/>
          <w:sz w:val="32"/>
          <w:szCs w:val="32"/>
          <w:u w:val="single"/>
        </w:rPr>
      </w:pPr>
      <w:r>
        <w:rPr>
          <w:rFonts w:hint="eastAsia" w:ascii="仿宋_GB2312" w:hAnsi="仿宋_GB2312" w:eastAsia="仿宋_GB2312" w:cs="仿宋_GB2312"/>
          <w:sz w:val="32"/>
          <w:szCs w:val="32"/>
        </w:rPr>
        <w:t>本单位名称</w:t>
      </w:r>
      <w:r>
        <w:rPr>
          <w:rFonts w:hint="eastAsia" w:ascii="仿宋_GB2312" w:hAnsi="仿宋_GB2312" w:eastAsia="仿宋_GB2312" w:cs="仿宋_GB2312"/>
          <w:sz w:val="32"/>
          <w:szCs w:val="32"/>
          <w:u w:val="single"/>
        </w:rPr>
        <w:t xml:space="preserve">             （建设单位）</w:t>
      </w:r>
      <w:r>
        <w:rPr>
          <w:rFonts w:hint="eastAsia" w:ascii="仿宋_GB2312" w:hAnsi="仿宋_GB2312" w:eastAsia="仿宋_GB2312" w:cs="仿宋_GB2312"/>
          <w:sz w:val="32"/>
          <w:szCs w:val="32"/>
        </w:rPr>
        <w:t>，系</w:t>
      </w:r>
      <w:r>
        <w:rPr>
          <w:rFonts w:hint="eastAsia" w:ascii="仿宋_GB2312" w:hAnsi="仿宋_GB2312" w:eastAsia="仿宋_GB2312" w:cs="仿宋_GB2312"/>
          <w:sz w:val="32"/>
          <w:szCs w:val="32"/>
          <w:u w:val="single"/>
        </w:rPr>
        <w:t xml:space="preserve">      （项目名称）</w:t>
      </w:r>
      <w:r>
        <w:rPr>
          <w:rFonts w:hint="eastAsia" w:ascii="仿宋_GB2312" w:hAnsi="仿宋_GB2312" w:eastAsia="仿宋_GB2312" w:cs="仿宋_GB2312"/>
          <w:sz w:val="32"/>
          <w:szCs w:val="32"/>
        </w:rPr>
        <w:t>建设单位，该项目报建号为</w:t>
      </w:r>
      <w:r>
        <w:rPr>
          <w:rFonts w:hint="eastAsia"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rPr>
        <w:t>。经自评估，不符合《崇明区重点工程稳岗留工补贴发放实施细则》（xxx号）申领补贴的相关要求，故放弃补贴申请。</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特此说明。</w:t>
      </w:r>
    </w:p>
    <w:p>
      <w:pPr>
        <w:rPr>
          <w:rFonts w:ascii="仿宋_GB2312" w:hAnsi="仿宋_GB2312" w:eastAsia="仿宋_GB2312" w:cs="仿宋_GB2312"/>
          <w:sz w:val="32"/>
          <w:szCs w:val="32"/>
          <w:u w:val="single"/>
        </w:rPr>
      </w:pP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                                建设单位（盖章）</w:t>
      </w:r>
    </w:p>
    <w:p>
      <w:pPr>
        <w:rPr>
          <w:rFonts w:ascii="方正小标宋简体" w:hAnsi="方正小标宋简体" w:eastAsia="方正小标宋简体" w:cs="方正小标宋简体"/>
          <w:sz w:val="36"/>
          <w:szCs w:val="36"/>
        </w:rPr>
      </w:pPr>
      <w:r>
        <w:rPr>
          <w:rFonts w:hint="eastAsia" w:ascii="仿宋_GB2312" w:hAnsi="仿宋_GB2312" w:eastAsia="仿宋_GB2312" w:cs="仿宋_GB2312"/>
          <w:sz w:val="32"/>
          <w:szCs w:val="32"/>
        </w:rPr>
        <w:t xml:space="preserve">                                 年   月   日  </w:t>
      </w:r>
    </w:p>
    <w:p>
      <w:pPr>
        <w:tabs>
          <w:tab w:val="left" w:pos="1100"/>
        </w:tabs>
        <w:jc w:val="center"/>
        <w:rPr>
          <w:rFonts w:ascii="仿宋_GB2312" w:eastAsia="仿宋_GB2312"/>
          <w:sz w:val="28"/>
          <w:szCs w:val="28"/>
        </w:rPr>
      </w:pPr>
    </w:p>
    <w:p>
      <w:pPr>
        <w:tabs>
          <w:tab w:val="left" w:pos="1100"/>
        </w:tabs>
        <w:jc w:val="center"/>
        <w:rPr>
          <w:rFonts w:ascii="仿宋_GB2312" w:eastAsia="仿宋_GB2312"/>
          <w:sz w:val="28"/>
          <w:szCs w:val="28"/>
        </w:rPr>
      </w:pPr>
    </w:p>
    <w:p>
      <w:pPr>
        <w:tabs>
          <w:tab w:val="left" w:pos="1100"/>
        </w:tabs>
        <w:jc w:val="center"/>
        <w:rPr>
          <w:rFonts w:ascii="仿宋_GB2312" w:eastAsia="仿宋_GB2312"/>
          <w:sz w:val="28"/>
          <w:szCs w:val="28"/>
        </w:rPr>
      </w:pPr>
    </w:p>
    <w:sectPr>
      <w:pgSz w:w="11906" w:h="16838"/>
      <w:pgMar w:top="2098" w:right="1474" w:bottom="1985" w:left="1588"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MDlhNTk1YTYzNjlmYTkxNGRlNmEwZjY5ZTY5OTI0YTAifQ=="/>
  </w:docVars>
  <w:rsids>
    <w:rsidRoot w:val="00BC3FDC"/>
    <w:rsid w:val="0006626A"/>
    <w:rsid w:val="000D7EAE"/>
    <w:rsid w:val="001306A5"/>
    <w:rsid w:val="0025357E"/>
    <w:rsid w:val="002F4BF3"/>
    <w:rsid w:val="003508D3"/>
    <w:rsid w:val="00383AB6"/>
    <w:rsid w:val="00395C69"/>
    <w:rsid w:val="003C2FCA"/>
    <w:rsid w:val="004114DE"/>
    <w:rsid w:val="00494954"/>
    <w:rsid w:val="004B3F4E"/>
    <w:rsid w:val="00531627"/>
    <w:rsid w:val="0053605B"/>
    <w:rsid w:val="0061066E"/>
    <w:rsid w:val="006159A7"/>
    <w:rsid w:val="006A4B54"/>
    <w:rsid w:val="00726FF7"/>
    <w:rsid w:val="007932A4"/>
    <w:rsid w:val="007B2615"/>
    <w:rsid w:val="009B6A43"/>
    <w:rsid w:val="00A7158D"/>
    <w:rsid w:val="00B57214"/>
    <w:rsid w:val="00BC3FDC"/>
    <w:rsid w:val="00CF079A"/>
    <w:rsid w:val="00D51BA6"/>
    <w:rsid w:val="00D522CF"/>
    <w:rsid w:val="00DC60AD"/>
    <w:rsid w:val="00E20E24"/>
    <w:rsid w:val="00E34A27"/>
    <w:rsid w:val="00E7334B"/>
    <w:rsid w:val="00ED5029"/>
    <w:rsid w:val="00F57932"/>
    <w:rsid w:val="02983B62"/>
    <w:rsid w:val="056B12A7"/>
    <w:rsid w:val="05C00429"/>
    <w:rsid w:val="08935B6A"/>
    <w:rsid w:val="0DA04174"/>
    <w:rsid w:val="15723206"/>
    <w:rsid w:val="1C532936"/>
    <w:rsid w:val="24210FA9"/>
    <w:rsid w:val="277A2261"/>
    <w:rsid w:val="2A984842"/>
    <w:rsid w:val="2B684313"/>
    <w:rsid w:val="31CE20FA"/>
    <w:rsid w:val="35F84D8E"/>
    <w:rsid w:val="3B6E5ED6"/>
    <w:rsid w:val="3FE90567"/>
    <w:rsid w:val="52450CC4"/>
    <w:rsid w:val="55D07802"/>
    <w:rsid w:val="595C5CC2"/>
    <w:rsid w:val="5F7F246D"/>
    <w:rsid w:val="6E900156"/>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nhideWhenUsed/>
    <w:uiPriority w:val="1"/>
  </w:style>
  <w:style w:type="table" w:default="1" w:styleId="5">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link w:val="8"/>
    <w:qFormat/>
    <w:uiPriority w:val="0"/>
    <w:pPr>
      <w:tabs>
        <w:tab w:val="center" w:pos="4153"/>
        <w:tab w:val="right" w:pos="8306"/>
      </w:tabs>
      <w:snapToGrid w:val="0"/>
      <w:jc w:val="left"/>
    </w:pPr>
    <w:rPr>
      <w:sz w:val="18"/>
      <w:szCs w:val="18"/>
    </w:rPr>
  </w:style>
  <w:style w:type="paragraph" w:styleId="3">
    <w:name w:val="header"/>
    <w:basedOn w:val="1"/>
    <w:link w:val="7"/>
    <w:qFormat/>
    <w:uiPriority w:val="0"/>
    <w:pPr>
      <w:pBdr>
        <w:bottom w:val="single" w:color="auto" w:sz="6" w:space="1"/>
      </w:pBdr>
      <w:tabs>
        <w:tab w:val="center" w:pos="4153"/>
        <w:tab w:val="right" w:pos="8306"/>
      </w:tabs>
      <w:snapToGrid w:val="0"/>
      <w:jc w:val="center"/>
    </w:pPr>
    <w:rPr>
      <w:sz w:val="18"/>
      <w:szCs w:val="18"/>
    </w:rPr>
  </w:style>
  <w:style w:type="table" w:styleId="6">
    <w:name w:val="Table Grid"/>
    <w:basedOn w:val="5"/>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character" w:customStyle="1" w:styleId="7">
    <w:name w:val="页眉 Char"/>
    <w:basedOn w:val="4"/>
    <w:link w:val="3"/>
    <w:uiPriority w:val="0"/>
    <w:rPr>
      <w:rFonts w:asciiTheme="minorHAnsi" w:hAnsiTheme="minorHAnsi" w:eastAsiaTheme="minorEastAsia" w:cstheme="minorBidi"/>
      <w:kern w:val="2"/>
      <w:sz w:val="18"/>
      <w:szCs w:val="18"/>
    </w:rPr>
  </w:style>
  <w:style w:type="character" w:customStyle="1" w:styleId="8">
    <w:name w:val="页脚 Char"/>
    <w:basedOn w:val="4"/>
    <w:link w:val="2"/>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6</Pages>
  <Words>290</Words>
  <Characters>1657</Characters>
  <Lines>13</Lines>
  <Paragraphs>3</Paragraphs>
  <TotalTime>1209</TotalTime>
  <ScaleCrop>false</ScaleCrop>
  <LinksUpToDate>false</LinksUpToDate>
  <CharactersWithSpaces>1944</CharactersWithSpaces>
  <Application>WPS Office_10.8.2.7119_F1E327BC-269C-435d-A152-05C5408002CA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2023-01-03T08:37:00Z</dcterms:created>
  <dc:creator>Administrator</dc:creator>
  <cp:lastModifiedBy>Administrator</cp:lastModifiedBy>
  <cp:lastPrinted>2023-01-05T08:02:00Z</cp:lastPrinted>
  <dcterms:modified xsi:type="dcterms:W3CDTF">2023-02-01T04:41:48Z</dcterms:modified>
  <cp:revision>16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2052-10.8.2.7119</vt:lpwstr>
  </property>
  <property fmtid="{D5CDD505-2E9C-101B-9397-08002B2CF9AE}" pid="3" name="ICV">
    <vt:lpwstr>C8613BE8782F41A3B52BF9388F112B06</vt:lpwstr>
  </property>
</Properties>
</file>