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outlineLvl w:val="9"/>
        <w:rPr>
          <w:rFonts w:ascii="仿宋_GB2312" w:hAnsi="仿宋_GB2312" w:eastAsia="仿宋_GB2312" w:cs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outlineLvl w:val="9"/>
        <w:rPr>
          <w:rFonts w:asciiTheme="minorEastAsia" w:hAnsiTheme="minorEastAsia" w:eastAsiaTheme="minorEastAsia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绿华镇村内道路路长制度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第一章 总则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第一条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为贯彻落实习近平总书记关于村内道路日常管护的重要指示精神，进一步加强村内道路管理工作，结合我镇实际，特制定本制度。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第二条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按照“权责明确、分级管理、管养有效、奖惩有力”的原则，在全镇推行村内道路日常管护路长制，进一步落实区政府、镇政府、村委会的管养责任。为压实各级路长职责，成立路长办公室，在镇同步推行村内道路保洁员制度，建立镇、村两级路长制管理体系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第三条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初步建成镇、村两级村内道路路长制管理体系， 完成路长制及村内道路保洁员制度各项工作规章制度的制定。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第四条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基本消除村内道路沿线“脏、乱、差”现象， 实现把村内道路建设好、管理好、养护好和运营好的目标。通过“美丽乡村”建设、路域环境集中整治、部门联动等措施，提高本镇村内道路建设养护工作水平，满足乡村振兴对村内道路承载力、通行力的要求，满足美丽家园建设对村内道路风貌特色的要求，改善农民生产生活条件，促进农业农村全面发展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第二章 工作任务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第五条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分级设立路长。由镇人民政府牵头，部门协作，在辖区内建立镇、村二级路长。镇设立镇级路长，由镇人民政府领导班子成员担任，各村设立村级路长，由村民委员会主要负责同志担任。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第六条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成立路长办公室。镇人民政府成立路长办公室，镇路长办公室设在镇公路管理站，主任由分管领导担任、 副主任由规保办主任担任，公路管理站人员为办公室成员。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第七条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建立村内道路长效管理养护运行机制。开展日常巡查和定期检测，实施日常养护和养护工程。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第三章</w:t>
      </w:r>
      <w:r>
        <w:rPr>
          <w:rFonts w:hint="eastAsia" w:ascii="黑体" w:hAnsi="黑体" w:eastAsia="黑体" w:cs="黑体"/>
          <w:sz w:val="32"/>
          <w:szCs w:val="32"/>
        </w:rPr>
        <w:tab/>
      </w:r>
      <w:r>
        <w:rPr>
          <w:rFonts w:hint="eastAsia" w:ascii="黑体" w:hAnsi="黑体" w:eastAsia="黑体" w:cs="黑体"/>
          <w:sz w:val="32"/>
          <w:szCs w:val="32"/>
        </w:rPr>
        <w:t>工作职责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第八条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路长职责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1.镇级路长：</w:t>
      </w:r>
      <w:r>
        <w:rPr>
          <w:rFonts w:hint="eastAsia" w:ascii="仿宋_GB2312" w:hAnsi="仿宋_GB2312" w:eastAsia="仿宋_GB2312" w:cs="仿宋_GB2312"/>
          <w:sz w:val="32"/>
          <w:szCs w:val="32"/>
        </w:rPr>
        <w:t>为全镇农村内道路日常管护总负责人和第一责任人，承担落实总路长及区级路长办公室下达的各项工作任务。承担推行辖区内路长制的总督导、总调度、总考核职责。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2.村级路长：</w:t>
      </w:r>
      <w:r>
        <w:rPr>
          <w:rFonts w:hint="eastAsia" w:ascii="仿宋_GB2312" w:hAnsi="仿宋_GB2312" w:eastAsia="仿宋_GB2312" w:cs="仿宋_GB2312"/>
          <w:sz w:val="32"/>
          <w:szCs w:val="32"/>
        </w:rPr>
        <w:t>为村内道路养护管理和路域环境整治的第一责任人。主要负责组织村内道路的养护管理、应急处置、路域环境整治的协调；协助上级路长开展征迁、建设用地和镇路域环境整治、路产路权保护、应急处置等事项。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第九条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路长办公室职责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镇路长办公室协调解决村内道路建管养遇到的重点难点问题。同时，镇政府组建城管、公安、环保、安监、农业、市场监督等相关职能部门人员组成的联合执法队伍，配合各级路长处置工作中遇到的问题；负责落实路长制各项工作的具体实施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第四章 组织保障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第十条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加强组织领导。成立推进村内道路日常管护队伍领导小组，形成齐抓共管的工作合力。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各村要</w:t>
      </w:r>
      <w:r>
        <w:rPr>
          <w:rFonts w:hint="eastAsia" w:ascii="仿宋_GB2312" w:hAnsi="仿宋_GB2312" w:eastAsia="仿宋_GB2312" w:cs="仿宋_GB2312"/>
          <w:sz w:val="32"/>
          <w:szCs w:val="32"/>
        </w:rPr>
        <w:t>履行村内道路日常管护建设的主体责任，认真落实工作任务、资金投入、机构、人员及保障措施。镇主管部门要做好行业指导、考核管理和经验推广工作，镇规保办等其他有关部门要切实做好指导协调、监督服务工作，确保顺利实现村内道路日常管护建设各项目标，让百姓看到实效，得到实惠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第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十一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健全长效管养机制。强化村内道路建设养护 监督考核。镇定期开展村内道路建设养护工作巡查，村委会对村级保洁员的日常管养工作进行考核。镇政府要加强对村民委员会的督导，充分发挥基层政府和组织在村内道路日常养护发展中的作用。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第十二条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重视宣传引导。要高度重视村内道路日常管护建设的宣传引导工作，营造推进村内道路日常管护的良好氛围。注重解决好农民群众反映的突出问题，维护好农民群众的合法权益，提高本镇村内道路建设养护工作水平，改善农民生产生活条件，促进农业农村全面发展。</w:t>
      </w:r>
    </w:p>
    <w:sectPr>
      <w:headerReference r:id="rId3" w:type="default"/>
      <w:footerReference r:id="rId4" w:type="default"/>
      <w:pgSz w:w="11906" w:h="16838"/>
      <w:pgMar w:top="2098" w:right="1474" w:bottom="1984" w:left="1588" w:header="851" w:footer="1417" w:gutter="0"/>
      <w:pgNumType w:fmt="decimal" w:start="6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jc w:val="center"/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  <w:lang w:val="zh-CN"/>
                            </w:rPr>
                            <w:t>2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jc w:val="center"/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instrText xml:space="preserve"> PAGE 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  <w:lang w:val="zh-CN"/>
                      </w:rPr>
                      <w:t>2</w:t>
                    </w:r>
                    <w:r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6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991"/>
    <w:rsid w:val="000049FE"/>
    <w:rsid w:val="00060164"/>
    <w:rsid w:val="00070D4D"/>
    <w:rsid w:val="000818CD"/>
    <w:rsid w:val="000B4079"/>
    <w:rsid w:val="00112231"/>
    <w:rsid w:val="00171783"/>
    <w:rsid w:val="00196D04"/>
    <w:rsid w:val="001F373A"/>
    <w:rsid w:val="001F4EF9"/>
    <w:rsid w:val="002535CD"/>
    <w:rsid w:val="002B7325"/>
    <w:rsid w:val="002D1F41"/>
    <w:rsid w:val="002F1B98"/>
    <w:rsid w:val="00313106"/>
    <w:rsid w:val="003176BC"/>
    <w:rsid w:val="00335991"/>
    <w:rsid w:val="00344E53"/>
    <w:rsid w:val="003D1E4F"/>
    <w:rsid w:val="004127EB"/>
    <w:rsid w:val="00432B1F"/>
    <w:rsid w:val="00495243"/>
    <w:rsid w:val="004B14B2"/>
    <w:rsid w:val="004C458D"/>
    <w:rsid w:val="004E66B6"/>
    <w:rsid w:val="00531B3A"/>
    <w:rsid w:val="00544332"/>
    <w:rsid w:val="00591362"/>
    <w:rsid w:val="005A1BA1"/>
    <w:rsid w:val="005B3DE9"/>
    <w:rsid w:val="005B7631"/>
    <w:rsid w:val="005C51E6"/>
    <w:rsid w:val="005E6C70"/>
    <w:rsid w:val="00654FF0"/>
    <w:rsid w:val="00676C79"/>
    <w:rsid w:val="00692C89"/>
    <w:rsid w:val="006E6AEC"/>
    <w:rsid w:val="00704CA6"/>
    <w:rsid w:val="00732BFE"/>
    <w:rsid w:val="00754EED"/>
    <w:rsid w:val="007B147E"/>
    <w:rsid w:val="007C352C"/>
    <w:rsid w:val="007D4F7E"/>
    <w:rsid w:val="008152CD"/>
    <w:rsid w:val="00844E1E"/>
    <w:rsid w:val="00890355"/>
    <w:rsid w:val="008A2395"/>
    <w:rsid w:val="008D2BA9"/>
    <w:rsid w:val="009260FE"/>
    <w:rsid w:val="00952E45"/>
    <w:rsid w:val="00967900"/>
    <w:rsid w:val="0099011D"/>
    <w:rsid w:val="00996436"/>
    <w:rsid w:val="009B7CF7"/>
    <w:rsid w:val="009C0F83"/>
    <w:rsid w:val="009E32C4"/>
    <w:rsid w:val="00A209C9"/>
    <w:rsid w:val="00A20CC9"/>
    <w:rsid w:val="00A514CF"/>
    <w:rsid w:val="00A52B3F"/>
    <w:rsid w:val="00A5448F"/>
    <w:rsid w:val="00A55401"/>
    <w:rsid w:val="00A9156B"/>
    <w:rsid w:val="00A95608"/>
    <w:rsid w:val="00AB43E0"/>
    <w:rsid w:val="00AD48AD"/>
    <w:rsid w:val="00B0148B"/>
    <w:rsid w:val="00B10C3B"/>
    <w:rsid w:val="00B235AD"/>
    <w:rsid w:val="00B675BA"/>
    <w:rsid w:val="00B718A3"/>
    <w:rsid w:val="00B97B54"/>
    <w:rsid w:val="00BA3587"/>
    <w:rsid w:val="00BB12F2"/>
    <w:rsid w:val="00BC3E15"/>
    <w:rsid w:val="00C17C36"/>
    <w:rsid w:val="00C222AF"/>
    <w:rsid w:val="00C632F3"/>
    <w:rsid w:val="00C753FF"/>
    <w:rsid w:val="00C830C8"/>
    <w:rsid w:val="00C90C24"/>
    <w:rsid w:val="00CB2D15"/>
    <w:rsid w:val="00CB6E96"/>
    <w:rsid w:val="00CD24BB"/>
    <w:rsid w:val="00CD34CB"/>
    <w:rsid w:val="00CD572C"/>
    <w:rsid w:val="00CE68C6"/>
    <w:rsid w:val="00D13783"/>
    <w:rsid w:val="00D15D43"/>
    <w:rsid w:val="00D536AE"/>
    <w:rsid w:val="00D5619A"/>
    <w:rsid w:val="00DD1279"/>
    <w:rsid w:val="00DD41ED"/>
    <w:rsid w:val="00DD69BF"/>
    <w:rsid w:val="00DF2B9C"/>
    <w:rsid w:val="00E62D3B"/>
    <w:rsid w:val="00E92450"/>
    <w:rsid w:val="00E944E8"/>
    <w:rsid w:val="00EA521A"/>
    <w:rsid w:val="00EB7A21"/>
    <w:rsid w:val="00EC100A"/>
    <w:rsid w:val="00EC503B"/>
    <w:rsid w:val="00ED5731"/>
    <w:rsid w:val="00F719C6"/>
    <w:rsid w:val="00FE4709"/>
    <w:rsid w:val="01B72FE8"/>
    <w:rsid w:val="0284234B"/>
    <w:rsid w:val="031B085C"/>
    <w:rsid w:val="05630DED"/>
    <w:rsid w:val="05737DA7"/>
    <w:rsid w:val="0803606E"/>
    <w:rsid w:val="0B535E23"/>
    <w:rsid w:val="15061217"/>
    <w:rsid w:val="16AC175D"/>
    <w:rsid w:val="1C8E2CFC"/>
    <w:rsid w:val="1D1B3B15"/>
    <w:rsid w:val="1EA83571"/>
    <w:rsid w:val="27403D23"/>
    <w:rsid w:val="2C810C7E"/>
    <w:rsid w:val="2CE92C08"/>
    <w:rsid w:val="326E2096"/>
    <w:rsid w:val="356A0CBA"/>
    <w:rsid w:val="36E74043"/>
    <w:rsid w:val="3BBB47CC"/>
    <w:rsid w:val="3D0F0E7C"/>
    <w:rsid w:val="3D7C6550"/>
    <w:rsid w:val="3E981F4A"/>
    <w:rsid w:val="3EE67CFE"/>
    <w:rsid w:val="3F890E9E"/>
    <w:rsid w:val="41762E9C"/>
    <w:rsid w:val="42015F7A"/>
    <w:rsid w:val="42A55E52"/>
    <w:rsid w:val="45C74EF6"/>
    <w:rsid w:val="49007BB4"/>
    <w:rsid w:val="4B95391B"/>
    <w:rsid w:val="4E8F59DC"/>
    <w:rsid w:val="4F366B63"/>
    <w:rsid w:val="4FFF3EE2"/>
    <w:rsid w:val="529714CD"/>
    <w:rsid w:val="53F458F4"/>
    <w:rsid w:val="5EC7117B"/>
    <w:rsid w:val="6221165A"/>
    <w:rsid w:val="69B45402"/>
    <w:rsid w:val="6B065441"/>
    <w:rsid w:val="6D144208"/>
    <w:rsid w:val="6DF8522C"/>
    <w:rsid w:val="71B8510E"/>
    <w:rsid w:val="76187CCC"/>
    <w:rsid w:val="770A1366"/>
    <w:rsid w:val="77E76F2F"/>
    <w:rsid w:val="7942105E"/>
    <w:rsid w:val="7BCA2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0" w:semiHidden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10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subject"/>
    <w:basedOn w:val="3"/>
    <w:next w:val="3"/>
    <w:link w:val="14"/>
    <w:qFormat/>
    <w:uiPriority w:val="0"/>
    <w:rPr>
      <w:b/>
      <w:bCs/>
    </w:rPr>
  </w:style>
  <w:style w:type="paragraph" w:styleId="3">
    <w:name w:val="annotation text"/>
    <w:basedOn w:val="1"/>
    <w:link w:val="13"/>
    <w:qFormat/>
    <w:uiPriority w:val="0"/>
    <w:pPr>
      <w:jc w:val="left"/>
    </w:pPr>
  </w:style>
  <w:style w:type="paragraph" w:styleId="4">
    <w:name w:val="Body Text"/>
    <w:basedOn w:val="1"/>
    <w:qFormat/>
    <w:uiPriority w:val="0"/>
    <w:pPr>
      <w:widowControl/>
      <w:adjustRightInd w:val="0"/>
      <w:snapToGrid w:val="0"/>
      <w:spacing w:line="360" w:lineRule="auto"/>
    </w:pPr>
    <w:rPr>
      <w:rFonts w:ascii="仿宋_GB2312" w:hAnsi="宋体" w:eastAsia="仿宋_GB2312"/>
      <w:kern w:val="0"/>
      <w:sz w:val="28"/>
    </w:rPr>
  </w:style>
  <w:style w:type="paragraph" w:styleId="5">
    <w:name w:val="Balloon Text"/>
    <w:basedOn w:val="1"/>
    <w:link w:val="12"/>
    <w:qFormat/>
    <w:uiPriority w:val="0"/>
    <w:rPr>
      <w:sz w:val="18"/>
      <w:szCs w:val="18"/>
    </w:rPr>
  </w:style>
  <w:style w:type="paragraph" w:styleId="6">
    <w:name w:val="footer"/>
    <w:basedOn w:val="1"/>
    <w:link w:val="15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annotation reference"/>
    <w:qFormat/>
    <w:uiPriority w:val="0"/>
    <w:rPr>
      <w:sz w:val="21"/>
      <w:szCs w:val="21"/>
    </w:rPr>
  </w:style>
  <w:style w:type="character" w:customStyle="1" w:styleId="11">
    <w:name w:val="页眉 Char"/>
    <w:link w:val="7"/>
    <w:qFormat/>
    <w:uiPriority w:val="0"/>
    <w:rPr>
      <w:kern w:val="2"/>
      <w:sz w:val="18"/>
      <w:szCs w:val="18"/>
    </w:rPr>
  </w:style>
  <w:style w:type="character" w:customStyle="1" w:styleId="12">
    <w:name w:val="批注框文本 Char"/>
    <w:link w:val="5"/>
    <w:qFormat/>
    <w:uiPriority w:val="0"/>
    <w:rPr>
      <w:kern w:val="2"/>
      <w:sz w:val="18"/>
      <w:szCs w:val="18"/>
    </w:rPr>
  </w:style>
  <w:style w:type="character" w:customStyle="1" w:styleId="13">
    <w:name w:val="批注文字 Char"/>
    <w:link w:val="3"/>
    <w:qFormat/>
    <w:uiPriority w:val="0"/>
    <w:rPr>
      <w:kern w:val="2"/>
      <w:sz w:val="21"/>
      <w:szCs w:val="24"/>
    </w:rPr>
  </w:style>
  <w:style w:type="character" w:customStyle="1" w:styleId="14">
    <w:name w:val="批注主题 Char"/>
    <w:link w:val="2"/>
    <w:qFormat/>
    <w:uiPriority w:val="0"/>
    <w:rPr>
      <w:b/>
      <w:bCs/>
      <w:kern w:val="2"/>
      <w:sz w:val="21"/>
      <w:szCs w:val="24"/>
    </w:rPr>
  </w:style>
  <w:style w:type="character" w:customStyle="1" w:styleId="15">
    <w:name w:val="页脚 Char"/>
    <w:link w:val="6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2</Pages>
  <Words>87</Words>
  <Characters>500</Characters>
  <Lines>4</Lines>
  <Paragraphs>1</Paragraphs>
  <TotalTime>1</TotalTime>
  <ScaleCrop>false</ScaleCrop>
  <LinksUpToDate>false</LinksUpToDate>
  <CharactersWithSpaces>586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2017-07-13T13:41:00Z</dcterms:created>
  <dc:creator>ThiknT450</dc:creator>
  <cp:lastModifiedBy>lenovo</cp:lastModifiedBy>
  <cp:lastPrinted>2021-04-22T00:40:00Z</cp:lastPrinted>
  <dcterms:modified xsi:type="dcterms:W3CDTF">2021-04-25T02:48:00Z</dcterms:modified>
  <dc:title>行政事业单位资产编报说明</dc:title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</Properties>
</file>