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asciiTheme="minorEastAsia" w:hAnsiTheme="minorEastAsia" w:eastAsiaTheme="minorEastAsia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绿华镇加强村内道路建设养护的工作机制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为全面实施乡村振兴战略，促进农村发展，着力改善农村基 础设施条件，根据崇明区交通委员会关于《加强崇明区村内道路建设养护的实施意见》（沪崇交〔2020) 71号）相关文件精神，结合本镇实际，现就加快构建符合绿华镇特点的村内道路建设养护机制，落实公路设施量外村域范围内的村主路、村支路及沿线桥梁建设养护工作，制定以下工作机制：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(一）指导思想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以习近平新时代中国特色社会主义思想和党的十九大精神为指导，全面贯彻落实党中央乡村振兴战略，提高本镇村内道路建设养护工作水平，满足乡村振兴对村内道路承载力、通行力的要求，改善农民生产生活条件，促进农业农村全面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(二）基本原则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夯实责任、健全保障。按照“区统筹、镇实施、村配合”的原则，明确各自责任，落实相关保障措施。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规划引导、统筹推进。结合本镇郊野单元村庄规划，统筹实施村内道路项目，制定维修计划，统筹推进。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规范建设、合力监督。规范维修建设，强化监督力度，镇、村合力监督，确保工程质量。管养到位、长效运行。一手抓管理，一手抓养护，强化举措，形成管理养护长效运行机制。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二、重点任务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绿华镇开展村内道路桥梁长效养护，对破损道路进行维修后纳入长效养护。具体任务如下：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(一）建设任务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贯彻“因地制宜、节约土地、保证质量”的原则，参照《村庄道路建设技术规范》（DG/TJ08-2218-2016)进行建设。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1、对村内严重破损道路进行维修。村主路、村支路路面宽度建议不低于3.5米，条件受限路段，可适当降低，但不应低于 2.5米。做到路基坚实，路面平整。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2、乡村振兴示范村和美丽乡村示范村要提升道路水平，按需设置道路防护设施、绿化景观和照明，确保路容路貌良好。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(二）养护任务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贯彻“预防为主、防治结合”的原则，参照《农村公路建设与养护技术规范》（DG/TJ108-2067-2009)开展养护。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开展日常巡查和定期检测，实施日常养护和养护工程。做到路基坚实，路面平整，排水畅通，绿化协调，路面病害及时处置; 桥涵构造物完好，沿线设施完好，安全警示与防护设施无损坏。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三、职责分工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(一）实施主体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各村是村内道路建设养护的具体实施主体，负责建立工作机制，筹集配套建设养护资金，组织实施道路建设养护工程；配备必要人力和设备，做好日常管理，定 期开展养护和安全检查。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各村村民委员会配合镇政府，通过村民自治共管，安排建设养护资金，开展村内道路日常保洁、巡查和报修，在村规民约中明确爱路、护路要求。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(二）明确责任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绿华镇规保办为本镇村内道路建设养护工作的牵头部门，配合区交通委员会指导绿华镇村内道路建设养护工作。区、镇两级开展相应监督检查工作，各村对村内严重破损道路开展自查工作。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(三）维修建设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村将村内严重破损道路计划进行申请上报，镇规保办组织镇公路管理站、村居人员等对需维修道路进行复核，确定本年度村内道路维修计划，报镇讨论通过，并按绿华镇小型建设工程项目管理办法组织实施，切实加强指导监督，保障工程质量和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(四）日常考核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建立健全长效管养机制，强化村内道路建设养护监督考核。镇定期开展村内道路建设养护工作巡查，村委会对村级保洁员的日常管养工作进行考核。村内道路建设养护管理工作，纳入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镇</w:t>
      </w:r>
      <w:r>
        <w:rPr>
          <w:rFonts w:hint="eastAsia" w:ascii="仿宋_GB2312" w:hAnsi="仿宋_GB2312" w:eastAsia="仿宋_GB2312" w:cs="仿宋_GB2312"/>
          <w:sz w:val="32"/>
          <w:szCs w:val="32"/>
        </w:rPr>
        <w:t>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村</w:t>
      </w:r>
      <w:r>
        <w:rPr>
          <w:rFonts w:hint="eastAsia" w:ascii="仿宋_GB2312" w:hAnsi="仿宋_GB2312" w:eastAsia="仿宋_GB2312" w:cs="仿宋_GB2312"/>
          <w:sz w:val="32"/>
          <w:szCs w:val="32"/>
        </w:rPr>
        <w:t>的乡村振兴年度工作考核内容。</w:t>
      </w:r>
    </w:p>
    <w:sectPr>
      <w:headerReference r:id="rId3" w:type="default"/>
      <w:footerReference r:id="rId4" w:type="default"/>
      <w:pgSz w:w="11906" w:h="16838"/>
      <w:pgMar w:top="2098" w:right="1474" w:bottom="1984" w:left="1587" w:header="851" w:footer="1417" w:gutter="0"/>
      <w:pgNumType w:fmt="decimal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tabs>
        <w:tab w:val="right" w:pos="8845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-192405</wp:posOffset>
              </wp:positionV>
              <wp:extent cx="1828800" cy="42926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4292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5.15pt;height:33.8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RN/kMtoAAAAL&#10;AQAADwAAAGRycy9kb3ducmV2LnhtbE2Py07DMBBF90j8gzVI7FrbmEIV4lQIiW5YNTwkdtN4mkTE&#10;dmS7TeDrcVewnJmjO+eWm9kO7EQh9t5pkEsBjFzjTe9aDW+vz4s1sJjQGRy8Iw3fFGFTXV6UWBg/&#10;uR2d6tSyHOJigRq6lMaC89h0ZDEu/Ugu3w4+WEx5DC03Aaccbgd+I8Qdt9i7/KHDkZ46ar7qo9Ww&#10;nX8+bl/CZxpq3DWrd/vYHraT1tdXUjwASzSnPxjO+lkdquy090dnIhs0rKVaZVTDQgkF7ExIIfNq&#10;r0HdK+BVyf93qH4BUEsDBBQAAAAIAIdO4kDJHkaPxgIAANUFAAAOAAAAZHJzL2Uyb0RvYy54bWyt&#10;VM1u1DAQviPxDpbvaX6apsmq2Wq7aRDSilYqiLPXcTYRiW3Z3p+CuMIbcOLCnefqczB2NtsfEELA&#10;HrwTz3g83zfj7+x813dow5RuBc9xeBRgxDgVVctXOX7zuvRSjLQhvCKd4CzHt0zj8+nzZ2dbOWGR&#10;aERXMYUgCdeTrcxxY4yc+L6mDeuJPhKScXDWQvXEwKda+ZUiW8jed34UBIm/FaqSSlCmNewWgxNP&#10;Xf66ZtRc1bVmBnU5htqMW5Vbl3b1p2dkslJENi3dl0H+ooqetBwuPaQqiCFordqfUvUtVUKL2hxR&#10;0fuirlvKHAZAEwZP0Nw0RDKHBcjR8kCT/n9p6avNtUJtleMII056aNHdl893X7/fffuEIkvPVuoJ&#10;RN1IiDO7C7GDNo/7GjYt6l2tevsPeBD4gejbA7lsZxC1h9IoTQNwUfDFURYljn3//rRU2rxgokfW&#10;yLGC5jlOyWahDVQCoWOIvYyLsu0618COo22Ok+OTwB04eOBEx20sFAE59tbQmA9ZkF2ml2nsxVFy&#10;6cVBUXizch57SRmenhTHxXxehB9tvjCeNG1VMW7vG4ckjP+sCftxHdp7GBMturay6WxJWq2W806h&#10;DYEhLd3PEgzFPwjzH5fh3IDqCaQwioOLKPPKJD314jI+8bLTIPWCMLvIkiDO4qJ8DGnRcvbvkB6x&#10;/6DooWEHbMuO0He/hWbLuYcGDIyN8+0YDuNmLbNb7vazuRTVLYymEsPb1pKWLczPgmhzTRQ8Zhg5&#10;EChzBUvdCZgTsbcwaoR6/6t9Gw/tBS9GWxCHHHNQL4y6lxzentWR0VCjsRwNvu7nAhoZgvBJ6kw4&#10;oEw3mrUS/VtQrZm9A1yEU7gpx2Y052YQKFA9ymYzF7SWql01wwFQDknMgt9Iaq+xI8DFbG1E3bpn&#10;YgkaWAEq7QdohyN1r3NWnB5+u6h7NZ7+AF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DkFAABbQ29udGVudF9UeXBlc10ueG1sUEsBAhQACgAAAAAA&#10;h07iQAAAAAAAAAAAAAAAAAYAAAAAAAAAAAAQAAAAGwQAAF9yZWxzL1BLAQIUABQAAAAIAIdO4kCK&#10;FGY80QAAAJQBAAALAAAAAAAAAAEAIAAAAD8EAABfcmVscy8ucmVsc1BLAQIUAAoAAAAAAIdO4kAA&#10;AAAAAAAAAAAAAAAEAAAAAAAAAAAAEAAAAAAAAABkcnMvUEsBAhQAFAAAAAgAh07iQETf5DLaAAAA&#10;CwEAAA8AAAAAAAAAAQAgAAAAIgAAAGRycy9kb3ducmV2LnhtbFBLAQIUABQAAAAIAIdO4kDJHkaP&#10;xgIAANUFAAAOAAAAAAAAAAEAIAAAACkBAABkcnMvZTJvRG9jLnhtbFBLBQYAAAAABgAGAFkBAABh&#10;Bg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6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  <w:bookmarkStart w:id="0" w:name="_GoBack"/>
    <w:bookmarkEnd w:id="0"/>
    <w:r>
      <w:rPr>
        <w:rFonts w:hint="eastAsia"/>
        <w:lang w:eastAsia="zh-CN"/>
      </w:rP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991"/>
    <w:rsid w:val="000049FE"/>
    <w:rsid w:val="00060164"/>
    <w:rsid w:val="00070D4D"/>
    <w:rsid w:val="000818CD"/>
    <w:rsid w:val="000B4079"/>
    <w:rsid w:val="00112231"/>
    <w:rsid w:val="00171783"/>
    <w:rsid w:val="00196D04"/>
    <w:rsid w:val="001F373A"/>
    <w:rsid w:val="001F4EF9"/>
    <w:rsid w:val="002535CD"/>
    <w:rsid w:val="002B7325"/>
    <w:rsid w:val="002D1F41"/>
    <w:rsid w:val="002F1B98"/>
    <w:rsid w:val="00313106"/>
    <w:rsid w:val="003176BC"/>
    <w:rsid w:val="00335991"/>
    <w:rsid w:val="00344E53"/>
    <w:rsid w:val="003D1E4F"/>
    <w:rsid w:val="004127EB"/>
    <w:rsid w:val="00432B1F"/>
    <w:rsid w:val="00495243"/>
    <w:rsid w:val="004B14B2"/>
    <w:rsid w:val="004C458D"/>
    <w:rsid w:val="004E66B6"/>
    <w:rsid w:val="00531B3A"/>
    <w:rsid w:val="00544332"/>
    <w:rsid w:val="00591362"/>
    <w:rsid w:val="005A1BA1"/>
    <w:rsid w:val="005B3DE9"/>
    <w:rsid w:val="005B7631"/>
    <w:rsid w:val="005C51E6"/>
    <w:rsid w:val="005E6C70"/>
    <w:rsid w:val="00654FF0"/>
    <w:rsid w:val="00676C79"/>
    <w:rsid w:val="00692C89"/>
    <w:rsid w:val="006E6AEC"/>
    <w:rsid w:val="00704CA6"/>
    <w:rsid w:val="00732BFE"/>
    <w:rsid w:val="00754EED"/>
    <w:rsid w:val="007B147E"/>
    <w:rsid w:val="007C352C"/>
    <w:rsid w:val="007D4F7E"/>
    <w:rsid w:val="008152CD"/>
    <w:rsid w:val="00844E1E"/>
    <w:rsid w:val="00890355"/>
    <w:rsid w:val="008A2395"/>
    <w:rsid w:val="008D2BA9"/>
    <w:rsid w:val="009260FE"/>
    <w:rsid w:val="00952E45"/>
    <w:rsid w:val="00967900"/>
    <w:rsid w:val="0099011D"/>
    <w:rsid w:val="00996436"/>
    <w:rsid w:val="009B7CF7"/>
    <w:rsid w:val="009C0F83"/>
    <w:rsid w:val="009E32C4"/>
    <w:rsid w:val="00A209C9"/>
    <w:rsid w:val="00A20CC9"/>
    <w:rsid w:val="00A514CF"/>
    <w:rsid w:val="00A52B3F"/>
    <w:rsid w:val="00A5448F"/>
    <w:rsid w:val="00A55401"/>
    <w:rsid w:val="00A9156B"/>
    <w:rsid w:val="00A95608"/>
    <w:rsid w:val="00AB43E0"/>
    <w:rsid w:val="00AD48AD"/>
    <w:rsid w:val="00B0148B"/>
    <w:rsid w:val="00B10C3B"/>
    <w:rsid w:val="00B235AD"/>
    <w:rsid w:val="00B675BA"/>
    <w:rsid w:val="00B718A3"/>
    <w:rsid w:val="00B97B54"/>
    <w:rsid w:val="00BA3587"/>
    <w:rsid w:val="00BB12F2"/>
    <w:rsid w:val="00BC3E15"/>
    <w:rsid w:val="00C17C36"/>
    <w:rsid w:val="00C222AF"/>
    <w:rsid w:val="00C632F3"/>
    <w:rsid w:val="00C753FF"/>
    <w:rsid w:val="00C830C8"/>
    <w:rsid w:val="00C90C24"/>
    <w:rsid w:val="00CB2D15"/>
    <w:rsid w:val="00CB6E96"/>
    <w:rsid w:val="00CD24BB"/>
    <w:rsid w:val="00CD34CB"/>
    <w:rsid w:val="00CD572C"/>
    <w:rsid w:val="00CE68C6"/>
    <w:rsid w:val="00D13783"/>
    <w:rsid w:val="00D15D43"/>
    <w:rsid w:val="00D536AE"/>
    <w:rsid w:val="00D5619A"/>
    <w:rsid w:val="00DD1279"/>
    <w:rsid w:val="00DD41ED"/>
    <w:rsid w:val="00DD69BF"/>
    <w:rsid w:val="00DF2B9C"/>
    <w:rsid w:val="00E62D3B"/>
    <w:rsid w:val="00E92450"/>
    <w:rsid w:val="00E944E8"/>
    <w:rsid w:val="00EA521A"/>
    <w:rsid w:val="00EB7A21"/>
    <w:rsid w:val="00EC100A"/>
    <w:rsid w:val="00EC503B"/>
    <w:rsid w:val="00ED5731"/>
    <w:rsid w:val="00F719C6"/>
    <w:rsid w:val="00FE4709"/>
    <w:rsid w:val="01B72FE8"/>
    <w:rsid w:val="01EC13C2"/>
    <w:rsid w:val="05630DED"/>
    <w:rsid w:val="05737DA7"/>
    <w:rsid w:val="0803606E"/>
    <w:rsid w:val="0B535E23"/>
    <w:rsid w:val="1C8E2CFC"/>
    <w:rsid w:val="1D1B3B15"/>
    <w:rsid w:val="1EA83571"/>
    <w:rsid w:val="27403D23"/>
    <w:rsid w:val="2C810C7E"/>
    <w:rsid w:val="2CE92C08"/>
    <w:rsid w:val="356A0CBA"/>
    <w:rsid w:val="36E74043"/>
    <w:rsid w:val="3D0F0E7C"/>
    <w:rsid w:val="3D7C6550"/>
    <w:rsid w:val="3E981F4A"/>
    <w:rsid w:val="3EE67CFE"/>
    <w:rsid w:val="3F890E9E"/>
    <w:rsid w:val="41762E9C"/>
    <w:rsid w:val="42015F7A"/>
    <w:rsid w:val="42A55E52"/>
    <w:rsid w:val="49007BB4"/>
    <w:rsid w:val="4B95391B"/>
    <w:rsid w:val="4E8F59DC"/>
    <w:rsid w:val="4F366B63"/>
    <w:rsid w:val="4FFF3EE2"/>
    <w:rsid w:val="529714CD"/>
    <w:rsid w:val="53F458F4"/>
    <w:rsid w:val="5EC7117B"/>
    <w:rsid w:val="6221165A"/>
    <w:rsid w:val="69B45402"/>
    <w:rsid w:val="6B065441"/>
    <w:rsid w:val="6D144208"/>
    <w:rsid w:val="6DF8522C"/>
    <w:rsid w:val="6E6C2FA8"/>
    <w:rsid w:val="755E59F1"/>
    <w:rsid w:val="76187CCC"/>
    <w:rsid w:val="770A1366"/>
    <w:rsid w:val="77E76F2F"/>
    <w:rsid w:val="7942105E"/>
    <w:rsid w:val="7BCA2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4"/>
    <w:qFormat/>
    <w:uiPriority w:val="0"/>
    <w:rPr>
      <w:b/>
      <w:bCs/>
    </w:rPr>
  </w:style>
  <w:style w:type="paragraph" w:styleId="3">
    <w:name w:val="annotation text"/>
    <w:basedOn w:val="1"/>
    <w:link w:val="13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widowControl/>
      <w:adjustRightInd w:val="0"/>
      <w:snapToGrid w:val="0"/>
      <w:spacing w:line="360" w:lineRule="auto"/>
    </w:pPr>
    <w:rPr>
      <w:rFonts w:ascii="仿宋_GB2312" w:hAnsi="宋体" w:eastAsia="仿宋_GB2312"/>
      <w:kern w:val="0"/>
      <w:sz w:val="28"/>
    </w:rPr>
  </w:style>
  <w:style w:type="paragraph" w:styleId="5">
    <w:name w:val="Balloon Text"/>
    <w:basedOn w:val="1"/>
    <w:link w:val="12"/>
    <w:qFormat/>
    <w:uiPriority w:val="0"/>
    <w:rPr>
      <w:sz w:val="18"/>
      <w:szCs w:val="18"/>
    </w:rPr>
  </w:style>
  <w:style w:type="paragraph" w:styleId="6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annotation reference"/>
    <w:qFormat/>
    <w:uiPriority w:val="0"/>
    <w:rPr>
      <w:sz w:val="21"/>
      <w:szCs w:val="21"/>
    </w:rPr>
  </w:style>
  <w:style w:type="character" w:customStyle="1" w:styleId="11">
    <w:name w:val="页眉 Char"/>
    <w:link w:val="7"/>
    <w:qFormat/>
    <w:uiPriority w:val="0"/>
    <w:rPr>
      <w:kern w:val="2"/>
      <w:sz w:val="18"/>
      <w:szCs w:val="18"/>
    </w:rPr>
  </w:style>
  <w:style w:type="character" w:customStyle="1" w:styleId="12">
    <w:name w:val="批注框文本 Char"/>
    <w:link w:val="5"/>
    <w:qFormat/>
    <w:uiPriority w:val="0"/>
    <w:rPr>
      <w:kern w:val="2"/>
      <w:sz w:val="18"/>
      <w:szCs w:val="18"/>
    </w:rPr>
  </w:style>
  <w:style w:type="character" w:customStyle="1" w:styleId="13">
    <w:name w:val="批注文字 Char"/>
    <w:link w:val="3"/>
    <w:qFormat/>
    <w:uiPriority w:val="0"/>
    <w:rPr>
      <w:kern w:val="2"/>
      <w:sz w:val="21"/>
      <w:szCs w:val="24"/>
    </w:rPr>
  </w:style>
  <w:style w:type="character" w:customStyle="1" w:styleId="14">
    <w:name w:val="批注主题 Char"/>
    <w:link w:val="2"/>
    <w:qFormat/>
    <w:uiPriority w:val="0"/>
    <w:rPr>
      <w:b/>
      <w:bCs/>
      <w:kern w:val="2"/>
      <w:sz w:val="21"/>
      <w:szCs w:val="24"/>
    </w:rPr>
  </w:style>
  <w:style w:type="character" w:customStyle="1" w:styleId="15">
    <w:name w:val="页脚 Char"/>
    <w:link w:val="6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87</Words>
  <Characters>500</Characters>
  <Lines>4</Lines>
  <Paragraphs>1</Paragraphs>
  <TotalTime>9</TotalTime>
  <ScaleCrop>false</ScaleCrop>
  <LinksUpToDate>false</LinksUpToDate>
  <CharactersWithSpaces>586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2017-07-13T13:41:00Z</dcterms:created>
  <dc:creator>ThiknT450</dc:creator>
  <cp:lastModifiedBy>lenovo</cp:lastModifiedBy>
  <cp:lastPrinted>2021-04-22T04:14:07Z</cp:lastPrinted>
  <dcterms:modified xsi:type="dcterms:W3CDTF">2021-04-22T04:16:58Z</dcterms:modified>
  <dc:title>行政事业单位资产编报说明</dc:title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