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崇明区城桥镇2021年政府工作要点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2021年是中国共产党成立100周年，是实施“十四五”规划和</w:t>
      </w:r>
      <w:r>
        <w:rPr>
          <w:rStyle w:val="9"/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全面建设社会主义现代化国家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局之年，是第十届花博会举办之年。我们将以习近平新时代中国特色社会主义思想为指导，全面贯彻落实党的十九大和十九届二中、三中、四中、五中全会精神，深入贯彻落实习近平总书记考察上海重要讲话和在浦东开发开放30周年庆祝大会上的重要讲话精神，紧紧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抓住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长三角一体化发展、第十届花博会举办、北沿江高铁登岛等大好机遇，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更好统筹疫情防控和经济社会发展，着力推进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城桥核心镇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建设，努力实现“十四五”时期经济社会发展良好开局，为建设现代化田园滨江水城、打造世界级生态岛示范引领核心镇迈出坚实步伐。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一、推动产业发展，确保经济在转型升级中持续向好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（一）大力实施乡村振兴战略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扎实推进乡村振兴示范村建设。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“稻香林乐、耕读长兴”为主题，开展长兴村乡村振兴示范村建设，逐步形成集农业观光、农事体验和休闲度假等于一体的乡村休闲综合体；积极争取符合条件的村入围市、区级乡村振兴示范村建设项目；完成利民、元六村美丽乡村建设，实现第一轮美丽乡村建设全覆盖，不断打造更多具有中国元素、江南韵味、海岛特色的乡村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不断改善乡村人居环境。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通过落实村居巡查、镇级督查、资金保障等机制，严格“五棚”整治常态长效管理，巩固提升专项整治成果，严防出现回潮。继续打造“小三园”，开展“最美庭院”评选等工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作，全年预计打造“小三园”600户。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持续促进农民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white"/>
          <w:lang w:val="en-US" w:eastAsia="zh-CN"/>
        </w:rPr>
        <w:t>增收。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鼓励发展农村集体经济，大力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推进农民集中居住，实现区下达集中居住指标。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完成新型职业农民引导性培训300人次。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（二）着力发展现代绿色农业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——进一步促进农业规模化。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完成3000余亩侯南村高标准农田建设项目，实施2000亩聚训村经作物高标准农田项目、1300余亩北部现代农业园区蔬菜作物高标准农田建设，不断改变土地“零、散、乱”问题，推动农业规模化经营。继续开展5个粮食绿色高产高效示范方创建，创建面积2500亩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——不断强化农业品质化。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完善农产品质量安全可追溯体系，加强农产品质量监管，全年完成蔬菜自检样品6500只左右，市、区送检样品200只左右，确保农产品品质优良。不断提高绿色农产品认证率，力争绿色农产品认证率提升至92%。引导经营主体种植“两无化”产品，探索直播带货销售模式，提高吉吉甜、农本、真源等品牌知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outlineLvl w:val="9"/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——着力推动农业融合化。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建成华腾集团一期项目，打造集生猪养殖、加工、旅游等为一体的农旅综合体，力争12月份正式投产。鼓励引导农户申办民宿，积极创建星级精品民宿。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结合花博会召开，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打造城桥花博旅游精品线路。继续加大农业招商，不断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引进新型优质农业经营主体，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扶持家庭农场、合作社和农业龙头企业发展，推进多种形式规模经营。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8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持续增强镇域经济实力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8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持续发力招商引资。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继续强化招商拓展，全年力争新增合作渠道10家以上。更加注重优化营商环境，持续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走访联系企业，提升“一站式”星级服务能级，做实安商稳商工作，全年力争引进企业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1100家，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实现税收</w:t>
      </w:r>
      <w:r>
        <w:rPr>
          <w:rStyle w:val="9"/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不低于区下达指标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8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探索引入实体企业。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聚焦现代农业、文体休闲、健康养老、商贸服务等领域，开展实体型企业招商，让实体项目落地</w:t>
      </w:r>
      <w:r>
        <w:rPr>
          <w:rFonts w:hint="eastAsia" w:ascii="仿宋" w:hAnsi="仿宋" w:eastAsia="仿宋" w:cs="仿宋"/>
          <w:sz w:val="32"/>
          <w:szCs w:val="32"/>
        </w:rPr>
        <w:t>成为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推动城桥</w:t>
      </w:r>
      <w:r>
        <w:rPr>
          <w:rFonts w:hint="eastAsia" w:ascii="仿宋" w:hAnsi="仿宋" w:eastAsia="仿宋" w:cs="仿宋"/>
          <w:sz w:val="32"/>
          <w:szCs w:val="32"/>
        </w:rPr>
        <w:t>经济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发展的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新引擎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，全年力争引入实体项目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1-2个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积极发展商贸旅游业。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强重点商业体服务保障工作，不断优化区域商业结构。充分发挥辖区文化、旅游、商贸资源丰富的优势，借助花博会举办东风，加快新消费经济发展。做好第十届中国花卉博览会接待服务。支持崇明学宫、寿安寺、金鳌山公园申报国家3A级旅游景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二、严守生态底线，确保生态环境在多措并举中不断优化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whit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white"/>
          <w:lang w:val="en-US" w:eastAsia="zh-CN"/>
        </w:rPr>
        <w:t>（一）擦亮“依江枕河”底色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white"/>
          <w:lang w:val="en-US" w:eastAsia="zh-CN"/>
        </w:rPr>
        <w:t>——扎实推进水环境整治。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完成2019年断头河整治工程、村级河道打通工程、垦区水系调整工程，力争启动生态清洁小流域建设，全年确保1个国考断面、37个镇控断面水质达标。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——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white"/>
          <w:lang w:val="en-US" w:eastAsia="zh-CN"/>
        </w:rPr>
        <w:t>进一步深化河长制工作。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推进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河长制标准化街镇创建工作，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编制镇城区河道提升养护方案，加强对镇域内35条镇级河道和430条村级河道长效管理。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——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white"/>
          <w:lang w:val="en-US" w:eastAsia="zh-CN"/>
        </w:rPr>
        <w:t>严格落实“长江大保护”战略。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加快滨江亲水岸线环境整治和贯通工程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。对长江沿线及内河的“三无船只”、非法捕捞等违法行为做好宣传、巡查和管控工作，严格落实长江“十年禁捕”要求。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whit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white"/>
          <w:lang w:val="en-US" w:eastAsia="zh-CN"/>
        </w:rPr>
        <w:t>（二）建设宜居生态空间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继续保持拆违止违高压态势。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巩固无违建居村（街镇）创建成果，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做好新增、在建违法建筑的巡查和快速处置，对存量经营性违建结合无证数据库逐步销项清库，确保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无违建居村（街镇）复审顺利通过。完成利民路等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6条进城主干道沿线违建拆除。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全覆盖完成农村建房调查，坚决遏制乱占耕地建房等现象。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firstLine="640" w:firstLineChars="200"/>
        <w:jc w:val="left"/>
        <w:textAlignment w:val="auto"/>
        <w:outlineLvl w:val="9"/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努力打造更多生活秀带。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对接花博会召开，完成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鼓浪屿路一江山路口、玉环路东引路口街心花园建设，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对进出花博园区主要道路沿线、餐饮宾馆、商圈景点、城市街区等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开展市容环境精细化</w:t>
      </w:r>
      <w:r>
        <w:rPr>
          <w:rFonts w:hint="eastAsia" w:ascii="仿宋" w:hAnsi="仿宋" w:eastAsia="仿宋" w:cs="仿宋"/>
          <w:sz w:val="32"/>
          <w:szCs w:val="32"/>
        </w:rPr>
        <w:t>整治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。切实抓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好3581亩公益林、生态廊道常态化养护。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（三）促进人与自然和谐共生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——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white"/>
          <w:lang w:val="en-US" w:eastAsia="zh-CN"/>
        </w:rPr>
        <w:t>提升生活垃圾分类水平。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以“减量化、资源化、无害化”为目标，完善“两网融合”体系，按照市“五有”标准不断加强生活垃圾考核督查、从业人员培训，力争生活垃圾资源回收利用率达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white"/>
          <w:lang w:val="en-US" w:eastAsia="zh-CN"/>
        </w:rPr>
        <w:t>38%。推动智慧环卫建设，进一步提升环卫质量和效率。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white"/>
          <w:lang w:val="en-US" w:eastAsia="zh-CN"/>
        </w:rPr>
        <w:t>——着力加强污染源治理。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white"/>
          <w:lang w:val="en-US" w:eastAsia="zh-CN"/>
        </w:rPr>
        <w:t>完成年度能耗控制要求，推进企业节能技改及清洁生产改造。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做好农业废弃物、农药包装袋的分类回收，实施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种植绿肥、土地冬翻等举措，有效减少农业面源污染。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完成805亩水产养殖尾水治理工程。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加强重点行业企业挥发性有机物治理和重点区域扬尘污染防治，严禁秸秆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焚烧，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不断巩固蓝天保卫战成果。开展力行、明昕两个规模养殖企业提标改造。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white"/>
          <w:lang w:val="en-US" w:eastAsia="zh-CN"/>
        </w:rPr>
        <w:t>——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white"/>
          <w:lang w:val="en-US" w:eastAsia="zh-CN"/>
        </w:rPr>
        <w:t>不断做实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环长制。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围绕长江经济带上海段环保问题整改方案中6方面内容开展自查，梳理问题清单，制订整治方案，做好问题整改。探索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“环保管家”第三方服务模式，推动环保工作专业化、精细化。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加大城乡建设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，确保城乡面貌在建管并举中有效改善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（一）加快基础设施建设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——稳步推进城中村改造。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继续做好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利民村（西）城中村改造前期工作，组建项目公司，启动该地块动迁，力争年底前12个地块清空50%；开展城中村地块安置房建设工作，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让老城区居民有更多获得感。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积极开展美丽家园建设。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西门南村、北门新村等14个老旧小区售后公房“生态美丽家园”改造，实现旧貌换新颜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。新增既有多层住宅加装电梯10台。启动第二批居民住房解困工作。完成北门路美丽街区、老城区积水点改造，推进住宅小区充电设施安装等工作，不断填补老城区基础设施薄弱短板。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——全面实施雨污分流改造。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完成三沙洪路、中街山路等4条市政道路、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长侯路市政总管雨污分流改造，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东门路、北门路等17条市政道路雨污分流改造，共计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新建污水收集管网12.4公里左右，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努力建设经得起检验的城市地下良心工程。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——持续加大动迁力度。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完成区下达的存量地块动迁拔点任务。扎实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推进城中村地块、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北沿江高铁周边动迁工作。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（二）提升城乡治理水平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——继续完善“一网统管”建设。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聚焦频率高、处置难的城市治理难点、堵点，增加智能化感知设备，深化智慧环卫、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物业管理、节假日大客流安全保障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等应用场景，做强线上实战应用；聚焦科学高效处置，加强分类管理和联勤联动，加强微网格4支队伍培训，提高微网格队伍素质，做实线下运行机制。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——进一步完善“一网通办”工作。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线上线下双管齐下，加大“一网通办”宣传，增加政务自助服务事项，让“数据多跑路，群众少跑腿”。用好“好差评”系统，确保“好差评”评价率全年在90%以上，群众满意率在99%以上。开展社区受理中心“服务明星”评比，通过“比作风、比技能、比服务”，带动窗口整体服务水平提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继续推进“全岗通”服务，推广“社区云”平台，提升村居干部服务水平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物业企业规范化程度，完善物业考核管理方案，推进业委会建设。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——不断巩固全国文明城区创建成果。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实施创城常态长效管理，充分运用市民巡访团力量开展日常检查，督促各单位对照发现的问题进行整改落实。每季度开展一次专项督查，迎接好第三方测评。通过开展新时代文明实践活动、媒体宣传、文艺演出等方式，深化宣传成效，对破旧、过期的公益广告进行更新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四、不断改善民生，确保群众福祉在共建共享中逐步提升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（一）继续加强社会保障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——切实加强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就业创业工作。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加强创业型社区创建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，加大就业创业培训及生态就业岗位开发。深化劳动关系协调中心实体化建设，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完成劳动监察办公环境硬件建设，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做实“小中心、大援助”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“无接触、云调解”特色工作，探索与其他乡镇劳动人事争议联合调解模式，促进辖区劳动关系和谐稳定。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进一步提高养老服务质量。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启动建设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第五敬老院，预计新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增养老床位256张；不断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优化老年助餐工作方案，提高老年助餐送餐服务质量；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西门南村日间照料中心建设、金日、城西等12个居委示范睦邻点创建、及无证养老场所取缔工作；完善智慧养老平台，让更多的老年人“老有颐养”。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——继续强化兜底性社会保障。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严格落实社会救助，及时足额发放各类救助补贴资金。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完成残疾人综合服务中心规范化建设，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</w:t>
      </w:r>
      <w:r>
        <w:rPr>
          <w:rFonts w:hint="eastAsia" w:ascii="仿宋" w:hAnsi="仿宋" w:eastAsia="仿宋" w:cs="仿宋"/>
          <w:sz w:val="32"/>
          <w:szCs w:val="32"/>
        </w:rPr>
        <w:t>特殊困难群体得到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更好</w:t>
      </w:r>
      <w:r>
        <w:rPr>
          <w:rFonts w:hint="eastAsia" w:ascii="仿宋" w:hAnsi="仿宋" w:eastAsia="仿宋" w:cs="仿宋"/>
          <w:sz w:val="32"/>
          <w:szCs w:val="32"/>
        </w:rPr>
        <w:t>照顾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——认真做好退役军人工作。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积极创建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“全国示范型退役军人服务站”。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均衡发展社会事业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——扎实做好疫情防控。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继续完善机制建设，加强监督指导力度，加大高中风险地区来崇回崇人员排摸管控。严格居家隔离人员审核标准，按标准落实好居家隔离措施。加强集中隔离点、菜场、商贸等重点场所的督查。普及“防疫三件套”、“防护五还要”知识，让群众养成良好的卫生习惯，提升健康素养。大力开展爱国卫生运动，改善城乡人居环境面貌，筑牢疫情防控堤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——积极做好教育、卫生、红十字会工作。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迎接新一轮国家卫生镇复审，落实专职人员、明确责任分工、细化各项举措、开展专项整治，不断补齐工作短板，使巩卫工作细而又细、实而又实。完成剩余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28个“博爱村居”创建，积极创建区“博爱家园”。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Style w:val="9"/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——切实加强人文城桥建设。</w:t>
      </w:r>
      <w:r>
        <w:rPr>
          <w:rStyle w:val="9"/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 w:bidi="ar-SA"/>
        </w:rPr>
        <w:t>挖掘历史文化底蕴，通过提标大陈路文化活动中心，启用老城区文化活动分中心，优化鳌山文化活动分中心，统筹推进“一主二副”文化阵地建设。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结合建党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100周年，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举办“盛世花开·献礼百年”城桥文化体育艺术节。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继续实施“健康城桥双月赛”，积极引入群众喜闻乐见的体育赛事，不断</w:t>
      </w:r>
      <w:r>
        <w:rPr>
          <w:rStyle w:val="9"/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 w:bidi="ar-SA"/>
        </w:rPr>
        <w:t>满足居民多层次文体需求。稳步开展扫黄打非工作。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（三）有力化解社会矛盾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——积极做好信访维稳工作。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着眼源头防控、及时发现、多元化解，构建信访矛盾综合处理机制。积极化解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国家信访局交办的13件信访积案，力争年底前总化解率不低于70%。开展集中治理重复信访工作。高标准完成全国“两会”、国庆等重要会议、重大节日期间安保维稳工作，确保不发生去市去京非访现象。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加强人防、物防、技防建设，对全镇探头资源进行开发共享，完善立体化治安防控体系。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继续开展平安示范社区、平安单位创建，联合开展防范电信诈骗、无证足浴房等娱乐场所清查、烟花爆竹管控等专项行动，不断提升群众安全感。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——全力打造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“南门好邻里”社会治理品牌。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有效整合法律顾问、法律明白人、人民调解员三支队伍，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不断完善调解工作室、群防群治守护队、互助就业基地三大平台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健全考核、评估等各项制度，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尽最大努力把矛盾吸附化解在基层，</w:t>
      </w:r>
      <w:r>
        <w:rPr>
          <w:rStyle w:val="9"/>
          <w:rFonts w:hint="eastAsia" w:ascii="仿宋_GB2312" w:hAnsi="仿宋_GB2312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打造家门口的“枫桥经验”。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</w:t>
      </w:r>
      <w:r>
        <w:rPr>
          <w:rStyle w:val="9"/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进一步加强和改进法治建设。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深入开展“八五”普法，推进法律明白人、法治带头人培育计划，加强立法联系点工作，带动更多人成为尊法学法的示范者、守法用法的践行者。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（四）全面保障公共安全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——严格落实安全生产责任制。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大力开展生产、消防、特种设备、建筑施工等3年专项整治行动，推动部分老旧小区消防设施改造，全方位加强各领域安全大检查。加强对安全第三方服务机构的监督管理，及时发现消除安全隐患。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——不断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食品安全监管。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加强</w:t>
      </w:r>
      <w:r>
        <w:rPr>
          <w:rFonts w:hint="eastAsia" w:ascii="仿宋" w:hAnsi="仿宋" w:eastAsia="仿宋" w:cs="仿宋"/>
          <w:sz w:val="32"/>
          <w:szCs w:val="32"/>
        </w:rPr>
        <w:t>农村家庭自办酒席管理，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</w:t>
      </w:r>
      <w:r>
        <w:rPr>
          <w:rFonts w:hint="eastAsia" w:ascii="仿宋" w:hAnsi="仿宋" w:eastAsia="仿宋" w:cs="仿宋"/>
          <w:sz w:val="32"/>
          <w:szCs w:val="32"/>
        </w:rPr>
        <w:t>化村居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一站三员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队伍建设，健全食品安全事故应急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处理</w:t>
      </w:r>
      <w:r>
        <w:rPr>
          <w:rFonts w:hint="eastAsia" w:ascii="仿宋" w:hAnsi="仿宋" w:eastAsia="仿宋" w:cs="仿宋"/>
          <w:sz w:val="32"/>
          <w:szCs w:val="32"/>
        </w:rPr>
        <w:t>机制，坚决守住食品安全底线。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8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 w:bidi="ar"/>
        </w:rPr>
        <w:t>五、加强自身建设，确保履职能力在改革发展中得到增强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"/>
        </w:rPr>
        <w:t>——打造更加具有政治担当的政府。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结合建党100周年，健全“不忘初心、牢记使命”长效机制，巩固“四史”学习教育成果，让政府部门人员牢固树立“四个意识”，坚定“四个自信”，做到“两个维护”。主动接受人大依法监督、政协民主监督，认真办理人大代表建议和政协提案，自觉接受社会和舆论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——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"/>
        </w:rPr>
        <w:t>打造更加具有责任担当的政府。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坚持守土尽责、实干至上，围绕区、镇中心工作，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忠诚敬业、勤勉为政、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敢于担当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争创更多的特色亮点。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8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——打造更加具有能力担当的政府。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4月底前完成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居委换届工作，选优配强基层干部队伍。通过“走出去”与“引进来”相结合，积极主动学习先进经验，确保专业水平适应时代要求。结合组团式下村居等机制，常下基层、常访基层，善于化解矛盾，为人民群众解决所求所盼。切实树立法治意识、规矩意识，做到按法规办事、按程序行事。深入贯彻落实中央八项规定精神，严格执行各项纪律和财经制度，</w:t>
      </w:r>
      <w:r>
        <w:rPr>
          <w:rFonts w:hint="eastAsia" w:ascii="仿宋" w:hAnsi="仿宋" w:eastAsia="仿宋"/>
          <w:sz w:val="32"/>
          <w:szCs w:val="32"/>
        </w:rPr>
        <w:t>加强预算绩效评价，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履行“一岗双责”职责，坚决反对腐败现象。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附件：崇明区城桥镇人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民政府2021年主要工作任务分解表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上海市崇明区城桥镇人民政府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2021年1月25日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474" w:bottom="170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F760C"/>
    <w:multiLevelType w:val="singleLevel"/>
    <w:tmpl w:val="85BF760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C43E51"/>
    <w:multiLevelType w:val="singleLevel"/>
    <w:tmpl w:val="D6C43E5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C2B12"/>
    <w:rsid w:val="00861C3F"/>
    <w:rsid w:val="00A4793D"/>
    <w:rsid w:val="00C44EA9"/>
    <w:rsid w:val="014718FB"/>
    <w:rsid w:val="016A07AE"/>
    <w:rsid w:val="01B61613"/>
    <w:rsid w:val="025558FC"/>
    <w:rsid w:val="025916FC"/>
    <w:rsid w:val="02765515"/>
    <w:rsid w:val="03427C7A"/>
    <w:rsid w:val="0382063C"/>
    <w:rsid w:val="0389738E"/>
    <w:rsid w:val="03A45A6F"/>
    <w:rsid w:val="03D251CC"/>
    <w:rsid w:val="03F11551"/>
    <w:rsid w:val="049A4CB0"/>
    <w:rsid w:val="049C2B12"/>
    <w:rsid w:val="04CE2F93"/>
    <w:rsid w:val="04DE447C"/>
    <w:rsid w:val="05007D33"/>
    <w:rsid w:val="051C62C3"/>
    <w:rsid w:val="051F3743"/>
    <w:rsid w:val="0606462A"/>
    <w:rsid w:val="06253255"/>
    <w:rsid w:val="064A2D65"/>
    <w:rsid w:val="064A4F12"/>
    <w:rsid w:val="068A70E3"/>
    <w:rsid w:val="06CE5F06"/>
    <w:rsid w:val="06F75B7C"/>
    <w:rsid w:val="070A1EBE"/>
    <w:rsid w:val="07342651"/>
    <w:rsid w:val="078E6922"/>
    <w:rsid w:val="07BE7744"/>
    <w:rsid w:val="07E00770"/>
    <w:rsid w:val="08082499"/>
    <w:rsid w:val="087F45DB"/>
    <w:rsid w:val="0892399B"/>
    <w:rsid w:val="08AB57EB"/>
    <w:rsid w:val="0913188C"/>
    <w:rsid w:val="091B7515"/>
    <w:rsid w:val="097E3F46"/>
    <w:rsid w:val="09927DF4"/>
    <w:rsid w:val="0998100E"/>
    <w:rsid w:val="09B51DB5"/>
    <w:rsid w:val="09F74E4B"/>
    <w:rsid w:val="0A1F61EE"/>
    <w:rsid w:val="0A6E6F1A"/>
    <w:rsid w:val="0AAA0002"/>
    <w:rsid w:val="0AB4758C"/>
    <w:rsid w:val="0B0B54D6"/>
    <w:rsid w:val="0B206834"/>
    <w:rsid w:val="0B4D7440"/>
    <w:rsid w:val="0B8B0535"/>
    <w:rsid w:val="0BBA0044"/>
    <w:rsid w:val="0C0F1D41"/>
    <w:rsid w:val="0C6E2D6C"/>
    <w:rsid w:val="0C743085"/>
    <w:rsid w:val="0C786594"/>
    <w:rsid w:val="0C901A1A"/>
    <w:rsid w:val="0CA821AE"/>
    <w:rsid w:val="0E587A36"/>
    <w:rsid w:val="0E5A28AA"/>
    <w:rsid w:val="0E6A0083"/>
    <w:rsid w:val="0E926178"/>
    <w:rsid w:val="0F2F493B"/>
    <w:rsid w:val="0FFB19B3"/>
    <w:rsid w:val="1047560C"/>
    <w:rsid w:val="107D3782"/>
    <w:rsid w:val="108D5187"/>
    <w:rsid w:val="10E37C6F"/>
    <w:rsid w:val="10FC1D27"/>
    <w:rsid w:val="1114719C"/>
    <w:rsid w:val="112005AF"/>
    <w:rsid w:val="11372985"/>
    <w:rsid w:val="115478C6"/>
    <w:rsid w:val="115F26BB"/>
    <w:rsid w:val="11883DDB"/>
    <w:rsid w:val="11E21729"/>
    <w:rsid w:val="122A6CD8"/>
    <w:rsid w:val="12972D34"/>
    <w:rsid w:val="12AD07D7"/>
    <w:rsid w:val="12B37AD4"/>
    <w:rsid w:val="12C615E3"/>
    <w:rsid w:val="13051F6E"/>
    <w:rsid w:val="130B7979"/>
    <w:rsid w:val="131B29EE"/>
    <w:rsid w:val="133B41D1"/>
    <w:rsid w:val="13676EAC"/>
    <w:rsid w:val="13687BB4"/>
    <w:rsid w:val="136B7CE7"/>
    <w:rsid w:val="139C198C"/>
    <w:rsid w:val="13FC64A8"/>
    <w:rsid w:val="140C0E26"/>
    <w:rsid w:val="14130802"/>
    <w:rsid w:val="144D5147"/>
    <w:rsid w:val="146E58B3"/>
    <w:rsid w:val="14762649"/>
    <w:rsid w:val="14974D09"/>
    <w:rsid w:val="14A77BB9"/>
    <w:rsid w:val="14C263D6"/>
    <w:rsid w:val="1559019B"/>
    <w:rsid w:val="158C0799"/>
    <w:rsid w:val="15955013"/>
    <w:rsid w:val="15B65F55"/>
    <w:rsid w:val="15B97439"/>
    <w:rsid w:val="163337F0"/>
    <w:rsid w:val="16732FCF"/>
    <w:rsid w:val="16834A1A"/>
    <w:rsid w:val="16997177"/>
    <w:rsid w:val="16DF2460"/>
    <w:rsid w:val="16FC768D"/>
    <w:rsid w:val="170E5E9C"/>
    <w:rsid w:val="170F5A6C"/>
    <w:rsid w:val="172616D8"/>
    <w:rsid w:val="172668DB"/>
    <w:rsid w:val="175F3143"/>
    <w:rsid w:val="17D62D99"/>
    <w:rsid w:val="17E3746B"/>
    <w:rsid w:val="18365691"/>
    <w:rsid w:val="183666B3"/>
    <w:rsid w:val="18705D2A"/>
    <w:rsid w:val="187A3B32"/>
    <w:rsid w:val="189D7E0F"/>
    <w:rsid w:val="18B04827"/>
    <w:rsid w:val="18D02D32"/>
    <w:rsid w:val="18D3215D"/>
    <w:rsid w:val="194E39BD"/>
    <w:rsid w:val="196B2335"/>
    <w:rsid w:val="1A211855"/>
    <w:rsid w:val="1A2C62B1"/>
    <w:rsid w:val="1A7B0A16"/>
    <w:rsid w:val="1AA41FB5"/>
    <w:rsid w:val="1AA97DC1"/>
    <w:rsid w:val="1AC07214"/>
    <w:rsid w:val="1BAC51DB"/>
    <w:rsid w:val="1C176BC3"/>
    <w:rsid w:val="1C3A2C07"/>
    <w:rsid w:val="1C404AE2"/>
    <w:rsid w:val="1CA76DDD"/>
    <w:rsid w:val="1CD107D4"/>
    <w:rsid w:val="1CFB0B7F"/>
    <w:rsid w:val="1D2D3715"/>
    <w:rsid w:val="1D6B43B3"/>
    <w:rsid w:val="1D9A2DDC"/>
    <w:rsid w:val="1D9C050C"/>
    <w:rsid w:val="1DEB295D"/>
    <w:rsid w:val="1DF35A36"/>
    <w:rsid w:val="1E4569BE"/>
    <w:rsid w:val="1EAD1866"/>
    <w:rsid w:val="1EBA6BD4"/>
    <w:rsid w:val="1EBE13F7"/>
    <w:rsid w:val="1EF7750C"/>
    <w:rsid w:val="1F7B72C9"/>
    <w:rsid w:val="1FB230BC"/>
    <w:rsid w:val="2017535B"/>
    <w:rsid w:val="2038598D"/>
    <w:rsid w:val="2088406C"/>
    <w:rsid w:val="20A55B9F"/>
    <w:rsid w:val="20B07616"/>
    <w:rsid w:val="20B3569C"/>
    <w:rsid w:val="211A4151"/>
    <w:rsid w:val="21FC5867"/>
    <w:rsid w:val="21FE0D8B"/>
    <w:rsid w:val="22CD12BD"/>
    <w:rsid w:val="22CE6CA8"/>
    <w:rsid w:val="23024496"/>
    <w:rsid w:val="2334676C"/>
    <w:rsid w:val="23920AA2"/>
    <w:rsid w:val="239C3BEB"/>
    <w:rsid w:val="23E62A67"/>
    <w:rsid w:val="2405333F"/>
    <w:rsid w:val="24101E58"/>
    <w:rsid w:val="244708DF"/>
    <w:rsid w:val="24907D2E"/>
    <w:rsid w:val="2534427D"/>
    <w:rsid w:val="253B1B74"/>
    <w:rsid w:val="256F5C14"/>
    <w:rsid w:val="259D6458"/>
    <w:rsid w:val="25AF2464"/>
    <w:rsid w:val="25B5412C"/>
    <w:rsid w:val="25C1467D"/>
    <w:rsid w:val="26224067"/>
    <w:rsid w:val="263B324D"/>
    <w:rsid w:val="267D568E"/>
    <w:rsid w:val="26852D4F"/>
    <w:rsid w:val="26B865D2"/>
    <w:rsid w:val="26D47CAF"/>
    <w:rsid w:val="27537FB1"/>
    <w:rsid w:val="27AA2521"/>
    <w:rsid w:val="27BF4756"/>
    <w:rsid w:val="27D33ADA"/>
    <w:rsid w:val="27F44321"/>
    <w:rsid w:val="28026775"/>
    <w:rsid w:val="282006D2"/>
    <w:rsid w:val="28240FDF"/>
    <w:rsid w:val="28721AEE"/>
    <w:rsid w:val="28777225"/>
    <w:rsid w:val="28D92A32"/>
    <w:rsid w:val="28ED303B"/>
    <w:rsid w:val="29503D65"/>
    <w:rsid w:val="29E00249"/>
    <w:rsid w:val="29E33024"/>
    <w:rsid w:val="29FD0ECB"/>
    <w:rsid w:val="2A255B3B"/>
    <w:rsid w:val="2A383B14"/>
    <w:rsid w:val="2A731A45"/>
    <w:rsid w:val="2AA80E45"/>
    <w:rsid w:val="2ADE65FE"/>
    <w:rsid w:val="2B0F7A14"/>
    <w:rsid w:val="2B1F59B3"/>
    <w:rsid w:val="2B277205"/>
    <w:rsid w:val="2B737AC9"/>
    <w:rsid w:val="2C077C2A"/>
    <w:rsid w:val="2C2928A0"/>
    <w:rsid w:val="2C411C0D"/>
    <w:rsid w:val="2C666756"/>
    <w:rsid w:val="2CBF0276"/>
    <w:rsid w:val="2CD11A04"/>
    <w:rsid w:val="2CF62DEE"/>
    <w:rsid w:val="2CFB73D4"/>
    <w:rsid w:val="2CFE6863"/>
    <w:rsid w:val="2D414F7D"/>
    <w:rsid w:val="2D652E6C"/>
    <w:rsid w:val="2D6E020F"/>
    <w:rsid w:val="2D851CD0"/>
    <w:rsid w:val="2D8A0B06"/>
    <w:rsid w:val="2D8B71B4"/>
    <w:rsid w:val="2E405F30"/>
    <w:rsid w:val="2E690A39"/>
    <w:rsid w:val="2EA77FCE"/>
    <w:rsid w:val="2EB64DA5"/>
    <w:rsid w:val="2EEE2CAC"/>
    <w:rsid w:val="2F013435"/>
    <w:rsid w:val="2F11493C"/>
    <w:rsid w:val="2F204AEC"/>
    <w:rsid w:val="2F467AA2"/>
    <w:rsid w:val="2F6602EB"/>
    <w:rsid w:val="2F8778C0"/>
    <w:rsid w:val="2FAD47DC"/>
    <w:rsid w:val="304D2993"/>
    <w:rsid w:val="30D41375"/>
    <w:rsid w:val="30D53509"/>
    <w:rsid w:val="311021C7"/>
    <w:rsid w:val="312B23B6"/>
    <w:rsid w:val="313660E1"/>
    <w:rsid w:val="31514A37"/>
    <w:rsid w:val="315E1508"/>
    <w:rsid w:val="316F1E77"/>
    <w:rsid w:val="31B35A66"/>
    <w:rsid w:val="31C0608E"/>
    <w:rsid w:val="325C60C0"/>
    <w:rsid w:val="32867DF5"/>
    <w:rsid w:val="32AF5BCD"/>
    <w:rsid w:val="32B00533"/>
    <w:rsid w:val="32B43A7B"/>
    <w:rsid w:val="330015B1"/>
    <w:rsid w:val="330C34CA"/>
    <w:rsid w:val="33255F28"/>
    <w:rsid w:val="33545381"/>
    <w:rsid w:val="33593C76"/>
    <w:rsid w:val="338F2F9A"/>
    <w:rsid w:val="33F0420D"/>
    <w:rsid w:val="34246534"/>
    <w:rsid w:val="344C697E"/>
    <w:rsid w:val="34786610"/>
    <w:rsid w:val="34DE3BE8"/>
    <w:rsid w:val="351B3C3B"/>
    <w:rsid w:val="35452DD8"/>
    <w:rsid w:val="35986699"/>
    <w:rsid w:val="35EB2DEA"/>
    <w:rsid w:val="362E553A"/>
    <w:rsid w:val="3653004C"/>
    <w:rsid w:val="3655768A"/>
    <w:rsid w:val="370E759D"/>
    <w:rsid w:val="37522DC2"/>
    <w:rsid w:val="37BF2CD2"/>
    <w:rsid w:val="37DC7E8A"/>
    <w:rsid w:val="37EB5830"/>
    <w:rsid w:val="37F61DDD"/>
    <w:rsid w:val="37F92E64"/>
    <w:rsid w:val="38003B6F"/>
    <w:rsid w:val="380F621E"/>
    <w:rsid w:val="382559D0"/>
    <w:rsid w:val="383872BF"/>
    <w:rsid w:val="383E4137"/>
    <w:rsid w:val="38547855"/>
    <w:rsid w:val="385A484B"/>
    <w:rsid w:val="386617D7"/>
    <w:rsid w:val="38AB781E"/>
    <w:rsid w:val="38DD5870"/>
    <w:rsid w:val="391F247C"/>
    <w:rsid w:val="397E25FD"/>
    <w:rsid w:val="39B04779"/>
    <w:rsid w:val="39B46057"/>
    <w:rsid w:val="39DB41A6"/>
    <w:rsid w:val="3A282B77"/>
    <w:rsid w:val="3A655FFA"/>
    <w:rsid w:val="3A837724"/>
    <w:rsid w:val="3AD063BE"/>
    <w:rsid w:val="3AD372E9"/>
    <w:rsid w:val="3B000359"/>
    <w:rsid w:val="3B04019E"/>
    <w:rsid w:val="3B9B6D49"/>
    <w:rsid w:val="3BA55BF4"/>
    <w:rsid w:val="3BA866F7"/>
    <w:rsid w:val="3BBF7455"/>
    <w:rsid w:val="3C24037B"/>
    <w:rsid w:val="3C807584"/>
    <w:rsid w:val="3C936B5A"/>
    <w:rsid w:val="3CAE1098"/>
    <w:rsid w:val="3CFC02A3"/>
    <w:rsid w:val="3D3874CC"/>
    <w:rsid w:val="3D9C066C"/>
    <w:rsid w:val="3DA87919"/>
    <w:rsid w:val="3DBF4D37"/>
    <w:rsid w:val="3DF1643E"/>
    <w:rsid w:val="3DF64BCD"/>
    <w:rsid w:val="3E7E341D"/>
    <w:rsid w:val="3E8A0D1B"/>
    <w:rsid w:val="3EDC48CA"/>
    <w:rsid w:val="3F482D1C"/>
    <w:rsid w:val="3FA06467"/>
    <w:rsid w:val="3FB53106"/>
    <w:rsid w:val="3FD60703"/>
    <w:rsid w:val="3FDB2112"/>
    <w:rsid w:val="3FF12BBF"/>
    <w:rsid w:val="400E5106"/>
    <w:rsid w:val="401F3B89"/>
    <w:rsid w:val="407D6D48"/>
    <w:rsid w:val="4083372F"/>
    <w:rsid w:val="40E26A5C"/>
    <w:rsid w:val="40E76DEF"/>
    <w:rsid w:val="40F509F0"/>
    <w:rsid w:val="410032FA"/>
    <w:rsid w:val="410F6D72"/>
    <w:rsid w:val="41107511"/>
    <w:rsid w:val="413618A4"/>
    <w:rsid w:val="417B1CEF"/>
    <w:rsid w:val="41AD4100"/>
    <w:rsid w:val="41AF25D5"/>
    <w:rsid w:val="41B219C3"/>
    <w:rsid w:val="41BD683F"/>
    <w:rsid w:val="41C3112D"/>
    <w:rsid w:val="41E6651D"/>
    <w:rsid w:val="42C2580D"/>
    <w:rsid w:val="435711DD"/>
    <w:rsid w:val="443C380D"/>
    <w:rsid w:val="4445334F"/>
    <w:rsid w:val="4456360B"/>
    <w:rsid w:val="44612B5A"/>
    <w:rsid w:val="4526147C"/>
    <w:rsid w:val="455A0077"/>
    <w:rsid w:val="458B7B4D"/>
    <w:rsid w:val="45956131"/>
    <w:rsid w:val="45DE4052"/>
    <w:rsid w:val="45F40676"/>
    <w:rsid w:val="462347BD"/>
    <w:rsid w:val="463413E9"/>
    <w:rsid w:val="466E5640"/>
    <w:rsid w:val="469841E8"/>
    <w:rsid w:val="46C25A93"/>
    <w:rsid w:val="472C22F1"/>
    <w:rsid w:val="473970B5"/>
    <w:rsid w:val="47A767B4"/>
    <w:rsid w:val="47B14202"/>
    <w:rsid w:val="47B3180A"/>
    <w:rsid w:val="47CC7A32"/>
    <w:rsid w:val="47F54E7A"/>
    <w:rsid w:val="48184122"/>
    <w:rsid w:val="48C43EEC"/>
    <w:rsid w:val="48C94482"/>
    <w:rsid w:val="48F05FA9"/>
    <w:rsid w:val="4926331E"/>
    <w:rsid w:val="492E6CB4"/>
    <w:rsid w:val="4952184D"/>
    <w:rsid w:val="495A24D6"/>
    <w:rsid w:val="49AF0A59"/>
    <w:rsid w:val="49CA0E8C"/>
    <w:rsid w:val="49CE1083"/>
    <w:rsid w:val="4A503223"/>
    <w:rsid w:val="4A5A41B0"/>
    <w:rsid w:val="4B025010"/>
    <w:rsid w:val="4B191CCB"/>
    <w:rsid w:val="4B204AF2"/>
    <w:rsid w:val="4B275C48"/>
    <w:rsid w:val="4B4C0459"/>
    <w:rsid w:val="4B4C3050"/>
    <w:rsid w:val="4B714CA4"/>
    <w:rsid w:val="4BA04633"/>
    <w:rsid w:val="4BC961A5"/>
    <w:rsid w:val="4C046651"/>
    <w:rsid w:val="4C1262A8"/>
    <w:rsid w:val="4C2614A2"/>
    <w:rsid w:val="4C3F78C5"/>
    <w:rsid w:val="4C79660A"/>
    <w:rsid w:val="4C8059F7"/>
    <w:rsid w:val="4CA449B7"/>
    <w:rsid w:val="4CBD44A4"/>
    <w:rsid w:val="4CD72C35"/>
    <w:rsid w:val="4CF961D9"/>
    <w:rsid w:val="4D0A277C"/>
    <w:rsid w:val="4DED1F93"/>
    <w:rsid w:val="4E2E26AB"/>
    <w:rsid w:val="4E3A2C2C"/>
    <w:rsid w:val="4EE73B22"/>
    <w:rsid w:val="4EEA4E9E"/>
    <w:rsid w:val="4F05193D"/>
    <w:rsid w:val="4F0759FC"/>
    <w:rsid w:val="4F9B1DBA"/>
    <w:rsid w:val="4FA24B0C"/>
    <w:rsid w:val="4FAF2BFF"/>
    <w:rsid w:val="4FCA07D5"/>
    <w:rsid w:val="503007BE"/>
    <w:rsid w:val="50370306"/>
    <w:rsid w:val="509D6F6E"/>
    <w:rsid w:val="50CC76F4"/>
    <w:rsid w:val="50DC485E"/>
    <w:rsid w:val="510625E5"/>
    <w:rsid w:val="513C0319"/>
    <w:rsid w:val="51A622F3"/>
    <w:rsid w:val="51D752D0"/>
    <w:rsid w:val="5201419C"/>
    <w:rsid w:val="520E4E0C"/>
    <w:rsid w:val="523321A9"/>
    <w:rsid w:val="523465A8"/>
    <w:rsid w:val="523E3576"/>
    <w:rsid w:val="52683033"/>
    <w:rsid w:val="527D6446"/>
    <w:rsid w:val="52BE3E62"/>
    <w:rsid w:val="5318740B"/>
    <w:rsid w:val="53192237"/>
    <w:rsid w:val="5337527B"/>
    <w:rsid w:val="5349748B"/>
    <w:rsid w:val="53E10230"/>
    <w:rsid w:val="53EC358A"/>
    <w:rsid w:val="54384EB8"/>
    <w:rsid w:val="545E45AD"/>
    <w:rsid w:val="5481369A"/>
    <w:rsid w:val="5488513F"/>
    <w:rsid w:val="54BD624C"/>
    <w:rsid w:val="54C15A22"/>
    <w:rsid w:val="54E1100C"/>
    <w:rsid w:val="54F630FB"/>
    <w:rsid w:val="55076D62"/>
    <w:rsid w:val="551644DE"/>
    <w:rsid w:val="55373A40"/>
    <w:rsid w:val="55580939"/>
    <w:rsid w:val="5561712C"/>
    <w:rsid w:val="55670AAC"/>
    <w:rsid w:val="55742E9F"/>
    <w:rsid w:val="5577618A"/>
    <w:rsid w:val="561A271C"/>
    <w:rsid w:val="56BD0283"/>
    <w:rsid w:val="56F803B1"/>
    <w:rsid w:val="570830F2"/>
    <w:rsid w:val="571861F9"/>
    <w:rsid w:val="575F2EED"/>
    <w:rsid w:val="579B2D6B"/>
    <w:rsid w:val="57AF160E"/>
    <w:rsid w:val="57DD6601"/>
    <w:rsid w:val="58473DFA"/>
    <w:rsid w:val="594E064C"/>
    <w:rsid w:val="59554090"/>
    <w:rsid w:val="59673E24"/>
    <w:rsid w:val="598C3C53"/>
    <w:rsid w:val="59E57AA9"/>
    <w:rsid w:val="59EA3794"/>
    <w:rsid w:val="59F950AE"/>
    <w:rsid w:val="5A566F41"/>
    <w:rsid w:val="5A5B266B"/>
    <w:rsid w:val="5A842E9D"/>
    <w:rsid w:val="5A8B544D"/>
    <w:rsid w:val="5B445B9F"/>
    <w:rsid w:val="5B996DD5"/>
    <w:rsid w:val="5BB13596"/>
    <w:rsid w:val="5BD84A4F"/>
    <w:rsid w:val="5BF95D1D"/>
    <w:rsid w:val="5BFC6B63"/>
    <w:rsid w:val="5C1723E8"/>
    <w:rsid w:val="5C2D3B67"/>
    <w:rsid w:val="5CA218F5"/>
    <w:rsid w:val="5CAC2B09"/>
    <w:rsid w:val="5D3C4848"/>
    <w:rsid w:val="5D510248"/>
    <w:rsid w:val="5D5F22B0"/>
    <w:rsid w:val="5D81024C"/>
    <w:rsid w:val="5D8368B9"/>
    <w:rsid w:val="5DB972A6"/>
    <w:rsid w:val="5DCD4528"/>
    <w:rsid w:val="5DFD3C0A"/>
    <w:rsid w:val="5E047735"/>
    <w:rsid w:val="5E68302F"/>
    <w:rsid w:val="5E6A1DD9"/>
    <w:rsid w:val="5EA522F9"/>
    <w:rsid w:val="5EAC7F7C"/>
    <w:rsid w:val="5ECD44BB"/>
    <w:rsid w:val="5F106A4D"/>
    <w:rsid w:val="5F24541E"/>
    <w:rsid w:val="5F752478"/>
    <w:rsid w:val="5F8E6AD3"/>
    <w:rsid w:val="5F9407BF"/>
    <w:rsid w:val="5F950FB7"/>
    <w:rsid w:val="5FA05CA4"/>
    <w:rsid w:val="5FCF47C3"/>
    <w:rsid w:val="5FE37E65"/>
    <w:rsid w:val="60290685"/>
    <w:rsid w:val="604B212C"/>
    <w:rsid w:val="60846ADA"/>
    <w:rsid w:val="60957012"/>
    <w:rsid w:val="60A3442B"/>
    <w:rsid w:val="610772D0"/>
    <w:rsid w:val="61117269"/>
    <w:rsid w:val="611741C2"/>
    <w:rsid w:val="615C1C1B"/>
    <w:rsid w:val="617B07AB"/>
    <w:rsid w:val="61B10FB8"/>
    <w:rsid w:val="61B30476"/>
    <w:rsid w:val="61B74861"/>
    <w:rsid w:val="61DE6A8A"/>
    <w:rsid w:val="61F74C5A"/>
    <w:rsid w:val="620108E0"/>
    <w:rsid w:val="62050C60"/>
    <w:rsid w:val="622C1144"/>
    <w:rsid w:val="62AC4BBB"/>
    <w:rsid w:val="62EA22CB"/>
    <w:rsid w:val="62EB56BB"/>
    <w:rsid w:val="62FD3BDA"/>
    <w:rsid w:val="63534C92"/>
    <w:rsid w:val="635841B2"/>
    <w:rsid w:val="63A704CB"/>
    <w:rsid w:val="63D31797"/>
    <w:rsid w:val="63F3725E"/>
    <w:rsid w:val="63F53F73"/>
    <w:rsid w:val="641D46AA"/>
    <w:rsid w:val="64A11F0E"/>
    <w:rsid w:val="64C01741"/>
    <w:rsid w:val="64EA1642"/>
    <w:rsid w:val="658B23BC"/>
    <w:rsid w:val="65D9168B"/>
    <w:rsid w:val="65E263F7"/>
    <w:rsid w:val="662B4E48"/>
    <w:rsid w:val="66473C81"/>
    <w:rsid w:val="66A72152"/>
    <w:rsid w:val="66F140F7"/>
    <w:rsid w:val="67607512"/>
    <w:rsid w:val="678E51C3"/>
    <w:rsid w:val="679F2AB9"/>
    <w:rsid w:val="67AD032E"/>
    <w:rsid w:val="67D347F9"/>
    <w:rsid w:val="67E248CA"/>
    <w:rsid w:val="6842340B"/>
    <w:rsid w:val="68633BAC"/>
    <w:rsid w:val="68970EAC"/>
    <w:rsid w:val="68BE2FD9"/>
    <w:rsid w:val="68F1640C"/>
    <w:rsid w:val="68F77608"/>
    <w:rsid w:val="6979621B"/>
    <w:rsid w:val="699611BF"/>
    <w:rsid w:val="69BA6137"/>
    <w:rsid w:val="69C26956"/>
    <w:rsid w:val="6ACE194C"/>
    <w:rsid w:val="6AE62168"/>
    <w:rsid w:val="6B5062D2"/>
    <w:rsid w:val="6B5D286C"/>
    <w:rsid w:val="6B750164"/>
    <w:rsid w:val="6BE72F7C"/>
    <w:rsid w:val="6BFB7882"/>
    <w:rsid w:val="6C33613B"/>
    <w:rsid w:val="6C3C55E2"/>
    <w:rsid w:val="6C4B04AA"/>
    <w:rsid w:val="6C5E19D7"/>
    <w:rsid w:val="6C603549"/>
    <w:rsid w:val="6C630A71"/>
    <w:rsid w:val="6C7F78B1"/>
    <w:rsid w:val="6CA32E99"/>
    <w:rsid w:val="6CBA14E2"/>
    <w:rsid w:val="6CBD7819"/>
    <w:rsid w:val="6D314C08"/>
    <w:rsid w:val="6D860E08"/>
    <w:rsid w:val="6DBB334B"/>
    <w:rsid w:val="6DCF0178"/>
    <w:rsid w:val="6DCF37C4"/>
    <w:rsid w:val="6E6054E6"/>
    <w:rsid w:val="6E7A41A3"/>
    <w:rsid w:val="6E97543D"/>
    <w:rsid w:val="6E9F5B9C"/>
    <w:rsid w:val="6EA452AD"/>
    <w:rsid w:val="6EB1074A"/>
    <w:rsid w:val="6EC2146F"/>
    <w:rsid w:val="6ED101A4"/>
    <w:rsid w:val="6EE45681"/>
    <w:rsid w:val="6F0E3533"/>
    <w:rsid w:val="6F150DC9"/>
    <w:rsid w:val="6F5F4728"/>
    <w:rsid w:val="6F632F94"/>
    <w:rsid w:val="6F706231"/>
    <w:rsid w:val="6F736783"/>
    <w:rsid w:val="6F9E199F"/>
    <w:rsid w:val="6FB058B1"/>
    <w:rsid w:val="70065E65"/>
    <w:rsid w:val="70A3712C"/>
    <w:rsid w:val="70B4522E"/>
    <w:rsid w:val="70B74718"/>
    <w:rsid w:val="711E21E9"/>
    <w:rsid w:val="716E4D18"/>
    <w:rsid w:val="71872669"/>
    <w:rsid w:val="728212C8"/>
    <w:rsid w:val="72C64759"/>
    <w:rsid w:val="72C90555"/>
    <w:rsid w:val="72E91A4F"/>
    <w:rsid w:val="730A2DC9"/>
    <w:rsid w:val="73630D19"/>
    <w:rsid w:val="73800712"/>
    <w:rsid w:val="738B53A0"/>
    <w:rsid w:val="73A46B4B"/>
    <w:rsid w:val="73AF15FF"/>
    <w:rsid w:val="73BA017F"/>
    <w:rsid w:val="73BB3A6A"/>
    <w:rsid w:val="73D9356B"/>
    <w:rsid w:val="73DA4092"/>
    <w:rsid w:val="73DF6ED2"/>
    <w:rsid w:val="745C5C3E"/>
    <w:rsid w:val="748106C9"/>
    <w:rsid w:val="748310A7"/>
    <w:rsid w:val="748E79EE"/>
    <w:rsid w:val="74A1123C"/>
    <w:rsid w:val="7515114F"/>
    <w:rsid w:val="75930FEF"/>
    <w:rsid w:val="759F48BB"/>
    <w:rsid w:val="75F75FCC"/>
    <w:rsid w:val="76021E8A"/>
    <w:rsid w:val="762851F5"/>
    <w:rsid w:val="765B2960"/>
    <w:rsid w:val="779213E6"/>
    <w:rsid w:val="77C230FA"/>
    <w:rsid w:val="783362AA"/>
    <w:rsid w:val="787756D4"/>
    <w:rsid w:val="78811F64"/>
    <w:rsid w:val="78C72B9E"/>
    <w:rsid w:val="78DF5F4F"/>
    <w:rsid w:val="790864DC"/>
    <w:rsid w:val="79326D8F"/>
    <w:rsid w:val="79696AE6"/>
    <w:rsid w:val="798517A7"/>
    <w:rsid w:val="798A1A74"/>
    <w:rsid w:val="7996489B"/>
    <w:rsid w:val="799E61F6"/>
    <w:rsid w:val="79CC1416"/>
    <w:rsid w:val="7A0E2BEF"/>
    <w:rsid w:val="7AF40F33"/>
    <w:rsid w:val="7AFB0107"/>
    <w:rsid w:val="7AFC34ED"/>
    <w:rsid w:val="7B341427"/>
    <w:rsid w:val="7B8742F9"/>
    <w:rsid w:val="7B8A77BF"/>
    <w:rsid w:val="7BC3475C"/>
    <w:rsid w:val="7BDD2180"/>
    <w:rsid w:val="7BF45B2C"/>
    <w:rsid w:val="7C1A585D"/>
    <w:rsid w:val="7C4C6D3A"/>
    <w:rsid w:val="7CB82F9C"/>
    <w:rsid w:val="7D080ED9"/>
    <w:rsid w:val="7D49727D"/>
    <w:rsid w:val="7DCB67BC"/>
    <w:rsid w:val="7DCE63B5"/>
    <w:rsid w:val="7E1361CA"/>
    <w:rsid w:val="7E34112C"/>
    <w:rsid w:val="7E3F121C"/>
    <w:rsid w:val="7E435EA6"/>
    <w:rsid w:val="7E6E17F6"/>
    <w:rsid w:val="7E703992"/>
    <w:rsid w:val="7EA777DF"/>
    <w:rsid w:val="7F0B7397"/>
    <w:rsid w:val="7F344262"/>
    <w:rsid w:val="7F877B35"/>
    <w:rsid w:val="7FA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2021-01-11T04:45:00Z</dcterms:created>
  <dc:creator>Administrator</dc:creator>
  <cp:lastModifiedBy>Administrator</cp:lastModifiedBy>
  <cp:lastPrinted>2021-02-02T06:08:51Z</cp:lastPrinted>
  <dcterms:modified xsi:type="dcterms:W3CDTF">2021-02-02T07:23:51Z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