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15327" w:rsidRPr="00837401" w:rsidRDefault="00837401">
      <w:pPr>
        <w:spacing w:line="720" w:lineRule="exact"/>
        <w:jc w:val="center"/>
        <w:rPr>
          <w:rFonts w:ascii="宋体" w:hAnsi="宋体" w:cs="方正小标宋简体"/>
          <w:color w:val="000000"/>
          <w:sz w:val="43"/>
          <w:szCs w:val="43"/>
        </w:rPr>
      </w:pPr>
      <w:r w:rsidRPr="00837401">
        <w:rPr>
          <w:rFonts w:ascii="宋体" w:hAnsi="宋体" w:cs="方正小标宋简体" w:hint="eastAsia"/>
          <w:color w:val="000000"/>
          <w:sz w:val="43"/>
          <w:szCs w:val="43"/>
        </w:rPr>
        <w:t>关于横沙乡</w:t>
      </w:r>
      <w:r w:rsidRPr="00837401">
        <w:rPr>
          <w:rFonts w:ascii="宋体" w:hAnsi="宋体" w:cs="方正小标宋简体"/>
          <w:color w:val="000000"/>
          <w:sz w:val="43"/>
          <w:szCs w:val="43"/>
        </w:rPr>
        <w:t>2020</w:t>
      </w:r>
      <w:r w:rsidRPr="00837401">
        <w:rPr>
          <w:rFonts w:ascii="宋体" w:hAnsi="宋体" w:cs="方正小标宋简体" w:hint="eastAsia"/>
          <w:color w:val="000000"/>
          <w:sz w:val="43"/>
          <w:szCs w:val="43"/>
        </w:rPr>
        <w:t>年财政预算执行情况</w:t>
      </w:r>
    </w:p>
    <w:p w:rsidR="00815327" w:rsidRPr="00837401" w:rsidRDefault="00837401">
      <w:pPr>
        <w:spacing w:line="720" w:lineRule="exact"/>
        <w:jc w:val="center"/>
        <w:rPr>
          <w:rFonts w:ascii="宋体" w:hAnsi="宋体" w:cs="方正小标宋简体"/>
          <w:color w:val="000000"/>
          <w:sz w:val="43"/>
          <w:szCs w:val="43"/>
        </w:rPr>
      </w:pPr>
      <w:r w:rsidRPr="00837401">
        <w:rPr>
          <w:rFonts w:ascii="宋体" w:hAnsi="宋体" w:cs="方正小标宋简体" w:hint="eastAsia"/>
          <w:color w:val="000000"/>
          <w:sz w:val="43"/>
          <w:szCs w:val="43"/>
        </w:rPr>
        <w:t>和</w:t>
      </w:r>
      <w:r w:rsidRPr="00837401">
        <w:rPr>
          <w:rFonts w:ascii="宋体" w:hAnsi="宋体" w:cs="方正小标宋简体"/>
          <w:color w:val="000000"/>
          <w:sz w:val="43"/>
          <w:szCs w:val="43"/>
        </w:rPr>
        <w:t>2021</w:t>
      </w:r>
      <w:r w:rsidRPr="00837401">
        <w:rPr>
          <w:rFonts w:ascii="宋体" w:hAnsi="宋体" w:cs="方正小标宋简体" w:hint="eastAsia"/>
          <w:color w:val="000000"/>
          <w:sz w:val="43"/>
          <w:szCs w:val="43"/>
        </w:rPr>
        <w:t>年财政预算草案的报告</w:t>
      </w:r>
    </w:p>
    <w:p w:rsidR="00815327" w:rsidRDefault="00815327">
      <w:pPr>
        <w:spacing w:line="520" w:lineRule="exact"/>
        <w:jc w:val="center"/>
        <w:rPr>
          <w:rFonts w:ascii="仿宋" w:eastAsia="仿宋" w:hAnsi="仿宋" w:cs="仿宋"/>
          <w:sz w:val="31"/>
          <w:szCs w:val="31"/>
        </w:rPr>
      </w:pPr>
    </w:p>
    <w:p w:rsidR="00815327" w:rsidRDefault="00837401">
      <w:pPr>
        <w:spacing w:line="520" w:lineRule="exact"/>
        <w:jc w:val="center"/>
        <w:rPr>
          <w:rFonts w:ascii="仿宋" w:eastAsia="仿宋" w:hAnsi="仿宋" w:cs="仿宋"/>
          <w:sz w:val="31"/>
          <w:szCs w:val="31"/>
        </w:rPr>
      </w:pPr>
      <w:r>
        <w:rPr>
          <w:rFonts w:ascii="仿宋" w:eastAsia="仿宋" w:hAnsi="仿宋" w:cs="仿宋" w:hint="eastAsia"/>
          <w:sz w:val="31"/>
          <w:szCs w:val="31"/>
        </w:rPr>
        <w:t>在崇明区横沙乡第一届人民代表大会第十二次会议上</w:t>
      </w:r>
    </w:p>
    <w:p w:rsidR="00815327" w:rsidRDefault="00837401">
      <w:pPr>
        <w:spacing w:line="520" w:lineRule="exact"/>
        <w:jc w:val="center"/>
        <w:rPr>
          <w:rFonts w:ascii="仿宋" w:eastAsia="仿宋" w:hAnsi="仿宋" w:cs="仿宋"/>
          <w:sz w:val="31"/>
          <w:szCs w:val="31"/>
        </w:rPr>
      </w:pPr>
      <w:r>
        <w:rPr>
          <w:rFonts w:ascii="仿宋" w:eastAsia="仿宋" w:hAnsi="仿宋" w:cs="仿宋" w:hint="eastAsia"/>
          <w:sz w:val="31"/>
          <w:szCs w:val="31"/>
        </w:rPr>
        <w:t>（</w:t>
      </w:r>
      <w:r>
        <w:rPr>
          <w:rFonts w:ascii="仿宋" w:eastAsia="仿宋" w:hAnsi="仿宋" w:cs="仿宋"/>
          <w:sz w:val="31"/>
          <w:szCs w:val="31"/>
        </w:rPr>
        <w:t>2021</w:t>
      </w:r>
      <w:r>
        <w:rPr>
          <w:rFonts w:ascii="仿宋" w:eastAsia="仿宋" w:hAnsi="仿宋" w:cs="仿宋" w:hint="eastAsia"/>
          <w:sz w:val="31"/>
          <w:szCs w:val="31"/>
        </w:rPr>
        <w:t>年</w:t>
      </w:r>
      <w:r>
        <w:rPr>
          <w:rFonts w:ascii="仿宋" w:eastAsia="仿宋" w:hAnsi="仿宋" w:cs="仿宋"/>
          <w:sz w:val="31"/>
          <w:szCs w:val="31"/>
        </w:rPr>
        <w:t>1</w:t>
      </w:r>
      <w:r>
        <w:rPr>
          <w:rFonts w:ascii="仿宋" w:eastAsia="仿宋" w:hAnsi="仿宋" w:cs="仿宋" w:hint="eastAsia"/>
          <w:sz w:val="31"/>
          <w:szCs w:val="31"/>
        </w:rPr>
        <w:t>月</w:t>
      </w:r>
      <w:r>
        <w:rPr>
          <w:rFonts w:ascii="仿宋" w:eastAsia="仿宋" w:hAnsi="仿宋" w:cs="仿宋"/>
          <w:sz w:val="31"/>
          <w:szCs w:val="31"/>
        </w:rPr>
        <w:t>11</w:t>
      </w:r>
      <w:r>
        <w:rPr>
          <w:rFonts w:ascii="仿宋" w:eastAsia="仿宋" w:hAnsi="仿宋" w:cs="仿宋" w:hint="eastAsia"/>
          <w:sz w:val="31"/>
          <w:szCs w:val="31"/>
        </w:rPr>
        <w:t>日）</w:t>
      </w:r>
    </w:p>
    <w:p w:rsidR="00815327" w:rsidRDefault="00815327">
      <w:pPr>
        <w:spacing w:line="420" w:lineRule="exact"/>
        <w:rPr>
          <w:rFonts w:ascii="仿宋" w:eastAsia="仿宋" w:hAnsi="仿宋" w:cs="仿宋"/>
          <w:sz w:val="31"/>
          <w:szCs w:val="31"/>
        </w:rPr>
      </w:pPr>
    </w:p>
    <w:p w:rsidR="00815327" w:rsidRDefault="00837401">
      <w:pPr>
        <w:spacing w:line="560" w:lineRule="exact"/>
        <w:rPr>
          <w:rFonts w:ascii="仿宋" w:eastAsia="仿宋" w:hAnsi="仿宋" w:cs="仿宋"/>
          <w:sz w:val="31"/>
          <w:szCs w:val="31"/>
        </w:rPr>
      </w:pPr>
      <w:r>
        <w:rPr>
          <w:rFonts w:ascii="仿宋" w:eastAsia="仿宋" w:hAnsi="仿宋" w:cs="仿宋" w:hint="eastAsia"/>
          <w:b/>
          <w:bCs/>
          <w:sz w:val="31"/>
          <w:szCs w:val="31"/>
        </w:rPr>
        <w:t>各位代表、同志们：</w:t>
      </w:r>
    </w:p>
    <w:p w:rsidR="00815327" w:rsidRDefault="00837401">
      <w:pPr>
        <w:spacing w:line="520" w:lineRule="exact"/>
        <w:rPr>
          <w:rFonts w:ascii="仿宋" w:eastAsia="仿宋" w:hAnsi="仿宋" w:cs="仿宋"/>
          <w:sz w:val="31"/>
          <w:szCs w:val="31"/>
        </w:rPr>
      </w:pPr>
      <w:r>
        <w:rPr>
          <w:rFonts w:ascii="仿宋" w:eastAsia="仿宋" w:hAnsi="仿宋" w:cs="仿宋"/>
          <w:sz w:val="31"/>
          <w:szCs w:val="31"/>
        </w:rPr>
        <w:t xml:space="preserve">    </w:t>
      </w:r>
      <w:r>
        <w:rPr>
          <w:rFonts w:ascii="仿宋" w:eastAsia="仿宋" w:hAnsi="仿宋" w:cs="仿宋" w:hint="eastAsia"/>
          <w:sz w:val="31"/>
          <w:szCs w:val="31"/>
        </w:rPr>
        <w:t>受横沙乡人民政府的委托，向大会作</w:t>
      </w:r>
      <w:r>
        <w:rPr>
          <w:rFonts w:ascii="仿宋" w:eastAsia="仿宋" w:hAnsi="仿宋" w:cs="仿宋"/>
          <w:sz w:val="31"/>
          <w:szCs w:val="31"/>
        </w:rPr>
        <w:t>2020</w:t>
      </w:r>
      <w:r>
        <w:rPr>
          <w:rFonts w:ascii="仿宋" w:eastAsia="仿宋" w:hAnsi="仿宋" w:cs="仿宋" w:hint="eastAsia"/>
          <w:sz w:val="31"/>
          <w:szCs w:val="31"/>
        </w:rPr>
        <w:t>年财政预算执行情况和</w:t>
      </w:r>
      <w:r>
        <w:rPr>
          <w:rFonts w:ascii="仿宋" w:eastAsia="仿宋" w:hAnsi="仿宋" w:cs="仿宋"/>
          <w:sz w:val="31"/>
          <w:szCs w:val="31"/>
        </w:rPr>
        <w:t>2021</w:t>
      </w:r>
      <w:r>
        <w:rPr>
          <w:rFonts w:ascii="仿宋" w:eastAsia="仿宋" w:hAnsi="仿宋" w:cs="仿宋" w:hint="eastAsia"/>
          <w:sz w:val="31"/>
          <w:szCs w:val="31"/>
        </w:rPr>
        <w:t>年财政预算草案的报告，请代表们审议，也请各位列席人员提出意见。</w:t>
      </w:r>
    </w:p>
    <w:p w:rsidR="00815327" w:rsidRDefault="00815327">
      <w:pPr>
        <w:spacing w:line="590" w:lineRule="exact"/>
        <w:ind w:firstLine="680"/>
        <w:jc w:val="center"/>
        <w:rPr>
          <w:rFonts w:ascii="仿宋" w:eastAsia="仿宋" w:hAnsi="仿宋" w:cs="仿宋"/>
          <w:sz w:val="31"/>
          <w:szCs w:val="31"/>
        </w:rPr>
      </w:pPr>
    </w:p>
    <w:p w:rsidR="00815327" w:rsidRDefault="00837401">
      <w:pPr>
        <w:spacing w:line="560" w:lineRule="exact"/>
        <w:jc w:val="center"/>
        <w:rPr>
          <w:rFonts w:ascii="黑体" w:eastAsia="黑体" w:hAnsi="黑体" w:cs="黑体"/>
          <w:sz w:val="31"/>
          <w:szCs w:val="31"/>
        </w:rPr>
      </w:pPr>
      <w:r>
        <w:rPr>
          <w:rFonts w:ascii="黑体" w:eastAsia="黑体" w:hAnsi="黑体" w:cs="黑体"/>
          <w:sz w:val="31"/>
          <w:szCs w:val="31"/>
        </w:rPr>
        <w:t>2020</w:t>
      </w:r>
      <w:r>
        <w:rPr>
          <w:rFonts w:ascii="黑体" w:eastAsia="黑体" w:hAnsi="黑体" w:cs="黑体" w:hint="eastAsia"/>
          <w:sz w:val="31"/>
          <w:szCs w:val="31"/>
        </w:rPr>
        <w:t>年预算执行情况</w:t>
      </w:r>
      <w:bookmarkStart w:id="0" w:name="_GoBack"/>
      <w:bookmarkEnd w:id="0"/>
    </w:p>
    <w:p w:rsidR="00815327" w:rsidRDefault="00815327">
      <w:pPr>
        <w:spacing w:line="560" w:lineRule="exact"/>
        <w:jc w:val="center"/>
        <w:rPr>
          <w:rFonts w:ascii="黑体" w:eastAsia="黑体" w:hAnsi="黑体" w:cs="黑体"/>
          <w:sz w:val="31"/>
          <w:szCs w:val="31"/>
        </w:rPr>
      </w:pPr>
    </w:p>
    <w:p w:rsidR="00815327" w:rsidRDefault="00837401">
      <w:pPr>
        <w:spacing w:line="560" w:lineRule="exact"/>
        <w:ind w:left="640"/>
        <w:rPr>
          <w:rFonts w:ascii="仿宋" w:eastAsia="仿宋" w:hAnsi="仿宋" w:cs="仿宋"/>
          <w:b/>
          <w:sz w:val="31"/>
          <w:szCs w:val="31"/>
        </w:rPr>
      </w:pPr>
      <w:r>
        <w:rPr>
          <w:rFonts w:ascii="仿宋" w:eastAsia="仿宋" w:hAnsi="仿宋" w:cs="仿宋" w:hint="eastAsia"/>
          <w:b/>
          <w:sz w:val="31"/>
          <w:szCs w:val="31"/>
        </w:rPr>
        <w:t>一、一般公共预算收入情况</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按照现行的财税体制分成比例测算，我乡全年实现地方一般预算收入</w:t>
      </w:r>
      <w:r>
        <w:rPr>
          <w:rFonts w:ascii="仿宋" w:eastAsia="仿宋" w:hAnsi="仿宋" w:cs="仿宋"/>
          <w:sz w:val="31"/>
          <w:szCs w:val="31"/>
        </w:rPr>
        <w:t>28.8</w:t>
      </w:r>
      <w:r>
        <w:rPr>
          <w:rFonts w:ascii="仿宋" w:eastAsia="仿宋" w:hAnsi="仿宋" w:cs="仿宋" w:hint="eastAsia"/>
          <w:sz w:val="31"/>
          <w:szCs w:val="31"/>
        </w:rPr>
        <w:t>亿元。</w:t>
      </w:r>
      <w:r>
        <w:rPr>
          <w:rFonts w:ascii="仿宋" w:eastAsia="仿宋" w:hAnsi="仿宋" w:cs="仿宋"/>
          <w:sz w:val="31"/>
          <w:szCs w:val="31"/>
        </w:rPr>
        <w:t>2020</w:t>
      </w:r>
      <w:r>
        <w:rPr>
          <w:rFonts w:ascii="仿宋" w:eastAsia="仿宋" w:hAnsi="仿宋" w:cs="仿宋" w:hint="eastAsia"/>
          <w:sz w:val="31"/>
          <w:szCs w:val="31"/>
        </w:rPr>
        <w:t>年区财政下达的分成收入为</w:t>
      </w:r>
      <w:r>
        <w:rPr>
          <w:rFonts w:ascii="仿宋" w:eastAsia="仿宋" w:hAnsi="仿宋" w:cs="仿宋"/>
          <w:sz w:val="31"/>
          <w:szCs w:val="31"/>
        </w:rPr>
        <w:t>28</w:t>
      </w:r>
      <w:r>
        <w:rPr>
          <w:rFonts w:ascii="仿宋" w:eastAsia="仿宋" w:hAnsi="仿宋" w:cs="仿宋" w:hint="eastAsia"/>
          <w:sz w:val="31"/>
          <w:szCs w:val="31"/>
        </w:rPr>
        <w:t>.</w:t>
      </w:r>
      <w:r>
        <w:rPr>
          <w:rFonts w:ascii="仿宋" w:eastAsia="仿宋" w:hAnsi="仿宋" w:cs="仿宋"/>
          <w:sz w:val="31"/>
          <w:szCs w:val="31"/>
        </w:rPr>
        <w:t>25</w:t>
      </w:r>
      <w:r>
        <w:rPr>
          <w:rFonts w:ascii="仿宋" w:eastAsia="仿宋" w:hAnsi="仿宋" w:cs="仿宋" w:hint="eastAsia"/>
          <w:sz w:val="31"/>
          <w:szCs w:val="31"/>
        </w:rPr>
        <w:t>亿</w:t>
      </w:r>
      <w:r>
        <w:rPr>
          <w:rFonts w:ascii="仿宋" w:eastAsia="仿宋" w:hAnsi="仿宋" w:cs="仿宋" w:hint="eastAsia"/>
          <w:sz w:val="31"/>
          <w:szCs w:val="31"/>
        </w:rPr>
        <w:t>元，同比增幅为</w:t>
      </w:r>
      <w:r>
        <w:rPr>
          <w:rFonts w:ascii="仿宋" w:eastAsia="仿宋" w:hAnsi="仿宋" w:cs="仿宋"/>
          <w:sz w:val="31"/>
          <w:szCs w:val="31"/>
        </w:rPr>
        <w:t>7.04%</w:t>
      </w:r>
      <w:r>
        <w:rPr>
          <w:rFonts w:ascii="仿宋" w:eastAsia="仿宋" w:hAnsi="仿宋" w:cs="仿宋" w:hint="eastAsia"/>
          <w:sz w:val="31"/>
          <w:szCs w:val="31"/>
        </w:rPr>
        <w:t>。</w:t>
      </w:r>
    </w:p>
    <w:p w:rsidR="00815327" w:rsidRDefault="00837401">
      <w:pPr>
        <w:spacing w:line="560" w:lineRule="exact"/>
        <w:ind w:left="640"/>
        <w:rPr>
          <w:rFonts w:ascii="仿宋" w:eastAsia="仿宋" w:hAnsi="仿宋" w:cs="仿宋"/>
          <w:b/>
          <w:sz w:val="31"/>
          <w:szCs w:val="31"/>
        </w:rPr>
      </w:pPr>
      <w:r>
        <w:rPr>
          <w:rFonts w:ascii="仿宋" w:eastAsia="仿宋" w:hAnsi="仿宋" w:cs="仿宋" w:hint="eastAsia"/>
          <w:sz w:val="31"/>
          <w:szCs w:val="31"/>
        </w:rPr>
        <w:t>二、</w:t>
      </w:r>
      <w:r>
        <w:rPr>
          <w:rFonts w:ascii="仿宋" w:eastAsia="仿宋" w:hAnsi="仿宋" w:cs="仿宋" w:hint="eastAsia"/>
          <w:b/>
          <w:sz w:val="31"/>
          <w:szCs w:val="31"/>
        </w:rPr>
        <w:t>一般公共预算支出情况</w:t>
      </w:r>
    </w:p>
    <w:p w:rsidR="00815327" w:rsidRDefault="00837401">
      <w:pPr>
        <w:spacing w:line="560" w:lineRule="exact"/>
        <w:ind w:firstLine="645"/>
        <w:rPr>
          <w:rFonts w:ascii="仿宋" w:eastAsia="仿宋" w:hAnsi="仿宋" w:cs="仿宋"/>
          <w:sz w:val="31"/>
          <w:szCs w:val="31"/>
        </w:rPr>
      </w:pPr>
      <w:r>
        <w:rPr>
          <w:rFonts w:ascii="仿宋" w:eastAsia="仿宋" w:hAnsi="仿宋" w:cs="仿宋"/>
          <w:sz w:val="31"/>
          <w:szCs w:val="31"/>
        </w:rPr>
        <w:t>2020</w:t>
      </w:r>
      <w:r>
        <w:rPr>
          <w:rFonts w:ascii="仿宋" w:eastAsia="仿宋" w:hAnsi="仿宋" w:cs="仿宋" w:hint="eastAsia"/>
          <w:sz w:val="31"/>
          <w:szCs w:val="31"/>
        </w:rPr>
        <w:t>年我乡分成支出</w:t>
      </w:r>
      <w:r>
        <w:rPr>
          <w:rFonts w:ascii="仿宋" w:eastAsia="仿宋" w:hAnsi="仿宋" w:cs="仿宋"/>
          <w:sz w:val="31"/>
          <w:szCs w:val="31"/>
        </w:rPr>
        <w:t>282500</w:t>
      </w:r>
      <w:r>
        <w:rPr>
          <w:rFonts w:ascii="仿宋" w:eastAsia="仿宋" w:hAnsi="仿宋" w:cs="仿宋" w:hint="eastAsia"/>
          <w:sz w:val="31"/>
          <w:szCs w:val="31"/>
        </w:rPr>
        <w:t>万元，完成调整预算的</w:t>
      </w:r>
      <w:r>
        <w:rPr>
          <w:rFonts w:ascii="仿宋" w:eastAsia="仿宋" w:hAnsi="仿宋" w:cs="仿宋"/>
          <w:sz w:val="31"/>
          <w:szCs w:val="31"/>
        </w:rPr>
        <w:t>100%</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（一）一般公共服务支出</w:t>
      </w:r>
      <w:r>
        <w:rPr>
          <w:rFonts w:ascii="仿宋" w:eastAsia="仿宋" w:hAnsi="仿宋" w:cs="仿宋"/>
          <w:sz w:val="31"/>
          <w:szCs w:val="31"/>
        </w:rPr>
        <w:t>2793.68</w:t>
      </w:r>
      <w:r>
        <w:rPr>
          <w:rFonts w:ascii="仿宋" w:eastAsia="仿宋" w:hAnsi="仿宋" w:cs="仿宋" w:hint="eastAsia"/>
          <w:sz w:val="31"/>
          <w:szCs w:val="31"/>
        </w:rPr>
        <w:t>万元，同比增长</w:t>
      </w:r>
      <w:r>
        <w:rPr>
          <w:rFonts w:ascii="仿宋" w:eastAsia="仿宋" w:hAnsi="仿宋" w:cs="仿宋"/>
          <w:sz w:val="31"/>
          <w:szCs w:val="31"/>
        </w:rPr>
        <w:t>12.5%</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（二）教育支出</w:t>
      </w:r>
      <w:r>
        <w:rPr>
          <w:rFonts w:ascii="仿宋" w:eastAsia="仿宋" w:hAnsi="仿宋" w:cs="仿宋"/>
          <w:sz w:val="31"/>
          <w:szCs w:val="31"/>
        </w:rPr>
        <w:t>554.17</w:t>
      </w:r>
      <w:r>
        <w:rPr>
          <w:rFonts w:ascii="仿宋" w:eastAsia="仿宋" w:hAnsi="仿宋" w:cs="仿宋" w:hint="eastAsia"/>
          <w:sz w:val="31"/>
          <w:szCs w:val="31"/>
        </w:rPr>
        <w:t>万元，同比增长</w:t>
      </w:r>
      <w:r>
        <w:rPr>
          <w:rFonts w:ascii="仿宋" w:eastAsia="仿宋" w:hAnsi="仿宋" w:cs="仿宋"/>
          <w:sz w:val="31"/>
          <w:szCs w:val="31"/>
        </w:rPr>
        <w:t>8.4%</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（三）科学技术支出</w:t>
      </w:r>
      <w:r>
        <w:rPr>
          <w:rFonts w:ascii="仿宋" w:eastAsia="仿宋" w:hAnsi="仿宋" w:cs="仿宋"/>
          <w:sz w:val="31"/>
          <w:szCs w:val="31"/>
        </w:rPr>
        <w:t>40</w:t>
      </w:r>
      <w:r>
        <w:rPr>
          <w:rFonts w:ascii="仿宋" w:eastAsia="仿宋" w:hAnsi="仿宋" w:cs="仿宋" w:hint="eastAsia"/>
          <w:sz w:val="31"/>
          <w:szCs w:val="31"/>
        </w:rPr>
        <w:t>万元，与去年持平。</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（四）文化体育与传媒支出</w:t>
      </w:r>
      <w:r>
        <w:rPr>
          <w:rFonts w:ascii="仿宋" w:eastAsia="仿宋" w:hAnsi="仿宋" w:cs="仿宋"/>
          <w:sz w:val="31"/>
          <w:szCs w:val="31"/>
        </w:rPr>
        <w:t>396.33</w:t>
      </w:r>
      <w:r>
        <w:rPr>
          <w:rFonts w:ascii="仿宋" w:eastAsia="仿宋" w:hAnsi="仿宋" w:cs="仿宋" w:hint="eastAsia"/>
          <w:sz w:val="31"/>
          <w:szCs w:val="31"/>
        </w:rPr>
        <w:t>万元，同比下降</w:t>
      </w:r>
      <w:r>
        <w:rPr>
          <w:rFonts w:ascii="仿宋" w:eastAsia="仿宋" w:hAnsi="仿宋" w:cs="仿宋"/>
          <w:sz w:val="31"/>
          <w:szCs w:val="31"/>
        </w:rPr>
        <w:t>24.6%</w:t>
      </w:r>
      <w:r>
        <w:rPr>
          <w:rFonts w:ascii="仿宋" w:eastAsia="仿宋" w:hAnsi="仿宋" w:cs="仿宋" w:hint="eastAsia"/>
          <w:sz w:val="31"/>
          <w:szCs w:val="31"/>
        </w:rPr>
        <w:t>，主要是因为去年文广中心大楼进行了空调等设备更新。</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（五）社会保障和就业支出</w:t>
      </w:r>
      <w:r>
        <w:rPr>
          <w:rFonts w:ascii="仿宋" w:eastAsia="仿宋" w:hAnsi="仿宋" w:cs="仿宋"/>
          <w:sz w:val="31"/>
          <w:szCs w:val="31"/>
        </w:rPr>
        <w:t>55123.95</w:t>
      </w:r>
      <w:r>
        <w:rPr>
          <w:rFonts w:ascii="仿宋" w:eastAsia="仿宋" w:hAnsi="仿宋" w:cs="仿宋" w:hint="eastAsia"/>
          <w:sz w:val="31"/>
          <w:szCs w:val="31"/>
        </w:rPr>
        <w:t>万元，其中企业财政扶</w:t>
      </w:r>
      <w:r>
        <w:rPr>
          <w:rFonts w:ascii="仿宋" w:eastAsia="仿宋" w:hAnsi="仿宋" w:cs="仿宋" w:hint="eastAsia"/>
          <w:sz w:val="31"/>
          <w:szCs w:val="31"/>
        </w:rPr>
        <w:lastRenderedPageBreak/>
        <w:t>持资金</w:t>
      </w:r>
      <w:r>
        <w:rPr>
          <w:rFonts w:ascii="仿宋" w:eastAsia="仿宋" w:hAnsi="仿宋" w:cs="仿宋"/>
          <w:sz w:val="31"/>
          <w:szCs w:val="31"/>
        </w:rPr>
        <w:t>44898.07</w:t>
      </w:r>
      <w:r>
        <w:rPr>
          <w:rFonts w:ascii="仿宋" w:eastAsia="仿宋" w:hAnsi="仿宋" w:cs="仿宋" w:hint="eastAsia"/>
          <w:sz w:val="31"/>
          <w:szCs w:val="31"/>
        </w:rPr>
        <w:t>万元，剔除财政扶持资金后，民生事业经费为</w:t>
      </w:r>
      <w:r>
        <w:rPr>
          <w:rFonts w:ascii="仿宋" w:eastAsia="仿宋" w:hAnsi="仿宋" w:cs="仿宋"/>
          <w:sz w:val="31"/>
          <w:szCs w:val="31"/>
        </w:rPr>
        <w:t>10225.88</w:t>
      </w:r>
      <w:r>
        <w:rPr>
          <w:rFonts w:ascii="仿宋" w:eastAsia="仿宋" w:hAnsi="仿宋" w:cs="仿宋" w:hint="eastAsia"/>
          <w:sz w:val="31"/>
          <w:szCs w:val="31"/>
        </w:rPr>
        <w:t>万元，同比增长</w:t>
      </w:r>
      <w:r>
        <w:rPr>
          <w:rFonts w:ascii="仿宋" w:eastAsia="仿宋" w:hAnsi="仿宋" w:cs="仿宋"/>
          <w:sz w:val="31"/>
          <w:szCs w:val="31"/>
        </w:rPr>
        <w:t>2.3%</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（六）卫生健康支出</w:t>
      </w:r>
      <w:r>
        <w:rPr>
          <w:rFonts w:ascii="仿宋" w:eastAsia="仿宋" w:hAnsi="仿宋" w:cs="仿宋"/>
          <w:sz w:val="31"/>
          <w:szCs w:val="31"/>
        </w:rPr>
        <w:t>928.34</w:t>
      </w:r>
      <w:r>
        <w:rPr>
          <w:rFonts w:ascii="仿宋" w:eastAsia="仿宋" w:hAnsi="仿宋" w:cs="仿宋" w:hint="eastAsia"/>
          <w:sz w:val="31"/>
          <w:szCs w:val="31"/>
        </w:rPr>
        <w:t>万元，同比增长</w:t>
      </w:r>
      <w:r>
        <w:rPr>
          <w:rFonts w:ascii="仿宋" w:eastAsia="仿宋" w:hAnsi="仿宋" w:cs="仿宋"/>
          <w:sz w:val="31"/>
          <w:szCs w:val="31"/>
        </w:rPr>
        <w:t>5.4%</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（七）环境保护管理事务支出</w:t>
      </w:r>
      <w:r>
        <w:rPr>
          <w:rFonts w:ascii="仿宋" w:eastAsia="仿宋" w:hAnsi="仿宋" w:cs="仿宋"/>
          <w:sz w:val="31"/>
          <w:szCs w:val="31"/>
        </w:rPr>
        <w:t>1355.78</w:t>
      </w:r>
      <w:r>
        <w:rPr>
          <w:rFonts w:ascii="仿宋" w:eastAsia="仿宋" w:hAnsi="仿宋" w:cs="仿宋" w:hint="eastAsia"/>
          <w:sz w:val="31"/>
          <w:szCs w:val="31"/>
        </w:rPr>
        <w:t>万元，同比下降</w:t>
      </w:r>
      <w:r>
        <w:rPr>
          <w:rFonts w:ascii="仿宋" w:eastAsia="仿宋" w:hAnsi="仿宋" w:cs="仿宋"/>
          <w:sz w:val="31"/>
          <w:szCs w:val="31"/>
        </w:rPr>
        <w:t>14.5%</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（八）城乡社区事务支出</w:t>
      </w:r>
      <w:r>
        <w:rPr>
          <w:rFonts w:ascii="仿宋" w:eastAsia="仿宋" w:hAnsi="仿宋" w:cs="仿宋"/>
          <w:sz w:val="31"/>
          <w:szCs w:val="31"/>
        </w:rPr>
        <w:t>19440.2</w:t>
      </w:r>
      <w:r>
        <w:rPr>
          <w:rFonts w:ascii="仿宋" w:eastAsia="仿宋" w:hAnsi="仿宋" w:cs="仿宋" w:hint="eastAsia"/>
          <w:sz w:val="31"/>
          <w:szCs w:val="31"/>
        </w:rPr>
        <w:t>万元，同比增长</w:t>
      </w:r>
      <w:r>
        <w:rPr>
          <w:rFonts w:ascii="仿宋" w:eastAsia="仿宋" w:hAnsi="仿宋" w:cs="仿宋"/>
          <w:sz w:val="31"/>
          <w:szCs w:val="31"/>
        </w:rPr>
        <w:t>108%</w:t>
      </w:r>
      <w:r>
        <w:rPr>
          <w:rFonts w:ascii="仿宋" w:eastAsia="仿宋" w:hAnsi="仿宋" w:cs="仿宋" w:hint="eastAsia"/>
          <w:sz w:val="31"/>
          <w:szCs w:val="31"/>
        </w:rPr>
        <w:t>，主要是因为镇区雨污水分流、弱</w:t>
      </w:r>
      <w:r>
        <w:rPr>
          <w:rFonts w:ascii="仿宋" w:eastAsia="仿宋" w:hAnsi="仿宋" w:cs="仿宋" w:hint="eastAsia"/>
          <w:sz w:val="31"/>
          <w:szCs w:val="31"/>
        </w:rPr>
        <w:t>电</w:t>
      </w:r>
      <w:r>
        <w:rPr>
          <w:rFonts w:ascii="仿宋" w:eastAsia="仿宋" w:hAnsi="仿宋" w:cs="仿宋" w:hint="eastAsia"/>
          <w:sz w:val="31"/>
          <w:szCs w:val="31"/>
        </w:rPr>
        <w:t>入地等基础设施项目的实施；对五个美丽创建、美丽乡村建设等项目的投入加大。</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（九）农</w:t>
      </w:r>
      <w:r>
        <w:rPr>
          <w:rFonts w:ascii="仿宋" w:eastAsia="仿宋" w:hAnsi="仿宋" w:cs="仿宋" w:hint="eastAsia"/>
          <w:sz w:val="31"/>
          <w:szCs w:val="31"/>
        </w:rPr>
        <w:t>业、水利支出</w:t>
      </w:r>
      <w:r>
        <w:rPr>
          <w:rFonts w:ascii="仿宋" w:eastAsia="仿宋" w:hAnsi="仿宋" w:cs="仿宋"/>
          <w:sz w:val="31"/>
          <w:szCs w:val="31"/>
        </w:rPr>
        <w:t>59259.55</w:t>
      </w:r>
      <w:r>
        <w:rPr>
          <w:rFonts w:ascii="仿宋" w:eastAsia="仿宋" w:hAnsi="仿宋" w:cs="仿宋" w:hint="eastAsia"/>
          <w:sz w:val="31"/>
          <w:szCs w:val="31"/>
        </w:rPr>
        <w:t>万元，同比增长</w:t>
      </w:r>
      <w:r>
        <w:rPr>
          <w:rFonts w:ascii="仿宋" w:eastAsia="仿宋" w:hAnsi="仿宋" w:cs="仿宋"/>
          <w:sz w:val="31"/>
          <w:szCs w:val="31"/>
        </w:rPr>
        <w:t>100.1%</w:t>
      </w:r>
      <w:r>
        <w:rPr>
          <w:rFonts w:ascii="仿宋" w:eastAsia="仿宋" w:hAnsi="仿宋" w:cs="仿宋" w:hint="eastAsia"/>
          <w:sz w:val="31"/>
          <w:szCs w:val="31"/>
        </w:rPr>
        <w:t>，主要是因为下拨村级专项扶持资金</w:t>
      </w:r>
      <w:r>
        <w:rPr>
          <w:rFonts w:ascii="仿宋" w:eastAsia="仿宋" w:hAnsi="仿宋" w:cs="仿宋"/>
          <w:sz w:val="31"/>
          <w:szCs w:val="31"/>
        </w:rPr>
        <w:t>2.2</w:t>
      </w:r>
      <w:r>
        <w:rPr>
          <w:rFonts w:ascii="仿宋" w:eastAsia="仿宋" w:hAnsi="仿宋" w:cs="仿宋" w:hint="eastAsia"/>
          <w:sz w:val="31"/>
          <w:szCs w:val="31"/>
        </w:rPr>
        <w:t>亿元，河道水系治理项目投入</w:t>
      </w:r>
      <w:r>
        <w:rPr>
          <w:rFonts w:ascii="仿宋" w:eastAsia="仿宋" w:hAnsi="仿宋" w:cs="仿宋"/>
          <w:sz w:val="31"/>
          <w:szCs w:val="31"/>
        </w:rPr>
        <w:t>6145</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（十）资源勘探电力信息等服务支出</w:t>
      </w:r>
      <w:r>
        <w:rPr>
          <w:rFonts w:ascii="仿宋" w:eastAsia="仿宋" w:hAnsi="仿宋" w:cs="仿宋"/>
          <w:sz w:val="31"/>
          <w:szCs w:val="31"/>
        </w:rPr>
        <w:t>22954.3</w:t>
      </w:r>
      <w:r>
        <w:rPr>
          <w:rFonts w:ascii="仿宋" w:eastAsia="仿宋" w:hAnsi="仿宋" w:cs="仿宋" w:hint="eastAsia"/>
          <w:sz w:val="31"/>
          <w:szCs w:val="31"/>
        </w:rPr>
        <w:t>万元，同比增长</w:t>
      </w:r>
      <w:r>
        <w:rPr>
          <w:rFonts w:ascii="仿宋" w:eastAsia="仿宋" w:hAnsi="仿宋" w:cs="仿宋"/>
          <w:sz w:val="31"/>
          <w:szCs w:val="31"/>
        </w:rPr>
        <w:t>50.77%</w:t>
      </w:r>
      <w:r>
        <w:rPr>
          <w:rFonts w:ascii="仿宋" w:eastAsia="仿宋" w:hAnsi="仿宋" w:cs="仿宋" w:hint="eastAsia"/>
          <w:sz w:val="31"/>
          <w:szCs w:val="31"/>
        </w:rPr>
        <w:t>，主要是因为</w:t>
      </w:r>
      <w:r>
        <w:rPr>
          <w:rFonts w:ascii="仿宋" w:eastAsia="仿宋" w:hAnsi="仿宋" w:cs="仿宋"/>
          <w:sz w:val="31"/>
          <w:szCs w:val="31"/>
        </w:rPr>
        <w:t>2019</w:t>
      </w:r>
      <w:r>
        <w:rPr>
          <w:rFonts w:ascii="仿宋" w:eastAsia="仿宋" w:hAnsi="仿宋" w:cs="仿宋" w:hint="eastAsia"/>
          <w:sz w:val="31"/>
          <w:szCs w:val="31"/>
        </w:rPr>
        <w:t>年度部分招商考核经费在</w:t>
      </w:r>
      <w:r>
        <w:rPr>
          <w:rFonts w:ascii="仿宋" w:eastAsia="仿宋" w:hAnsi="仿宋" w:cs="仿宋"/>
          <w:sz w:val="31"/>
          <w:szCs w:val="31"/>
        </w:rPr>
        <w:t>2020</w:t>
      </w:r>
      <w:r>
        <w:rPr>
          <w:rFonts w:ascii="仿宋" w:eastAsia="仿宋" w:hAnsi="仿宋" w:cs="仿宋" w:hint="eastAsia"/>
          <w:sz w:val="31"/>
          <w:szCs w:val="31"/>
        </w:rPr>
        <w:t>年度列支。</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（十一）商业服务等事务支出（财政扶持）</w:t>
      </w:r>
      <w:r>
        <w:rPr>
          <w:rFonts w:ascii="仿宋" w:eastAsia="仿宋" w:hAnsi="仿宋" w:cs="仿宋"/>
          <w:sz w:val="31"/>
          <w:szCs w:val="31"/>
        </w:rPr>
        <w:t>117099.44</w:t>
      </w:r>
      <w:r>
        <w:rPr>
          <w:rFonts w:ascii="仿宋" w:eastAsia="仿宋" w:hAnsi="仿宋" w:cs="仿宋" w:hint="eastAsia"/>
          <w:sz w:val="31"/>
          <w:szCs w:val="31"/>
        </w:rPr>
        <w:t>万元，同比增长</w:t>
      </w:r>
      <w:r>
        <w:rPr>
          <w:rFonts w:ascii="仿宋" w:eastAsia="仿宋" w:hAnsi="仿宋" w:cs="仿宋"/>
          <w:sz w:val="31"/>
          <w:szCs w:val="31"/>
        </w:rPr>
        <w:t>25.22%</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（十二）住房保障支出</w:t>
      </w:r>
      <w:r>
        <w:rPr>
          <w:rFonts w:ascii="仿宋" w:eastAsia="仿宋" w:hAnsi="仿宋" w:cs="仿宋"/>
          <w:sz w:val="31"/>
          <w:szCs w:val="31"/>
        </w:rPr>
        <w:t>491.03</w:t>
      </w:r>
      <w:r>
        <w:rPr>
          <w:rFonts w:ascii="仿宋" w:eastAsia="仿宋" w:hAnsi="仿宋" w:cs="仿宋" w:hint="eastAsia"/>
          <w:sz w:val="31"/>
          <w:szCs w:val="31"/>
        </w:rPr>
        <w:t>万元，同比增长</w:t>
      </w:r>
      <w:r>
        <w:rPr>
          <w:rFonts w:ascii="仿宋" w:eastAsia="仿宋" w:hAnsi="仿宋" w:cs="仿宋"/>
          <w:sz w:val="31"/>
          <w:szCs w:val="31"/>
        </w:rPr>
        <w:t>21.9%</w:t>
      </w:r>
      <w:r>
        <w:rPr>
          <w:rFonts w:ascii="仿宋" w:eastAsia="仿宋" w:hAnsi="仿宋" w:cs="仿宋" w:hint="eastAsia"/>
          <w:sz w:val="31"/>
          <w:szCs w:val="31"/>
        </w:rPr>
        <w:t>。</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（十三）其他支出</w:t>
      </w:r>
      <w:r>
        <w:rPr>
          <w:rFonts w:ascii="仿宋" w:eastAsia="仿宋" w:hAnsi="仿宋" w:cs="仿宋"/>
          <w:sz w:val="31"/>
          <w:szCs w:val="31"/>
        </w:rPr>
        <w:t>2063.23</w:t>
      </w:r>
      <w:r>
        <w:rPr>
          <w:rFonts w:ascii="仿宋" w:eastAsia="仿宋" w:hAnsi="仿宋" w:cs="仿宋" w:hint="eastAsia"/>
          <w:sz w:val="31"/>
          <w:szCs w:val="31"/>
        </w:rPr>
        <w:t>万元，同比增长</w:t>
      </w:r>
      <w:r>
        <w:rPr>
          <w:rFonts w:ascii="仿宋" w:eastAsia="仿宋" w:hAnsi="仿宋" w:cs="仿宋"/>
          <w:sz w:val="31"/>
          <w:szCs w:val="31"/>
        </w:rPr>
        <w:t>506.6%</w:t>
      </w:r>
      <w:r>
        <w:rPr>
          <w:rFonts w:ascii="仿宋" w:eastAsia="仿宋" w:hAnsi="仿宋" w:cs="仿宋" w:hint="eastAsia"/>
          <w:sz w:val="31"/>
          <w:szCs w:val="31"/>
        </w:rPr>
        <w:t>，主要是因为新增了租赁资产公司房屋等资产的支出及新冠疫情防控支出。</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支出合计</w:t>
      </w:r>
      <w:r>
        <w:rPr>
          <w:rFonts w:ascii="仿宋" w:eastAsia="仿宋" w:hAnsi="仿宋" w:cs="仿宋"/>
          <w:sz w:val="31"/>
          <w:szCs w:val="31"/>
        </w:rPr>
        <w:t>282500</w:t>
      </w:r>
      <w:r>
        <w:rPr>
          <w:rFonts w:ascii="仿宋" w:eastAsia="仿宋" w:hAnsi="仿宋" w:cs="仿宋" w:hint="eastAsia"/>
          <w:sz w:val="31"/>
          <w:szCs w:val="31"/>
        </w:rPr>
        <w:t>万元，收支平衡。</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2020</w:t>
      </w:r>
      <w:r>
        <w:rPr>
          <w:rFonts w:ascii="仿宋" w:eastAsia="仿宋" w:hAnsi="仿宋" w:cs="仿宋" w:hint="eastAsia"/>
          <w:sz w:val="31"/>
          <w:szCs w:val="31"/>
        </w:rPr>
        <w:t>年度的财政决算报告将在</w:t>
      </w:r>
      <w:r>
        <w:rPr>
          <w:rFonts w:ascii="仿宋" w:eastAsia="仿宋" w:hAnsi="仿宋" w:cs="仿宋"/>
          <w:sz w:val="31"/>
          <w:szCs w:val="31"/>
        </w:rPr>
        <w:t>2021</w:t>
      </w:r>
      <w:r>
        <w:rPr>
          <w:rFonts w:ascii="仿宋" w:eastAsia="仿宋" w:hAnsi="仿宋" w:cs="仿宋" w:hint="eastAsia"/>
          <w:sz w:val="31"/>
          <w:szCs w:val="31"/>
        </w:rPr>
        <w:t>年年中召开的乡人代会上提请各位代表审查和批准。</w:t>
      </w:r>
    </w:p>
    <w:p w:rsidR="00815327" w:rsidRDefault="00815327">
      <w:pPr>
        <w:spacing w:line="560" w:lineRule="exact"/>
        <w:ind w:firstLineChars="200" w:firstLine="620"/>
        <w:rPr>
          <w:rFonts w:ascii="仿宋" w:eastAsia="仿宋" w:hAnsi="仿宋" w:cs="仿宋"/>
          <w:sz w:val="31"/>
          <w:szCs w:val="31"/>
        </w:rPr>
      </w:pPr>
    </w:p>
    <w:p w:rsidR="00815327" w:rsidRDefault="00837401">
      <w:pPr>
        <w:spacing w:line="560" w:lineRule="exact"/>
        <w:jc w:val="center"/>
        <w:rPr>
          <w:rFonts w:ascii="仿宋" w:eastAsia="仿宋" w:hAnsi="仿宋" w:cs="仿宋"/>
          <w:b/>
          <w:sz w:val="31"/>
          <w:szCs w:val="31"/>
        </w:rPr>
      </w:pPr>
      <w:r>
        <w:rPr>
          <w:rFonts w:ascii="仿宋" w:eastAsia="仿宋" w:hAnsi="仿宋" w:cs="仿宋"/>
          <w:b/>
          <w:sz w:val="31"/>
          <w:szCs w:val="31"/>
        </w:rPr>
        <w:t>2021</w:t>
      </w:r>
      <w:r>
        <w:rPr>
          <w:rFonts w:ascii="仿宋" w:eastAsia="仿宋" w:hAnsi="仿宋" w:cs="仿宋" w:hint="eastAsia"/>
          <w:b/>
          <w:sz w:val="31"/>
          <w:szCs w:val="31"/>
        </w:rPr>
        <w:t>年乡财政收支预算</w:t>
      </w:r>
    </w:p>
    <w:p w:rsidR="00815327" w:rsidRDefault="00815327">
      <w:pPr>
        <w:spacing w:line="560" w:lineRule="exact"/>
        <w:rPr>
          <w:rFonts w:ascii="仿宋" w:eastAsia="仿宋" w:hAnsi="仿宋" w:cs="仿宋"/>
          <w:sz w:val="31"/>
          <w:szCs w:val="31"/>
        </w:rPr>
      </w:pPr>
    </w:p>
    <w:p w:rsidR="00815327" w:rsidRDefault="00837401">
      <w:pPr>
        <w:spacing w:line="560" w:lineRule="exact"/>
        <w:ind w:firstLineChars="196" w:firstLine="610"/>
        <w:rPr>
          <w:rFonts w:ascii="仿宋" w:eastAsia="仿宋" w:hAnsi="仿宋" w:cs="仿宋"/>
          <w:b/>
          <w:sz w:val="31"/>
          <w:szCs w:val="31"/>
        </w:rPr>
      </w:pPr>
      <w:r>
        <w:rPr>
          <w:rFonts w:ascii="仿宋" w:eastAsia="仿宋" w:hAnsi="仿宋" w:cs="仿宋" w:hint="eastAsia"/>
          <w:b/>
          <w:sz w:val="31"/>
          <w:szCs w:val="31"/>
        </w:rPr>
        <w:lastRenderedPageBreak/>
        <w:t>一、一般公共预算收入</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遵循“量入为出，量力而行”、“保障重点，严控一般”、“规范编制，讲究绩效”的预算编制原则，以绩效管理为导向，深入推进公共财政改革，加强财政“科学化、精细化”管理，为经济社会全面、健康、可持续发展提供坚实的财力保障。</w:t>
      </w:r>
      <w:r>
        <w:rPr>
          <w:rFonts w:ascii="仿宋" w:eastAsia="仿宋" w:hAnsi="仿宋" w:cs="仿宋"/>
          <w:sz w:val="31"/>
          <w:szCs w:val="31"/>
        </w:rPr>
        <w:t>2020</w:t>
      </w:r>
      <w:r>
        <w:rPr>
          <w:rFonts w:ascii="仿宋" w:eastAsia="仿宋" w:hAnsi="仿宋" w:cs="仿宋" w:hint="eastAsia"/>
          <w:sz w:val="31"/>
          <w:szCs w:val="31"/>
        </w:rPr>
        <w:t>年实现地方一般预算收入</w:t>
      </w:r>
      <w:r>
        <w:rPr>
          <w:rFonts w:ascii="仿宋" w:eastAsia="仿宋" w:hAnsi="仿宋" w:cs="仿宋"/>
          <w:sz w:val="31"/>
          <w:szCs w:val="31"/>
        </w:rPr>
        <w:t>28.8</w:t>
      </w:r>
      <w:r>
        <w:rPr>
          <w:rFonts w:ascii="仿宋" w:eastAsia="仿宋" w:hAnsi="仿宋" w:cs="仿宋" w:hint="eastAsia"/>
          <w:sz w:val="31"/>
          <w:szCs w:val="31"/>
        </w:rPr>
        <w:t>亿元，</w:t>
      </w:r>
      <w:r>
        <w:rPr>
          <w:rFonts w:ascii="仿宋" w:eastAsia="仿宋" w:hAnsi="仿宋" w:cs="仿宋"/>
          <w:sz w:val="31"/>
          <w:szCs w:val="31"/>
        </w:rPr>
        <w:t>2021</w:t>
      </w:r>
      <w:r>
        <w:rPr>
          <w:rFonts w:ascii="仿宋" w:eastAsia="仿宋" w:hAnsi="仿宋" w:cs="仿宋" w:hint="eastAsia"/>
          <w:sz w:val="31"/>
          <w:szCs w:val="31"/>
        </w:rPr>
        <w:t>年，考虑到经济大环境、招商政策调整等因素的影响，我乡地方一般预算收入预计增幅为</w:t>
      </w:r>
      <w:r>
        <w:rPr>
          <w:rFonts w:ascii="仿宋" w:eastAsia="仿宋" w:hAnsi="仿宋" w:cs="仿宋"/>
          <w:sz w:val="31"/>
          <w:szCs w:val="31"/>
        </w:rPr>
        <w:t>6%</w:t>
      </w:r>
      <w:r>
        <w:rPr>
          <w:rFonts w:ascii="仿宋" w:eastAsia="仿宋" w:hAnsi="仿宋" w:cs="仿宋" w:hint="eastAsia"/>
          <w:sz w:val="31"/>
          <w:szCs w:val="31"/>
        </w:rPr>
        <w:t>，全年预计完成地方一般预算收入</w:t>
      </w:r>
      <w:r>
        <w:rPr>
          <w:rFonts w:ascii="仿宋" w:eastAsia="仿宋" w:hAnsi="仿宋" w:cs="仿宋"/>
          <w:sz w:val="31"/>
          <w:szCs w:val="31"/>
        </w:rPr>
        <w:t>30.53</w:t>
      </w:r>
      <w:r>
        <w:rPr>
          <w:rFonts w:ascii="仿宋" w:eastAsia="仿宋" w:hAnsi="仿宋" w:cs="仿宋" w:hint="eastAsia"/>
          <w:sz w:val="31"/>
          <w:szCs w:val="31"/>
        </w:rPr>
        <w:t>亿元。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（一）全乡完成地方一般预算收入</w:t>
      </w:r>
      <w:r>
        <w:rPr>
          <w:rFonts w:ascii="仿宋" w:eastAsia="仿宋" w:hAnsi="仿宋" w:cs="仿宋"/>
          <w:sz w:val="31"/>
          <w:szCs w:val="31"/>
        </w:rPr>
        <w:t>305300</w:t>
      </w:r>
      <w:r>
        <w:rPr>
          <w:rFonts w:ascii="仿宋" w:eastAsia="仿宋" w:hAnsi="仿宋" w:cs="仿宋" w:hint="eastAsia"/>
          <w:sz w:val="31"/>
          <w:szCs w:val="31"/>
        </w:rPr>
        <w:t>万元，乡得分成财力</w:t>
      </w:r>
      <w:r>
        <w:rPr>
          <w:rFonts w:ascii="仿宋" w:eastAsia="仿宋" w:hAnsi="仿宋" w:cs="仿宋"/>
          <w:sz w:val="31"/>
          <w:szCs w:val="31"/>
        </w:rPr>
        <w:t>244240</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（二）市转移支付补贴基数</w:t>
      </w:r>
      <w:r>
        <w:rPr>
          <w:rFonts w:ascii="仿宋" w:eastAsia="仿宋" w:hAnsi="仿宋" w:cs="仿宋"/>
          <w:sz w:val="31"/>
          <w:szCs w:val="31"/>
        </w:rPr>
        <w:t>15166</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（三）所得税补贴基数</w:t>
      </w:r>
      <w:r>
        <w:rPr>
          <w:rFonts w:ascii="仿宋" w:eastAsia="仿宋" w:hAnsi="仿宋" w:cs="仿宋"/>
          <w:sz w:val="31"/>
          <w:szCs w:val="31"/>
        </w:rPr>
        <w:t>77</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（四）区财政下沉财力</w:t>
      </w:r>
      <w:r>
        <w:rPr>
          <w:rFonts w:ascii="仿宋" w:eastAsia="仿宋" w:hAnsi="仿宋" w:cs="仿宋"/>
          <w:sz w:val="31"/>
          <w:szCs w:val="31"/>
        </w:rPr>
        <w:t>1850</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（五）“营改增”补贴基数</w:t>
      </w:r>
      <w:r>
        <w:rPr>
          <w:rFonts w:ascii="仿宋" w:eastAsia="仿宋" w:hAnsi="仿宋" w:cs="仿宋"/>
          <w:sz w:val="31"/>
          <w:szCs w:val="31"/>
        </w:rPr>
        <w:t>5416</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（六）就业项目区级承担资金</w:t>
      </w:r>
      <w:r>
        <w:rPr>
          <w:rFonts w:ascii="仿宋" w:eastAsia="仿宋" w:hAnsi="仿宋" w:cs="仿宋"/>
          <w:sz w:val="31"/>
          <w:szCs w:val="31"/>
        </w:rPr>
        <w:t>2071</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（七）专项转移支付</w:t>
      </w:r>
      <w:r>
        <w:rPr>
          <w:rFonts w:ascii="仿宋" w:eastAsia="仿宋" w:hAnsi="仿宋" w:cs="仿宋"/>
          <w:sz w:val="31"/>
          <w:szCs w:val="31"/>
        </w:rPr>
        <w:t>5798.85</w:t>
      </w:r>
      <w:r>
        <w:rPr>
          <w:rFonts w:ascii="仿宋" w:eastAsia="仿宋" w:hAnsi="仿宋" w:cs="仿宋" w:hint="eastAsia"/>
          <w:sz w:val="31"/>
          <w:szCs w:val="31"/>
        </w:rPr>
        <w:t>万元，其中：中央专项资金转移支付</w:t>
      </w:r>
      <w:r>
        <w:rPr>
          <w:rFonts w:ascii="仿宋" w:eastAsia="仿宋" w:hAnsi="仿宋" w:cs="仿宋"/>
          <w:sz w:val="31"/>
          <w:szCs w:val="31"/>
        </w:rPr>
        <w:t>239.53</w:t>
      </w:r>
      <w:r>
        <w:rPr>
          <w:rFonts w:ascii="仿宋" w:eastAsia="仿宋" w:hAnsi="仿宋" w:cs="仿宋" w:hint="eastAsia"/>
          <w:sz w:val="31"/>
          <w:szCs w:val="31"/>
        </w:rPr>
        <w:t>万元；市级专项资金转移支付</w:t>
      </w:r>
      <w:r>
        <w:rPr>
          <w:rFonts w:ascii="仿宋" w:eastAsia="仿宋" w:hAnsi="仿宋" w:cs="仿宋"/>
          <w:sz w:val="31"/>
          <w:szCs w:val="31"/>
        </w:rPr>
        <w:t>1751</w:t>
      </w:r>
      <w:r>
        <w:rPr>
          <w:rFonts w:ascii="仿宋" w:eastAsia="仿宋" w:hAnsi="仿宋" w:cs="仿宋"/>
          <w:sz w:val="31"/>
          <w:szCs w:val="31"/>
        </w:rPr>
        <w:t>.62</w:t>
      </w:r>
      <w:r>
        <w:rPr>
          <w:rFonts w:ascii="仿宋" w:eastAsia="仿宋" w:hAnsi="仿宋" w:cs="仿宋" w:hint="eastAsia"/>
          <w:sz w:val="31"/>
          <w:szCs w:val="31"/>
        </w:rPr>
        <w:t>万元；区级专项资金转移支付</w:t>
      </w:r>
      <w:r>
        <w:rPr>
          <w:rFonts w:ascii="仿宋" w:eastAsia="仿宋" w:hAnsi="仿宋" w:cs="仿宋"/>
          <w:sz w:val="31"/>
          <w:szCs w:val="31"/>
        </w:rPr>
        <w:t>3807.7</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（八）扣减“老年人养老生活补贴”和“城乡居民医疗保险”乡镇承担部分</w:t>
      </w:r>
      <w:r>
        <w:rPr>
          <w:rFonts w:ascii="仿宋" w:eastAsia="仿宋" w:hAnsi="仿宋" w:cs="仿宋"/>
          <w:sz w:val="31"/>
          <w:szCs w:val="31"/>
        </w:rPr>
        <w:t>3172</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2021</w:t>
      </w:r>
      <w:r>
        <w:rPr>
          <w:rFonts w:ascii="仿宋" w:eastAsia="仿宋" w:hAnsi="仿宋" w:cs="仿宋" w:hint="eastAsia"/>
          <w:sz w:val="31"/>
          <w:szCs w:val="31"/>
        </w:rPr>
        <w:t>年我乡一般公共预算总收入预计为</w:t>
      </w:r>
      <w:r>
        <w:rPr>
          <w:rFonts w:ascii="仿宋" w:eastAsia="仿宋" w:hAnsi="仿宋" w:cs="仿宋"/>
          <w:sz w:val="31"/>
          <w:szCs w:val="31"/>
        </w:rPr>
        <w:t>271446.85</w:t>
      </w:r>
      <w:r>
        <w:rPr>
          <w:rFonts w:ascii="仿宋" w:eastAsia="仿宋" w:hAnsi="仿宋" w:cs="仿宋" w:hint="eastAsia"/>
          <w:sz w:val="31"/>
          <w:szCs w:val="31"/>
        </w:rPr>
        <w:t>万元，区财政核定给我乡财政的分成收入和分成支出指标都为</w:t>
      </w:r>
      <w:r>
        <w:rPr>
          <w:rFonts w:ascii="仿宋" w:eastAsia="仿宋" w:hAnsi="仿宋" w:cs="仿宋"/>
          <w:sz w:val="31"/>
          <w:szCs w:val="31"/>
        </w:rPr>
        <w:t>255798.85</w:t>
      </w:r>
      <w:r>
        <w:rPr>
          <w:rFonts w:ascii="仿宋" w:eastAsia="仿宋" w:hAnsi="仿宋" w:cs="仿宋" w:hint="eastAsia"/>
          <w:sz w:val="31"/>
          <w:szCs w:val="31"/>
        </w:rPr>
        <w:t>万元，收入差额顺延以后年度清算。</w:t>
      </w:r>
    </w:p>
    <w:p w:rsidR="00815327" w:rsidRDefault="00837401">
      <w:pPr>
        <w:spacing w:line="560" w:lineRule="exact"/>
        <w:ind w:left="630"/>
        <w:rPr>
          <w:rFonts w:ascii="仿宋" w:eastAsia="仿宋" w:hAnsi="仿宋" w:cs="仿宋"/>
          <w:b/>
          <w:sz w:val="31"/>
          <w:szCs w:val="31"/>
        </w:rPr>
      </w:pPr>
      <w:r>
        <w:rPr>
          <w:rFonts w:ascii="仿宋" w:eastAsia="仿宋" w:hAnsi="仿宋" w:cs="仿宋" w:hint="eastAsia"/>
          <w:b/>
          <w:sz w:val="31"/>
          <w:szCs w:val="31"/>
        </w:rPr>
        <w:t>二、一般公共预算支出</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（一）一般公共服务支出</w:t>
      </w:r>
      <w:r>
        <w:rPr>
          <w:rFonts w:ascii="仿宋" w:eastAsia="仿宋" w:hAnsi="仿宋" w:cs="仿宋"/>
          <w:sz w:val="31"/>
          <w:szCs w:val="31"/>
        </w:rPr>
        <w:t>4455.89</w:t>
      </w:r>
      <w:r>
        <w:rPr>
          <w:rFonts w:ascii="仿宋" w:eastAsia="仿宋" w:hAnsi="仿宋" w:cs="仿宋" w:hint="eastAsia"/>
          <w:sz w:val="31"/>
          <w:szCs w:val="31"/>
        </w:rPr>
        <w:t>万元。其中：共产党事务</w:t>
      </w:r>
      <w:r>
        <w:rPr>
          <w:rFonts w:ascii="仿宋" w:eastAsia="仿宋" w:hAnsi="仿宋" w:cs="仿宋" w:hint="eastAsia"/>
          <w:sz w:val="31"/>
          <w:szCs w:val="31"/>
        </w:rPr>
        <w:lastRenderedPageBreak/>
        <w:t>经费</w:t>
      </w:r>
      <w:r>
        <w:rPr>
          <w:rFonts w:ascii="仿宋" w:eastAsia="仿宋" w:hAnsi="仿宋" w:cs="仿宋"/>
          <w:sz w:val="31"/>
          <w:szCs w:val="31"/>
        </w:rPr>
        <w:t>100</w:t>
      </w:r>
      <w:r>
        <w:rPr>
          <w:rFonts w:ascii="仿宋" w:eastAsia="仿宋" w:hAnsi="仿宋" w:cs="仿宋" w:hint="eastAsia"/>
          <w:sz w:val="31"/>
          <w:szCs w:val="31"/>
        </w:rPr>
        <w:t>万元；人大事务</w:t>
      </w:r>
      <w:r>
        <w:rPr>
          <w:rFonts w:ascii="仿宋" w:eastAsia="仿宋" w:hAnsi="仿宋" w:cs="仿宋"/>
          <w:sz w:val="31"/>
          <w:szCs w:val="31"/>
        </w:rPr>
        <w:t>204.4</w:t>
      </w:r>
      <w:r>
        <w:rPr>
          <w:rFonts w:ascii="仿宋" w:eastAsia="仿宋" w:hAnsi="仿宋" w:cs="仿宋" w:hint="eastAsia"/>
          <w:sz w:val="31"/>
          <w:szCs w:val="31"/>
        </w:rPr>
        <w:t>万元</w:t>
      </w:r>
      <w:r>
        <w:rPr>
          <w:rFonts w:ascii="仿宋" w:eastAsia="仿宋" w:hAnsi="仿宋" w:cs="仿宋"/>
          <w:sz w:val="31"/>
          <w:szCs w:val="31"/>
        </w:rPr>
        <w:t>,</w:t>
      </w:r>
      <w:r>
        <w:rPr>
          <w:rFonts w:ascii="仿宋" w:eastAsia="仿宋" w:hAnsi="仿宋" w:cs="仿宋" w:hint="eastAsia"/>
          <w:sz w:val="31"/>
          <w:szCs w:val="31"/>
        </w:rPr>
        <w:t>包括区级专项转移支付</w:t>
      </w:r>
      <w:r>
        <w:rPr>
          <w:rFonts w:ascii="仿宋" w:eastAsia="仿宋" w:hAnsi="仿宋" w:cs="仿宋"/>
          <w:sz w:val="31"/>
          <w:szCs w:val="31"/>
        </w:rPr>
        <w:t>4.4</w:t>
      </w:r>
      <w:r>
        <w:rPr>
          <w:rFonts w:ascii="仿宋" w:eastAsia="仿宋" w:hAnsi="仿宋" w:cs="仿宋" w:hint="eastAsia"/>
          <w:sz w:val="31"/>
          <w:szCs w:val="31"/>
        </w:rPr>
        <w:t>万元；司法经费</w:t>
      </w:r>
      <w:r>
        <w:rPr>
          <w:rFonts w:ascii="仿宋" w:eastAsia="仿宋" w:hAnsi="仿宋" w:cs="仿宋"/>
          <w:sz w:val="31"/>
          <w:szCs w:val="31"/>
        </w:rPr>
        <w:t>50</w:t>
      </w:r>
      <w:r>
        <w:rPr>
          <w:rFonts w:ascii="仿宋" w:eastAsia="仿宋" w:hAnsi="仿宋" w:cs="仿宋" w:hint="eastAsia"/>
          <w:sz w:val="31"/>
          <w:szCs w:val="31"/>
        </w:rPr>
        <w:t>万元；机关行政经费</w:t>
      </w:r>
      <w:r>
        <w:rPr>
          <w:rFonts w:ascii="仿宋" w:eastAsia="仿宋" w:hAnsi="仿宋" w:cs="仿宋"/>
          <w:sz w:val="31"/>
          <w:szCs w:val="31"/>
        </w:rPr>
        <w:t>3028.21</w:t>
      </w:r>
      <w:r>
        <w:rPr>
          <w:rFonts w:ascii="仿宋" w:eastAsia="仿宋" w:hAnsi="仿宋" w:cs="仿宋" w:hint="eastAsia"/>
          <w:sz w:val="31"/>
          <w:szCs w:val="31"/>
        </w:rPr>
        <w:t>万元，包括纪检经费</w:t>
      </w:r>
      <w:r>
        <w:rPr>
          <w:rFonts w:ascii="仿宋" w:eastAsia="仿宋" w:hAnsi="仿宋" w:cs="仿宋"/>
          <w:sz w:val="31"/>
          <w:szCs w:val="31"/>
        </w:rPr>
        <w:t>30</w:t>
      </w:r>
      <w:r>
        <w:rPr>
          <w:rFonts w:ascii="仿宋" w:eastAsia="仿宋" w:hAnsi="仿宋" w:cs="仿宋" w:hint="eastAsia"/>
          <w:sz w:val="31"/>
          <w:szCs w:val="31"/>
        </w:rPr>
        <w:t>万元，妇联经费</w:t>
      </w:r>
      <w:r>
        <w:rPr>
          <w:rFonts w:ascii="仿宋" w:eastAsia="仿宋" w:hAnsi="仿宋" w:cs="仿宋"/>
          <w:sz w:val="31"/>
          <w:szCs w:val="31"/>
        </w:rPr>
        <w:t>30</w:t>
      </w:r>
      <w:r>
        <w:rPr>
          <w:rFonts w:ascii="仿宋" w:eastAsia="仿宋" w:hAnsi="仿宋" w:cs="仿宋" w:hint="eastAsia"/>
          <w:sz w:val="31"/>
          <w:szCs w:val="31"/>
        </w:rPr>
        <w:t>万元，团委经费</w:t>
      </w:r>
      <w:r>
        <w:rPr>
          <w:rFonts w:ascii="仿宋" w:eastAsia="仿宋" w:hAnsi="仿宋" w:cs="仿宋"/>
          <w:sz w:val="31"/>
          <w:szCs w:val="31"/>
        </w:rPr>
        <w:t>30</w:t>
      </w:r>
      <w:r>
        <w:rPr>
          <w:rFonts w:ascii="仿宋" w:eastAsia="仿宋" w:hAnsi="仿宋" w:cs="仿宋" w:hint="eastAsia"/>
          <w:sz w:val="31"/>
          <w:szCs w:val="31"/>
        </w:rPr>
        <w:t>万元，武装部经费</w:t>
      </w:r>
      <w:r>
        <w:rPr>
          <w:rFonts w:ascii="仿宋" w:eastAsia="仿宋" w:hAnsi="仿宋" w:cs="仿宋"/>
          <w:sz w:val="31"/>
          <w:szCs w:val="31"/>
        </w:rPr>
        <w:t>50</w:t>
      </w:r>
      <w:r>
        <w:rPr>
          <w:rFonts w:ascii="仿宋" w:eastAsia="仿宋" w:hAnsi="仿宋" w:cs="仿宋" w:hint="eastAsia"/>
          <w:sz w:val="31"/>
          <w:szCs w:val="31"/>
        </w:rPr>
        <w:t>万元等；党建服务中心经费</w:t>
      </w:r>
      <w:r>
        <w:rPr>
          <w:rFonts w:ascii="仿宋" w:eastAsia="仿宋" w:hAnsi="仿宋" w:cs="仿宋"/>
          <w:sz w:val="31"/>
          <w:szCs w:val="31"/>
        </w:rPr>
        <w:t>229.69</w:t>
      </w:r>
      <w:r>
        <w:rPr>
          <w:rFonts w:ascii="仿宋" w:eastAsia="仿宋" w:hAnsi="仿宋" w:cs="仿宋" w:hint="eastAsia"/>
          <w:sz w:val="31"/>
          <w:szCs w:val="31"/>
        </w:rPr>
        <w:t>万元；财政事务经费</w:t>
      </w:r>
      <w:r>
        <w:rPr>
          <w:rFonts w:ascii="仿宋" w:eastAsia="仿宋" w:hAnsi="仿宋" w:cs="仿宋"/>
          <w:sz w:val="31"/>
          <w:szCs w:val="31"/>
        </w:rPr>
        <w:t>220.39</w:t>
      </w:r>
      <w:r>
        <w:rPr>
          <w:rFonts w:ascii="仿宋" w:eastAsia="仿宋" w:hAnsi="仿宋" w:cs="仿宋" w:hint="eastAsia"/>
          <w:sz w:val="31"/>
          <w:szCs w:val="31"/>
        </w:rPr>
        <w:t>万元；经济管理中心经费</w:t>
      </w:r>
      <w:r>
        <w:rPr>
          <w:rFonts w:ascii="仿宋" w:eastAsia="仿宋" w:hAnsi="仿宋" w:cs="仿宋"/>
          <w:sz w:val="31"/>
          <w:szCs w:val="31"/>
        </w:rPr>
        <w:t>623.2</w:t>
      </w:r>
      <w:r>
        <w:rPr>
          <w:rFonts w:ascii="仿宋" w:eastAsia="仿宋" w:hAnsi="仿宋" w:cs="仿宋" w:hint="eastAsia"/>
          <w:sz w:val="31"/>
          <w:szCs w:val="31"/>
        </w:rPr>
        <w:t>万元，包括安全经费</w:t>
      </w:r>
      <w:r>
        <w:rPr>
          <w:rFonts w:ascii="仿宋" w:eastAsia="仿宋" w:hAnsi="仿宋" w:cs="仿宋"/>
          <w:sz w:val="31"/>
          <w:szCs w:val="31"/>
        </w:rPr>
        <w:t>8</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（二）教育支出</w:t>
      </w:r>
      <w:r>
        <w:rPr>
          <w:rFonts w:ascii="仿宋" w:eastAsia="仿宋" w:hAnsi="仿宋" w:cs="仿宋"/>
          <w:sz w:val="31"/>
          <w:szCs w:val="31"/>
        </w:rPr>
        <w:t>564.66</w:t>
      </w:r>
      <w:r>
        <w:rPr>
          <w:rFonts w:ascii="仿宋" w:eastAsia="仿宋" w:hAnsi="仿宋" w:cs="仿宋" w:hint="eastAsia"/>
          <w:sz w:val="31"/>
          <w:szCs w:val="31"/>
        </w:rPr>
        <w:t>万元。其中：中小幼教育事业费</w:t>
      </w:r>
      <w:r>
        <w:rPr>
          <w:rFonts w:ascii="仿宋" w:eastAsia="仿宋" w:hAnsi="仿宋" w:cs="仿宋"/>
          <w:sz w:val="31"/>
          <w:szCs w:val="31"/>
        </w:rPr>
        <w:t>303.81</w:t>
      </w:r>
      <w:r>
        <w:rPr>
          <w:rFonts w:ascii="仿宋" w:eastAsia="仿宋" w:hAnsi="仿宋" w:cs="仿宋" w:hint="eastAsia"/>
          <w:sz w:val="31"/>
          <w:szCs w:val="31"/>
        </w:rPr>
        <w:t>万元；其他教育支出</w:t>
      </w:r>
      <w:r>
        <w:rPr>
          <w:rFonts w:ascii="仿宋" w:eastAsia="仿宋" w:hAnsi="仿宋" w:cs="仿宋"/>
          <w:sz w:val="31"/>
          <w:szCs w:val="31"/>
        </w:rPr>
        <w:t>260.85</w:t>
      </w:r>
      <w:r>
        <w:rPr>
          <w:rFonts w:ascii="仿宋" w:eastAsia="仿宋" w:hAnsi="仿宋" w:cs="仿宋" w:hint="eastAsia"/>
          <w:sz w:val="31"/>
          <w:szCs w:val="31"/>
        </w:rPr>
        <w:t>万元，包括帮困助学资金、校车补贴、校服补贴、社区教育、关工委等经费。</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（三）科学技术支出</w:t>
      </w:r>
      <w:r>
        <w:rPr>
          <w:rFonts w:ascii="仿宋" w:eastAsia="仿宋" w:hAnsi="仿宋" w:cs="仿宋"/>
          <w:sz w:val="31"/>
          <w:szCs w:val="31"/>
        </w:rPr>
        <w:t>40</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（四）文化、旅游与传媒支出</w:t>
      </w:r>
      <w:r>
        <w:rPr>
          <w:rFonts w:ascii="仿宋" w:eastAsia="仿宋" w:hAnsi="仿宋" w:cs="仿宋"/>
          <w:sz w:val="31"/>
          <w:szCs w:val="31"/>
        </w:rPr>
        <w:t>1467.44</w:t>
      </w:r>
      <w:r>
        <w:rPr>
          <w:rFonts w:ascii="仿宋" w:eastAsia="仿宋" w:hAnsi="仿宋" w:cs="仿宋" w:hint="eastAsia"/>
          <w:sz w:val="31"/>
          <w:szCs w:val="31"/>
        </w:rPr>
        <w:t>万元。其中：文广中心经费</w:t>
      </w:r>
      <w:r>
        <w:rPr>
          <w:rFonts w:ascii="仿宋" w:eastAsia="仿宋" w:hAnsi="仿宋" w:cs="仿宋"/>
          <w:sz w:val="31"/>
          <w:szCs w:val="31"/>
        </w:rPr>
        <w:t>842.92</w:t>
      </w:r>
      <w:r>
        <w:rPr>
          <w:rFonts w:ascii="仿宋" w:eastAsia="仿宋" w:hAnsi="仿宋" w:cs="仿宋" w:hint="eastAsia"/>
          <w:sz w:val="31"/>
          <w:szCs w:val="31"/>
        </w:rPr>
        <w:t>万元，旅游公司经费</w:t>
      </w:r>
      <w:r>
        <w:rPr>
          <w:rFonts w:ascii="仿宋" w:eastAsia="仿宋" w:hAnsi="仿宋" w:cs="仿宋"/>
          <w:sz w:val="31"/>
          <w:szCs w:val="31"/>
        </w:rPr>
        <w:t>619.02</w:t>
      </w:r>
      <w:r>
        <w:rPr>
          <w:rFonts w:ascii="仿宋" w:eastAsia="仿宋" w:hAnsi="仿宋" w:cs="仿宋" w:hint="eastAsia"/>
          <w:sz w:val="31"/>
          <w:szCs w:val="31"/>
        </w:rPr>
        <w:t>万元，区级专项资金转移支</w:t>
      </w:r>
      <w:r>
        <w:rPr>
          <w:rFonts w:ascii="仿宋" w:eastAsia="仿宋" w:hAnsi="仿宋" w:cs="仿宋" w:hint="eastAsia"/>
          <w:sz w:val="31"/>
          <w:szCs w:val="31"/>
        </w:rPr>
        <w:t>付</w:t>
      </w:r>
      <w:r>
        <w:rPr>
          <w:rFonts w:ascii="仿宋" w:eastAsia="仿宋" w:hAnsi="仿宋" w:cs="仿宋"/>
          <w:sz w:val="31"/>
          <w:szCs w:val="31"/>
        </w:rPr>
        <w:t>5.5</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（五）社会保障和就业支出</w:t>
      </w:r>
      <w:r>
        <w:rPr>
          <w:rFonts w:ascii="仿宋" w:eastAsia="仿宋" w:hAnsi="仿宋" w:cs="仿宋"/>
          <w:sz w:val="31"/>
          <w:szCs w:val="31"/>
        </w:rPr>
        <w:t>21217.87</w:t>
      </w:r>
      <w:r>
        <w:rPr>
          <w:rFonts w:ascii="仿宋" w:eastAsia="仿宋" w:hAnsi="仿宋" w:cs="仿宋" w:hint="eastAsia"/>
          <w:sz w:val="31"/>
          <w:szCs w:val="31"/>
        </w:rPr>
        <w:t>万元。其中：各公益性就业项目支出</w:t>
      </w:r>
      <w:r>
        <w:rPr>
          <w:rFonts w:ascii="仿宋" w:eastAsia="仿宋" w:hAnsi="仿宋" w:cs="仿宋"/>
          <w:sz w:val="31"/>
          <w:szCs w:val="31"/>
        </w:rPr>
        <w:t>6194.71</w:t>
      </w:r>
      <w:r>
        <w:rPr>
          <w:rFonts w:ascii="仿宋" w:eastAsia="仿宋" w:hAnsi="仿宋" w:cs="仿宋" w:hint="eastAsia"/>
          <w:sz w:val="31"/>
          <w:szCs w:val="31"/>
        </w:rPr>
        <w:t>万元；其他就业补助（财政扶持）</w:t>
      </w:r>
      <w:r>
        <w:rPr>
          <w:rFonts w:ascii="仿宋" w:eastAsia="仿宋" w:hAnsi="仿宋" w:cs="仿宋"/>
          <w:sz w:val="31"/>
          <w:szCs w:val="31"/>
        </w:rPr>
        <w:t>832.27</w:t>
      </w:r>
      <w:r>
        <w:rPr>
          <w:rFonts w:ascii="仿宋" w:eastAsia="仿宋" w:hAnsi="仿宋" w:cs="仿宋" w:hint="eastAsia"/>
          <w:sz w:val="31"/>
          <w:szCs w:val="31"/>
        </w:rPr>
        <w:t>万元；民政管理事务</w:t>
      </w:r>
      <w:r>
        <w:rPr>
          <w:rFonts w:ascii="仿宋" w:eastAsia="仿宋" w:hAnsi="仿宋" w:cs="仿宋"/>
          <w:sz w:val="31"/>
          <w:szCs w:val="31"/>
        </w:rPr>
        <w:t>604.38</w:t>
      </w:r>
      <w:r>
        <w:rPr>
          <w:rFonts w:ascii="仿宋" w:eastAsia="仿宋" w:hAnsi="仿宋" w:cs="仿宋" w:hint="eastAsia"/>
          <w:sz w:val="31"/>
          <w:szCs w:val="31"/>
        </w:rPr>
        <w:t>万元；社区事务受理服务中心经费</w:t>
      </w:r>
      <w:r>
        <w:rPr>
          <w:rFonts w:ascii="仿宋" w:eastAsia="仿宋" w:hAnsi="仿宋" w:cs="仿宋"/>
          <w:sz w:val="31"/>
          <w:szCs w:val="31"/>
        </w:rPr>
        <w:t>1057.45</w:t>
      </w:r>
      <w:r>
        <w:rPr>
          <w:rFonts w:ascii="仿宋" w:eastAsia="仿宋" w:hAnsi="仿宋" w:cs="仿宋" w:hint="eastAsia"/>
          <w:sz w:val="31"/>
          <w:szCs w:val="31"/>
        </w:rPr>
        <w:t>万元，其中优抚对象补助等上级转移支付资金</w:t>
      </w:r>
      <w:r>
        <w:rPr>
          <w:rFonts w:ascii="仿宋" w:eastAsia="仿宋" w:hAnsi="仿宋" w:cs="仿宋"/>
          <w:sz w:val="31"/>
          <w:szCs w:val="31"/>
        </w:rPr>
        <w:t>339.08</w:t>
      </w:r>
      <w:r>
        <w:rPr>
          <w:rFonts w:ascii="仿宋" w:eastAsia="仿宋" w:hAnsi="仿宋" w:cs="仿宋" w:hint="eastAsia"/>
          <w:sz w:val="31"/>
          <w:szCs w:val="31"/>
        </w:rPr>
        <w:t>万元；社区工作者事务所经费</w:t>
      </w:r>
      <w:r>
        <w:rPr>
          <w:rFonts w:ascii="仿宋" w:eastAsia="仿宋" w:hAnsi="仿宋" w:cs="仿宋"/>
          <w:sz w:val="31"/>
          <w:szCs w:val="31"/>
        </w:rPr>
        <w:t>569.08</w:t>
      </w:r>
      <w:r>
        <w:rPr>
          <w:rFonts w:ascii="仿宋" w:eastAsia="仿宋" w:hAnsi="仿宋" w:cs="仿宋" w:hint="eastAsia"/>
          <w:sz w:val="31"/>
          <w:szCs w:val="31"/>
        </w:rPr>
        <w:t>万元；抚恤、残疾人事业费、农村社会救助</w:t>
      </w:r>
      <w:r>
        <w:rPr>
          <w:rFonts w:ascii="仿宋" w:eastAsia="仿宋" w:hAnsi="仿宋" w:cs="仿宋"/>
          <w:sz w:val="31"/>
          <w:szCs w:val="31"/>
        </w:rPr>
        <w:t>905.1</w:t>
      </w:r>
      <w:r>
        <w:rPr>
          <w:rFonts w:ascii="仿宋" w:eastAsia="仿宋" w:hAnsi="仿宋" w:cs="仿宋" w:hint="eastAsia"/>
          <w:sz w:val="31"/>
          <w:szCs w:val="31"/>
        </w:rPr>
        <w:t>万元；其他社会保障和就业支出</w:t>
      </w:r>
      <w:r>
        <w:rPr>
          <w:rFonts w:ascii="仿宋" w:eastAsia="仿宋" w:hAnsi="仿宋" w:cs="仿宋"/>
          <w:sz w:val="31"/>
          <w:szCs w:val="31"/>
        </w:rPr>
        <w:t>10099.29</w:t>
      </w:r>
      <w:r>
        <w:rPr>
          <w:rFonts w:ascii="仿宋" w:eastAsia="仿宋" w:hAnsi="仿宋" w:cs="仿宋" w:hint="eastAsia"/>
          <w:sz w:val="31"/>
          <w:szCs w:val="31"/>
        </w:rPr>
        <w:t>万元，包括为民服务中心经费</w:t>
      </w:r>
      <w:r>
        <w:rPr>
          <w:rFonts w:ascii="仿宋" w:eastAsia="仿宋" w:hAnsi="仿宋" w:cs="仿宋"/>
          <w:sz w:val="31"/>
          <w:szCs w:val="31"/>
        </w:rPr>
        <w:t>284.05</w:t>
      </w:r>
      <w:r>
        <w:rPr>
          <w:rFonts w:ascii="仿宋" w:eastAsia="仿宋" w:hAnsi="仿宋" w:cs="仿宋" w:hint="eastAsia"/>
          <w:sz w:val="31"/>
          <w:szCs w:val="31"/>
        </w:rPr>
        <w:t>万元，敬老院经费</w:t>
      </w:r>
      <w:r>
        <w:rPr>
          <w:rFonts w:ascii="仿宋" w:eastAsia="仿宋" w:hAnsi="仿宋" w:cs="仿宋"/>
          <w:sz w:val="31"/>
          <w:szCs w:val="31"/>
        </w:rPr>
        <w:t>301.86</w:t>
      </w:r>
      <w:r>
        <w:rPr>
          <w:rFonts w:ascii="仿宋" w:eastAsia="仿宋" w:hAnsi="仿宋" w:cs="仿宋" w:hint="eastAsia"/>
          <w:sz w:val="31"/>
          <w:szCs w:val="31"/>
        </w:rPr>
        <w:t>万元，就业援助</w:t>
      </w:r>
      <w:r>
        <w:rPr>
          <w:rFonts w:ascii="仿宋" w:eastAsia="仿宋" w:hAnsi="仿宋" w:cs="仿宋"/>
          <w:sz w:val="31"/>
          <w:szCs w:val="31"/>
        </w:rPr>
        <w:t>111</w:t>
      </w:r>
      <w:r>
        <w:rPr>
          <w:rFonts w:ascii="仿宋" w:eastAsia="仿宋" w:hAnsi="仿宋" w:cs="仿宋" w:hint="eastAsia"/>
          <w:sz w:val="31"/>
          <w:szCs w:val="31"/>
        </w:rPr>
        <w:t>万元，老年人生活补贴、社统销人员补贴等</w:t>
      </w:r>
      <w:r>
        <w:rPr>
          <w:rFonts w:ascii="仿宋" w:eastAsia="仿宋" w:hAnsi="仿宋" w:cs="仿宋"/>
          <w:sz w:val="31"/>
          <w:szCs w:val="31"/>
        </w:rPr>
        <w:t>1593</w:t>
      </w:r>
      <w:r>
        <w:rPr>
          <w:rFonts w:ascii="仿宋" w:eastAsia="仿宋" w:hAnsi="仿宋" w:cs="仿宋" w:hint="eastAsia"/>
          <w:sz w:val="31"/>
          <w:szCs w:val="31"/>
        </w:rPr>
        <w:t>万元，人才发展专项资金（财政扶持）</w:t>
      </w:r>
      <w:r>
        <w:rPr>
          <w:rFonts w:ascii="仿宋" w:eastAsia="仿宋" w:hAnsi="仿宋" w:cs="仿宋"/>
          <w:sz w:val="31"/>
          <w:szCs w:val="31"/>
        </w:rPr>
        <w:t>7149.38</w:t>
      </w:r>
      <w:r>
        <w:rPr>
          <w:rFonts w:ascii="仿宋" w:eastAsia="仿宋" w:hAnsi="仿宋" w:cs="仿宋" w:hint="eastAsia"/>
          <w:sz w:val="31"/>
          <w:szCs w:val="31"/>
        </w:rPr>
        <w:t>万元，其他</w:t>
      </w:r>
      <w:r>
        <w:rPr>
          <w:rFonts w:ascii="仿宋" w:eastAsia="仿宋" w:hAnsi="仿宋" w:cs="仿宋"/>
          <w:sz w:val="31"/>
          <w:szCs w:val="31"/>
        </w:rPr>
        <w:t>660</w:t>
      </w:r>
      <w:r>
        <w:rPr>
          <w:rFonts w:ascii="仿宋" w:eastAsia="仿宋" w:hAnsi="仿宋" w:cs="仿宋" w:hint="eastAsia"/>
          <w:sz w:val="31"/>
          <w:szCs w:val="31"/>
        </w:rPr>
        <w:t>万元。市级专项资金转移支付</w:t>
      </w:r>
      <w:r>
        <w:rPr>
          <w:rFonts w:ascii="仿宋" w:eastAsia="仿宋" w:hAnsi="仿宋" w:cs="仿宋"/>
          <w:sz w:val="31"/>
          <w:szCs w:val="31"/>
        </w:rPr>
        <w:t>343.56</w:t>
      </w:r>
      <w:r>
        <w:rPr>
          <w:rFonts w:ascii="仿宋" w:eastAsia="仿宋" w:hAnsi="仿宋" w:cs="仿宋" w:hint="eastAsia"/>
          <w:sz w:val="31"/>
          <w:szCs w:val="31"/>
        </w:rPr>
        <w:t>万元，残疾人事业补助等区级专项转移支付</w:t>
      </w:r>
      <w:r>
        <w:rPr>
          <w:rFonts w:ascii="仿宋" w:eastAsia="仿宋" w:hAnsi="仿宋" w:cs="仿宋"/>
          <w:sz w:val="31"/>
          <w:szCs w:val="31"/>
        </w:rPr>
        <w:t>612.03</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（六）卫生健康支出</w:t>
      </w:r>
      <w:r>
        <w:rPr>
          <w:rFonts w:ascii="仿宋" w:eastAsia="仿宋" w:hAnsi="仿宋" w:cs="仿宋"/>
          <w:sz w:val="31"/>
          <w:szCs w:val="31"/>
        </w:rPr>
        <w:t>1676.48</w:t>
      </w:r>
      <w:r>
        <w:rPr>
          <w:rFonts w:ascii="仿宋" w:eastAsia="仿宋" w:hAnsi="仿宋" w:cs="仿宋" w:hint="eastAsia"/>
          <w:sz w:val="31"/>
          <w:szCs w:val="31"/>
        </w:rPr>
        <w:t>万元。其中：农民城镇医保补助</w:t>
      </w:r>
      <w:r>
        <w:rPr>
          <w:rFonts w:ascii="仿宋" w:eastAsia="仿宋" w:hAnsi="仿宋" w:cs="仿宋"/>
          <w:sz w:val="31"/>
          <w:szCs w:val="31"/>
        </w:rPr>
        <w:t>100</w:t>
      </w:r>
      <w:r>
        <w:rPr>
          <w:rFonts w:ascii="仿宋" w:eastAsia="仿宋" w:hAnsi="仿宋" w:cs="仿宋" w:hint="eastAsia"/>
          <w:sz w:val="31"/>
          <w:szCs w:val="31"/>
        </w:rPr>
        <w:t>万元，计划生育家庭奖励支出</w:t>
      </w:r>
      <w:r>
        <w:rPr>
          <w:rFonts w:ascii="仿宋" w:eastAsia="仿宋" w:hAnsi="仿宋" w:cs="仿宋"/>
          <w:sz w:val="31"/>
          <w:szCs w:val="31"/>
        </w:rPr>
        <w:t>95</w:t>
      </w:r>
      <w:r>
        <w:rPr>
          <w:rFonts w:ascii="仿宋" w:eastAsia="仿宋" w:hAnsi="仿宋" w:cs="仿宋" w:hint="eastAsia"/>
          <w:sz w:val="31"/>
          <w:szCs w:val="31"/>
        </w:rPr>
        <w:t>万元，社区卫生服务中心</w:t>
      </w:r>
      <w:r>
        <w:rPr>
          <w:rFonts w:ascii="仿宋" w:eastAsia="仿宋" w:hAnsi="仿宋" w:cs="仿宋" w:hint="eastAsia"/>
          <w:sz w:val="31"/>
          <w:szCs w:val="31"/>
        </w:rPr>
        <w:lastRenderedPageBreak/>
        <w:t>经费</w:t>
      </w:r>
      <w:r>
        <w:rPr>
          <w:rFonts w:ascii="仿宋" w:eastAsia="仿宋" w:hAnsi="仿宋" w:cs="仿宋"/>
          <w:sz w:val="31"/>
          <w:szCs w:val="31"/>
        </w:rPr>
        <w:t>26.56</w:t>
      </w:r>
      <w:r>
        <w:rPr>
          <w:rFonts w:ascii="仿宋" w:eastAsia="仿宋" w:hAnsi="仿宋" w:cs="仿宋" w:hint="eastAsia"/>
          <w:sz w:val="31"/>
          <w:szCs w:val="31"/>
        </w:rPr>
        <w:t>万元，卫生服务点经费</w:t>
      </w:r>
      <w:r>
        <w:rPr>
          <w:rFonts w:ascii="仿宋" w:eastAsia="仿宋" w:hAnsi="仿宋" w:cs="仿宋"/>
          <w:sz w:val="31"/>
          <w:szCs w:val="31"/>
        </w:rPr>
        <w:t>199.8</w:t>
      </w:r>
      <w:r>
        <w:rPr>
          <w:rFonts w:ascii="仿宋" w:eastAsia="仿宋" w:hAnsi="仿宋" w:cs="仿宋" w:hint="eastAsia"/>
          <w:sz w:val="31"/>
          <w:szCs w:val="31"/>
        </w:rPr>
        <w:t>万元，新冠疫情防控等其他支出</w:t>
      </w:r>
      <w:r>
        <w:rPr>
          <w:rFonts w:ascii="仿宋" w:eastAsia="仿宋" w:hAnsi="仿宋" w:cs="仿宋"/>
          <w:sz w:val="31"/>
          <w:szCs w:val="31"/>
        </w:rPr>
        <w:t>571.5</w:t>
      </w:r>
      <w:r>
        <w:rPr>
          <w:rFonts w:ascii="仿宋" w:eastAsia="仿宋" w:hAnsi="仿宋" w:cs="仿宋" w:hint="eastAsia"/>
          <w:sz w:val="31"/>
          <w:szCs w:val="31"/>
        </w:rPr>
        <w:t>万元，中央专项资金转移支付</w:t>
      </w:r>
      <w:r>
        <w:rPr>
          <w:rFonts w:ascii="仿宋" w:eastAsia="仿宋" w:hAnsi="仿宋" w:cs="仿宋"/>
          <w:sz w:val="31"/>
          <w:szCs w:val="31"/>
        </w:rPr>
        <w:t>119.21</w:t>
      </w:r>
      <w:r>
        <w:rPr>
          <w:rFonts w:ascii="仿宋" w:eastAsia="仿宋" w:hAnsi="仿宋" w:cs="仿宋" w:hint="eastAsia"/>
          <w:sz w:val="31"/>
          <w:szCs w:val="31"/>
        </w:rPr>
        <w:t>万元，市级专项资金转移支付</w:t>
      </w:r>
      <w:r>
        <w:rPr>
          <w:rFonts w:ascii="仿宋" w:eastAsia="仿宋" w:hAnsi="仿宋" w:cs="仿宋"/>
          <w:sz w:val="31"/>
          <w:szCs w:val="31"/>
        </w:rPr>
        <w:t>460.73</w:t>
      </w:r>
      <w:r>
        <w:rPr>
          <w:rFonts w:ascii="仿宋" w:eastAsia="仿宋" w:hAnsi="仿宋" w:cs="仿宋" w:hint="eastAsia"/>
          <w:sz w:val="31"/>
          <w:szCs w:val="31"/>
        </w:rPr>
        <w:t>万元，区级专项资金转移支付</w:t>
      </w:r>
      <w:r>
        <w:rPr>
          <w:rFonts w:ascii="仿宋" w:eastAsia="仿宋" w:hAnsi="仿宋" w:cs="仿宋"/>
          <w:sz w:val="31"/>
          <w:szCs w:val="31"/>
        </w:rPr>
        <w:t>10</w:t>
      </w:r>
      <w:r>
        <w:rPr>
          <w:rFonts w:ascii="仿宋" w:eastAsia="仿宋" w:hAnsi="仿宋" w:cs="仿宋"/>
          <w:sz w:val="31"/>
          <w:szCs w:val="31"/>
        </w:rPr>
        <w:t>3.68</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（七）环境保护管理事务支出</w:t>
      </w:r>
      <w:r>
        <w:rPr>
          <w:rFonts w:ascii="仿宋" w:eastAsia="仿宋" w:hAnsi="仿宋" w:cs="仿宋"/>
          <w:sz w:val="31"/>
          <w:szCs w:val="31"/>
        </w:rPr>
        <w:t>1482.16</w:t>
      </w:r>
      <w:r>
        <w:rPr>
          <w:rFonts w:ascii="仿宋" w:eastAsia="仿宋" w:hAnsi="仿宋" w:cs="仿宋" w:hint="eastAsia"/>
          <w:sz w:val="31"/>
          <w:szCs w:val="31"/>
        </w:rPr>
        <w:t>万元。其中：生态保护支出</w:t>
      </w:r>
      <w:r>
        <w:rPr>
          <w:rFonts w:ascii="仿宋" w:eastAsia="仿宋" w:hAnsi="仿宋" w:cs="仿宋"/>
          <w:sz w:val="31"/>
          <w:szCs w:val="31"/>
        </w:rPr>
        <w:t>500</w:t>
      </w:r>
      <w:r>
        <w:rPr>
          <w:rFonts w:ascii="仿宋" w:eastAsia="仿宋" w:hAnsi="仿宋" w:cs="仿宋" w:hint="eastAsia"/>
          <w:sz w:val="31"/>
          <w:szCs w:val="31"/>
        </w:rPr>
        <w:t>万元，市政市容环境事务所、农村公路管理站等经费</w:t>
      </w:r>
      <w:r>
        <w:rPr>
          <w:rFonts w:ascii="仿宋" w:eastAsia="仿宋" w:hAnsi="仿宋" w:cs="仿宋"/>
          <w:sz w:val="31"/>
          <w:szCs w:val="31"/>
        </w:rPr>
        <w:t>696.83</w:t>
      </w:r>
      <w:r>
        <w:rPr>
          <w:rFonts w:ascii="仿宋" w:eastAsia="仿宋" w:hAnsi="仿宋" w:cs="仿宋" w:hint="eastAsia"/>
          <w:sz w:val="31"/>
          <w:szCs w:val="31"/>
        </w:rPr>
        <w:t>万元，绿化养护等专项经费</w:t>
      </w:r>
      <w:r>
        <w:rPr>
          <w:rFonts w:ascii="仿宋" w:eastAsia="仿宋" w:hAnsi="仿宋" w:cs="仿宋"/>
          <w:sz w:val="31"/>
          <w:szCs w:val="31"/>
        </w:rPr>
        <w:t>280</w:t>
      </w:r>
      <w:r>
        <w:rPr>
          <w:rFonts w:ascii="仿宋" w:eastAsia="仿宋" w:hAnsi="仿宋" w:cs="仿宋" w:hint="eastAsia"/>
          <w:sz w:val="31"/>
          <w:szCs w:val="31"/>
        </w:rPr>
        <w:t>万元，市级专项资金转移支付</w:t>
      </w:r>
      <w:r>
        <w:rPr>
          <w:rFonts w:ascii="仿宋" w:eastAsia="仿宋" w:hAnsi="仿宋" w:cs="仿宋"/>
          <w:sz w:val="31"/>
          <w:szCs w:val="31"/>
        </w:rPr>
        <w:t>5.33</w:t>
      </w:r>
      <w:r>
        <w:rPr>
          <w:rFonts w:ascii="仿宋" w:eastAsia="仿宋" w:hAnsi="仿宋" w:cs="仿宋" w:hint="eastAsia"/>
          <w:sz w:val="31"/>
          <w:szCs w:val="31"/>
        </w:rPr>
        <w:t>万元。</w:t>
      </w:r>
    </w:p>
    <w:p w:rsidR="00815327" w:rsidRDefault="00837401">
      <w:pPr>
        <w:spacing w:line="560" w:lineRule="exact"/>
        <w:ind w:firstLineChars="200" w:firstLine="620"/>
        <w:jc w:val="left"/>
        <w:rPr>
          <w:rFonts w:ascii="仿宋" w:eastAsia="仿宋" w:hAnsi="仿宋" w:cs="仿宋"/>
          <w:sz w:val="31"/>
          <w:szCs w:val="31"/>
        </w:rPr>
      </w:pPr>
      <w:r>
        <w:rPr>
          <w:rFonts w:ascii="仿宋" w:eastAsia="仿宋" w:hAnsi="仿宋" w:cs="仿宋" w:hint="eastAsia"/>
          <w:sz w:val="31"/>
          <w:szCs w:val="31"/>
        </w:rPr>
        <w:t>（八）城乡社区事务支出</w:t>
      </w:r>
      <w:r>
        <w:rPr>
          <w:rFonts w:ascii="仿宋" w:eastAsia="仿宋" w:hAnsi="仿宋" w:cs="仿宋"/>
          <w:sz w:val="31"/>
          <w:szCs w:val="31"/>
        </w:rPr>
        <w:t>31431.97</w:t>
      </w:r>
      <w:r>
        <w:rPr>
          <w:rFonts w:ascii="仿宋" w:eastAsia="仿宋" w:hAnsi="仿宋" w:cs="仿宋" w:hint="eastAsia"/>
          <w:sz w:val="31"/>
          <w:szCs w:val="31"/>
        </w:rPr>
        <w:t>万元。</w:t>
      </w:r>
    </w:p>
    <w:p w:rsidR="00815327" w:rsidRDefault="00837401">
      <w:pPr>
        <w:spacing w:line="560" w:lineRule="exact"/>
        <w:ind w:firstLineChars="200" w:firstLine="620"/>
        <w:jc w:val="left"/>
        <w:rPr>
          <w:rFonts w:ascii="仿宋" w:eastAsia="仿宋" w:hAnsi="仿宋" w:cs="仿宋"/>
          <w:sz w:val="31"/>
          <w:szCs w:val="31"/>
        </w:rPr>
      </w:pPr>
      <w:r>
        <w:rPr>
          <w:rFonts w:ascii="仿宋" w:eastAsia="仿宋" w:hAnsi="仿宋" w:cs="仿宋"/>
          <w:sz w:val="31"/>
          <w:szCs w:val="31"/>
        </w:rPr>
        <w:t>1</w:t>
      </w:r>
      <w:r>
        <w:rPr>
          <w:rFonts w:ascii="仿宋" w:eastAsia="仿宋" w:hAnsi="仿宋" w:cs="仿宋" w:hint="eastAsia"/>
          <w:sz w:val="31"/>
          <w:szCs w:val="31"/>
        </w:rPr>
        <w:t>、城管中队、村镇规划建设事务所、居委会、网格化综合管理中心（含督察队）等事业经费</w:t>
      </w:r>
      <w:r>
        <w:rPr>
          <w:rFonts w:ascii="仿宋" w:eastAsia="仿宋" w:hAnsi="仿宋" w:cs="仿宋"/>
          <w:sz w:val="31"/>
          <w:szCs w:val="31"/>
        </w:rPr>
        <w:t>1741.26</w:t>
      </w:r>
      <w:r>
        <w:rPr>
          <w:rFonts w:ascii="仿宋" w:eastAsia="仿宋" w:hAnsi="仿宋" w:cs="仿宋" w:hint="eastAsia"/>
          <w:sz w:val="31"/>
          <w:szCs w:val="31"/>
        </w:rPr>
        <w:t>万元。</w:t>
      </w:r>
    </w:p>
    <w:p w:rsidR="00815327" w:rsidRDefault="00837401">
      <w:pPr>
        <w:spacing w:line="560" w:lineRule="exact"/>
        <w:ind w:firstLineChars="200" w:firstLine="620"/>
        <w:jc w:val="left"/>
        <w:rPr>
          <w:rFonts w:ascii="仿宋" w:eastAsia="仿宋" w:hAnsi="仿宋" w:cs="仿宋"/>
          <w:sz w:val="31"/>
          <w:szCs w:val="31"/>
        </w:rPr>
      </w:pPr>
      <w:r>
        <w:rPr>
          <w:rFonts w:ascii="仿宋" w:eastAsia="仿宋" w:hAnsi="仿宋" w:cs="仿宋"/>
          <w:sz w:val="31"/>
          <w:szCs w:val="31"/>
        </w:rPr>
        <w:t>2</w:t>
      </w:r>
      <w:r>
        <w:rPr>
          <w:rFonts w:ascii="仿宋" w:eastAsia="仿宋" w:hAnsi="仿宋" w:cs="仿宋" w:hint="eastAsia"/>
          <w:sz w:val="31"/>
          <w:szCs w:val="31"/>
        </w:rPr>
        <w:t>、城乡社区公共设施建设经费</w:t>
      </w:r>
      <w:r>
        <w:rPr>
          <w:rFonts w:ascii="仿宋" w:eastAsia="仿宋" w:hAnsi="仿宋" w:cs="仿宋"/>
          <w:sz w:val="31"/>
          <w:szCs w:val="31"/>
        </w:rPr>
        <w:t>19831</w:t>
      </w:r>
      <w:r>
        <w:rPr>
          <w:rFonts w:ascii="仿宋" w:eastAsia="仿宋" w:hAnsi="仿宋" w:cs="仿宋" w:hint="eastAsia"/>
          <w:sz w:val="31"/>
          <w:szCs w:val="31"/>
        </w:rPr>
        <w:t>万元，包括集约化供水管网改造工程乡配</w:t>
      </w:r>
      <w:r>
        <w:rPr>
          <w:rFonts w:ascii="仿宋" w:eastAsia="仿宋" w:hAnsi="仿宋" w:cs="仿宋"/>
          <w:sz w:val="31"/>
          <w:szCs w:val="31"/>
        </w:rPr>
        <w:t>500</w:t>
      </w:r>
      <w:r>
        <w:rPr>
          <w:rFonts w:ascii="仿宋" w:eastAsia="仿宋" w:hAnsi="仿宋" w:cs="仿宋" w:hint="eastAsia"/>
          <w:sz w:val="31"/>
          <w:szCs w:val="31"/>
        </w:rPr>
        <w:t>万元，敬老院二期改建工程</w:t>
      </w:r>
      <w:r>
        <w:rPr>
          <w:rFonts w:ascii="仿宋" w:eastAsia="仿宋" w:hAnsi="仿宋" w:cs="仿宋"/>
          <w:sz w:val="31"/>
          <w:szCs w:val="31"/>
        </w:rPr>
        <w:t>1250</w:t>
      </w:r>
      <w:r>
        <w:rPr>
          <w:rFonts w:ascii="仿宋" w:eastAsia="仿宋" w:hAnsi="仿宋" w:cs="仿宋" w:hint="eastAsia"/>
          <w:sz w:val="31"/>
          <w:szCs w:val="31"/>
        </w:rPr>
        <w:t>万元，镇区主干道白改黑改造等</w:t>
      </w:r>
      <w:r>
        <w:rPr>
          <w:rFonts w:ascii="仿宋" w:eastAsia="仿宋" w:hAnsi="仿宋" w:cs="仿宋"/>
          <w:sz w:val="31"/>
          <w:szCs w:val="31"/>
        </w:rPr>
        <w:t>600</w:t>
      </w:r>
      <w:r>
        <w:rPr>
          <w:rFonts w:ascii="仿宋" w:eastAsia="仿宋" w:hAnsi="仿宋" w:cs="仿宋" w:hint="eastAsia"/>
          <w:sz w:val="31"/>
          <w:szCs w:val="31"/>
        </w:rPr>
        <w:t>万元，新岛集贸市场二期，生态菜场改造</w:t>
      </w:r>
      <w:r>
        <w:rPr>
          <w:rFonts w:ascii="仿宋" w:eastAsia="仿宋" w:hAnsi="仿宋" w:cs="仿宋"/>
          <w:sz w:val="31"/>
          <w:szCs w:val="31"/>
        </w:rPr>
        <w:t>1400</w:t>
      </w:r>
      <w:r>
        <w:rPr>
          <w:rFonts w:ascii="仿宋" w:eastAsia="仿宋" w:hAnsi="仿宋" w:cs="仿宋" w:hint="eastAsia"/>
          <w:sz w:val="31"/>
          <w:szCs w:val="31"/>
        </w:rPr>
        <w:t>万元，农民集中居住</w:t>
      </w:r>
      <w:r>
        <w:rPr>
          <w:rFonts w:ascii="仿宋" w:eastAsia="仿宋" w:hAnsi="仿宋" w:cs="仿宋"/>
          <w:sz w:val="31"/>
          <w:szCs w:val="31"/>
        </w:rPr>
        <w:t>3000</w:t>
      </w:r>
      <w:r>
        <w:rPr>
          <w:rFonts w:ascii="仿宋" w:eastAsia="仿宋" w:hAnsi="仿宋" w:cs="仿宋" w:hint="eastAsia"/>
          <w:sz w:val="31"/>
          <w:szCs w:val="31"/>
        </w:rPr>
        <w:t>万元，物资码头项目</w:t>
      </w:r>
      <w:r>
        <w:rPr>
          <w:rFonts w:ascii="仿宋" w:eastAsia="仿宋" w:hAnsi="仿宋" w:cs="仿宋"/>
          <w:sz w:val="31"/>
          <w:szCs w:val="31"/>
        </w:rPr>
        <w:t>500</w:t>
      </w:r>
      <w:r>
        <w:rPr>
          <w:rFonts w:ascii="仿宋" w:eastAsia="仿宋" w:hAnsi="仿宋" w:cs="仿宋" w:hint="eastAsia"/>
          <w:sz w:val="31"/>
          <w:szCs w:val="31"/>
        </w:rPr>
        <w:t>万元，建材市场风貌改造</w:t>
      </w:r>
      <w:r>
        <w:rPr>
          <w:rFonts w:ascii="仿宋" w:eastAsia="仿宋" w:hAnsi="仿宋" w:cs="仿宋"/>
          <w:sz w:val="31"/>
          <w:szCs w:val="31"/>
        </w:rPr>
        <w:t>500</w:t>
      </w:r>
      <w:r>
        <w:rPr>
          <w:rFonts w:ascii="仿宋" w:eastAsia="仿宋" w:hAnsi="仿宋" w:cs="仿宋" w:hint="eastAsia"/>
          <w:sz w:val="31"/>
          <w:szCs w:val="31"/>
        </w:rPr>
        <w:t>万元，富民沙路西北段一廊整治项目</w:t>
      </w:r>
      <w:r>
        <w:rPr>
          <w:rFonts w:ascii="仿宋" w:eastAsia="仿宋" w:hAnsi="仿宋" w:cs="仿宋"/>
          <w:sz w:val="31"/>
          <w:szCs w:val="31"/>
        </w:rPr>
        <w:t>800</w:t>
      </w:r>
      <w:r>
        <w:rPr>
          <w:rFonts w:ascii="仿宋" w:eastAsia="仿宋" w:hAnsi="仿宋" w:cs="仿宋" w:hint="eastAsia"/>
          <w:sz w:val="31"/>
          <w:szCs w:val="31"/>
        </w:rPr>
        <w:t>万元，美丽街区改造</w:t>
      </w:r>
      <w:r>
        <w:rPr>
          <w:rFonts w:ascii="仿宋" w:eastAsia="仿宋" w:hAnsi="仿宋" w:cs="仿宋"/>
          <w:sz w:val="31"/>
          <w:szCs w:val="31"/>
        </w:rPr>
        <w:t>800</w:t>
      </w:r>
      <w:r>
        <w:rPr>
          <w:rFonts w:ascii="仿宋" w:eastAsia="仿宋" w:hAnsi="仿宋" w:cs="仿宋" w:hint="eastAsia"/>
          <w:sz w:val="31"/>
          <w:szCs w:val="31"/>
        </w:rPr>
        <w:t>万元，镇区弱电入地项目二期</w:t>
      </w:r>
      <w:r>
        <w:rPr>
          <w:rFonts w:ascii="仿宋" w:eastAsia="仿宋" w:hAnsi="仿宋" w:cs="仿宋"/>
          <w:sz w:val="31"/>
          <w:szCs w:val="31"/>
        </w:rPr>
        <w:t>500</w:t>
      </w:r>
      <w:r>
        <w:rPr>
          <w:rFonts w:ascii="仿宋" w:eastAsia="仿宋" w:hAnsi="仿宋" w:cs="仿宋" w:hint="eastAsia"/>
          <w:sz w:val="31"/>
          <w:szCs w:val="31"/>
        </w:rPr>
        <w:t>万元，敬老院、集贸市场污水纳管工程</w:t>
      </w:r>
      <w:r>
        <w:rPr>
          <w:rFonts w:ascii="仿宋" w:eastAsia="仿宋" w:hAnsi="仿宋" w:cs="仿宋"/>
          <w:sz w:val="31"/>
          <w:szCs w:val="31"/>
        </w:rPr>
        <w:t>850</w:t>
      </w:r>
      <w:r>
        <w:rPr>
          <w:rFonts w:ascii="仿宋" w:eastAsia="仿宋" w:hAnsi="仿宋" w:cs="仿宋" w:hint="eastAsia"/>
          <w:sz w:val="31"/>
          <w:szCs w:val="31"/>
        </w:rPr>
        <w:t>万元，危桥改造等桥梁工程</w:t>
      </w:r>
      <w:r>
        <w:rPr>
          <w:rFonts w:ascii="仿宋" w:eastAsia="仿宋" w:hAnsi="仿宋" w:cs="仿宋"/>
          <w:sz w:val="31"/>
          <w:szCs w:val="31"/>
        </w:rPr>
        <w:t>450</w:t>
      </w:r>
      <w:r>
        <w:rPr>
          <w:rFonts w:ascii="仿宋" w:eastAsia="仿宋" w:hAnsi="仿宋" w:cs="仿宋" w:hint="eastAsia"/>
          <w:sz w:val="31"/>
          <w:szCs w:val="31"/>
        </w:rPr>
        <w:t>万元，两网融合中转站网络对接项目</w:t>
      </w:r>
      <w:r>
        <w:rPr>
          <w:rFonts w:ascii="仿宋" w:eastAsia="仿宋" w:hAnsi="仿宋" w:cs="仿宋"/>
          <w:sz w:val="31"/>
          <w:szCs w:val="31"/>
        </w:rPr>
        <w:t>80</w:t>
      </w:r>
      <w:r>
        <w:rPr>
          <w:rFonts w:ascii="仿宋" w:eastAsia="仿宋" w:hAnsi="仿宋" w:cs="仿宋" w:hint="eastAsia"/>
          <w:sz w:val="31"/>
          <w:szCs w:val="31"/>
        </w:rPr>
        <w:t>万元，廊道内基础设施配套及升级项目</w:t>
      </w:r>
      <w:r>
        <w:rPr>
          <w:rFonts w:ascii="仿宋" w:eastAsia="仿宋" w:hAnsi="仿宋" w:cs="仿宋"/>
          <w:sz w:val="31"/>
          <w:szCs w:val="31"/>
        </w:rPr>
        <w:t>500</w:t>
      </w:r>
      <w:r>
        <w:rPr>
          <w:rFonts w:ascii="仿宋" w:eastAsia="仿宋" w:hAnsi="仿宋" w:cs="仿宋" w:hint="eastAsia"/>
          <w:sz w:val="31"/>
          <w:szCs w:val="31"/>
        </w:rPr>
        <w:t>万元，一网统管建设</w:t>
      </w:r>
      <w:r>
        <w:rPr>
          <w:rFonts w:ascii="仿宋" w:eastAsia="仿宋" w:hAnsi="仿宋" w:cs="仿宋"/>
          <w:sz w:val="31"/>
          <w:szCs w:val="31"/>
        </w:rPr>
        <w:t>2000</w:t>
      </w:r>
      <w:r>
        <w:rPr>
          <w:rFonts w:ascii="仿宋" w:eastAsia="仿宋" w:hAnsi="仿宋" w:cs="仿宋" w:hint="eastAsia"/>
          <w:sz w:val="31"/>
          <w:szCs w:val="31"/>
        </w:rPr>
        <w:t>万元，</w:t>
      </w:r>
      <w:r>
        <w:rPr>
          <w:rFonts w:ascii="仿宋" w:eastAsia="仿宋" w:hAnsi="仿宋" w:cs="仿宋"/>
          <w:sz w:val="31"/>
          <w:szCs w:val="31"/>
        </w:rPr>
        <w:t>4A</w:t>
      </w:r>
      <w:r>
        <w:rPr>
          <w:rFonts w:ascii="仿宋" w:eastAsia="仿宋" w:hAnsi="仿宋" w:cs="仿宋" w:hint="eastAsia"/>
          <w:sz w:val="31"/>
          <w:szCs w:val="31"/>
        </w:rPr>
        <w:t>景区打造等建设项目</w:t>
      </w:r>
      <w:r>
        <w:rPr>
          <w:rFonts w:ascii="仿宋" w:eastAsia="仿宋" w:hAnsi="仿宋" w:cs="仿宋"/>
          <w:sz w:val="31"/>
          <w:szCs w:val="31"/>
        </w:rPr>
        <w:t>440</w:t>
      </w:r>
      <w:r>
        <w:rPr>
          <w:rFonts w:ascii="仿宋" w:eastAsia="仿宋" w:hAnsi="仿宋" w:cs="仿宋" w:hint="eastAsia"/>
          <w:sz w:val="31"/>
          <w:szCs w:val="31"/>
        </w:rPr>
        <w:t>万元，长横摆渡口停车场建设费用</w:t>
      </w:r>
      <w:r>
        <w:rPr>
          <w:rFonts w:ascii="仿宋" w:eastAsia="仿宋" w:hAnsi="仿宋" w:cs="仿宋"/>
          <w:sz w:val="31"/>
          <w:szCs w:val="31"/>
        </w:rPr>
        <w:t>418</w:t>
      </w:r>
      <w:r>
        <w:rPr>
          <w:rFonts w:ascii="仿宋" w:eastAsia="仿宋" w:hAnsi="仿宋" w:cs="仿宋" w:hint="eastAsia"/>
          <w:sz w:val="31"/>
          <w:szCs w:val="31"/>
        </w:rPr>
        <w:t>万元，</w:t>
      </w:r>
      <w:r>
        <w:rPr>
          <w:rFonts w:ascii="仿宋" w:eastAsia="仿宋" w:hAnsi="仿宋" w:cs="仿宋"/>
          <w:sz w:val="31"/>
          <w:szCs w:val="31"/>
        </w:rPr>
        <w:t>7</w:t>
      </w:r>
      <w:r>
        <w:rPr>
          <w:rFonts w:ascii="仿宋" w:eastAsia="仿宋" w:hAnsi="仿宋" w:cs="仿宋" w:hint="eastAsia"/>
          <w:sz w:val="31"/>
          <w:szCs w:val="31"/>
        </w:rPr>
        <w:t>个为民服务点改造工程</w:t>
      </w:r>
      <w:r>
        <w:rPr>
          <w:rFonts w:ascii="仿宋" w:eastAsia="仿宋" w:hAnsi="仿宋" w:cs="仿宋"/>
          <w:sz w:val="31"/>
          <w:szCs w:val="31"/>
        </w:rPr>
        <w:t>500</w:t>
      </w:r>
      <w:r>
        <w:rPr>
          <w:rFonts w:ascii="仿宋" w:eastAsia="仿宋" w:hAnsi="仿宋" w:cs="仿宋" w:hint="eastAsia"/>
          <w:sz w:val="31"/>
          <w:szCs w:val="31"/>
        </w:rPr>
        <w:t>万元，民主综合服务中</w:t>
      </w:r>
      <w:r>
        <w:rPr>
          <w:rFonts w:ascii="仿宋" w:eastAsia="仿宋" w:hAnsi="仿宋" w:cs="仿宋" w:hint="eastAsia"/>
          <w:sz w:val="31"/>
          <w:szCs w:val="31"/>
        </w:rPr>
        <w:t>心改建</w:t>
      </w:r>
      <w:r>
        <w:rPr>
          <w:rFonts w:ascii="仿宋" w:eastAsia="仿宋" w:hAnsi="仿宋" w:cs="仿宋"/>
          <w:sz w:val="31"/>
          <w:szCs w:val="31"/>
        </w:rPr>
        <w:t>345</w:t>
      </w:r>
      <w:r>
        <w:rPr>
          <w:rFonts w:ascii="仿宋" w:eastAsia="仿宋" w:hAnsi="仿宋" w:cs="仿宋" w:hint="eastAsia"/>
          <w:sz w:val="31"/>
          <w:szCs w:val="31"/>
        </w:rPr>
        <w:t>万元，红星综合服务中心改建</w:t>
      </w:r>
      <w:r>
        <w:rPr>
          <w:rFonts w:ascii="仿宋" w:eastAsia="仿宋" w:hAnsi="仿宋" w:cs="仿宋"/>
          <w:sz w:val="31"/>
          <w:szCs w:val="31"/>
        </w:rPr>
        <w:t>148</w:t>
      </w:r>
      <w:r>
        <w:rPr>
          <w:rFonts w:ascii="仿宋" w:eastAsia="仿宋" w:hAnsi="仿宋" w:cs="仿宋" w:hint="eastAsia"/>
          <w:sz w:val="31"/>
          <w:szCs w:val="31"/>
        </w:rPr>
        <w:t>万元，中学雨污分流改造工程</w:t>
      </w:r>
      <w:r>
        <w:rPr>
          <w:rFonts w:ascii="仿宋" w:eastAsia="仿宋" w:hAnsi="仿宋" w:cs="仿宋"/>
          <w:sz w:val="31"/>
          <w:szCs w:val="31"/>
        </w:rPr>
        <w:t>250</w:t>
      </w:r>
      <w:r>
        <w:rPr>
          <w:rFonts w:ascii="仿宋" w:eastAsia="仿宋" w:hAnsi="仿宋" w:cs="仿宋" w:hint="eastAsia"/>
          <w:sz w:val="31"/>
          <w:szCs w:val="31"/>
        </w:rPr>
        <w:t>万元，市民健身中心建设</w:t>
      </w:r>
      <w:r>
        <w:rPr>
          <w:rFonts w:ascii="仿宋" w:eastAsia="仿宋" w:hAnsi="仿宋" w:cs="仿宋"/>
          <w:sz w:val="31"/>
          <w:szCs w:val="31"/>
        </w:rPr>
        <w:t>3000</w:t>
      </w:r>
      <w:r>
        <w:rPr>
          <w:rFonts w:ascii="仿宋" w:eastAsia="仿宋" w:hAnsi="仿宋" w:cs="仿宋" w:hint="eastAsia"/>
          <w:sz w:val="31"/>
          <w:szCs w:val="31"/>
        </w:rPr>
        <w:t>万元，其他公共设施建设款</w:t>
      </w:r>
      <w:r>
        <w:rPr>
          <w:rFonts w:ascii="仿宋" w:eastAsia="仿宋" w:hAnsi="仿宋" w:cs="仿宋"/>
          <w:sz w:val="31"/>
          <w:szCs w:val="31"/>
        </w:rPr>
        <w:t>1000</w:t>
      </w:r>
      <w:r>
        <w:rPr>
          <w:rFonts w:ascii="仿宋" w:eastAsia="仿宋" w:hAnsi="仿宋" w:cs="仿宋" w:hint="eastAsia"/>
          <w:sz w:val="31"/>
          <w:szCs w:val="31"/>
        </w:rPr>
        <w:t>万元。</w:t>
      </w:r>
    </w:p>
    <w:p w:rsidR="00815327" w:rsidRDefault="00837401">
      <w:pPr>
        <w:spacing w:line="560" w:lineRule="exact"/>
        <w:ind w:firstLineChars="200" w:firstLine="620"/>
        <w:jc w:val="left"/>
        <w:rPr>
          <w:rFonts w:ascii="仿宋" w:eastAsia="仿宋" w:hAnsi="仿宋" w:cs="仿宋"/>
          <w:sz w:val="31"/>
          <w:szCs w:val="31"/>
        </w:rPr>
      </w:pPr>
      <w:r>
        <w:rPr>
          <w:rFonts w:ascii="仿宋" w:eastAsia="仿宋" w:hAnsi="仿宋" w:cs="仿宋"/>
          <w:sz w:val="31"/>
          <w:szCs w:val="31"/>
        </w:rPr>
        <w:lastRenderedPageBreak/>
        <w:t>3</w:t>
      </w:r>
      <w:r>
        <w:rPr>
          <w:rFonts w:ascii="仿宋" w:eastAsia="仿宋" w:hAnsi="仿宋" w:cs="仿宋" w:hint="eastAsia"/>
          <w:sz w:val="31"/>
          <w:szCs w:val="31"/>
        </w:rPr>
        <w:t>、城乡社区环境卫生支出</w:t>
      </w:r>
      <w:r>
        <w:rPr>
          <w:rFonts w:ascii="仿宋" w:eastAsia="仿宋" w:hAnsi="仿宋" w:cs="仿宋"/>
          <w:sz w:val="31"/>
          <w:szCs w:val="31"/>
        </w:rPr>
        <w:t>7293.29</w:t>
      </w:r>
      <w:r>
        <w:rPr>
          <w:rFonts w:ascii="仿宋" w:eastAsia="仿宋" w:hAnsi="仿宋" w:cs="仿宋" w:hint="eastAsia"/>
          <w:sz w:val="31"/>
          <w:szCs w:val="31"/>
        </w:rPr>
        <w:t>万元，其中：环卫站、保洁队、湿垃圾处置场等事业经费</w:t>
      </w:r>
      <w:r>
        <w:rPr>
          <w:rFonts w:ascii="仿宋" w:eastAsia="仿宋" w:hAnsi="仿宋" w:cs="仿宋"/>
          <w:sz w:val="31"/>
          <w:szCs w:val="31"/>
        </w:rPr>
        <w:t>673.29</w:t>
      </w:r>
      <w:r>
        <w:rPr>
          <w:rFonts w:ascii="仿宋" w:eastAsia="仿宋" w:hAnsi="仿宋" w:cs="仿宋" w:hint="eastAsia"/>
          <w:sz w:val="31"/>
          <w:szCs w:val="31"/>
        </w:rPr>
        <w:t>万元，迎花博、治五棚等环境建设</w:t>
      </w:r>
      <w:r>
        <w:rPr>
          <w:rFonts w:ascii="仿宋" w:eastAsia="仿宋" w:hAnsi="仿宋" w:cs="仿宋"/>
          <w:sz w:val="31"/>
          <w:szCs w:val="31"/>
        </w:rPr>
        <w:t>6620</w:t>
      </w:r>
      <w:r>
        <w:rPr>
          <w:rFonts w:ascii="仿宋" w:eastAsia="仿宋" w:hAnsi="仿宋" w:cs="仿宋" w:hint="eastAsia"/>
          <w:sz w:val="31"/>
          <w:szCs w:val="31"/>
        </w:rPr>
        <w:t>万元，包括高标准林地建设和社会化养护</w:t>
      </w:r>
      <w:r>
        <w:rPr>
          <w:rFonts w:ascii="仿宋" w:eastAsia="仿宋" w:hAnsi="仿宋" w:cs="仿宋"/>
          <w:sz w:val="31"/>
          <w:szCs w:val="31"/>
        </w:rPr>
        <w:t>2870</w:t>
      </w:r>
      <w:r>
        <w:rPr>
          <w:rFonts w:ascii="仿宋" w:eastAsia="仿宋" w:hAnsi="仿宋" w:cs="仿宋" w:hint="eastAsia"/>
          <w:sz w:val="31"/>
          <w:szCs w:val="31"/>
        </w:rPr>
        <w:t>万元，环境整治及绿化养护经费</w:t>
      </w:r>
      <w:r>
        <w:rPr>
          <w:rFonts w:ascii="仿宋" w:eastAsia="仿宋" w:hAnsi="仿宋" w:cs="仿宋"/>
          <w:sz w:val="31"/>
          <w:szCs w:val="31"/>
        </w:rPr>
        <w:t>500</w:t>
      </w:r>
      <w:r>
        <w:rPr>
          <w:rFonts w:ascii="仿宋" w:eastAsia="仿宋" w:hAnsi="仿宋" w:cs="仿宋" w:hint="eastAsia"/>
          <w:sz w:val="31"/>
          <w:szCs w:val="31"/>
        </w:rPr>
        <w:t>万元，“五个美丽”创建乡配奖励款</w:t>
      </w:r>
      <w:r>
        <w:rPr>
          <w:rFonts w:ascii="仿宋" w:eastAsia="仿宋" w:hAnsi="仿宋" w:cs="仿宋"/>
          <w:sz w:val="31"/>
          <w:szCs w:val="31"/>
        </w:rPr>
        <w:t>1200</w:t>
      </w:r>
      <w:r>
        <w:rPr>
          <w:rFonts w:ascii="仿宋" w:eastAsia="仿宋" w:hAnsi="仿宋" w:cs="仿宋" w:hint="eastAsia"/>
          <w:sz w:val="31"/>
          <w:szCs w:val="31"/>
        </w:rPr>
        <w:t>万元，育贤北路环境提升</w:t>
      </w:r>
      <w:r>
        <w:rPr>
          <w:rFonts w:ascii="仿宋" w:eastAsia="仿宋" w:hAnsi="仿宋" w:cs="仿宋"/>
          <w:sz w:val="31"/>
          <w:szCs w:val="31"/>
        </w:rPr>
        <w:t>350</w:t>
      </w:r>
      <w:r>
        <w:rPr>
          <w:rFonts w:ascii="仿宋" w:eastAsia="仿宋" w:hAnsi="仿宋" w:cs="仿宋" w:hint="eastAsia"/>
          <w:sz w:val="31"/>
          <w:szCs w:val="31"/>
        </w:rPr>
        <w:t>万元，农村公路绿化配套项目</w:t>
      </w:r>
      <w:r>
        <w:rPr>
          <w:rFonts w:ascii="仿宋" w:eastAsia="仿宋" w:hAnsi="仿宋" w:cs="仿宋"/>
          <w:sz w:val="31"/>
          <w:szCs w:val="31"/>
        </w:rPr>
        <w:t>200</w:t>
      </w:r>
      <w:r>
        <w:rPr>
          <w:rFonts w:ascii="仿宋" w:eastAsia="仿宋" w:hAnsi="仿宋" w:cs="仿宋" w:hint="eastAsia"/>
          <w:sz w:val="31"/>
          <w:szCs w:val="31"/>
        </w:rPr>
        <w:t>万元，美丽街区建设</w:t>
      </w:r>
      <w:r>
        <w:rPr>
          <w:rFonts w:ascii="仿宋" w:eastAsia="仿宋" w:hAnsi="仿宋" w:cs="仿宋"/>
          <w:sz w:val="31"/>
          <w:szCs w:val="31"/>
        </w:rPr>
        <w:t>500</w:t>
      </w:r>
      <w:r>
        <w:rPr>
          <w:rFonts w:ascii="仿宋" w:eastAsia="仿宋" w:hAnsi="仿宋" w:cs="仿宋" w:hint="eastAsia"/>
          <w:sz w:val="31"/>
          <w:szCs w:val="31"/>
        </w:rPr>
        <w:t>万元，其他环境整治经费</w:t>
      </w:r>
      <w:r>
        <w:rPr>
          <w:rFonts w:ascii="仿宋" w:eastAsia="仿宋" w:hAnsi="仿宋" w:cs="仿宋"/>
          <w:sz w:val="31"/>
          <w:szCs w:val="31"/>
        </w:rPr>
        <w:t>10</w:t>
      </w:r>
      <w:r>
        <w:rPr>
          <w:rFonts w:ascii="仿宋" w:eastAsia="仿宋" w:hAnsi="仿宋" w:cs="仿宋"/>
          <w:sz w:val="31"/>
          <w:szCs w:val="31"/>
        </w:rPr>
        <w:t>00</w:t>
      </w:r>
      <w:r>
        <w:rPr>
          <w:rFonts w:ascii="仿宋" w:eastAsia="仿宋" w:hAnsi="仿宋" w:cs="仿宋" w:hint="eastAsia"/>
          <w:sz w:val="31"/>
          <w:szCs w:val="31"/>
        </w:rPr>
        <w:t>万元。</w:t>
      </w:r>
    </w:p>
    <w:p w:rsidR="00815327" w:rsidRDefault="00837401">
      <w:pPr>
        <w:spacing w:line="560" w:lineRule="exact"/>
        <w:ind w:firstLineChars="200" w:firstLine="620"/>
        <w:jc w:val="left"/>
        <w:rPr>
          <w:rFonts w:ascii="仿宋" w:eastAsia="仿宋" w:hAnsi="仿宋" w:cs="仿宋"/>
          <w:sz w:val="31"/>
          <w:szCs w:val="31"/>
        </w:rPr>
      </w:pPr>
      <w:r>
        <w:rPr>
          <w:rFonts w:ascii="仿宋" w:eastAsia="仿宋" w:hAnsi="仿宋" w:cs="仿宋"/>
          <w:sz w:val="31"/>
          <w:szCs w:val="31"/>
        </w:rPr>
        <w:t>4</w:t>
      </w:r>
      <w:r>
        <w:rPr>
          <w:rFonts w:ascii="仿宋" w:eastAsia="仿宋" w:hAnsi="仿宋" w:cs="仿宋" w:hint="eastAsia"/>
          <w:sz w:val="31"/>
          <w:szCs w:val="31"/>
        </w:rPr>
        <w:t>、其它城乡社区事务支出</w:t>
      </w:r>
      <w:r>
        <w:rPr>
          <w:rFonts w:ascii="仿宋" w:eastAsia="仿宋" w:hAnsi="仿宋" w:cs="仿宋"/>
          <w:sz w:val="31"/>
          <w:szCs w:val="31"/>
        </w:rPr>
        <w:t>2566.42</w:t>
      </w:r>
      <w:r>
        <w:rPr>
          <w:rFonts w:ascii="仿宋" w:eastAsia="仿宋" w:hAnsi="仿宋" w:cs="仿宋" w:hint="eastAsia"/>
          <w:sz w:val="31"/>
          <w:szCs w:val="31"/>
        </w:rPr>
        <w:t>万元，包括维稳经费</w:t>
      </w:r>
      <w:r>
        <w:rPr>
          <w:rFonts w:ascii="仿宋" w:eastAsia="仿宋" w:hAnsi="仿宋" w:cs="仿宋"/>
          <w:sz w:val="31"/>
          <w:szCs w:val="31"/>
        </w:rPr>
        <w:t>1053</w:t>
      </w:r>
      <w:r>
        <w:rPr>
          <w:rFonts w:ascii="仿宋" w:eastAsia="仿宋" w:hAnsi="仿宋" w:cs="仿宋" w:hint="eastAsia"/>
          <w:sz w:val="31"/>
          <w:szCs w:val="31"/>
        </w:rPr>
        <w:t>万元，宣传经费</w:t>
      </w:r>
      <w:r>
        <w:rPr>
          <w:rFonts w:ascii="仿宋" w:eastAsia="仿宋" w:hAnsi="仿宋" w:cs="仿宋"/>
          <w:sz w:val="31"/>
          <w:szCs w:val="31"/>
        </w:rPr>
        <w:t>330</w:t>
      </w:r>
      <w:r>
        <w:rPr>
          <w:rFonts w:ascii="仿宋" w:eastAsia="仿宋" w:hAnsi="仿宋" w:cs="仿宋" w:hint="eastAsia"/>
          <w:sz w:val="31"/>
          <w:szCs w:val="31"/>
        </w:rPr>
        <w:t>万元，民惠物业专项经费</w:t>
      </w:r>
      <w:r>
        <w:rPr>
          <w:rFonts w:ascii="仿宋" w:eastAsia="仿宋" w:hAnsi="仿宋" w:cs="仿宋"/>
          <w:sz w:val="31"/>
          <w:szCs w:val="31"/>
        </w:rPr>
        <w:t>683.42</w:t>
      </w:r>
      <w:r>
        <w:rPr>
          <w:rFonts w:ascii="仿宋" w:eastAsia="仿宋" w:hAnsi="仿宋" w:cs="仿宋" w:hint="eastAsia"/>
          <w:sz w:val="31"/>
          <w:szCs w:val="31"/>
        </w:rPr>
        <w:t>万元，其他</w:t>
      </w:r>
      <w:r>
        <w:rPr>
          <w:rFonts w:ascii="仿宋" w:eastAsia="仿宋" w:hAnsi="仿宋" w:cs="仿宋"/>
          <w:sz w:val="31"/>
          <w:szCs w:val="31"/>
        </w:rPr>
        <w:t>500</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（九）农业、水利支出</w:t>
      </w:r>
      <w:r>
        <w:rPr>
          <w:rFonts w:ascii="仿宋" w:eastAsia="仿宋" w:hAnsi="仿宋" w:cs="仿宋"/>
          <w:sz w:val="31"/>
          <w:szCs w:val="31"/>
        </w:rPr>
        <w:t>42604.76</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1</w:t>
      </w:r>
      <w:r>
        <w:rPr>
          <w:rFonts w:ascii="仿宋" w:eastAsia="仿宋" w:hAnsi="仿宋" w:cs="仿宋" w:hint="eastAsia"/>
          <w:sz w:val="31"/>
          <w:szCs w:val="31"/>
        </w:rPr>
        <w:t>、农业支出</w:t>
      </w:r>
      <w:r>
        <w:rPr>
          <w:rFonts w:ascii="仿宋" w:eastAsia="仿宋" w:hAnsi="仿宋" w:cs="仿宋"/>
          <w:sz w:val="31"/>
          <w:szCs w:val="31"/>
        </w:rPr>
        <w:t>28776.42</w:t>
      </w:r>
      <w:r>
        <w:rPr>
          <w:rFonts w:ascii="仿宋" w:eastAsia="仿宋" w:hAnsi="仿宋" w:cs="仿宋" w:hint="eastAsia"/>
          <w:sz w:val="31"/>
          <w:szCs w:val="31"/>
        </w:rPr>
        <w:t>万元，包括农技中心经费</w:t>
      </w:r>
      <w:r>
        <w:rPr>
          <w:rFonts w:ascii="仿宋" w:eastAsia="仿宋" w:hAnsi="仿宋" w:cs="仿宋"/>
          <w:sz w:val="31"/>
          <w:szCs w:val="31"/>
        </w:rPr>
        <w:t>604.42</w:t>
      </w:r>
      <w:r>
        <w:rPr>
          <w:rFonts w:ascii="仿宋" w:eastAsia="仿宋" w:hAnsi="仿宋" w:cs="仿宋" w:hint="eastAsia"/>
          <w:sz w:val="31"/>
          <w:szCs w:val="31"/>
        </w:rPr>
        <w:t>万元；农业管理经费</w:t>
      </w:r>
      <w:r>
        <w:rPr>
          <w:rFonts w:ascii="仿宋" w:eastAsia="仿宋" w:hAnsi="仿宋" w:cs="仿宋"/>
          <w:sz w:val="31"/>
          <w:szCs w:val="31"/>
        </w:rPr>
        <w:t>543</w:t>
      </w:r>
      <w:r>
        <w:rPr>
          <w:rFonts w:ascii="仿宋" w:eastAsia="仿宋" w:hAnsi="仿宋" w:cs="仿宋" w:hint="eastAsia"/>
          <w:sz w:val="31"/>
          <w:szCs w:val="31"/>
        </w:rPr>
        <w:t>万元；扶持农村合作组织资金</w:t>
      </w:r>
      <w:r>
        <w:rPr>
          <w:rFonts w:ascii="仿宋" w:eastAsia="仿宋" w:hAnsi="仿宋" w:cs="仿宋"/>
          <w:sz w:val="31"/>
          <w:szCs w:val="31"/>
        </w:rPr>
        <w:t>21719</w:t>
      </w:r>
      <w:r>
        <w:rPr>
          <w:rFonts w:ascii="仿宋" w:eastAsia="仿宋" w:hAnsi="仿宋" w:cs="仿宋" w:hint="eastAsia"/>
          <w:sz w:val="31"/>
          <w:szCs w:val="31"/>
        </w:rPr>
        <w:t>万元；农业专项</w:t>
      </w:r>
      <w:r>
        <w:rPr>
          <w:rFonts w:ascii="仿宋" w:eastAsia="仿宋" w:hAnsi="仿宋" w:cs="仿宋"/>
          <w:sz w:val="31"/>
          <w:szCs w:val="31"/>
        </w:rPr>
        <w:t>5910</w:t>
      </w:r>
      <w:r>
        <w:rPr>
          <w:rFonts w:ascii="仿宋" w:eastAsia="仿宋" w:hAnsi="仿宋" w:cs="仿宋" w:hint="eastAsia"/>
          <w:sz w:val="31"/>
          <w:szCs w:val="31"/>
        </w:rPr>
        <w:t>万元，包括本地稻谷烘干、农业保险等经费</w:t>
      </w:r>
      <w:r>
        <w:rPr>
          <w:rFonts w:ascii="仿宋" w:eastAsia="仿宋" w:hAnsi="仿宋" w:cs="仿宋"/>
          <w:sz w:val="31"/>
          <w:szCs w:val="31"/>
        </w:rPr>
        <w:t>110</w:t>
      </w:r>
      <w:r>
        <w:rPr>
          <w:rFonts w:ascii="仿宋" w:eastAsia="仿宋" w:hAnsi="仿宋" w:cs="仿宋" w:hint="eastAsia"/>
          <w:sz w:val="31"/>
          <w:szCs w:val="31"/>
        </w:rPr>
        <w:t>万元，土地流转费补贴</w:t>
      </w:r>
      <w:r>
        <w:rPr>
          <w:rFonts w:ascii="仿宋" w:eastAsia="仿宋" w:hAnsi="仿宋" w:cs="仿宋"/>
          <w:sz w:val="31"/>
          <w:szCs w:val="31"/>
        </w:rPr>
        <w:t>400</w:t>
      </w:r>
      <w:r>
        <w:rPr>
          <w:rFonts w:ascii="仿宋" w:eastAsia="仿宋" w:hAnsi="仿宋" w:cs="仿宋" w:hint="eastAsia"/>
          <w:sz w:val="31"/>
          <w:szCs w:val="31"/>
        </w:rPr>
        <w:t>万元，经济果林补偿乡配资金</w:t>
      </w:r>
      <w:r>
        <w:rPr>
          <w:rFonts w:ascii="仿宋" w:eastAsia="仿宋" w:hAnsi="仿宋" w:cs="仿宋"/>
          <w:sz w:val="31"/>
          <w:szCs w:val="31"/>
        </w:rPr>
        <w:t>200</w:t>
      </w:r>
      <w:r>
        <w:rPr>
          <w:rFonts w:ascii="仿宋" w:eastAsia="仿宋" w:hAnsi="仿宋" w:cs="仿宋" w:hint="eastAsia"/>
          <w:sz w:val="31"/>
          <w:szCs w:val="31"/>
        </w:rPr>
        <w:t>万元，市、区乡村振兴示范村</w:t>
      </w:r>
      <w:r>
        <w:rPr>
          <w:rFonts w:ascii="仿宋" w:eastAsia="仿宋" w:hAnsi="仿宋" w:cs="仿宋"/>
          <w:sz w:val="31"/>
          <w:szCs w:val="31"/>
        </w:rPr>
        <w:t>4000</w:t>
      </w:r>
      <w:r>
        <w:rPr>
          <w:rFonts w:ascii="仿宋" w:eastAsia="仿宋" w:hAnsi="仿宋" w:cs="仿宋" w:hint="eastAsia"/>
          <w:sz w:val="31"/>
          <w:szCs w:val="31"/>
        </w:rPr>
        <w:t>万元，三无船只长效管理</w:t>
      </w:r>
      <w:r>
        <w:rPr>
          <w:rFonts w:ascii="仿宋" w:eastAsia="仿宋" w:hAnsi="仿宋" w:cs="仿宋"/>
          <w:sz w:val="31"/>
          <w:szCs w:val="31"/>
        </w:rPr>
        <w:t>50</w:t>
      </w:r>
      <w:r>
        <w:rPr>
          <w:rFonts w:ascii="仿宋" w:eastAsia="仿宋" w:hAnsi="仿宋" w:cs="仿宋" w:hint="eastAsia"/>
          <w:sz w:val="31"/>
          <w:szCs w:val="31"/>
        </w:rPr>
        <w:t>万元，化肥不上岛补贴资金</w:t>
      </w:r>
      <w:r>
        <w:rPr>
          <w:rFonts w:ascii="仿宋" w:eastAsia="仿宋" w:hAnsi="仿宋" w:cs="仿宋"/>
          <w:sz w:val="31"/>
          <w:szCs w:val="31"/>
        </w:rPr>
        <w:t>400</w:t>
      </w:r>
      <w:r>
        <w:rPr>
          <w:rFonts w:ascii="仿宋" w:eastAsia="仿宋" w:hAnsi="仿宋" w:cs="仿宋" w:hint="eastAsia"/>
          <w:sz w:val="31"/>
          <w:szCs w:val="31"/>
        </w:rPr>
        <w:t>万元，绿色农资超市</w:t>
      </w:r>
      <w:r>
        <w:rPr>
          <w:rFonts w:ascii="仿宋" w:eastAsia="仿宋" w:hAnsi="仿宋" w:cs="仿宋"/>
          <w:sz w:val="31"/>
          <w:szCs w:val="31"/>
        </w:rPr>
        <w:t>500</w:t>
      </w:r>
      <w:r>
        <w:rPr>
          <w:rFonts w:ascii="仿宋" w:eastAsia="仿宋" w:hAnsi="仿宋" w:cs="仿宋" w:hint="eastAsia"/>
          <w:sz w:val="31"/>
          <w:szCs w:val="31"/>
        </w:rPr>
        <w:t>万元，农产品交易点建设</w:t>
      </w:r>
      <w:r>
        <w:rPr>
          <w:rFonts w:ascii="仿宋" w:eastAsia="仿宋" w:hAnsi="仿宋" w:cs="仿宋"/>
          <w:sz w:val="31"/>
          <w:szCs w:val="31"/>
        </w:rPr>
        <w:t>250</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2</w:t>
      </w:r>
      <w:r>
        <w:rPr>
          <w:rFonts w:ascii="仿宋" w:eastAsia="仿宋" w:hAnsi="仿宋" w:cs="仿宋" w:hint="eastAsia"/>
          <w:sz w:val="31"/>
          <w:szCs w:val="31"/>
        </w:rPr>
        <w:t>、水利支出</w:t>
      </w:r>
      <w:r>
        <w:rPr>
          <w:rFonts w:ascii="仿宋" w:eastAsia="仿宋" w:hAnsi="仿宋" w:cs="仿宋"/>
          <w:sz w:val="31"/>
          <w:szCs w:val="31"/>
        </w:rPr>
        <w:t>7890.81</w:t>
      </w:r>
      <w:r>
        <w:rPr>
          <w:rFonts w:ascii="仿宋" w:eastAsia="仿宋" w:hAnsi="仿宋" w:cs="仿宋" w:hint="eastAsia"/>
          <w:sz w:val="31"/>
          <w:szCs w:val="31"/>
        </w:rPr>
        <w:t>万元，其中水务管理所经费</w:t>
      </w:r>
      <w:r>
        <w:rPr>
          <w:rFonts w:ascii="仿宋" w:eastAsia="仿宋" w:hAnsi="仿宋" w:cs="仿宋"/>
          <w:sz w:val="31"/>
          <w:szCs w:val="31"/>
        </w:rPr>
        <w:t>175.81</w:t>
      </w:r>
      <w:r>
        <w:rPr>
          <w:rFonts w:ascii="仿宋" w:eastAsia="仿宋" w:hAnsi="仿宋" w:cs="仿宋" w:hint="eastAsia"/>
          <w:sz w:val="31"/>
          <w:szCs w:val="31"/>
        </w:rPr>
        <w:t>万元；农业水利专项经费</w:t>
      </w:r>
      <w:r>
        <w:rPr>
          <w:rFonts w:ascii="仿宋" w:eastAsia="仿宋" w:hAnsi="仿宋" w:cs="仿宋"/>
          <w:sz w:val="31"/>
          <w:szCs w:val="31"/>
        </w:rPr>
        <w:t>7715</w:t>
      </w:r>
      <w:r>
        <w:rPr>
          <w:rFonts w:ascii="仿宋" w:eastAsia="仿宋" w:hAnsi="仿宋" w:cs="仿宋" w:hint="eastAsia"/>
          <w:sz w:val="31"/>
          <w:szCs w:val="31"/>
        </w:rPr>
        <w:t>万元，包括村级河道整治等项目</w:t>
      </w:r>
      <w:r>
        <w:rPr>
          <w:rFonts w:ascii="仿宋" w:eastAsia="仿宋" w:hAnsi="仿宋" w:cs="仿宋"/>
          <w:sz w:val="31"/>
          <w:szCs w:val="31"/>
        </w:rPr>
        <w:t>2600</w:t>
      </w:r>
      <w:r>
        <w:rPr>
          <w:rFonts w:ascii="仿宋" w:eastAsia="仿宋" w:hAnsi="仿宋" w:cs="仿宋" w:hint="eastAsia"/>
          <w:sz w:val="31"/>
          <w:szCs w:val="31"/>
        </w:rPr>
        <w:t>万元，创建河治理工程</w:t>
      </w:r>
      <w:r>
        <w:rPr>
          <w:rFonts w:ascii="仿宋" w:eastAsia="仿宋" w:hAnsi="仿宋" w:cs="仿宋"/>
          <w:sz w:val="31"/>
          <w:szCs w:val="31"/>
        </w:rPr>
        <w:t>5100</w:t>
      </w:r>
      <w:r>
        <w:rPr>
          <w:rFonts w:ascii="仿宋" w:eastAsia="仿宋" w:hAnsi="仿宋" w:cs="仿宋" w:hint="eastAsia"/>
          <w:sz w:val="31"/>
          <w:szCs w:val="31"/>
        </w:rPr>
        <w:t>万元，农业综合水价改革</w:t>
      </w:r>
      <w:r>
        <w:rPr>
          <w:rFonts w:ascii="仿宋" w:eastAsia="仿宋" w:hAnsi="仿宋" w:cs="仿宋"/>
          <w:sz w:val="31"/>
          <w:szCs w:val="31"/>
        </w:rPr>
        <w:t>15</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3</w:t>
      </w:r>
      <w:r>
        <w:rPr>
          <w:rFonts w:ascii="仿宋" w:eastAsia="仿宋" w:hAnsi="仿宋" w:cs="仿宋" w:hint="eastAsia"/>
          <w:sz w:val="31"/>
          <w:szCs w:val="31"/>
        </w:rPr>
        <w:t>、扶贫支出（区联扶平台）</w:t>
      </w:r>
      <w:r>
        <w:rPr>
          <w:rFonts w:ascii="仿宋" w:eastAsia="仿宋" w:hAnsi="仿宋" w:cs="仿宋"/>
          <w:sz w:val="31"/>
          <w:szCs w:val="31"/>
        </w:rPr>
        <w:t>2132.2</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4</w:t>
      </w:r>
      <w:r>
        <w:rPr>
          <w:rFonts w:ascii="仿宋" w:eastAsia="仿宋" w:hAnsi="仿宋" w:cs="仿宋" w:hint="eastAsia"/>
          <w:sz w:val="31"/>
          <w:szCs w:val="31"/>
        </w:rPr>
        <w:t>、市级专项资金转移支付</w:t>
      </w:r>
      <w:r>
        <w:rPr>
          <w:rFonts w:ascii="仿宋" w:eastAsia="仿宋" w:hAnsi="仿宋" w:cs="仿宋"/>
          <w:sz w:val="31"/>
          <w:szCs w:val="31"/>
        </w:rPr>
        <w:t>942</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5</w:t>
      </w:r>
      <w:r>
        <w:rPr>
          <w:rFonts w:ascii="仿宋" w:eastAsia="仿宋" w:hAnsi="仿宋" w:cs="仿宋" w:hint="eastAsia"/>
          <w:sz w:val="31"/>
          <w:szCs w:val="31"/>
        </w:rPr>
        <w:t>、区级专项资金转移支付</w:t>
      </w:r>
      <w:r>
        <w:rPr>
          <w:rFonts w:ascii="仿宋" w:eastAsia="仿宋" w:hAnsi="仿宋" w:cs="仿宋"/>
          <w:sz w:val="31"/>
          <w:szCs w:val="31"/>
        </w:rPr>
        <w:t>2863.33</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（十）资源勘探电力信息等服务支出</w:t>
      </w:r>
      <w:r>
        <w:rPr>
          <w:rFonts w:ascii="仿宋" w:eastAsia="仿宋" w:hAnsi="仿宋" w:cs="仿宋"/>
          <w:sz w:val="31"/>
          <w:szCs w:val="31"/>
        </w:rPr>
        <w:t>18984.8</w:t>
      </w:r>
      <w:r>
        <w:rPr>
          <w:rFonts w:ascii="仿宋" w:eastAsia="仿宋" w:hAnsi="仿宋" w:cs="仿宋" w:hint="eastAsia"/>
          <w:sz w:val="31"/>
          <w:szCs w:val="31"/>
        </w:rPr>
        <w:t>万元，主要是</w:t>
      </w:r>
      <w:r>
        <w:rPr>
          <w:rFonts w:ascii="仿宋" w:eastAsia="仿宋" w:hAnsi="仿宋" w:cs="仿宋" w:hint="eastAsia"/>
          <w:sz w:val="31"/>
          <w:szCs w:val="31"/>
        </w:rPr>
        <w:lastRenderedPageBreak/>
        <w:t>招商工作经费。</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（十一）商业服务等事务支出（</w:t>
      </w:r>
      <w:r>
        <w:rPr>
          <w:rFonts w:ascii="仿宋" w:eastAsia="仿宋" w:hAnsi="仿宋" w:cs="仿宋" w:hint="eastAsia"/>
          <w:sz w:val="31"/>
          <w:szCs w:val="31"/>
        </w:rPr>
        <w:t>财政扶持）</w:t>
      </w:r>
      <w:r>
        <w:rPr>
          <w:rFonts w:ascii="仿宋" w:eastAsia="仿宋" w:hAnsi="仿宋" w:cs="仿宋"/>
          <w:sz w:val="31"/>
          <w:szCs w:val="31"/>
        </w:rPr>
        <w:t>128456.82</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（十二）其他支出</w:t>
      </w:r>
      <w:r>
        <w:rPr>
          <w:rFonts w:ascii="仿宋" w:eastAsia="仿宋" w:hAnsi="仿宋" w:cs="仿宋"/>
          <w:sz w:val="31"/>
          <w:szCs w:val="31"/>
        </w:rPr>
        <w:t>3416</w:t>
      </w:r>
      <w:r>
        <w:rPr>
          <w:rFonts w:ascii="仿宋" w:eastAsia="仿宋" w:hAnsi="仿宋" w:cs="仿宋" w:hint="eastAsia"/>
          <w:sz w:val="31"/>
          <w:szCs w:val="31"/>
        </w:rPr>
        <w:t>万元。其中：预备费</w:t>
      </w:r>
      <w:r>
        <w:rPr>
          <w:rFonts w:ascii="仿宋" w:eastAsia="仿宋" w:hAnsi="仿宋" w:cs="仿宋"/>
          <w:sz w:val="31"/>
          <w:szCs w:val="31"/>
        </w:rPr>
        <w:t>1940</w:t>
      </w:r>
      <w:r>
        <w:rPr>
          <w:rFonts w:ascii="仿宋" w:eastAsia="仿宋" w:hAnsi="仿宋" w:cs="仿宋" w:hint="eastAsia"/>
          <w:sz w:val="31"/>
          <w:szCs w:val="31"/>
        </w:rPr>
        <w:t>万元，其他</w:t>
      </w:r>
      <w:r>
        <w:rPr>
          <w:rFonts w:ascii="仿宋" w:eastAsia="仿宋" w:hAnsi="仿宋" w:cs="仿宋"/>
          <w:sz w:val="31"/>
          <w:szCs w:val="31"/>
        </w:rPr>
        <w:t>1476</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支出合计</w:t>
      </w:r>
      <w:r>
        <w:rPr>
          <w:rFonts w:ascii="仿宋" w:eastAsia="仿宋" w:hAnsi="仿宋" w:cs="仿宋"/>
          <w:sz w:val="31"/>
          <w:szCs w:val="31"/>
        </w:rPr>
        <w:t>255798.85</w:t>
      </w:r>
      <w:r>
        <w:rPr>
          <w:rFonts w:ascii="仿宋" w:eastAsia="仿宋" w:hAnsi="仿宋" w:cs="仿宋" w:hint="eastAsia"/>
          <w:sz w:val="31"/>
          <w:szCs w:val="31"/>
        </w:rPr>
        <w:t>万元。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2021</w:t>
      </w:r>
      <w:r>
        <w:rPr>
          <w:rFonts w:ascii="仿宋" w:eastAsia="仿宋" w:hAnsi="仿宋" w:cs="仿宋" w:hint="eastAsia"/>
          <w:sz w:val="31"/>
          <w:szCs w:val="31"/>
        </w:rPr>
        <w:t>年乡一般公共预算收入</w:t>
      </w:r>
      <w:r>
        <w:rPr>
          <w:rFonts w:ascii="仿宋" w:eastAsia="仿宋" w:hAnsi="仿宋" w:cs="仿宋"/>
          <w:sz w:val="31"/>
          <w:szCs w:val="31"/>
        </w:rPr>
        <w:t>255798.85</w:t>
      </w:r>
      <w:r>
        <w:rPr>
          <w:rFonts w:ascii="仿宋" w:eastAsia="仿宋" w:hAnsi="仿宋" w:cs="仿宋" w:hint="eastAsia"/>
          <w:sz w:val="31"/>
          <w:szCs w:val="31"/>
        </w:rPr>
        <w:t>万元，支出</w:t>
      </w:r>
      <w:r>
        <w:rPr>
          <w:rFonts w:ascii="仿宋" w:eastAsia="仿宋" w:hAnsi="仿宋" w:cs="仿宋"/>
          <w:sz w:val="31"/>
          <w:szCs w:val="31"/>
        </w:rPr>
        <w:t>255798.85</w:t>
      </w:r>
      <w:r>
        <w:rPr>
          <w:rFonts w:ascii="仿宋" w:eastAsia="仿宋" w:hAnsi="仿宋" w:cs="仿宋" w:hint="eastAsia"/>
          <w:sz w:val="31"/>
          <w:szCs w:val="31"/>
        </w:rPr>
        <w:t>万元，收支平衡。</w:t>
      </w:r>
    </w:p>
    <w:p w:rsidR="00815327" w:rsidRDefault="00837401">
      <w:pPr>
        <w:spacing w:line="560" w:lineRule="exact"/>
        <w:ind w:firstLineChars="200" w:firstLine="622"/>
        <w:rPr>
          <w:rFonts w:ascii="仿宋" w:eastAsia="仿宋" w:hAnsi="仿宋" w:cs="仿宋"/>
          <w:b/>
          <w:sz w:val="31"/>
          <w:szCs w:val="31"/>
        </w:rPr>
      </w:pPr>
      <w:r>
        <w:rPr>
          <w:rFonts w:ascii="仿宋" w:eastAsia="仿宋" w:hAnsi="仿宋" w:cs="仿宋" w:hint="eastAsia"/>
          <w:b/>
          <w:sz w:val="31"/>
          <w:szCs w:val="31"/>
        </w:rPr>
        <w:t>三、政府性基金预算</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政府性基金预算收入</w:t>
      </w:r>
      <w:r>
        <w:rPr>
          <w:rFonts w:ascii="仿宋" w:eastAsia="仿宋" w:hAnsi="仿宋" w:cs="仿宋"/>
          <w:sz w:val="31"/>
          <w:szCs w:val="31"/>
        </w:rPr>
        <w:t>15</w:t>
      </w:r>
      <w:r>
        <w:rPr>
          <w:rFonts w:ascii="仿宋" w:eastAsia="仿宋" w:hAnsi="仿宋" w:cs="仿宋" w:hint="eastAsia"/>
          <w:sz w:val="31"/>
          <w:szCs w:val="31"/>
        </w:rPr>
        <w:t>万元，为区财政转移支付的“社区老年人日间照护机构一次性建设补贴”</w:t>
      </w:r>
      <w:r>
        <w:rPr>
          <w:rFonts w:ascii="仿宋" w:eastAsia="仿宋" w:hAnsi="仿宋" w:cs="仿宋"/>
          <w:sz w:val="31"/>
          <w:szCs w:val="31"/>
        </w:rPr>
        <w:t>15</w:t>
      </w:r>
      <w:r>
        <w:rPr>
          <w:rFonts w:ascii="仿宋" w:eastAsia="仿宋" w:hAnsi="仿宋" w:cs="仿宋" w:hint="eastAsia"/>
          <w:sz w:val="31"/>
          <w:szCs w:val="31"/>
        </w:rPr>
        <w:t>万元。政府性基金预算支出</w:t>
      </w:r>
      <w:r>
        <w:rPr>
          <w:rFonts w:ascii="仿宋" w:eastAsia="仿宋" w:hAnsi="仿宋" w:cs="仿宋"/>
          <w:sz w:val="31"/>
          <w:szCs w:val="31"/>
        </w:rPr>
        <w:t>15</w:t>
      </w:r>
      <w:r>
        <w:rPr>
          <w:rFonts w:ascii="仿宋" w:eastAsia="仿宋" w:hAnsi="仿宋" w:cs="仿宋" w:hint="eastAsia"/>
          <w:sz w:val="31"/>
          <w:szCs w:val="31"/>
        </w:rPr>
        <w:t>万元，年底无结余。</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为确保</w:t>
      </w:r>
      <w:r>
        <w:rPr>
          <w:rFonts w:ascii="仿宋" w:eastAsia="仿宋" w:hAnsi="仿宋" w:cs="仿宋"/>
          <w:sz w:val="31"/>
          <w:szCs w:val="31"/>
        </w:rPr>
        <w:t>2021</w:t>
      </w:r>
      <w:r>
        <w:rPr>
          <w:rFonts w:ascii="仿宋" w:eastAsia="仿宋" w:hAnsi="仿宋" w:cs="仿宋" w:hint="eastAsia"/>
          <w:sz w:val="31"/>
          <w:szCs w:val="31"/>
        </w:rPr>
        <w:t>年我乡财政收支预算目标任务的完成，我们将重点做好以下几项工作：</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一、规范招商，强化风险防控。实行集团化管理、集约化服务、集效化考核，将关口前移，严管各环节风险点，实施以信息化、大数据为支撑的保全服务机制，优化营商环境。坚持招商、管理和服务并重，整合招商服务平台，提高招商服务资源配置效率。</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二、有保有压，提升资金使用效能。按照“保基本民生”、“保工资”、“保运转”的原则，严控一般性支出和“三公”经费预算。确保各类社会事业协调健康发展，提高基本公共服务供给水平。一是继续大力支持各项社会事业的健康发展，提高基本公共服务供给水平。二是继续大力完善社会保障体系建设，落实“五保”民</w:t>
      </w:r>
      <w:r>
        <w:rPr>
          <w:rFonts w:ascii="仿宋" w:eastAsia="仿宋" w:hAnsi="仿宋" w:cs="仿宋" w:hint="eastAsia"/>
          <w:sz w:val="31"/>
          <w:szCs w:val="31"/>
        </w:rPr>
        <w:t>生托底机制。改进医疗、养老等民生保障体系，推进城乡居民基本养老保险制度建设，探索新型为老服务新机制，不断提升全</w:t>
      </w:r>
      <w:r>
        <w:rPr>
          <w:rFonts w:ascii="仿宋" w:eastAsia="仿宋" w:hAnsi="仿宋" w:cs="仿宋" w:hint="eastAsia"/>
          <w:sz w:val="31"/>
          <w:szCs w:val="31"/>
        </w:rPr>
        <w:lastRenderedPageBreak/>
        <w:t>乡人民的获得感。三是继续推进惠民工程加快实施。启动市民健身中心建设、水环境综合治理等实事项目，</w:t>
      </w:r>
      <w:r>
        <w:rPr>
          <w:rFonts w:ascii="仿宋" w:eastAsia="仿宋" w:hAnsi="仿宋" w:cs="仿宋" w:hint="eastAsia"/>
          <w:sz w:val="31"/>
          <w:szCs w:val="31"/>
        </w:rPr>
        <w:t>进一步</w:t>
      </w:r>
      <w:r>
        <w:rPr>
          <w:rFonts w:ascii="仿宋" w:eastAsia="仿宋" w:hAnsi="仿宋" w:cs="仿宋" w:hint="eastAsia"/>
          <w:sz w:val="31"/>
          <w:szCs w:val="31"/>
        </w:rPr>
        <w:t>改善人居环境。</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三、突出重点，狠抓生态建设与社会治理。紧紧围绕“五个美丽”建设和水环境治理的总体要求，加大对相关建设项目的财政支持力度。一是推进生态岛建设的公共基础设施项目。结合乡村振兴示范村建设，进一步完善农村基础设施和环境治理投入保障机制，为“横沙竞美”建设提供财力支撑。二是加大对生态环境质量提升</w:t>
      </w:r>
      <w:r>
        <w:rPr>
          <w:rFonts w:ascii="仿宋" w:eastAsia="仿宋" w:hAnsi="仿宋" w:cs="仿宋" w:hint="eastAsia"/>
          <w:sz w:val="31"/>
          <w:szCs w:val="31"/>
        </w:rPr>
        <w:t>的支持力度，全面提升生态品质，持续改善环境质量。推进我乡河道综合治理、水系疏通，促进水环境质量得到明显改善。三是</w:t>
      </w:r>
      <w:r>
        <w:rPr>
          <w:rFonts w:ascii="仿宋" w:eastAsia="仿宋" w:hAnsi="仿宋" w:cs="仿宋" w:hint="eastAsia"/>
          <w:sz w:val="31"/>
          <w:szCs w:val="31"/>
        </w:rPr>
        <w:t>持续巩固</w:t>
      </w:r>
      <w:r>
        <w:rPr>
          <w:rFonts w:ascii="仿宋" w:eastAsia="仿宋" w:hAnsi="仿宋" w:cs="仿宋" w:hint="eastAsia"/>
          <w:sz w:val="31"/>
          <w:szCs w:val="31"/>
        </w:rPr>
        <w:t>“迎花博、治五棚”工作</w:t>
      </w:r>
      <w:r>
        <w:rPr>
          <w:rFonts w:ascii="仿宋" w:eastAsia="仿宋" w:hAnsi="仿宋" w:cs="仿宋" w:hint="eastAsia"/>
          <w:sz w:val="31"/>
          <w:szCs w:val="31"/>
        </w:rPr>
        <w:t>成果</w:t>
      </w:r>
      <w:r>
        <w:rPr>
          <w:rFonts w:ascii="仿宋" w:eastAsia="仿宋" w:hAnsi="仿宋" w:cs="仿宋" w:hint="eastAsia"/>
          <w:sz w:val="31"/>
          <w:szCs w:val="31"/>
        </w:rPr>
        <w:t>，按照乡党委政府的工作部署，继续加大环境治理的经费投入，强化部门主体责任意识，调动各方积极性，确保我乡各项工作落到实处。</w:t>
      </w:r>
    </w:p>
    <w:p w:rsidR="00815327" w:rsidRDefault="00815327">
      <w:pPr>
        <w:spacing w:line="560" w:lineRule="exact"/>
        <w:ind w:firstLineChars="200" w:firstLine="620"/>
        <w:rPr>
          <w:rFonts w:ascii="仿宋" w:eastAsia="仿宋" w:hAnsi="仿宋" w:cs="仿宋"/>
          <w:sz w:val="31"/>
          <w:szCs w:val="31"/>
        </w:rPr>
      </w:pP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hint="eastAsia"/>
          <w:sz w:val="31"/>
          <w:szCs w:val="31"/>
        </w:rPr>
        <w:t>各位代表、同志们：</w:t>
      </w:r>
    </w:p>
    <w:p w:rsidR="00815327" w:rsidRDefault="00837401">
      <w:pPr>
        <w:spacing w:line="560" w:lineRule="exact"/>
        <w:ind w:firstLineChars="200" w:firstLine="620"/>
        <w:rPr>
          <w:rFonts w:ascii="仿宋" w:eastAsia="仿宋" w:hAnsi="仿宋" w:cs="仿宋"/>
          <w:sz w:val="31"/>
          <w:szCs w:val="31"/>
        </w:rPr>
      </w:pPr>
      <w:r>
        <w:rPr>
          <w:rFonts w:ascii="仿宋" w:eastAsia="仿宋" w:hAnsi="仿宋" w:cs="仿宋"/>
          <w:sz w:val="31"/>
          <w:szCs w:val="31"/>
        </w:rPr>
        <w:t>2021</w:t>
      </w:r>
      <w:r>
        <w:rPr>
          <w:rFonts w:ascii="仿宋" w:eastAsia="仿宋" w:hAnsi="仿宋" w:cs="仿宋" w:hint="eastAsia"/>
          <w:sz w:val="31"/>
          <w:szCs w:val="31"/>
        </w:rPr>
        <w:t>年的目标和任务已经明确，要实现乡财政收支预算，任务十分繁重，我们要以习近平新时代中国特色社会主义思想为指导，深入学习贯彻习近平总书记考察上海重要讲话和在浦东开发开放</w:t>
      </w:r>
      <w:r>
        <w:rPr>
          <w:rFonts w:ascii="仿宋" w:eastAsia="仿宋" w:hAnsi="仿宋" w:cs="仿宋"/>
          <w:sz w:val="31"/>
          <w:szCs w:val="31"/>
        </w:rPr>
        <w:t>30</w:t>
      </w:r>
      <w:r>
        <w:rPr>
          <w:rFonts w:ascii="仿宋" w:eastAsia="仿宋" w:hAnsi="仿宋" w:cs="仿宋" w:hint="eastAsia"/>
          <w:sz w:val="31"/>
          <w:szCs w:val="31"/>
        </w:rPr>
        <w:t>周年庆祝大会上重要讲话精神，在区委、区政府和乡</w:t>
      </w:r>
      <w:r>
        <w:rPr>
          <w:rFonts w:ascii="仿宋" w:eastAsia="仿宋" w:hAnsi="仿宋" w:cs="仿宋" w:hint="eastAsia"/>
          <w:sz w:val="31"/>
          <w:szCs w:val="31"/>
        </w:rPr>
        <w:t>党委的坚强领导下，紧紧围绕崇明世界级生态岛建设目标，以乡村振兴为动力，以项目攻坚为抓手，激发各级干部“敢担当、优作风”的精气神，凝心聚力、真抓实干，为实现“横沙竞美”新目标而努力奋斗！</w:t>
      </w:r>
    </w:p>
    <w:sectPr w:rsidR="00815327">
      <w:headerReference w:type="default" r:id="rId8"/>
      <w:footerReference w:type="default" r:id="rId9"/>
      <w:pgSz w:w="11906" w:h="16838"/>
      <w:pgMar w:top="1134" w:right="1588" w:bottom="1474" w:left="1588" w:header="851" w:footer="1134" w:gutter="0"/>
      <w:cols w:space="720"/>
      <w:docGrid w:type="lines" w:linePitch="5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401" w:rsidRDefault="00837401">
      <w:r>
        <w:separator/>
      </w:r>
    </w:p>
  </w:endnote>
  <w:endnote w:type="continuationSeparator" w:id="0">
    <w:p w:rsidR="00837401" w:rsidRDefault="00837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decorative"/>
    <w:pitch w:val="default"/>
    <w:sig w:usb0="00000000" w:usb1="0000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方正小标宋简体">
    <w:altName w:val="方正舒体"/>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27" w:rsidRDefault="00837401">
    <w:pPr>
      <w:pStyle w:val="a6"/>
      <w:jc w:val="center"/>
      <w:rPr>
        <w:sz w:val="17"/>
        <w:szCs w:val="17"/>
      </w:rPr>
    </w:pPr>
    <w:r>
      <w:pict>
        <v:shapetype id="_x0000_t202" coordsize="21600,21600" o:spt="202" path="m,l,21600r21600,l21600,xe">
          <v:stroke joinstyle="miter"/>
          <v:path gradientshapeok="t" o:connecttype="rect"/>
        </v:shapetype>
        <v:shape id="_x0000_s3073" type="#_x0000_t202" style="position:absolute;left:0;text-align:left;margin-left:0;margin-top:0;width:2in;height:2in;z-index:1;mso-wrap-style:none;mso-position-horizontal:center;mso-position-horizontal-relative:margin;mso-width-relative:page;mso-height-relative:page" filled="f" stroked="f">
          <v:textbox style="mso-fit-shape-to-text:t" inset="0,0,0,0">
            <w:txbxContent>
              <w:p w:rsidR="00815327" w:rsidRDefault="00837401">
                <w:pPr>
                  <w:snapToGrid w:val="0"/>
                  <w:rPr>
                    <w:sz w:val="17"/>
                    <w:szCs w:val="17"/>
                  </w:rPr>
                </w:pPr>
                <w:r>
                  <w:rPr>
                    <w:sz w:val="20"/>
                    <w:szCs w:val="20"/>
                  </w:rPr>
                  <w:fldChar w:fldCharType="begin"/>
                </w:r>
                <w:r>
                  <w:rPr>
                    <w:sz w:val="20"/>
                    <w:szCs w:val="20"/>
                  </w:rPr>
                  <w:instrText xml:space="preserve"> PAGE  \* MERGEFORMAT </w:instrText>
                </w:r>
                <w:r>
                  <w:rPr>
                    <w:sz w:val="20"/>
                    <w:szCs w:val="20"/>
                  </w:rPr>
                  <w:fldChar w:fldCharType="separate"/>
                </w:r>
                <w:r w:rsidR="005E56C7" w:rsidRPr="005E56C7">
                  <w:rPr>
                    <w:noProof/>
                    <w:sz w:val="17"/>
                    <w:szCs w:val="17"/>
                  </w:rPr>
                  <w:t>1</w:t>
                </w:r>
                <w:r>
                  <w:rPr>
                    <w:sz w:val="20"/>
                    <w:szCs w:val="20"/>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401" w:rsidRDefault="00837401">
      <w:r>
        <w:separator/>
      </w:r>
    </w:p>
  </w:footnote>
  <w:footnote w:type="continuationSeparator" w:id="0">
    <w:p w:rsidR="00837401" w:rsidRDefault="008374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327" w:rsidRDefault="00815327">
    <w:pPr>
      <w:pStyle w:val="a7"/>
      <w:pBdr>
        <w:bottom w:val="none" w:sz="0" w:space="0" w:color="auto"/>
      </w:pBdr>
      <w:rPr>
        <w:sz w:val="17"/>
        <w:szCs w:val="17"/>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drawingGridHorizontalSpacing w:val="160"/>
  <w:drawingGridVerticalSpacing w:val="280"/>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2A27"/>
    <w:rsid w:val="0000663C"/>
    <w:rsid w:val="00010F7F"/>
    <w:rsid w:val="000117D3"/>
    <w:rsid w:val="00022E58"/>
    <w:rsid w:val="0002723B"/>
    <w:rsid w:val="00031895"/>
    <w:rsid w:val="00034AA9"/>
    <w:rsid w:val="0004407D"/>
    <w:rsid w:val="00052A6D"/>
    <w:rsid w:val="000531E2"/>
    <w:rsid w:val="0005505A"/>
    <w:rsid w:val="00060613"/>
    <w:rsid w:val="000613FC"/>
    <w:rsid w:val="00061AB3"/>
    <w:rsid w:val="000712F6"/>
    <w:rsid w:val="000725B2"/>
    <w:rsid w:val="00072EE5"/>
    <w:rsid w:val="00073BF4"/>
    <w:rsid w:val="000762ED"/>
    <w:rsid w:val="00077142"/>
    <w:rsid w:val="00077527"/>
    <w:rsid w:val="000828F6"/>
    <w:rsid w:val="00085A2D"/>
    <w:rsid w:val="000948A1"/>
    <w:rsid w:val="00094C62"/>
    <w:rsid w:val="000A16F2"/>
    <w:rsid w:val="000A6593"/>
    <w:rsid w:val="000C0E60"/>
    <w:rsid w:val="000C1908"/>
    <w:rsid w:val="000D01AF"/>
    <w:rsid w:val="000D4461"/>
    <w:rsid w:val="000D4EAE"/>
    <w:rsid w:val="000D7A85"/>
    <w:rsid w:val="000E2C7F"/>
    <w:rsid w:val="000E4489"/>
    <w:rsid w:val="000E50BD"/>
    <w:rsid w:val="000F643B"/>
    <w:rsid w:val="000F79B3"/>
    <w:rsid w:val="00102879"/>
    <w:rsid w:val="001029EB"/>
    <w:rsid w:val="00103A28"/>
    <w:rsid w:val="00104C98"/>
    <w:rsid w:val="00106860"/>
    <w:rsid w:val="00111173"/>
    <w:rsid w:val="001173A1"/>
    <w:rsid w:val="00117BB4"/>
    <w:rsid w:val="00134591"/>
    <w:rsid w:val="00134F7A"/>
    <w:rsid w:val="00140A7B"/>
    <w:rsid w:val="00142ACB"/>
    <w:rsid w:val="001464F2"/>
    <w:rsid w:val="001535B3"/>
    <w:rsid w:val="0016477D"/>
    <w:rsid w:val="00172A27"/>
    <w:rsid w:val="001736FE"/>
    <w:rsid w:val="00177FA0"/>
    <w:rsid w:val="001810B6"/>
    <w:rsid w:val="0018534D"/>
    <w:rsid w:val="00193EC8"/>
    <w:rsid w:val="001940D9"/>
    <w:rsid w:val="001947A4"/>
    <w:rsid w:val="00195ABD"/>
    <w:rsid w:val="001A181D"/>
    <w:rsid w:val="001A2609"/>
    <w:rsid w:val="001A4E9C"/>
    <w:rsid w:val="001A62A4"/>
    <w:rsid w:val="001B1F15"/>
    <w:rsid w:val="001B417F"/>
    <w:rsid w:val="001B78D0"/>
    <w:rsid w:val="001C2792"/>
    <w:rsid w:val="001C464B"/>
    <w:rsid w:val="001C6D18"/>
    <w:rsid w:val="001E15C7"/>
    <w:rsid w:val="001F0DD2"/>
    <w:rsid w:val="001F29FB"/>
    <w:rsid w:val="00200822"/>
    <w:rsid w:val="00211C85"/>
    <w:rsid w:val="00224F07"/>
    <w:rsid w:val="00231899"/>
    <w:rsid w:val="00232115"/>
    <w:rsid w:val="00234790"/>
    <w:rsid w:val="00237DE3"/>
    <w:rsid w:val="00241992"/>
    <w:rsid w:val="002440F2"/>
    <w:rsid w:val="00246BA8"/>
    <w:rsid w:val="00252CD8"/>
    <w:rsid w:val="002545CD"/>
    <w:rsid w:val="0025540F"/>
    <w:rsid w:val="00267666"/>
    <w:rsid w:val="00274762"/>
    <w:rsid w:val="002828CE"/>
    <w:rsid w:val="00282A5B"/>
    <w:rsid w:val="002833C6"/>
    <w:rsid w:val="00291189"/>
    <w:rsid w:val="00293F24"/>
    <w:rsid w:val="0029703D"/>
    <w:rsid w:val="002A4947"/>
    <w:rsid w:val="002A4E63"/>
    <w:rsid w:val="002A5E26"/>
    <w:rsid w:val="002A6C8E"/>
    <w:rsid w:val="002B03BE"/>
    <w:rsid w:val="002C4931"/>
    <w:rsid w:val="002D1EE9"/>
    <w:rsid w:val="002D247F"/>
    <w:rsid w:val="002E008C"/>
    <w:rsid w:val="002E193F"/>
    <w:rsid w:val="002E674B"/>
    <w:rsid w:val="003034D4"/>
    <w:rsid w:val="003128D0"/>
    <w:rsid w:val="00314761"/>
    <w:rsid w:val="00315F42"/>
    <w:rsid w:val="00317424"/>
    <w:rsid w:val="00321201"/>
    <w:rsid w:val="00322F1C"/>
    <w:rsid w:val="0033071E"/>
    <w:rsid w:val="00334667"/>
    <w:rsid w:val="0034103D"/>
    <w:rsid w:val="0034513B"/>
    <w:rsid w:val="00345AFE"/>
    <w:rsid w:val="003470FE"/>
    <w:rsid w:val="00350D07"/>
    <w:rsid w:val="0035376C"/>
    <w:rsid w:val="00356ADC"/>
    <w:rsid w:val="003631AB"/>
    <w:rsid w:val="003643BA"/>
    <w:rsid w:val="0036742E"/>
    <w:rsid w:val="00370743"/>
    <w:rsid w:val="00376AD7"/>
    <w:rsid w:val="00377967"/>
    <w:rsid w:val="00385F52"/>
    <w:rsid w:val="003954D9"/>
    <w:rsid w:val="003A0E3B"/>
    <w:rsid w:val="003A28E4"/>
    <w:rsid w:val="003A691D"/>
    <w:rsid w:val="003B4727"/>
    <w:rsid w:val="003B6134"/>
    <w:rsid w:val="003C004D"/>
    <w:rsid w:val="003C29F1"/>
    <w:rsid w:val="003C66C9"/>
    <w:rsid w:val="003C7713"/>
    <w:rsid w:val="003D1AE3"/>
    <w:rsid w:val="003D4491"/>
    <w:rsid w:val="003D44AD"/>
    <w:rsid w:val="003D4D15"/>
    <w:rsid w:val="003D6DDB"/>
    <w:rsid w:val="003E1AB4"/>
    <w:rsid w:val="003E3247"/>
    <w:rsid w:val="003F4E43"/>
    <w:rsid w:val="003F61FB"/>
    <w:rsid w:val="003F6943"/>
    <w:rsid w:val="003F74E1"/>
    <w:rsid w:val="00402A46"/>
    <w:rsid w:val="004149C2"/>
    <w:rsid w:val="00421318"/>
    <w:rsid w:val="00425A47"/>
    <w:rsid w:val="00426CDB"/>
    <w:rsid w:val="00433110"/>
    <w:rsid w:val="00433F0D"/>
    <w:rsid w:val="0044287C"/>
    <w:rsid w:val="00442942"/>
    <w:rsid w:val="00442ADA"/>
    <w:rsid w:val="004505A9"/>
    <w:rsid w:val="0047176C"/>
    <w:rsid w:val="00480F82"/>
    <w:rsid w:val="0048104F"/>
    <w:rsid w:val="004873D2"/>
    <w:rsid w:val="004B5167"/>
    <w:rsid w:val="004C5760"/>
    <w:rsid w:val="004C62AF"/>
    <w:rsid w:val="004C77D4"/>
    <w:rsid w:val="004D7065"/>
    <w:rsid w:val="004E12F4"/>
    <w:rsid w:val="004E3BC0"/>
    <w:rsid w:val="004F0545"/>
    <w:rsid w:val="004F5E51"/>
    <w:rsid w:val="004F66C7"/>
    <w:rsid w:val="0050108A"/>
    <w:rsid w:val="00503062"/>
    <w:rsid w:val="00512BA8"/>
    <w:rsid w:val="0051568F"/>
    <w:rsid w:val="00522151"/>
    <w:rsid w:val="0052454E"/>
    <w:rsid w:val="005313AA"/>
    <w:rsid w:val="005443F3"/>
    <w:rsid w:val="0054725B"/>
    <w:rsid w:val="0056548D"/>
    <w:rsid w:val="00566E6A"/>
    <w:rsid w:val="00595533"/>
    <w:rsid w:val="00595CAE"/>
    <w:rsid w:val="00595E50"/>
    <w:rsid w:val="00597624"/>
    <w:rsid w:val="00597C19"/>
    <w:rsid w:val="005B2A5F"/>
    <w:rsid w:val="005B6630"/>
    <w:rsid w:val="005B745E"/>
    <w:rsid w:val="005C00C7"/>
    <w:rsid w:val="005C0863"/>
    <w:rsid w:val="005C1830"/>
    <w:rsid w:val="005C5232"/>
    <w:rsid w:val="005C65A5"/>
    <w:rsid w:val="005D1AD8"/>
    <w:rsid w:val="005D7C3E"/>
    <w:rsid w:val="005E0C21"/>
    <w:rsid w:val="005E0EEE"/>
    <w:rsid w:val="005E56C7"/>
    <w:rsid w:val="005F079C"/>
    <w:rsid w:val="005F3247"/>
    <w:rsid w:val="005F4480"/>
    <w:rsid w:val="00601862"/>
    <w:rsid w:val="00607F10"/>
    <w:rsid w:val="0061356B"/>
    <w:rsid w:val="00617B1A"/>
    <w:rsid w:val="006262E3"/>
    <w:rsid w:val="006267A7"/>
    <w:rsid w:val="00630578"/>
    <w:rsid w:val="00641222"/>
    <w:rsid w:val="006439CC"/>
    <w:rsid w:val="00645101"/>
    <w:rsid w:val="00646F20"/>
    <w:rsid w:val="00656E64"/>
    <w:rsid w:val="00662954"/>
    <w:rsid w:val="00662CED"/>
    <w:rsid w:val="00670590"/>
    <w:rsid w:val="00673CBE"/>
    <w:rsid w:val="006770E9"/>
    <w:rsid w:val="00677D2B"/>
    <w:rsid w:val="00685512"/>
    <w:rsid w:val="00694639"/>
    <w:rsid w:val="00696CAC"/>
    <w:rsid w:val="006A0CA1"/>
    <w:rsid w:val="006A3E87"/>
    <w:rsid w:val="006B30F2"/>
    <w:rsid w:val="006C2A73"/>
    <w:rsid w:val="006D6D95"/>
    <w:rsid w:val="006E3132"/>
    <w:rsid w:val="006E5449"/>
    <w:rsid w:val="006F02DB"/>
    <w:rsid w:val="006F0A36"/>
    <w:rsid w:val="006F1334"/>
    <w:rsid w:val="006F1E02"/>
    <w:rsid w:val="006F20B9"/>
    <w:rsid w:val="00702F58"/>
    <w:rsid w:val="00704F8E"/>
    <w:rsid w:val="00707E5F"/>
    <w:rsid w:val="007129DD"/>
    <w:rsid w:val="00714D4B"/>
    <w:rsid w:val="00717E6A"/>
    <w:rsid w:val="0072125E"/>
    <w:rsid w:val="00722E22"/>
    <w:rsid w:val="007254F5"/>
    <w:rsid w:val="00727DAC"/>
    <w:rsid w:val="007344BC"/>
    <w:rsid w:val="0074069C"/>
    <w:rsid w:val="00754CA6"/>
    <w:rsid w:val="007553ED"/>
    <w:rsid w:val="007559BB"/>
    <w:rsid w:val="007742B1"/>
    <w:rsid w:val="0078250F"/>
    <w:rsid w:val="007844CB"/>
    <w:rsid w:val="0079342B"/>
    <w:rsid w:val="0079382F"/>
    <w:rsid w:val="007A6A7C"/>
    <w:rsid w:val="007B116B"/>
    <w:rsid w:val="007B396F"/>
    <w:rsid w:val="007B5054"/>
    <w:rsid w:val="007D026D"/>
    <w:rsid w:val="007D21D7"/>
    <w:rsid w:val="007D7F70"/>
    <w:rsid w:val="007E3181"/>
    <w:rsid w:val="007E78EC"/>
    <w:rsid w:val="007F0056"/>
    <w:rsid w:val="007F6E82"/>
    <w:rsid w:val="007F7E25"/>
    <w:rsid w:val="00804412"/>
    <w:rsid w:val="00805B88"/>
    <w:rsid w:val="0080647C"/>
    <w:rsid w:val="00812974"/>
    <w:rsid w:val="00813867"/>
    <w:rsid w:val="00815327"/>
    <w:rsid w:val="00823896"/>
    <w:rsid w:val="008275F0"/>
    <w:rsid w:val="00832FC0"/>
    <w:rsid w:val="008357BF"/>
    <w:rsid w:val="00837401"/>
    <w:rsid w:val="00837D46"/>
    <w:rsid w:val="00843074"/>
    <w:rsid w:val="00843671"/>
    <w:rsid w:val="00850721"/>
    <w:rsid w:val="00850B85"/>
    <w:rsid w:val="008570A7"/>
    <w:rsid w:val="00857B0A"/>
    <w:rsid w:val="008647E8"/>
    <w:rsid w:val="00865F08"/>
    <w:rsid w:val="008708B8"/>
    <w:rsid w:val="00875351"/>
    <w:rsid w:val="00875650"/>
    <w:rsid w:val="00887C34"/>
    <w:rsid w:val="00890EE8"/>
    <w:rsid w:val="00896CB3"/>
    <w:rsid w:val="008A1810"/>
    <w:rsid w:val="008B13D1"/>
    <w:rsid w:val="008B2F08"/>
    <w:rsid w:val="008B37D4"/>
    <w:rsid w:val="008B637A"/>
    <w:rsid w:val="008C03C8"/>
    <w:rsid w:val="008C1A6C"/>
    <w:rsid w:val="008C3A7D"/>
    <w:rsid w:val="008D3093"/>
    <w:rsid w:val="008D381C"/>
    <w:rsid w:val="008D47EA"/>
    <w:rsid w:val="008D67CF"/>
    <w:rsid w:val="008D7026"/>
    <w:rsid w:val="008D7354"/>
    <w:rsid w:val="008E4033"/>
    <w:rsid w:val="008E40A3"/>
    <w:rsid w:val="008F4662"/>
    <w:rsid w:val="009015E8"/>
    <w:rsid w:val="00913A43"/>
    <w:rsid w:val="00925BB9"/>
    <w:rsid w:val="009377CE"/>
    <w:rsid w:val="009402E2"/>
    <w:rsid w:val="00947961"/>
    <w:rsid w:val="009479A7"/>
    <w:rsid w:val="00947AF5"/>
    <w:rsid w:val="00953B21"/>
    <w:rsid w:val="009621A3"/>
    <w:rsid w:val="009761ED"/>
    <w:rsid w:val="0098106D"/>
    <w:rsid w:val="00987A5E"/>
    <w:rsid w:val="00992A15"/>
    <w:rsid w:val="009940C5"/>
    <w:rsid w:val="009940D7"/>
    <w:rsid w:val="009969A4"/>
    <w:rsid w:val="009A0C98"/>
    <w:rsid w:val="009A19F7"/>
    <w:rsid w:val="009B78DE"/>
    <w:rsid w:val="009C05FB"/>
    <w:rsid w:val="009C1E11"/>
    <w:rsid w:val="009C1F35"/>
    <w:rsid w:val="009C32A2"/>
    <w:rsid w:val="009C4304"/>
    <w:rsid w:val="009C482E"/>
    <w:rsid w:val="009D223C"/>
    <w:rsid w:val="009D4BBE"/>
    <w:rsid w:val="009D6178"/>
    <w:rsid w:val="009E70B7"/>
    <w:rsid w:val="009F3041"/>
    <w:rsid w:val="009F56FB"/>
    <w:rsid w:val="009F7B94"/>
    <w:rsid w:val="00A0123F"/>
    <w:rsid w:val="00A067E8"/>
    <w:rsid w:val="00A11D4A"/>
    <w:rsid w:val="00A147C0"/>
    <w:rsid w:val="00A151FF"/>
    <w:rsid w:val="00A20298"/>
    <w:rsid w:val="00A2104F"/>
    <w:rsid w:val="00A244B7"/>
    <w:rsid w:val="00A35908"/>
    <w:rsid w:val="00A412BD"/>
    <w:rsid w:val="00A4508A"/>
    <w:rsid w:val="00A515F3"/>
    <w:rsid w:val="00A56ACA"/>
    <w:rsid w:val="00A62D6D"/>
    <w:rsid w:val="00A63031"/>
    <w:rsid w:val="00A654FC"/>
    <w:rsid w:val="00A66906"/>
    <w:rsid w:val="00A75A41"/>
    <w:rsid w:val="00A7698F"/>
    <w:rsid w:val="00A76C5D"/>
    <w:rsid w:val="00A84527"/>
    <w:rsid w:val="00A93053"/>
    <w:rsid w:val="00A94C90"/>
    <w:rsid w:val="00A955B1"/>
    <w:rsid w:val="00A95B18"/>
    <w:rsid w:val="00AA191B"/>
    <w:rsid w:val="00AA4A3C"/>
    <w:rsid w:val="00AD7EA0"/>
    <w:rsid w:val="00AE0E43"/>
    <w:rsid w:val="00AF78AA"/>
    <w:rsid w:val="00B036AA"/>
    <w:rsid w:val="00B07D0C"/>
    <w:rsid w:val="00B17A43"/>
    <w:rsid w:val="00B232EC"/>
    <w:rsid w:val="00B237E3"/>
    <w:rsid w:val="00B33517"/>
    <w:rsid w:val="00B349D0"/>
    <w:rsid w:val="00B3679F"/>
    <w:rsid w:val="00B401D2"/>
    <w:rsid w:val="00B40D8C"/>
    <w:rsid w:val="00B40F71"/>
    <w:rsid w:val="00B414F7"/>
    <w:rsid w:val="00B41D6D"/>
    <w:rsid w:val="00B45B93"/>
    <w:rsid w:val="00B45BA6"/>
    <w:rsid w:val="00B64069"/>
    <w:rsid w:val="00B66A78"/>
    <w:rsid w:val="00B66E18"/>
    <w:rsid w:val="00B755D4"/>
    <w:rsid w:val="00B756AF"/>
    <w:rsid w:val="00B77E5D"/>
    <w:rsid w:val="00B81A32"/>
    <w:rsid w:val="00B850AB"/>
    <w:rsid w:val="00B87B16"/>
    <w:rsid w:val="00B90119"/>
    <w:rsid w:val="00B92921"/>
    <w:rsid w:val="00B95D98"/>
    <w:rsid w:val="00BA5A41"/>
    <w:rsid w:val="00BA64B3"/>
    <w:rsid w:val="00BB60C0"/>
    <w:rsid w:val="00BC19AC"/>
    <w:rsid w:val="00BC26CD"/>
    <w:rsid w:val="00BD0023"/>
    <w:rsid w:val="00BD3A62"/>
    <w:rsid w:val="00BD4EF7"/>
    <w:rsid w:val="00BE17AB"/>
    <w:rsid w:val="00BE1E68"/>
    <w:rsid w:val="00BE3CBE"/>
    <w:rsid w:val="00BF07D0"/>
    <w:rsid w:val="00BF0829"/>
    <w:rsid w:val="00C04EA4"/>
    <w:rsid w:val="00C11799"/>
    <w:rsid w:val="00C2026E"/>
    <w:rsid w:val="00C238FF"/>
    <w:rsid w:val="00C249F4"/>
    <w:rsid w:val="00C24FC3"/>
    <w:rsid w:val="00C27A1A"/>
    <w:rsid w:val="00C42125"/>
    <w:rsid w:val="00C4528D"/>
    <w:rsid w:val="00C553AB"/>
    <w:rsid w:val="00C56812"/>
    <w:rsid w:val="00C65665"/>
    <w:rsid w:val="00C728A8"/>
    <w:rsid w:val="00C81A03"/>
    <w:rsid w:val="00C82458"/>
    <w:rsid w:val="00C82C11"/>
    <w:rsid w:val="00C92579"/>
    <w:rsid w:val="00C97945"/>
    <w:rsid w:val="00CA7F65"/>
    <w:rsid w:val="00CB14C3"/>
    <w:rsid w:val="00CC3097"/>
    <w:rsid w:val="00CC32C3"/>
    <w:rsid w:val="00CD27F7"/>
    <w:rsid w:val="00CD50CB"/>
    <w:rsid w:val="00CD7885"/>
    <w:rsid w:val="00CE11B7"/>
    <w:rsid w:val="00CE67C8"/>
    <w:rsid w:val="00CE6EEB"/>
    <w:rsid w:val="00CF1043"/>
    <w:rsid w:val="00CF2726"/>
    <w:rsid w:val="00D04E3C"/>
    <w:rsid w:val="00D06759"/>
    <w:rsid w:val="00D125FC"/>
    <w:rsid w:val="00D143DA"/>
    <w:rsid w:val="00D15496"/>
    <w:rsid w:val="00D2052A"/>
    <w:rsid w:val="00D2353D"/>
    <w:rsid w:val="00D2407C"/>
    <w:rsid w:val="00D31522"/>
    <w:rsid w:val="00D33BE0"/>
    <w:rsid w:val="00D36A96"/>
    <w:rsid w:val="00D416CC"/>
    <w:rsid w:val="00D520E5"/>
    <w:rsid w:val="00D6101E"/>
    <w:rsid w:val="00D701A3"/>
    <w:rsid w:val="00D71231"/>
    <w:rsid w:val="00D71FAF"/>
    <w:rsid w:val="00D80DDF"/>
    <w:rsid w:val="00D90877"/>
    <w:rsid w:val="00D94CA1"/>
    <w:rsid w:val="00D953A3"/>
    <w:rsid w:val="00DA3176"/>
    <w:rsid w:val="00DB4B5A"/>
    <w:rsid w:val="00DC0EA7"/>
    <w:rsid w:val="00DC1569"/>
    <w:rsid w:val="00DC25A4"/>
    <w:rsid w:val="00DD0743"/>
    <w:rsid w:val="00DD5C1B"/>
    <w:rsid w:val="00DD7447"/>
    <w:rsid w:val="00DD7DF1"/>
    <w:rsid w:val="00DE3D0E"/>
    <w:rsid w:val="00DE44F6"/>
    <w:rsid w:val="00DE4F35"/>
    <w:rsid w:val="00DE79CD"/>
    <w:rsid w:val="00DF0D96"/>
    <w:rsid w:val="00DF2BDB"/>
    <w:rsid w:val="00E0291D"/>
    <w:rsid w:val="00E13C46"/>
    <w:rsid w:val="00E175A1"/>
    <w:rsid w:val="00E3763F"/>
    <w:rsid w:val="00E432C7"/>
    <w:rsid w:val="00E438EF"/>
    <w:rsid w:val="00E4430C"/>
    <w:rsid w:val="00E51343"/>
    <w:rsid w:val="00E55F2E"/>
    <w:rsid w:val="00E61383"/>
    <w:rsid w:val="00E67584"/>
    <w:rsid w:val="00E71687"/>
    <w:rsid w:val="00E7516E"/>
    <w:rsid w:val="00E82FD8"/>
    <w:rsid w:val="00E8464B"/>
    <w:rsid w:val="00E84DB9"/>
    <w:rsid w:val="00E86C21"/>
    <w:rsid w:val="00E905FD"/>
    <w:rsid w:val="00E974DA"/>
    <w:rsid w:val="00EA30B3"/>
    <w:rsid w:val="00EA430F"/>
    <w:rsid w:val="00EA4660"/>
    <w:rsid w:val="00EA5278"/>
    <w:rsid w:val="00EA7737"/>
    <w:rsid w:val="00EB0FE9"/>
    <w:rsid w:val="00EB108A"/>
    <w:rsid w:val="00EB421B"/>
    <w:rsid w:val="00EC3AEA"/>
    <w:rsid w:val="00EC5C78"/>
    <w:rsid w:val="00EC672E"/>
    <w:rsid w:val="00EC6EFB"/>
    <w:rsid w:val="00ED16BE"/>
    <w:rsid w:val="00ED1DE0"/>
    <w:rsid w:val="00ED3F1A"/>
    <w:rsid w:val="00EE1B08"/>
    <w:rsid w:val="00EE5201"/>
    <w:rsid w:val="00EE622B"/>
    <w:rsid w:val="00EE6362"/>
    <w:rsid w:val="00EE6A7E"/>
    <w:rsid w:val="00EE7A92"/>
    <w:rsid w:val="00EF090A"/>
    <w:rsid w:val="00EF556E"/>
    <w:rsid w:val="00EF7B8E"/>
    <w:rsid w:val="00F002E1"/>
    <w:rsid w:val="00F0455C"/>
    <w:rsid w:val="00F0471E"/>
    <w:rsid w:val="00F06299"/>
    <w:rsid w:val="00F1283B"/>
    <w:rsid w:val="00F229A5"/>
    <w:rsid w:val="00F26C0E"/>
    <w:rsid w:val="00F271D8"/>
    <w:rsid w:val="00F30F40"/>
    <w:rsid w:val="00F357FF"/>
    <w:rsid w:val="00F42510"/>
    <w:rsid w:val="00F47CD6"/>
    <w:rsid w:val="00F54372"/>
    <w:rsid w:val="00F60DAA"/>
    <w:rsid w:val="00F61170"/>
    <w:rsid w:val="00F6231B"/>
    <w:rsid w:val="00F628B2"/>
    <w:rsid w:val="00F66FE8"/>
    <w:rsid w:val="00F67B73"/>
    <w:rsid w:val="00F705D3"/>
    <w:rsid w:val="00F720F5"/>
    <w:rsid w:val="00F77B40"/>
    <w:rsid w:val="00F80E83"/>
    <w:rsid w:val="00F85756"/>
    <w:rsid w:val="00F865AA"/>
    <w:rsid w:val="00F871C1"/>
    <w:rsid w:val="00F87827"/>
    <w:rsid w:val="00F94226"/>
    <w:rsid w:val="00F95A6B"/>
    <w:rsid w:val="00F95AE3"/>
    <w:rsid w:val="00F97A7F"/>
    <w:rsid w:val="00FA0F6E"/>
    <w:rsid w:val="00FA4AFB"/>
    <w:rsid w:val="00FA5CBA"/>
    <w:rsid w:val="00FB21C4"/>
    <w:rsid w:val="00FB69D9"/>
    <w:rsid w:val="00FC15A7"/>
    <w:rsid w:val="00FC3672"/>
    <w:rsid w:val="00FC5D32"/>
    <w:rsid w:val="00FD21A7"/>
    <w:rsid w:val="00FD3565"/>
    <w:rsid w:val="00FE0941"/>
    <w:rsid w:val="00FE0DCB"/>
    <w:rsid w:val="00FE3260"/>
    <w:rsid w:val="00FE750C"/>
    <w:rsid w:val="00FF0DF3"/>
    <w:rsid w:val="01C63E05"/>
    <w:rsid w:val="025019CB"/>
    <w:rsid w:val="04043806"/>
    <w:rsid w:val="048A73BF"/>
    <w:rsid w:val="101B435B"/>
    <w:rsid w:val="1E617461"/>
    <w:rsid w:val="232778D4"/>
    <w:rsid w:val="237557AC"/>
    <w:rsid w:val="28F76F33"/>
    <w:rsid w:val="2C621D56"/>
    <w:rsid w:val="35BC161F"/>
    <w:rsid w:val="3BBF2DA8"/>
    <w:rsid w:val="3DB144B4"/>
    <w:rsid w:val="3FF4015B"/>
    <w:rsid w:val="4953213A"/>
    <w:rsid w:val="4A09230F"/>
    <w:rsid w:val="53D93E2D"/>
    <w:rsid w:val="53F96E49"/>
    <w:rsid w:val="544A4A38"/>
    <w:rsid w:val="567055CE"/>
    <w:rsid w:val="584C1362"/>
    <w:rsid w:val="590D2A54"/>
    <w:rsid w:val="5BA913C7"/>
    <w:rsid w:val="5CE45905"/>
    <w:rsid w:val="5F4C49B1"/>
    <w:rsid w:val="5FC55688"/>
    <w:rsid w:val="5FFC45EE"/>
    <w:rsid w:val="64AB4C17"/>
    <w:rsid w:val="67356FE8"/>
    <w:rsid w:val="68384601"/>
    <w:rsid w:val="694939D1"/>
    <w:rsid w:val="6A11340A"/>
    <w:rsid w:val="719957D0"/>
    <w:rsid w:val="71A549AE"/>
    <w:rsid w:val="747B17A7"/>
    <w:rsid w:val="76655729"/>
    <w:rsid w:val="76940181"/>
    <w:rsid w:val="77714233"/>
    <w:rsid w:val="7EC65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1" w:defUIPriority="99" w:defSemiHidden="1" w:defUnhideWhenUsed="1" w:defQFormat="0" w:count="267">
    <w:lsdException w:name="Normal" w:locked="0"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locked="0" w:semiHidden="0" w:unhideWhenUsed="0" w:qFormat="1"/>
    <w:lsdException w:name="annotation text" w:locked="0" w:semiHidden="0" w:unhideWhenUsed="0" w:qFormat="1"/>
    <w:lsdException w:name="header" w:locked="0" w:semiHidden="0" w:unhideWhenUsed="0" w:qFormat="1"/>
    <w:lsdException w:name="footer" w:locked="0" w:semiHidden="0" w:unhideWhenUsed="0" w:qFormat="1"/>
    <w:lsdException w:name="caption" w:uiPriority="35" w:qFormat="1"/>
    <w:lsdException w:name="footnote reference" w:locked="0" w:semiHidden="0" w:unhideWhenUsed="0" w:qFormat="1"/>
    <w:lsdException w:name="annotation reference" w:locked="0" w:unhideWhenUsed="0" w:qFormat="1"/>
    <w:lsdException w:name="Title" w:semiHidden="0" w:uiPriority="10" w:unhideWhenUsed="0" w:qFormat="1"/>
    <w:lsdException w:name="Default Paragraph Font" w:locked="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locked="0"/>
    <w:lsdException w:name="HTML Bottom of Form" w:locked="0"/>
    <w:lsdException w:name="Normal (Web)" w:locked="0" w:semiHidden="0" w:unhideWhenUsed="0" w:qFormat="1"/>
    <w:lsdException w:name="Normal Table" w:locked="0" w:semiHidden="0" w:qFormat="1"/>
    <w:lsdException w:name="annotation subject" w:locked="0" w:unhideWhenUsed="0" w:qFormat="1"/>
    <w:lsdException w:name="No List" w:locked="0"/>
    <w:lsdException w:name="Outline List 1" w:locked="0"/>
    <w:lsdException w:name="Outline List 2" w:locked="0"/>
    <w:lsdException w:name="Outline List 3" w:locked="0"/>
    <w:lsdException w:name="Balloon Text" w:locked="0" w:semiHidden="0" w:unhideWhenUsed="0" w:qFormat="1"/>
    <w:lsdException w:name="Table Grid" w:locked="0" w:semiHidden="0" w:unhideWhenUsed="0" w:qFormat="1"/>
    <w:lsdException w:name="Placeholder Text" w:locked="0"/>
    <w:lsdException w:name="No Spacing" w:locked="0"/>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lsdException w:name="List Paragraph" w:locked="0"/>
    <w:lsdException w:name="Quote" w:locked="0"/>
    <w:lsdException w:name="Intense Quote" w:locked="0"/>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qFormat/>
    <w:rPr>
      <w:b/>
      <w:bCs/>
    </w:rPr>
  </w:style>
  <w:style w:type="paragraph" w:styleId="a4">
    <w:name w:val="annotation text"/>
    <w:basedOn w:val="a"/>
    <w:link w:val="Char0"/>
    <w:uiPriority w:val="99"/>
    <w:qFormat/>
    <w:pPr>
      <w:jc w:val="left"/>
    </w:pPr>
  </w:style>
  <w:style w:type="paragraph" w:styleId="a5">
    <w:name w:val="Balloon Text"/>
    <w:basedOn w:val="a"/>
    <w:link w:val="Char1"/>
    <w:uiPriority w:val="99"/>
    <w:qFormat/>
    <w:rPr>
      <w:sz w:val="18"/>
      <w:szCs w:val="18"/>
    </w:rPr>
  </w:style>
  <w:style w:type="paragraph" w:styleId="a6">
    <w:name w:val="footer"/>
    <w:basedOn w:val="a"/>
    <w:link w:val="Char2"/>
    <w:uiPriority w:val="99"/>
    <w:qFormat/>
    <w:pPr>
      <w:tabs>
        <w:tab w:val="center" w:pos="4153"/>
        <w:tab w:val="right" w:pos="8306"/>
      </w:tabs>
      <w:snapToGrid w:val="0"/>
      <w:jc w:val="left"/>
    </w:pPr>
    <w:rPr>
      <w:sz w:val="18"/>
      <w:szCs w:val="18"/>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18"/>
    </w:rPr>
  </w:style>
  <w:style w:type="paragraph" w:styleId="a8">
    <w:name w:val="footnote text"/>
    <w:basedOn w:val="a"/>
    <w:link w:val="Char4"/>
    <w:uiPriority w:val="99"/>
    <w:qFormat/>
    <w:pPr>
      <w:snapToGrid w:val="0"/>
      <w:jc w:val="left"/>
    </w:pPr>
    <w:rPr>
      <w:kern w:val="0"/>
      <w:sz w:val="18"/>
      <w:szCs w:val="20"/>
    </w:rPr>
  </w:style>
  <w:style w:type="paragraph" w:styleId="a9">
    <w:name w:val="Normal (Web)"/>
    <w:basedOn w:val="a"/>
    <w:uiPriority w:val="99"/>
    <w:qFormat/>
    <w:pPr>
      <w:widowControl/>
      <w:spacing w:before="100" w:beforeAutospacing="1" w:after="100" w:afterAutospacing="1"/>
      <w:jc w:val="left"/>
    </w:pPr>
    <w:rPr>
      <w:rFonts w:ascii="宋体" w:hAnsi="宋体" w:cs="宋体"/>
      <w:color w:val="000000"/>
      <w:kern w:val="0"/>
      <w:sz w:val="24"/>
    </w:rPr>
  </w:style>
  <w:style w:type="character" w:styleId="aa">
    <w:name w:val="annotation reference"/>
    <w:uiPriority w:val="99"/>
    <w:semiHidden/>
    <w:qFormat/>
    <w:rPr>
      <w:rFonts w:cs="Times New Roman"/>
      <w:sz w:val="21"/>
      <w:szCs w:val="21"/>
    </w:rPr>
  </w:style>
  <w:style w:type="character" w:styleId="ab">
    <w:name w:val="footnote reference"/>
    <w:uiPriority w:val="99"/>
    <w:qFormat/>
    <w:rPr>
      <w:rFonts w:ascii="仿宋_GB2312" w:eastAsia="仿宋_GB2312" w:hAnsi="仿宋_GB2312" w:cs="仿宋_GB2312"/>
      <w:bCs/>
      <w:color w:val="000000"/>
      <w:sz w:val="32"/>
      <w:szCs w:val="32"/>
      <w:vertAlign w:val="superscript"/>
    </w:rPr>
  </w:style>
  <w:style w:type="table" w:styleId="ac">
    <w:name w:val="Table Grid"/>
    <w:basedOn w:val="a1"/>
    <w:uiPriority w:val="9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0">
    <w:name w:val="批注文字 Char"/>
    <w:link w:val="a4"/>
    <w:uiPriority w:val="99"/>
    <w:semiHidden/>
    <w:qFormat/>
    <w:locked/>
    <w:rPr>
      <w:rFonts w:cs="Times New Roman"/>
      <w:sz w:val="24"/>
      <w:szCs w:val="24"/>
    </w:rPr>
  </w:style>
  <w:style w:type="character" w:customStyle="1" w:styleId="Char">
    <w:name w:val="批注主题 Char"/>
    <w:link w:val="a3"/>
    <w:uiPriority w:val="99"/>
    <w:semiHidden/>
    <w:qFormat/>
    <w:locked/>
    <w:rPr>
      <w:rFonts w:cs="Times New Roman"/>
      <w:b/>
      <w:bCs/>
      <w:sz w:val="24"/>
      <w:szCs w:val="24"/>
    </w:rPr>
  </w:style>
  <w:style w:type="character" w:customStyle="1" w:styleId="Char1">
    <w:name w:val="批注框文本 Char"/>
    <w:link w:val="a5"/>
    <w:uiPriority w:val="99"/>
    <w:semiHidden/>
    <w:qFormat/>
    <w:locked/>
    <w:rPr>
      <w:rFonts w:cs="Times New Roman"/>
      <w:sz w:val="2"/>
    </w:rPr>
  </w:style>
  <w:style w:type="character" w:customStyle="1" w:styleId="Char2">
    <w:name w:val="页脚 Char"/>
    <w:link w:val="a6"/>
    <w:uiPriority w:val="99"/>
    <w:semiHidden/>
    <w:qFormat/>
    <w:locked/>
    <w:rPr>
      <w:rFonts w:cs="Times New Roman"/>
      <w:sz w:val="18"/>
      <w:szCs w:val="18"/>
    </w:rPr>
  </w:style>
  <w:style w:type="character" w:customStyle="1" w:styleId="Char3">
    <w:name w:val="页眉 Char"/>
    <w:link w:val="a7"/>
    <w:uiPriority w:val="99"/>
    <w:semiHidden/>
    <w:qFormat/>
    <w:locked/>
    <w:rPr>
      <w:rFonts w:cs="Times New Roman"/>
      <w:sz w:val="18"/>
      <w:szCs w:val="18"/>
    </w:rPr>
  </w:style>
  <w:style w:type="character" w:customStyle="1" w:styleId="FootnoteTextChar">
    <w:name w:val="Footnote Text Char"/>
    <w:uiPriority w:val="99"/>
    <w:qFormat/>
    <w:locked/>
    <w:rPr>
      <w:rFonts w:eastAsia="宋体" w:cs="Times New Roman"/>
      <w:sz w:val="18"/>
      <w:lang w:val="en-US" w:eastAsia="zh-CN"/>
    </w:rPr>
  </w:style>
  <w:style w:type="character" w:customStyle="1" w:styleId="Char4">
    <w:name w:val="脚注文本 Char"/>
    <w:link w:val="a8"/>
    <w:uiPriority w:val="99"/>
    <w:qFormat/>
    <w:locked/>
    <w:rPr>
      <w:rFonts w:eastAsia="宋体"/>
      <w:sz w:val="18"/>
      <w:lang w:val="en-US"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715</Words>
  <Characters>4080</Characters>
  <Application>Microsoft Office Word</Application>
  <DocSecurity>0</DocSecurity>
  <Lines>34</Lines>
  <Paragraphs>9</Paragraphs>
  <ScaleCrop>false</ScaleCrop>
  <Company>hsx</Company>
  <LinksUpToDate>false</LinksUpToDate>
  <CharactersWithSpaces>4786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横沙乡二○○六年财政决算和二○○七年财政预算报告</dc:title>
  <dc:creator>xm</dc:creator>
  <cp:lastModifiedBy>Micorosoft</cp:lastModifiedBy>
  <cp:revision>60</cp:revision>
  <cp:lastPrinted>2021-01-04T02:01:00Z</cp:lastPrinted>
  <dcterms:created xsi:type="dcterms:W3CDTF">2020-12-18T01:42:00Z</dcterms:created>
  <dcterms:modified xsi:type="dcterms:W3CDTF">2021-01-25T09:36:00Z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