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0F9D" w:rsidRDefault="00AF0F9D" w:rsidP="00AF0F9D">
      <w:pPr>
        <w:adjustRightInd w:val="0"/>
        <w:snapToGrid w:val="0"/>
        <w:spacing w:line="336" w:lineRule="auto"/>
        <w:rPr>
          <w:rFonts w:ascii="黑体" w:eastAsia="黑体"/>
          <w:sz w:val="28"/>
          <w:szCs w:val="32"/>
        </w:rPr>
      </w:pPr>
    </w:p>
    <w:p w:rsidR="00AF0F9D" w:rsidRDefault="00AF0F9D" w:rsidP="00AF0F9D">
      <w:pPr>
        <w:adjustRightInd w:val="0"/>
        <w:snapToGrid w:val="0"/>
        <w:spacing w:line="336" w:lineRule="auto"/>
        <w:rPr>
          <w:rFonts w:ascii="黑体" w:eastAsia="黑体"/>
          <w:sz w:val="28"/>
          <w:szCs w:val="32"/>
        </w:rPr>
      </w:pPr>
    </w:p>
    <w:p w:rsidR="00AF0F9D" w:rsidRDefault="00AF0F9D" w:rsidP="00AF0F9D">
      <w:pPr>
        <w:adjustRightInd w:val="0"/>
        <w:snapToGrid w:val="0"/>
        <w:spacing w:line="336" w:lineRule="auto"/>
        <w:rPr>
          <w:rFonts w:ascii="黑体" w:eastAsia="黑体"/>
          <w:sz w:val="28"/>
          <w:szCs w:val="32"/>
        </w:rPr>
      </w:pPr>
    </w:p>
    <w:p w:rsidR="00AF0F9D" w:rsidRDefault="00AF0F9D" w:rsidP="00AF0F9D">
      <w:pPr>
        <w:adjustRightInd w:val="0"/>
        <w:snapToGrid w:val="0"/>
        <w:spacing w:line="336" w:lineRule="auto"/>
        <w:rPr>
          <w:rFonts w:ascii="黑体" w:eastAsia="黑体"/>
          <w:sz w:val="18"/>
          <w:szCs w:val="18"/>
        </w:rPr>
      </w:pPr>
    </w:p>
    <w:p w:rsidR="00AF0F9D" w:rsidRDefault="00AF0F9D" w:rsidP="00AF0F9D">
      <w:pPr>
        <w:adjustRightInd w:val="0"/>
        <w:snapToGrid w:val="0"/>
        <w:spacing w:line="100" w:lineRule="exact"/>
        <w:rPr>
          <w:rFonts w:ascii="黑体" w:eastAsia="黑体"/>
          <w:sz w:val="28"/>
          <w:szCs w:val="32"/>
        </w:rPr>
      </w:pPr>
    </w:p>
    <w:p w:rsidR="00AF0F9D" w:rsidRDefault="00AF0F9D" w:rsidP="00AF0F9D">
      <w:pPr>
        <w:jc w:val="center"/>
        <w:rPr>
          <w:rFonts w:ascii="方正小标宋简体" w:eastAsia="方正小标宋简体" w:hAnsi="宋体"/>
          <w:color w:val="FF0000"/>
          <w:spacing w:val="-20"/>
          <w:sz w:val="60"/>
          <w:szCs w:val="60"/>
        </w:rPr>
      </w:pPr>
      <w:r>
        <w:rPr>
          <w:rFonts w:ascii="方正小标宋简体" w:eastAsia="方正小标宋简体" w:hAnsi="宋体" w:hint="eastAsia"/>
          <w:color w:val="FF0000"/>
          <w:spacing w:val="-20"/>
          <w:sz w:val="60"/>
          <w:szCs w:val="60"/>
        </w:rPr>
        <w:t>上海市崇明区市场监督管理局文件</w:t>
      </w:r>
    </w:p>
    <w:p w:rsidR="00AF0F9D" w:rsidRDefault="00AF0F9D" w:rsidP="00AF0F9D">
      <w:pPr>
        <w:tabs>
          <w:tab w:val="left" w:pos="790"/>
        </w:tabs>
        <w:adjustRightInd w:val="0"/>
        <w:snapToGrid w:val="0"/>
        <w:spacing w:line="252" w:lineRule="auto"/>
        <w:jc w:val="center"/>
        <w:rPr>
          <w:rFonts w:ascii="黑体" w:eastAsia="黑体"/>
          <w:sz w:val="28"/>
          <w:szCs w:val="32"/>
        </w:rPr>
      </w:pPr>
    </w:p>
    <w:p w:rsidR="00AF0F9D" w:rsidRDefault="00AF0F9D" w:rsidP="00AF0F9D">
      <w:pPr>
        <w:tabs>
          <w:tab w:val="left" w:pos="790"/>
        </w:tabs>
        <w:adjustRightInd w:val="0"/>
        <w:snapToGrid w:val="0"/>
        <w:spacing w:line="252" w:lineRule="auto"/>
        <w:jc w:val="center"/>
        <w:rPr>
          <w:rFonts w:ascii="黑体" w:eastAsia="黑体"/>
          <w:sz w:val="28"/>
          <w:szCs w:val="32"/>
        </w:rPr>
      </w:pPr>
    </w:p>
    <w:p w:rsidR="00AF0F9D" w:rsidRDefault="00AF0F9D" w:rsidP="00AF0F9D">
      <w:pPr>
        <w:tabs>
          <w:tab w:val="left" w:pos="790"/>
        </w:tabs>
        <w:adjustRightInd w:val="0"/>
        <w:snapToGrid w:val="0"/>
        <w:spacing w:line="252" w:lineRule="auto"/>
        <w:jc w:val="center"/>
        <w:rPr>
          <w:rFonts w:ascii="黑体" w:eastAsia="黑体"/>
          <w:sz w:val="28"/>
          <w:szCs w:val="32"/>
        </w:rPr>
      </w:pPr>
    </w:p>
    <w:p w:rsidR="00AF0F9D" w:rsidRDefault="00AF0F9D" w:rsidP="00AF0F9D">
      <w:pPr>
        <w:tabs>
          <w:tab w:val="left" w:pos="790"/>
        </w:tabs>
        <w:adjustRightInd w:val="0"/>
        <w:snapToGrid w:val="0"/>
        <w:spacing w:line="336" w:lineRule="auto"/>
        <w:jc w:val="center"/>
        <w:rPr>
          <w:szCs w:val="32"/>
        </w:rPr>
      </w:pPr>
      <w:r>
        <w:rPr>
          <w:rFonts w:hint="eastAsia"/>
          <w:szCs w:val="32"/>
        </w:rPr>
        <w:t>沪崇市监信用〔</w:t>
      </w:r>
      <w:r>
        <w:rPr>
          <w:szCs w:val="32"/>
        </w:rPr>
        <w:t>20</w:t>
      </w:r>
      <w:r>
        <w:rPr>
          <w:rFonts w:hint="eastAsia"/>
          <w:szCs w:val="32"/>
        </w:rPr>
        <w:t>21〕</w:t>
      </w:r>
      <w:r w:rsidR="005E4C03">
        <w:rPr>
          <w:rFonts w:hint="eastAsia"/>
          <w:szCs w:val="32"/>
        </w:rPr>
        <w:t>30</w:t>
      </w:r>
      <w:r>
        <w:rPr>
          <w:rFonts w:hint="eastAsia"/>
          <w:szCs w:val="32"/>
        </w:rPr>
        <w:t>号</w:t>
      </w:r>
    </w:p>
    <w:p w:rsidR="00AF0F9D" w:rsidRDefault="00B331F6" w:rsidP="00AF0F9D">
      <w:pPr>
        <w:tabs>
          <w:tab w:val="left" w:pos="790"/>
        </w:tabs>
        <w:adjustRightInd w:val="0"/>
        <w:snapToGrid w:val="0"/>
        <w:spacing w:line="336" w:lineRule="auto"/>
        <w:jc w:val="center"/>
        <w:rPr>
          <w:szCs w:val="30"/>
        </w:rPr>
      </w:pPr>
      <w:r w:rsidRPr="00B331F6">
        <w:rPr>
          <w:rFonts w:ascii="Calibri" w:eastAsia="宋体"/>
          <w:sz w:val="21"/>
          <w:szCs w:val="21"/>
        </w:rPr>
        <w:pict>
          <v:line id="_x0000_s1026" style="position:absolute;left:0;text-align:left;z-index:251658240;mso-width-relative:page;mso-height-relative:page" from=".05pt,1.35pt" to="442.25pt,1.35pt" strokecolor="red" strokeweight="1.5pt"/>
        </w:pict>
      </w:r>
    </w:p>
    <w:p w:rsidR="00AF0F9D" w:rsidRDefault="00AF0F9D" w:rsidP="00AF0F9D">
      <w:pPr>
        <w:tabs>
          <w:tab w:val="left" w:pos="790"/>
        </w:tabs>
        <w:adjustRightInd w:val="0"/>
        <w:snapToGrid w:val="0"/>
        <w:spacing w:line="336" w:lineRule="auto"/>
        <w:jc w:val="center"/>
        <w:rPr>
          <w:szCs w:val="30"/>
        </w:rPr>
      </w:pPr>
    </w:p>
    <w:p w:rsidR="001F11D2" w:rsidRDefault="001F11D2" w:rsidP="001F11D2">
      <w:pPr>
        <w:spacing w:line="600" w:lineRule="exact"/>
        <w:jc w:val="center"/>
        <w:rPr>
          <w:rFonts w:ascii="方正小标宋简体" w:eastAsia="方正小标宋简体" w:hAnsi="宋体"/>
          <w:sz w:val="44"/>
          <w:szCs w:val="44"/>
        </w:rPr>
      </w:pPr>
      <w:r w:rsidRPr="00FF2CF3">
        <w:rPr>
          <w:rFonts w:ascii="方正小标宋简体" w:eastAsia="方正小标宋简体" w:hAnsi="宋体" w:hint="eastAsia"/>
          <w:sz w:val="44"/>
          <w:szCs w:val="44"/>
        </w:rPr>
        <w:t>上海市</w:t>
      </w:r>
      <w:r>
        <w:rPr>
          <w:rFonts w:ascii="方正小标宋简体" w:eastAsia="方正小标宋简体" w:hAnsi="宋体" w:hint="eastAsia"/>
          <w:sz w:val="44"/>
          <w:szCs w:val="44"/>
        </w:rPr>
        <w:t>崇明区市场监督管理局</w:t>
      </w:r>
    </w:p>
    <w:p w:rsidR="001F11D2" w:rsidRDefault="001F11D2" w:rsidP="001F11D2">
      <w:pPr>
        <w:spacing w:line="600" w:lineRule="exact"/>
        <w:jc w:val="center"/>
        <w:rPr>
          <w:rFonts w:ascii="方正小标宋简体" w:eastAsia="方正小标宋简体" w:hAnsi="宋体"/>
          <w:sz w:val="44"/>
          <w:szCs w:val="44"/>
        </w:rPr>
      </w:pPr>
      <w:r w:rsidRPr="00FF2CF3">
        <w:rPr>
          <w:rFonts w:ascii="方正小标宋简体" w:eastAsia="方正小标宋简体" w:hAnsi="宋体" w:hint="eastAsia"/>
          <w:sz w:val="44"/>
          <w:szCs w:val="44"/>
        </w:rPr>
        <w:t>关于</w:t>
      </w:r>
      <w:r>
        <w:rPr>
          <w:rFonts w:ascii="方正小标宋简体" w:eastAsia="方正小标宋简体" w:hAnsi="宋体" w:hint="eastAsia"/>
          <w:sz w:val="44"/>
          <w:szCs w:val="44"/>
        </w:rPr>
        <w:t>2</w:t>
      </w:r>
      <w:r w:rsidR="004710A7">
        <w:rPr>
          <w:rFonts w:ascii="方正小标宋简体" w:eastAsia="方正小标宋简体" w:hAnsi="宋体" w:hint="eastAsia"/>
          <w:sz w:val="44"/>
          <w:szCs w:val="44"/>
        </w:rPr>
        <w:t>0</w:t>
      </w:r>
      <w:r w:rsidR="00FC55EC">
        <w:rPr>
          <w:rFonts w:ascii="方正小标宋简体" w:eastAsia="方正小标宋简体" w:hAnsi="宋体" w:hint="eastAsia"/>
          <w:sz w:val="44"/>
          <w:szCs w:val="44"/>
        </w:rPr>
        <w:t>20</w:t>
      </w:r>
      <w:r>
        <w:rPr>
          <w:rFonts w:ascii="方正小标宋简体" w:eastAsia="方正小标宋简体" w:hAnsi="宋体" w:hint="eastAsia"/>
          <w:sz w:val="44"/>
          <w:szCs w:val="44"/>
        </w:rPr>
        <w:t>年度</w:t>
      </w:r>
      <w:r w:rsidRPr="00FF2CF3">
        <w:rPr>
          <w:rFonts w:ascii="方正小标宋简体" w:eastAsia="方正小标宋简体" w:hAnsi="宋体" w:hint="eastAsia"/>
          <w:sz w:val="44"/>
          <w:szCs w:val="44"/>
        </w:rPr>
        <w:t>年报公示进展情况的通报</w:t>
      </w:r>
    </w:p>
    <w:p w:rsidR="001F11D2" w:rsidRPr="001831FE" w:rsidRDefault="001F11D2" w:rsidP="001F11D2">
      <w:pPr>
        <w:spacing w:line="560" w:lineRule="exact"/>
        <w:jc w:val="center"/>
        <w:rPr>
          <w:noProof/>
          <w:szCs w:val="32"/>
        </w:rPr>
      </w:pPr>
    </w:p>
    <w:p w:rsidR="001F11D2" w:rsidRPr="008F1870" w:rsidRDefault="001F11D2" w:rsidP="001F11D2">
      <w:pPr>
        <w:adjustRightInd w:val="0"/>
        <w:snapToGrid w:val="0"/>
        <w:spacing w:line="560" w:lineRule="exact"/>
        <w:rPr>
          <w:rFonts w:hAnsi="宋体"/>
          <w:szCs w:val="32"/>
        </w:rPr>
      </w:pPr>
      <w:r>
        <w:rPr>
          <w:rFonts w:hAnsi="宋体" w:hint="eastAsia"/>
          <w:szCs w:val="32"/>
        </w:rPr>
        <w:t>各乡、镇人民政府，各经济园区</w:t>
      </w:r>
      <w:r w:rsidRPr="008F1870">
        <w:rPr>
          <w:rFonts w:hAnsi="宋体" w:hint="eastAsia"/>
          <w:szCs w:val="32"/>
        </w:rPr>
        <w:t>：</w:t>
      </w:r>
    </w:p>
    <w:p w:rsidR="0067024C" w:rsidRDefault="007C0A16" w:rsidP="00051B44">
      <w:pPr>
        <w:adjustRightInd w:val="0"/>
        <w:snapToGrid w:val="0"/>
        <w:spacing w:line="560" w:lineRule="exact"/>
        <w:ind w:firstLine="624"/>
        <w:rPr>
          <w:rFonts w:hAnsi="宋体"/>
          <w:szCs w:val="32"/>
        </w:rPr>
      </w:pPr>
      <w:r w:rsidRPr="00032FDC">
        <w:rPr>
          <w:rFonts w:hAnsi="宋体" w:hint="eastAsia"/>
          <w:szCs w:val="32"/>
        </w:rPr>
        <w:t>截至</w:t>
      </w:r>
      <w:r>
        <w:rPr>
          <w:rFonts w:hAnsi="宋体" w:hint="eastAsia"/>
          <w:szCs w:val="32"/>
        </w:rPr>
        <w:t>6</w:t>
      </w:r>
      <w:r w:rsidRPr="00032FDC">
        <w:rPr>
          <w:rFonts w:hAnsi="宋体" w:hint="eastAsia"/>
          <w:szCs w:val="32"/>
        </w:rPr>
        <w:t>月</w:t>
      </w:r>
      <w:r>
        <w:rPr>
          <w:rFonts w:hAnsi="宋体" w:hint="eastAsia"/>
          <w:szCs w:val="32"/>
        </w:rPr>
        <w:t>15</w:t>
      </w:r>
      <w:r w:rsidRPr="00032FDC">
        <w:rPr>
          <w:rFonts w:hAnsi="宋体" w:hint="eastAsia"/>
          <w:szCs w:val="32"/>
        </w:rPr>
        <w:t>日</w:t>
      </w:r>
      <w:r>
        <w:rPr>
          <w:rFonts w:hAnsi="宋体" w:hint="eastAsia"/>
          <w:szCs w:val="32"/>
        </w:rPr>
        <w:t>，</w:t>
      </w:r>
      <w:r w:rsidRPr="00032FDC">
        <w:rPr>
          <w:rFonts w:hAnsi="宋体" w:hint="eastAsia"/>
          <w:szCs w:val="32"/>
        </w:rPr>
        <w:t>全区共有</w:t>
      </w:r>
      <w:r w:rsidRPr="007C0A16">
        <w:rPr>
          <w:rFonts w:hAnsi="宋体"/>
          <w:szCs w:val="32"/>
        </w:rPr>
        <w:t>248758</w:t>
      </w:r>
      <w:r w:rsidR="002A6C0C">
        <w:rPr>
          <w:rFonts w:hAnsi="宋体" w:hint="eastAsia"/>
          <w:szCs w:val="32"/>
        </w:rPr>
        <w:t>户企业完成</w:t>
      </w:r>
      <w:r>
        <w:rPr>
          <w:rFonts w:hAnsi="宋体" w:hint="eastAsia"/>
          <w:szCs w:val="32"/>
        </w:rPr>
        <w:t>2020年度</w:t>
      </w:r>
      <w:r w:rsidRPr="00032FDC">
        <w:rPr>
          <w:rFonts w:hAnsi="宋体" w:hint="eastAsia"/>
          <w:szCs w:val="32"/>
        </w:rPr>
        <w:t>年报公示，</w:t>
      </w:r>
      <w:r w:rsidRPr="0099375E">
        <w:rPr>
          <w:rFonts w:hAnsi="宋体" w:hint="eastAsia"/>
          <w:szCs w:val="32"/>
        </w:rPr>
        <w:t>公示率为</w:t>
      </w:r>
      <w:r w:rsidRPr="007C0A16">
        <w:rPr>
          <w:rFonts w:hAnsi="宋体"/>
          <w:szCs w:val="32"/>
        </w:rPr>
        <w:t>91.79%</w:t>
      </w:r>
      <w:r>
        <w:rPr>
          <w:rFonts w:hAnsi="宋体" w:hint="eastAsia"/>
          <w:szCs w:val="32"/>
        </w:rPr>
        <w:t>，高于全市平均公示率1.65</w:t>
      </w:r>
      <w:r w:rsidRPr="007C0A16">
        <w:rPr>
          <w:rFonts w:hAnsi="宋体" w:hint="eastAsia"/>
          <w:szCs w:val="32"/>
        </w:rPr>
        <w:t>个百分点</w:t>
      </w:r>
      <w:r w:rsidR="00A32D16">
        <w:rPr>
          <w:rFonts w:hAnsi="宋体" w:hint="eastAsia"/>
          <w:szCs w:val="32"/>
        </w:rPr>
        <w:t>，</w:t>
      </w:r>
      <w:r w:rsidR="002A6C0C">
        <w:rPr>
          <w:rFonts w:hAnsi="宋体" w:hint="eastAsia"/>
          <w:szCs w:val="32"/>
        </w:rPr>
        <w:t>比</w:t>
      </w:r>
      <w:r w:rsidR="000164A9">
        <w:rPr>
          <w:rFonts w:hAnsi="宋体" w:hint="eastAsia"/>
          <w:szCs w:val="32"/>
        </w:rPr>
        <w:t>去年同期</w:t>
      </w:r>
      <w:r w:rsidR="002A6C0C">
        <w:rPr>
          <w:rFonts w:hAnsi="宋体" w:hint="eastAsia"/>
          <w:szCs w:val="32"/>
        </w:rPr>
        <w:t>低</w:t>
      </w:r>
      <w:r w:rsidR="000164A9">
        <w:rPr>
          <w:rFonts w:hAnsi="宋体" w:hint="eastAsia"/>
          <w:szCs w:val="32"/>
        </w:rPr>
        <w:t>0.93</w:t>
      </w:r>
      <w:r w:rsidR="002A6C0C">
        <w:rPr>
          <w:rFonts w:hAnsi="宋体" w:hint="eastAsia"/>
          <w:szCs w:val="32"/>
        </w:rPr>
        <w:t>%</w:t>
      </w:r>
      <w:r>
        <w:rPr>
          <w:rFonts w:hAnsi="宋体" w:hint="eastAsia"/>
          <w:szCs w:val="32"/>
        </w:rPr>
        <w:t>。</w:t>
      </w:r>
      <w:r w:rsidR="002A6C0C">
        <w:rPr>
          <w:rFonts w:hAnsi="宋体" w:hint="eastAsia"/>
          <w:szCs w:val="32"/>
        </w:rPr>
        <w:t>其中</w:t>
      </w:r>
      <w:r w:rsidR="0092711E" w:rsidRPr="006413E4">
        <w:rPr>
          <w:rFonts w:hAnsi="宋体" w:hint="eastAsia"/>
          <w:szCs w:val="32"/>
        </w:rPr>
        <w:t>东平镇</w:t>
      </w:r>
      <w:r w:rsidR="0092711E">
        <w:rPr>
          <w:rFonts w:hAnsi="宋体" w:hint="eastAsia"/>
          <w:szCs w:val="32"/>
        </w:rPr>
        <w:t>、</w:t>
      </w:r>
      <w:r w:rsidR="0092711E" w:rsidRPr="006413E4">
        <w:rPr>
          <w:rFonts w:hAnsi="宋体" w:hint="eastAsia"/>
          <w:szCs w:val="32"/>
        </w:rPr>
        <w:t>建设镇</w:t>
      </w:r>
      <w:r w:rsidR="0092711E">
        <w:rPr>
          <w:rFonts w:hAnsi="宋体" w:hint="eastAsia"/>
          <w:szCs w:val="32"/>
        </w:rPr>
        <w:t>、</w:t>
      </w:r>
      <w:r w:rsidR="0092711E" w:rsidRPr="006413E4">
        <w:rPr>
          <w:rFonts w:hAnsi="宋体" w:hint="eastAsia"/>
          <w:szCs w:val="32"/>
        </w:rPr>
        <w:t>绿华镇</w:t>
      </w:r>
      <w:r w:rsidR="0092711E">
        <w:rPr>
          <w:rFonts w:hAnsi="宋体" w:hint="eastAsia"/>
          <w:szCs w:val="32"/>
        </w:rPr>
        <w:t>、</w:t>
      </w:r>
      <w:r w:rsidR="0092711E" w:rsidRPr="006413E4">
        <w:rPr>
          <w:rFonts w:hAnsi="宋体" w:hint="eastAsia"/>
          <w:szCs w:val="32"/>
        </w:rPr>
        <w:t>城桥镇</w:t>
      </w:r>
      <w:r w:rsidR="0092711E">
        <w:rPr>
          <w:rFonts w:hAnsi="宋体" w:hint="eastAsia"/>
          <w:szCs w:val="32"/>
        </w:rPr>
        <w:t>、</w:t>
      </w:r>
      <w:r w:rsidR="0092711E" w:rsidRPr="006413E4">
        <w:rPr>
          <w:rFonts w:hAnsi="宋体" w:hint="eastAsia"/>
          <w:szCs w:val="32"/>
        </w:rPr>
        <w:t>三星镇</w:t>
      </w:r>
      <w:r w:rsidR="0092711E">
        <w:rPr>
          <w:rFonts w:hAnsi="宋体" w:hint="eastAsia"/>
          <w:szCs w:val="32"/>
        </w:rPr>
        <w:t>、</w:t>
      </w:r>
      <w:r w:rsidR="006413E4">
        <w:rPr>
          <w:rFonts w:hAnsi="宋体" w:hint="eastAsia"/>
          <w:szCs w:val="32"/>
        </w:rPr>
        <w:t>庙镇</w:t>
      </w:r>
      <w:r w:rsidR="0092711E">
        <w:rPr>
          <w:rFonts w:hAnsi="宋体" w:hint="eastAsia"/>
          <w:szCs w:val="32"/>
        </w:rPr>
        <w:t>以及</w:t>
      </w:r>
      <w:r w:rsidR="0092711E" w:rsidRPr="006413E4">
        <w:rPr>
          <w:rFonts w:hAnsi="宋体" w:hint="eastAsia"/>
          <w:szCs w:val="32"/>
        </w:rPr>
        <w:t>现代农业园区</w:t>
      </w:r>
      <w:r w:rsidR="0092711E">
        <w:rPr>
          <w:rFonts w:hAnsi="宋体" w:hint="eastAsia"/>
          <w:szCs w:val="32"/>
        </w:rPr>
        <w:t>、</w:t>
      </w:r>
      <w:r w:rsidR="0092711E" w:rsidRPr="006413E4">
        <w:rPr>
          <w:rFonts w:hAnsi="宋体" w:hint="eastAsia"/>
          <w:szCs w:val="32"/>
        </w:rPr>
        <w:t>智慧岛数据产业园</w:t>
      </w:r>
      <w:r w:rsidR="0092711E">
        <w:rPr>
          <w:rFonts w:hAnsi="宋体" w:hint="eastAsia"/>
          <w:szCs w:val="32"/>
        </w:rPr>
        <w:t>、</w:t>
      </w:r>
      <w:r w:rsidR="006413E4" w:rsidRPr="006413E4">
        <w:rPr>
          <w:rFonts w:hAnsi="宋体" w:hint="eastAsia"/>
          <w:szCs w:val="32"/>
        </w:rPr>
        <w:t>森林旅游园区</w:t>
      </w:r>
      <w:r w:rsidR="0092711E">
        <w:rPr>
          <w:rFonts w:hAnsi="宋体" w:hint="eastAsia"/>
          <w:szCs w:val="32"/>
        </w:rPr>
        <w:t>年报工作</w:t>
      </w:r>
      <w:r w:rsidR="006413E4">
        <w:rPr>
          <w:rFonts w:hAnsi="宋体" w:hint="eastAsia"/>
          <w:szCs w:val="32"/>
        </w:rPr>
        <w:t>推进进度</w:t>
      </w:r>
      <w:r w:rsidR="001A3B40" w:rsidRPr="001A3B40">
        <w:rPr>
          <w:rFonts w:hAnsi="宋体" w:hint="eastAsia"/>
          <w:szCs w:val="32"/>
        </w:rPr>
        <w:t>相对</w:t>
      </w:r>
      <w:r w:rsidR="0092711E">
        <w:rPr>
          <w:rFonts w:hAnsi="宋体" w:hint="eastAsia"/>
          <w:szCs w:val="32"/>
        </w:rPr>
        <w:t>较慢</w:t>
      </w:r>
      <w:r w:rsidR="006413E4">
        <w:rPr>
          <w:rFonts w:hAnsi="宋体" w:hint="eastAsia"/>
          <w:szCs w:val="32"/>
        </w:rPr>
        <w:t>，</w:t>
      </w:r>
      <w:r w:rsidR="006413E4" w:rsidRPr="006413E4">
        <w:rPr>
          <w:rFonts w:hAnsi="宋体" w:hint="eastAsia"/>
          <w:szCs w:val="32"/>
        </w:rPr>
        <w:t>尚未达到</w:t>
      </w:r>
      <w:r w:rsidR="006413E4">
        <w:rPr>
          <w:rFonts w:hAnsi="宋体" w:hint="eastAsia"/>
          <w:szCs w:val="32"/>
        </w:rPr>
        <w:t>90</w:t>
      </w:r>
      <w:r w:rsidR="006413E4" w:rsidRPr="006413E4">
        <w:rPr>
          <w:rFonts w:hAnsi="宋体" w:hint="eastAsia"/>
          <w:szCs w:val="32"/>
        </w:rPr>
        <w:t>%</w:t>
      </w:r>
      <w:r w:rsidR="006413E4">
        <w:rPr>
          <w:rFonts w:hAnsi="宋体" w:hint="eastAsia"/>
          <w:szCs w:val="32"/>
        </w:rPr>
        <w:t>。</w:t>
      </w:r>
    </w:p>
    <w:p w:rsidR="001A3B40" w:rsidRDefault="001A3B40" w:rsidP="00051B44">
      <w:pPr>
        <w:adjustRightInd w:val="0"/>
        <w:snapToGrid w:val="0"/>
        <w:spacing w:line="560" w:lineRule="exact"/>
        <w:ind w:firstLine="624"/>
        <w:rPr>
          <w:rFonts w:hAnsi="宋体"/>
          <w:szCs w:val="32"/>
        </w:rPr>
      </w:pPr>
      <w:r w:rsidRPr="001A3B40">
        <w:rPr>
          <w:rFonts w:hint="eastAsia"/>
          <w:szCs w:val="32"/>
        </w:rPr>
        <w:t>同时有</w:t>
      </w:r>
      <w:r w:rsidRPr="001A3B40">
        <w:rPr>
          <w:szCs w:val="32"/>
        </w:rPr>
        <w:t>2020</w:t>
      </w:r>
      <w:r>
        <w:rPr>
          <w:rFonts w:hAnsi="宋体" w:hint="eastAsia"/>
          <w:color w:val="000000"/>
          <w:szCs w:val="32"/>
        </w:rPr>
        <w:t>户</w:t>
      </w:r>
      <w:r w:rsidRPr="0099375E">
        <w:rPr>
          <w:rFonts w:hAnsi="宋体" w:hint="eastAsia"/>
          <w:szCs w:val="32"/>
        </w:rPr>
        <w:t>农民专业合作社完成了年报公示，公示率为</w:t>
      </w:r>
      <w:r w:rsidRPr="001A3B40">
        <w:rPr>
          <w:rFonts w:hAnsi="宋体"/>
          <w:szCs w:val="32"/>
        </w:rPr>
        <w:t>95.42%</w:t>
      </w:r>
      <w:r>
        <w:rPr>
          <w:rFonts w:hAnsi="宋体" w:hint="eastAsia"/>
          <w:szCs w:val="32"/>
        </w:rPr>
        <w:t>；</w:t>
      </w:r>
      <w:r w:rsidRPr="001A3B40">
        <w:rPr>
          <w:rFonts w:hAnsi="宋体"/>
          <w:szCs w:val="32"/>
        </w:rPr>
        <w:t>25334</w:t>
      </w:r>
      <w:r w:rsidRPr="0099375E">
        <w:rPr>
          <w:rFonts w:hAnsi="宋体" w:hint="eastAsia"/>
          <w:szCs w:val="32"/>
        </w:rPr>
        <w:t>户个体工商户提交了年度报告，年报率为</w:t>
      </w:r>
      <w:r w:rsidRPr="001A3B40">
        <w:rPr>
          <w:rFonts w:hAnsi="宋体"/>
          <w:szCs w:val="32"/>
        </w:rPr>
        <w:t>89.92%</w:t>
      </w:r>
      <w:r>
        <w:rPr>
          <w:rFonts w:hAnsi="宋体" w:hint="eastAsia"/>
          <w:szCs w:val="32"/>
        </w:rPr>
        <w:t>。</w:t>
      </w:r>
    </w:p>
    <w:p w:rsidR="0092711E" w:rsidRDefault="001A3B40" w:rsidP="00051B44">
      <w:pPr>
        <w:adjustRightInd w:val="0"/>
        <w:snapToGrid w:val="0"/>
        <w:spacing w:line="560" w:lineRule="exact"/>
        <w:ind w:firstLine="624"/>
        <w:rPr>
          <w:rFonts w:hAnsi="宋体"/>
          <w:szCs w:val="30"/>
        </w:rPr>
      </w:pPr>
      <w:r w:rsidRPr="0021114B">
        <w:rPr>
          <w:rFonts w:hAnsi="宋体" w:hint="eastAsia"/>
          <w:szCs w:val="30"/>
        </w:rPr>
        <w:t>年报</w:t>
      </w:r>
      <w:r>
        <w:rPr>
          <w:rFonts w:hAnsi="宋体" w:hint="eastAsia"/>
          <w:szCs w:val="30"/>
        </w:rPr>
        <w:t>工作已</w:t>
      </w:r>
      <w:r w:rsidRPr="0021114B">
        <w:rPr>
          <w:rFonts w:hAnsi="宋体" w:hint="eastAsia"/>
          <w:szCs w:val="30"/>
        </w:rPr>
        <w:t>进入</w:t>
      </w:r>
      <w:r w:rsidR="00DF5B2A" w:rsidRPr="00DF5B2A">
        <w:rPr>
          <w:rFonts w:hAnsi="宋体" w:hint="eastAsia"/>
          <w:szCs w:val="30"/>
        </w:rPr>
        <w:t>最后</w:t>
      </w:r>
      <w:r w:rsidR="0092711E">
        <w:rPr>
          <w:rFonts w:hAnsi="宋体" w:hint="eastAsia"/>
          <w:szCs w:val="30"/>
        </w:rPr>
        <w:t>攻坚阶段</w:t>
      </w:r>
      <w:r w:rsidR="00DF5B2A">
        <w:rPr>
          <w:rFonts w:hAnsi="宋体" w:hint="eastAsia"/>
          <w:szCs w:val="30"/>
        </w:rPr>
        <w:t>，</w:t>
      </w:r>
      <w:r w:rsidR="00DF5B2A" w:rsidRPr="00DF5B2A">
        <w:rPr>
          <w:rFonts w:hAnsi="宋体" w:hint="eastAsia"/>
          <w:szCs w:val="30"/>
        </w:rPr>
        <w:t>全区要完成今年年报公示率不低于去年的</w:t>
      </w:r>
      <w:r w:rsidR="0092711E">
        <w:rPr>
          <w:rFonts w:hAnsi="宋体" w:hint="eastAsia"/>
          <w:szCs w:val="30"/>
        </w:rPr>
        <w:t>工作要求</w:t>
      </w:r>
      <w:r w:rsidR="00DF5B2A" w:rsidRPr="00DF5B2A">
        <w:rPr>
          <w:rFonts w:hAnsi="宋体" w:hint="eastAsia"/>
          <w:szCs w:val="30"/>
        </w:rPr>
        <w:t>，形势不容乐观。各招商主体要做好最后的催报</w:t>
      </w:r>
      <w:r w:rsidR="0092711E">
        <w:rPr>
          <w:rFonts w:hAnsi="宋体" w:hint="eastAsia"/>
          <w:szCs w:val="30"/>
        </w:rPr>
        <w:t>指导</w:t>
      </w:r>
      <w:r w:rsidR="00DF5B2A" w:rsidRPr="00DF5B2A">
        <w:rPr>
          <w:rFonts w:hAnsi="宋体" w:hint="eastAsia"/>
          <w:szCs w:val="30"/>
        </w:rPr>
        <w:t>工作，再接再厉</w:t>
      </w:r>
      <w:r w:rsidR="0092711E">
        <w:rPr>
          <w:rFonts w:hAnsi="宋体" w:hint="eastAsia"/>
          <w:szCs w:val="30"/>
        </w:rPr>
        <w:t>、</w:t>
      </w:r>
      <w:r w:rsidR="00DF5B2A" w:rsidRPr="00DF5B2A">
        <w:rPr>
          <w:rFonts w:hAnsi="宋体" w:hint="eastAsia"/>
          <w:szCs w:val="30"/>
        </w:rPr>
        <w:t>上下齐心</w:t>
      </w:r>
      <w:r w:rsidR="0092711E">
        <w:rPr>
          <w:rFonts w:hAnsi="宋体" w:hint="eastAsia"/>
          <w:szCs w:val="30"/>
        </w:rPr>
        <w:t>、</w:t>
      </w:r>
      <w:r w:rsidR="00DF5B2A" w:rsidRPr="00DF5B2A">
        <w:rPr>
          <w:rFonts w:hAnsi="宋体" w:hint="eastAsia"/>
          <w:szCs w:val="30"/>
        </w:rPr>
        <w:t>攻坚克难</w:t>
      </w:r>
      <w:r w:rsidR="00DF5B2A">
        <w:rPr>
          <w:rFonts w:hAnsi="宋体" w:hint="eastAsia"/>
          <w:szCs w:val="30"/>
        </w:rPr>
        <w:t>，</w:t>
      </w:r>
      <w:r w:rsidR="00DF5B2A" w:rsidRPr="00DF5B2A">
        <w:rPr>
          <w:rFonts w:hAnsi="宋体" w:hint="eastAsia"/>
          <w:szCs w:val="30"/>
        </w:rPr>
        <w:t>确保完成既定目标。</w:t>
      </w:r>
    </w:p>
    <w:p w:rsidR="001A3B40" w:rsidRPr="00DF5B2A" w:rsidRDefault="00DF5B2A" w:rsidP="00051B44">
      <w:pPr>
        <w:adjustRightInd w:val="0"/>
        <w:snapToGrid w:val="0"/>
        <w:spacing w:line="560" w:lineRule="exact"/>
        <w:ind w:firstLine="624"/>
        <w:rPr>
          <w:szCs w:val="32"/>
        </w:rPr>
      </w:pPr>
      <w:r w:rsidRPr="00DF5B2A">
        <w:rPr>
          <w:rFonts w:hAnsi="宋体" w:hint="eastAsia"/>
          <w:szCs w:val="30"/>
        </w:rPr>
        <w:t>现将截至2021年</w:t>
      </w:r>
      <w:r w:rsidR="007A710F">
        <w:rPr>
          <w:rFonts w:hAnsi="宋体" w:hint="eastAsia"/>
          <w:szCs w:val="30"/>
        </w:rPr>
        <w:t>6</w:t>
      </w:r>
      <w:r w:rsidRPr="00DF5B2A">
        <w:rPr>
          <w:rFonts w:hAnsi="宋体" w:hint="eastAsia"/>
          <w:szCs w:val="30"/>
        </w:rPr>
        <w:t>月</w:t>
      </w:r>
      <w:r w:rsidR="007A710F">
        <w:rPr>
          <w:rFonts w:hAnsi="宋体" w:hint="eastAsia"/>
          <w:szCs w:val="30"/>
        </w:rPr>
        <w:t>15</w:t>
      </w:r>
      <w:r w:rsidRPr="00DF5B2A">
        <w:rPr>
          <w:rFonts w:hAnsi="宋体" w:hint="eastAsia"/>
          <w:szCs w:val="30"/>
        </w:rPr>
        <w:t>日本区年报公示情况进行通报，请继续抓好推进工作。</w:t>
      </w:r>
    </w:p>
    <w:p w:rsidR="007F6435" w:rsidRPr="001F11D2" w:rsidRDefault="007F6435" w:rsidP="00051B44">
      <w:pPr>
        <w:adjustRightInd w:val="0"/>
        <w:snapToGrid w:val="0"/>
        <w:spacing w:line="560" w:lineRule="exact"/>
        <w:ind w:firstLine="624"/>
        <w:rPr>
          <w:szCs w:val="32"/>
        </w:rPr>
      </w:pPr>
    </w:p>
    <w:p w:rsidR="00751FB5" w:rsidRPr="00A5023D" w:rsidRDefault="00751FB5" w:rsidP="00751FB5">
      <w:pPr>
        <w:tabs>
          <w:tab w:val="left" w:pos="790"/>
          <w:tab w:val="left" w:pos="948"/>
        </w:tabs>
        <w:adjustRightInd w:val="0"/>
        <w:snapToGrid w:val="0"/>
        <w:spacing w:line="560" w:lineRule="exact"/>
        <w:ind w:firstLineChars="200" w:firstLine="640"/>
        <w:rPr>
          <w:rFonts w:hAnsi="宋体"/>
          <w:szCs w:val="30"/>
        </w:rPr>
      </w:pPr>
      <w:r w:rsidRPr="00162A46">
        <w:rPr>
          <w:rFonts w:hAnsi="宋体" w:hint="eastAsia"/>
          <w:szCs w:val="32"/>
        </w:rPr>
        <w:t>附件：</w:t>
      </w:r>
      <w:r w:rsidRPr="00A5023D">
        <w:rPr>
          <w:rFonts w:hAnsi="宋体" w:hint="eastAsia"/>
          <w:szCs w:val="30"/>
        </w:rPr>
        <w:t>1.</w:t>
      </w:r>
      <w:r>
        <w:rPr>
          <w:rFonts w:hAnsi="宋体" w:hint="eastAsia"/>
          <w:szCs w:val="30"/>
        </w:rPr>
        <w:t>各乡镇2020年度企业年报公示率统计</w:t>
      </w:r>
    </w:p>
    <w:p w:rsidR="00751FB5" w:rsidRPr="00A5023D" w:rsidRDefault="00751FB5" w:rsidP="00751FB5">
      <w:pPr>
        <w:tabs>
          <w:tab w:val="left" w:pos="790"/>
          <w:tab w:val="left" w:pos="948"/>
        </w:tabs>
        <w:adjustRightInd w:val="0"/>
        <w:snapToGrid w:val="0"/>
        <w:spacing w:line="560" w:lineRule="exact"/>
        <w:ind w:firstLineChars="500" w:firstLine="1600"/>
        <w:rPr>
          <w:rFonts w:hAnsi="宋体"/>
          <w:szCs w:val="30"/>
        </w:rPr>
      </w:pPr>
      <w:r w:rsidRPr="00A5023D">
        <w:rPr>
          <w:rFonts w:hAnsi="宋体" w:hint="eastAsia"/>
          <w:szCs w:val="30"/>
        </w:rPr>
        <w:t>2.各</w:t>
      </w:r>
      <w:r>
        <w:rPr>
          <w:rFonts w:hAnsi="宋体" w:hint="eastAsia"/>
          <w:szCs w:val="30"/>
        </w:rPr>
        <w:t>招商主体2020</w:t>
      </w:r>
      <w:r w:rsidRPr="00A5023D">
        <w:rPr>
          <w:rFonts w:hAnsi="宋体" w:hint="eastAsia"/>
          <w:szCs w:val="30"/>
        </w:rPr>
        <w:t>年度</w:t>
      </w:r>
      <w:r>
        <w:rPr>
          <w:rFonts w:hAnsi="宋体" w:hint="eastAsia"/>
          <w:szCs w:val="30"/>
        </w:rPr>
        <w:t>企业</w:t>
      </w:r>
      <w:r w:rsidRPr="00A5023D">
        <w:rPr>
          <w:rFonts w:hAnsi="宋体" w:hint="eastAsia"/>
          <w:szCs w:val="30"/>
        </w:rPr>
        <w:t>年报公示</w:t>
      </w:r>
      <w:r>
        <w:rPr>
          <w:rFonts w:hAnsi="宋体" w:hint="eastAsia"/>
          <w:szCs w:val="30"/>
        </w:rPr>
        <w:t>率统计</w:t>
      </w:r>
    </w:p>
    <w:p w:rsidR="00751FB5" w:rsidRPr="00A5023D" w:rsidRDefault="00751FB5" w:rsidP="00751FB5">
      <w:pPr>
        <w:tabs>
          <w:tab w:val="left" w:pos="790"/>
          <w:tab w:val="left" w:pos="948"/>
        </w:tabs>
        <w:adjustRightInd w:val="0"/>
        <w:snapToGrid w:val="0"/>
        <w:spacing w:line="560" w:lineRule="exact"/>
        <w:ind w:firstLineChars="500" w:firstLine="1600"/>
        <w:rPr>
          <w:rFonts w:hAnsi="宋体"/>
          <w:szCs w:val="30"/>
        </w:rPr>
      </w:pPr>
      <w:r w:rsidRPr="00A5023D">
        <w:rPr>
          <w:rFonts w:hAnsi="宋体" w:hint="eastAsia"/>
          <w:szCs w:val="30"/>
        </w:rPr>
        <w:t>3.</w:t>
      </w:r>
      <w:r>
        <w:rPr>
          <w:rFonts w:hAnsi="宋体" w:hint="eastAsia"/>
          <w:szCs w:val="30"/>
        </w:rPr>
        <w:t>2020年度农民专业合作社年报公示率统计</w:t>
      </w:r>
    </w:p>
    <w:p w:rsidR="00751FB5" w:rsidRDefault="00751FB5" w:rsidP="00751FB5">
      <w:pPr>
        <w:tabs>
          <w:tab w:val="left" w:pos="790"/>
          <w:tab w:val="left" w:pos="948"/>
        </w:tabs>
        <w:adjustRightInd w:val="0"/>
        <w:snapToGrid w:val="0"/>
        <w:spacing w:line="560" w:lineRule="exact"/>
        <w:ind w:firstLineChars="500" w:firstLine="1600"/>
        <w:rPr>
          <w:rFonts w:hAnsi="宋体"/>
          <w:szCs w:val="30"/>
        </w:rPr>
      </w:pPr>
      <w:r w:rsidRPr="00A5023D">
        <w:rPr>
          <w:rFonts w:hAnsi="宋体" w:hint="eastAsia"/>
          <w:szCs w:val="30"/>
        </w:rPr>
        <w:t>4.</w:t>
      </w:r>
      <w:r>
        <w:rPr>
          <w:rFonts w:hAnsi="宋体" w:hint="eastAsia"/>
          <w:szCs w:val="30"/>
        </w:rPr>
        <w:t>2020年度个体工商户年报率统计</w:t>
      </w:r>
    </w:p>
    <w:p w:rsidR="00DF79EC" w:rsidRDefault="00DF79EC" w:rsidP="00ED7DBC">
      <w:pPr>
        <w:tabs>
          <w:tab w:val="left" w:pos="790"/>
          <w:tab w:val="left" w:pos="948"/>
        </w:tabs>
        <w:adjustRightInd w:val="0"/>
        <w:snapToGrid w:val="0"/>
        <w:spacing w:line="560" w:lineRule="exact"/>
        <w:ind w:firstLineChars="500" w:firstLine="1600"/>
        <w:rPr>
          <w:rFonts w:hAnsi="宋体"/>
          <w:szCs w:val="30"/>
        </w:rPr>
      </w:pPr>
    </w:p>
    <w:p w:rsidR="00AF0F9D" w:rsidRDefault="00AF0F9D" w:rsidP="00ED7DBC">
      <w:pPr>
        <w:tabs>
          <w:tab w:val="left" w:pos="790"/>
          <w:tab w:val="left" w:pos="948"/>
        </w:tabs>
        <w:adjustRightInd w:val="0"/>
        <w:snapToGrid w:val="0"/>
        <w:spacing w:line="560" w:lineRule="exact"/>
        <w:ind w:firstLineChars="500" w:firstLine="1600"/>
        <w:rPr>
          <w:rFonts w:hAnsi="宋体"/>
          <w:szCs w:val="30"/>
        </w:rPr>
      </w:pPr>
    </w:p>
    <w:p w:rsidR="00AF0F9D" w:rsidRDefault="00AF0F9D" w:rsidP="00ED7DBC">
      <w:pPr>
        <w:tabs>
          <w:tab w:val="left" w:pos="790"/>
          <w:tab w:val="left" w:pos="948"/>
        </w:tabs>
        <w:adjustRightInd w:val="0"/>
        <w:snapToGrid w:val="0"/>
        <w:spacing w:line="560" w:lineRule="exact"/>
        <w:ind w:firstLineChars="500" w:firstLine="1600"/>
        <w:rPr>
          <w:rFonts w:hAnsi="宋体"/>
          <w:szCs w:val="30"/>
        </w:rPr>
      </w:pPr>
    </w:p>
    <w:p w:rsidR="00DF79EC" w:rsidRDefault="00DF79EC" w:rsidP="00DF79EC">
      <w:pPr>
        <w:tabs>
          <w:tab w:val="left" w:pos="790"/>
          <w:tab w:val="left" w:pos="948"/>
        </w:tabs>
        <w:adjustRightInd w:val="0"/>
        <w:snapToGrid w:val="0"/>
        <w:spacing w:line="560" w:lineRule="exact"/>
        <w:ind w:firstLineChars="500" w:firstLine="1600"/>
        <w:jc w:val="right"/>
        <w:rPr>
          <w:rFonts w:hAnsi="宋体"/>
          <w:szCs w:val="30"/>
        </w:rPr>
      </w:pPr>
      <w:r>
        <w:rPr>
          <w:rFonts w:hAnsi="宋体" w:hint="eastAsia"/>
          <w:szCs w:val="30"/>
        </w:rPr>
        <w:t>上海市崇明区市场监督管理局</w:t>
      </w:r>
    </w:p>
    <w:p w:rsidR="00DF79EC" w:rsidRPr="00DF79EC" w:rsidRDefault="004710A7" w:rsidP="00AF0F9D">
      <w:pPr>
        <w:tabs>
          <w:tab w:val="left" w:pos="790"/>
          <w:tab w:val="left" w:pos="948"/>
        </w:tabs>
        <w:adjustRightInd w:val="0"/>
        <w:snapToGrid w:val="0"/>
        <w:spacing w:line="560" w:lineRule="exact"/>
        <w:ind w:right="800" w:firstLineChars="500" w:firstLine="1600"/>
        <w:jc w:val="right"/>
        <w:rPr>
          <w:rFonts w:hAnsi="宋体"/>
          <w:szCs w:val="30"/>
        </w:rPr>
      </w:pPr>
      <w:r>
        <w:rPr>
          <w:rFonts w:hAnsi="宋体" w:hint="eastAsia"/>
          <w:szCs w:val="30"/>
        </w:rPr>
        <w:t>202</w:t>
      </w:r>
      <w:r w:rsidR="00734026">
        <w:rPr>
          <w:rFonts w:hAnsi="宋体" w:hint="eastAsia"/>
          <w:szCs w:val="30"/>
        </w:rPr>
        <w:t>1</w:t>
      </w:r>
      <w:r w:rsidR="00DF79EC">
        <w:rPr>
          <w:rFonts w:hAnsi="宋体" w:hint="eastAsia"/>
          <w:szCs w:val="30"/>
        </w:rPr>
        <w:t>年</w:t>
      </w:r>
      <w:r w:rsidR="00635E67">
        <w:rPr>
          <w:rFonts w:hAnsi="宋体" w:hint="eastAsia"/>
          <w:szCs w:val="30"/>
        </w:rPr>
        <w:t>6</w:t>
      </w:r>
      <w:r w:rsidR="00DF79EC">
        <w:rPr>
          <w:rFonts w:hAnsi="宋体" w:hint="eastAsia"/>
          <w:szCs w:val="30"/>
        </w:rPr>
        <w:t>月</w:t>
      </w:r>
      <w:r w:rsidR="00635E67">
        <w:rPr>
          <w:rFonts w:hAnsi="宋体" w:hint="eastAsia"/>
          <w:szCs w:val="30"/>
        </w:rPr>
        <w:t>1</w:t>
      </w:r>
      <w:r w:rsidR="00122D0A">
        <w:rPr>
          <w:rFonts w:hAnsi="宋体" w:hint="eastAsia"/>
          <w:szCs w:val="30"/>
        </w:rPr>
        <w:t>6</w:t>
      </w:r>
      <w:r w:rsidR="00DF79EC">
        <w:rPr>
          <w:rFonts w:hAnsi="宋体" w:hint="eastAsia"/>
          <w:szCs w:val="30"/>
        </w:rPr>
        <w:t>日</w:t>
      </w:r>
    </w:p>
    <w:p w:rsidR="00A22CF3" w:rsidRDefault="00A22CF3">
      <w:pPr>
        <w:widowControl/>
        <w:jc w:val="left"/>
        <w:rPr>
          <w:rFonts w:hAnsi="宋体"/>
          <w:szCs w:val="32"/>
        </w:rPr>
      </w:pPr>
      <w:r>
        <w:rPr>
          <w:rFonts w:hAnsi="宋体"/>
          <w:szCs w:val="32"/>
        </w:rPr>
        <w:br w:type="page"/>
      </w:r>
    </w:p>
    <w:p w:rsidR="00A22CF3" w:rsidRPr="0084174B" w:rsidRDefault="00A22CF3" w:rsidP="00A22CF3">
      <w:pPr>
        <w:widowControl/>
        <w:spacing w:line="400" w:lineRule="exact"/>
        <w:jc w:val="left"/>
        <w:rPr>
          <w:sz w:val="28"/>
          <w:szCs w:val="28"/>
        </w:rPr>
      </w:pPr>
      <w:r w:rsidRPr="00FF2CF3">
        <w:rPr>
          <w:rFonts w:ascii="黑体" w:eastAsia="黑体" w:hAnsi="宋体" w:hint="eastAsia"/>
          <w:szCs w:val="30"/>
        </w:rPr>
        <w:t>附件</w:t>
      </w:r>
      <w:r>
        <w:rPr>
          <w:rFonts w:ascii="黑体" w:eastAsia="黑体" w:hAnsi="宋体" w:hint="eastAsia"/>
          <w:szCs w:val="30"/>
        </w:rPr>
        <w:t>1</w:t>
      </w:r>
    </w:p>
    <w:p w:rsidR="00751FB5" w:rsidRPr="00FF2CF3" w:rsidRDefault="00751FB5" w:rsidP="00B331F6">
      <w:pPr>
        <w:tabs>
          <w:tab w:val="left" w:pos="790"/>
        </w:tabs>
        <w:adjustRightInd w:val="0"/>
        <w:snapToGrid w:val="0"/>
        <w:spacing w:beforeLines="50" w:line="400" w:lineRule="exact"/>
        <w:jc w:val="center"/>
        <w:rPr>
          <w:rFonts w:ascii="方正小标宋简体" w:eastAsia="方正小标宋简体" w:hAnsi="宋体"/>
          <w:sz w:val="44"/>
          <w:szCs w:val="44"/>
        </w:rPr>
      </w:pPr>
      <w:r>
        <w:rPr>
          <w:rFonts w:ascii="方正小标宋简体" w:eastAsia="方正小标宋简体" w:hAnsi="宋体" w:hint="eastAsia"/>
          <w:sz w:val="44"/>
          <w:szCs w:val="44"/>
        </w:rPr>
        <w:t>各乡镇</w:t>
      </w:r>
      <w:r w:rsidRPr="00FF2CF3">
        <w:rPr>
          <w:rFonts w:ascii="方正小标宋简体" w:eastAsia="方正小标宋简体" w:hAnsi="宋体"/>
          <w:sz w:val="44"/>
          <w:szCs w:val="44"/>
        </w:rPr>
        <w:t>20</w:t>
      </w:r>
      <w:r>
        <w:rPr>
          <w:rFonts w:ascii="方正小标宋简体" w:eastAsia="方正小标宋简体" w:hAnsi="宋体" w:hint="eastAsia"/>
          <w:sz w:val="44"/>
          <w:szCs w:val="44"/>
        </w:rPr>
        <w:t>20</w:t>
      </w:r>
      <w:r w:rsidRPr="00FF2CF3">
        <w:rPr>
          <w:rFonts w:ascii="方正小标宋简体" w:eastAsia="方正小标宋简体" w:hAnsi="宋体" w:hint="eastAsia"/>
          <w:sz w:val="44"/>
          <w:szCs w:val="44"/>
        </w:rPr>
        <w:t>年度企业年报公示</w:t>
      </w:r>
      <w:r>
        <w:rPr>
          <w:rFonts w:ascii="方正小标宋简体" w:eastAsia="方正小标宋简体" w:hAnsi="宋体" w:hint="eastAsia"/>
          <w:sz w:val="44"/>
          <w:szCs w:val="44"/>
        </w:rPr>
        <w:t>率统计</w:t>
      </w:r>
    </w:p>
    <w:p w:rsidR="00A22CF3" w:rsidRDefault="00A22CF3" w:rsidP="00A22CF3">
      <w:pPr>
        <w:tabs>
          <w:tab w:val="left" w:pos="790"/>
          <w:tab w:val="left" w:pos="948"/>
        </w:tabs>
        <w:adjustRightInd w:val="0"/>
        <w:snapToGrid w:val="0"/>
        <w:spacing w:before="60"/>
        <w:jc w:val="center"/>
        <w:rPr>
          <w:rFonts w:ascii="楷体_GB2312" w:eastAsia="楷体_GB2312" w:hAnsi="宋体"/>
          <w:szCs w:val="30"/>
        </w:rPr>
      </w:pPr>
      <w:r w:rsidRPr="00FF2CF3">
        <w:rPr>
          <w:rFonts w:ascii="楷体_GB2312" w:eastAsia="楷体_GB2312" w:hAnsi="宋体" w:hint="eastAsia"/>
          <w:szCs w:val="30"/>
        </w:rPr>
        <w:t>（截</w:t>
      </w:r>
      <w:r>
        <w:rPr>
          <w:rFonts w:ascii="楷体_GB2312" w:eastAsia="楷体_GB2312" w:hAnsi="宋体" w:hint="eastAsia"/>
          <w:szCs w:val="30"/>
        </w:rPr>
        <w:t>至</w:t>
      </w:r>
      <w:r w:rsidR="00FF0170">
        <w:rPr>
          <w:rFonts w:ascii="楷体_GB2312" w:eastAsia="楷体_GB2312" w:hAnsi="宋体" w:hint="eastAsia"/>
          <w:szCs w:val="30"/>
        </w:rPr>
        <w:t>202</w:t>
      </w:r>
      <w:r w:rsidR="00650CFA">
        <w:rPr>
          <w:rFonts w:ascii="楷体_GB2312" w:eastAsia="楷体_GB2312" w:hAnsi="宋体" w:hint="eastAsia"/>
          <w:szCs w:val="30"/>
        </w:rPr>
        <w:t>1</w:t>
      </w:r>
      <w:r w:rsidRPr="00FF2CF3">
        <w:rPr>
          <w:rFonts w:ascii="楷体_GB2312" w:eastAsia="楷体_GB2312" w:hAnsi="宋体" w:hint="eastAsia"/>
          <w:szCs w:val="30"/>
        </w:rPr>
        <w:t>年</w:t>
      </w:r>
      <w:r w:rsidR="00E254B4">
        <w:rPr>
          <w:rFonts w:ascii="楷体_GB2312" w:eastAsia="楷体_GB2312" w:hAnsi="宋体" w:hint="eastAsia"/>
          <w:szCs w:val="30"/>
        </w:rPr>
        <w:t>6</w:t>
      </w:r>
      <w:r w:rsidRPr="00FF2CF3">
        <w:rPr>
          <w:rFonts w:ascii="楷体_GB2312" w:eastAsia="楷体_GB2312" w:hAnsi="宋体" w:hint="eastAsia"/>
          <w:szCs w:val="30"/>
        </w:rPr>
        <w:t>月</w:t>
      </w:r>
      <w:r w:rsidR="00E254B4">
        <w:rPr>
          <w:rFonts w:ascii="楷体_GB2312" w:eastAsia="楷体_GB2312" w:hAnsi="宋体" w:hint="eastAsia"/>
          <w:szCs w:val="30"/>
        </w:rPr>
        <w:t>15</w:t>
      </w:r>
      <w:r w:rsidRPr="00FF2CF3">
        <w:rPr>
          <w:rFonts w:ascii="楷体_GB2312" w:eastAsia="楷体_GB2312" w:hAnsi="宋体" w:hint="eastAsia"/>
          <w:szCs w:val="30"/>
        </w:rPr>
        <w:t>日）</w:t>
      </w:r>
    </w:p>
    <w:tbl>
      <w:tblPr>
        <w:tblW w:w="9227" w:type="dxa"/>
        <w:tblInd w:w="-34" w:type="dxa"/>
        <w:tblLook w:val="04A0"/>
      </w:tblPr>
      <w:tblGrid>
        <w:gridCol w:w="1135"/>
        <w:gridCol w:w="1552"/>
        <w:gridCol w:w="1708"/>
        <w:gridCol w:w="1701"/>
        <w:gridCol w:w="1559"/>
        <w:gridCol w:w="1572"/>
      </w:tblGrid>
      <w:tr w:rsidR="00710E62" w:rsidRPr="00710E62" w:rsidTr="00C21272">
        <w:trPr>
          <w:trHeight w:val="765"/>
        </w:trPr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C21272">
            <w:pPr>
              <w:widowControl/>
              <w:adjustRightInd w:val="0"/>
              <w:snapToGrid w:val="0"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顺次</w:t>
            </w:r>
          </w:p>
        </w:tc>
        <w:tc>
          <w:tcPr>
            <w:tcW w:w="155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C21272">
            <w:pPr>
              <w:widowControl/>
              <w:adjustRightInd w:val="0"/>
              <w:snapToGrid w:val="0"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乡  镇</w:t>
            </w:r>
          </w:p>
        </w:tc>
        <w:tc>
          <w:tcPr>
            <w:tcW w:w="170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Default="00710E62" w:rsidP="00C21272">
            <w:pPr>
              <w:widowControl/>
              <w:adjustRightInd w:val="0"/>
              <w:snapToGrid w:val="0"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应公示数</w:t>
            </w:r>
          </w:p>
          <w:p w:rsidR="00710E62" w:rsidRPr="00710E62" w:rsidRDefault="00710E62" w:rsidP="00C21272">
            <w:pPr>
              <w:widowControl/>
              <w:adjustRightInd w:val="0"/>
              <w:snapToGrid w:val="0"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（户）</w:t>
            </w:r>
          </w:p>
        </w:tc>
        <w:tc>
          <w:tcPr>
            <w:tcW w:w="170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Default="00710E62" w:rsidP="00C21272">
            <w:pPr>
              <w:widowControl/>
              <w:adjustRightInd w:val="0"/>
              <w:snapToGrid w:val="0"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已公示数</w:t>
            </w:r>
          </w:p>
          <w:p w:rsidR="00710E62" w:rsidRPr="00710E62" w:rsidRDefault="00710E62" w:rsidP="00C21272">
            <w:pPr>
              <w:widowControl/>
              <w:adjustRightInd w:val="0"/>
              <w:snapToGrid w:val="0"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（户）</w:t>
            </w:r>
          </w:p>
        </w:tc>
        <w:tc>
          <w:tcPr>
            <w:tcW w:w="155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C21272">
            <w:pPr>
              <w:widowControl/>
              <w:adjustRightInd w:val="0"/>
              <w:snapToGrid w:val="0"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公示率</w:t>
            </w:r>
          </w:p>
        </w:tc>
        <w:tc>
          <w:tcPr>
            <w:tcW w:w="157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Default="00724FB6" w:rsidP="00C21272">
            <w:pPr>
              <w:widowControl/>
              <w:adjustRightInd w:val="0"/>
              <w:snapToGrid w:val="0"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2019</w:t>
            </w:r>
            <w:r w:rsidR="00710E62" w:rsidRPr="00710E62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年度</w:t>
            </w:r>
          </w:p>
          <w:p w:rsidR="00710E62" w:rsidRPr="00710E62" w:rsidRDefault="00710E62" w:rsidP="00C21272">
            <w:pPr>
              <w:widowControl/>
              <w:adjustRightInd w:val="0"/>
              <w:snapToGrid w:val="0"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公示率</w:t>
            </w:r>
          </w:p>
        </w:tc>
      </w:tr>
      <w:tr w:rsidR="00710E62" w:rsidRPr="00710E62" w:rsidTr="00AF0F9D">
        <w:trPr>
          <w:trHeight w:hRule="exact" w:val="454"/>
        </w:trPr>
        <w:tc>
          <w:tcPr>
            <w:tcW w:w="11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1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横沙乡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46733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43953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94.05%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97.58%</w:t>
            </w:r>
          </w:p>
        </w:tc>
      </w:tr>
      <w:tr w:rsidR="00710E62" w:rsidRPr="00710E62" w:rsidTr="00AF0F9D">
        <w:trPr>
          <w:trHeight w:hRule="exact" w:val="454"/>
        </w:trPr>
        <w:tc>
          <w:tcPr>
            <w:tcW w:w="11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2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港沿镇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8759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8199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93.61%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97.12%</w:t>
            </w:r>
          </w:p>
        </w:tc>
      </w:tr>
      <w:tr w:rsidR="00710E62" w:rsidRPr="00710E62" w:rsidTr="00AF0F9D">
        <w:trPr>
          <w:trHeight w:hRule="exact" w:val="454"/>
        </w:trPr>
        <w:tc>
          <w:tcPr>
            <w:tcW w:w="11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3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中兴镇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5068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4735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93.43%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97.46%</w:t>
            </w:r>
          </w:p>
        </w:tc>
      </w:tr>
      <w:tr w:rsidR="00710E62" w:rsidRPr="00710E62" w:rsidTr="00AF0F9D">
        <w:trPr>
          <w:trHeight w:hRule="exact" w:val="454"/>
        </w:trPr>
        <w:tc>
          <w:tcPr>
            <w:tcW w:w="11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长兴镇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63061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58331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92.50%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96.70%</w:t>
            </w:r>
          </w:p>
        </w:tc>
      </w:tr>
      <w:tr w:rsidR="00710E62" w:rsidRPr="00710E62" w:rsidTr="00AF0F9D">
        <w:trPr>
          <w:trHeight w:hRule="exact" w:val="454"/>
        </w:trPr>
        <w:tc>
          <w:tcPr>
            <w:tcW w:w="11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5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向化镇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4319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3981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92.17%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96.48%</w:t>
            </w:r>
          </w:p>
        </w:tc>
      </w:tr>
      <w:tr w:rsidR="00710E62" w:rsidRPr="00710E62" w:rsidTr="00AF0F9D">
        <w:trPr>
          <w:trHeight w:hRule="exact" w:val="454"/>
        </w:trPr>
        <w:tc>
          <w:tcPr>
            <w:tcW w:w="11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6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港西镇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3507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3220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91.82%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95.77%</w:t>
            </w:r>
          </w:p>
        </w:tc>
      </w:tr>
      <w:tr w:rsidR="00710E62" w:rsidRPr="00710E62" w:rsidTr="00AF0F9D">
        <w:trPr>
          <w:trHeight w:hRule="exact" w:val="454"/>
        </w:trPr>
        <w:tc>
          <w:tcPr>
            <w:tcW w:w="26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全区平均公示率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271017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248758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91.79%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96.13%</w:t>
            </w:r>
          </w:p>
        </w:tc>
      </w:tr>
      <w:tr w:rsidR="00710E62" w:rsidRPr="00710E62" w:rsidTr="00AF0F9D">
        <w:trPr>
          <w:trHeight w:hRule="exact" w:val="454"/>
        </w:trPr>
        <w:tc>
          <w:tcPr>
            <w:tcW w:w="11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7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新村乡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7221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6625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91.75%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95.11%</w:t>
            </w:r>
          </w:p>
        </w:tc>
      </w:tr>
      <w:tr w:rsidR="00710E62" w:rsidRPr="00710E62" w:rsidTr="00AF0F9D">
        <w:trPr>
          <w:trHeight w:hRule="exact" w:val="454"/>
        </w:trPr>
        <w:tc>
          <w:tcPr>
            <w:tcW w:w="11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8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堡  镇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10266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9366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91.23%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95.93%</w:t>
            </w:r>
          </w:p>
        </w:tc>
      </w:tr>
      <w:tr w:rsidR="00710E62" w:rsidRPr="00710E62" w:rsidTr="00AF0F9D">
        <w:trPr>
          <w:trHeight w:hRule="exact" w:val="454"/>
        </w:trPr>
        <w:tc>
          <w:tcPr>
            <w:tcW w:w="11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竖新镇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7519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6818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90.68%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94.96%</w:t>
            </w:r>
          </w:p>
        </w:tc>
      </w:tr>
      <w:tr w:rsidR="00710E62" w:rsidRPr="00710E62" w:rsidTr="00AF0F9D">
        <w:trPr>
          <w:trHeight w:hRule="exact" w:val="454"/>
        </w:trPr>
        <w:tc>
          <w:tcPr>
            <w:tcW w:w="11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10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陈家镇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5196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4708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90.61%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96.31%</w:t>
            </w:r>
          </w:p>
        </w:tc>
      </w:tr>
      <w:tr w:rsidR="00710E62" w:rsidRPr="00710E62" w:rsidTr="00AF0F9D">
        <w:trPr>
          <w:trHeight w:hRule="exact" w:val="454"/>
        </w:trPr>
        <w:tc>
          <w:tcPr>
            <w:tcW w:w="11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11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新海镇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3124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2829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90.56%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92.04%</w:t>
            </w:r>
          </w:p>
        </w:tc>
      </w:tr>
      <w:tr w:rsidR="00710E62" w:rsidRPr="00710E62" w:rsidTr="00AF0F9D">
        <w:trPr>
          <w:trHeight w:hRule="exact" w:val="454"/>
        </w:trPr>
        <w:tc>
          <w:tcPr>
            <w:tcW w:w="11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12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新河镇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5224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4722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90.39%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95.11%</w:t>
            </w:r>
          </w:p>
        </w:tc>
      </w:tr>
      <w:tr w:rsidR="00710E62" w:rsidRPr="00710E62" w:rsidTr="00AF0F9D">
        <w:trPr>
          <w:trHeight w:hRule="exact" w:val="454"/>
        </w:trPr>
        <w:tc>
          <w:tcPr>
            <w:tcW w:w="11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13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庙  镇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5828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5238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89.88%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95.85%</w:t>
            </w:r>
          </w:p>
        </w:tc>
      </w:tr>
      <w:tr w:rsidR="00710E62" w:rsidRPr="00710E62" w:rsidTr="00AF0F9D">
        <w:trPr>
          <w:trHeight w:hRule="exact" w:val="454"/>
        </w:trPr>
        <w:tc>
          <w:tcPr>
            <w:tcW w:w="11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14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三星镇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10589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9468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89.41%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93.66%</w:t>
            </w:r>
          </w:p>
        </w:tc>
      </w:tr>
      <w:tr w:rsidR="00710E62" w:rsidRPr="00710E62" w:rsidTr="00AF0F9D">
        <w:trPr>
          <w:trHeight w:hRule="exact" w:val="454"/>
        </w:trPr>
        <w:tc>
          <w:tcPr>
            <w:tcW w:w="11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15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城桥镇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7184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6409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89.21%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93.05%</w:t>
            </w:r>
          </w:p>
        </w:tc>
      </w:tr>
      <w:tr w:rsidR="00710E62" w:rsidRPr="00710E62" w:rsidTr="00AF0F9D">
        <w:trPr>
          <w:trHeight w:hRule="exact" w:val="454"/>
        </w:trPr>
        <w:tc>
          <w:tcPr>
            <w:tcW w:w="11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16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绿华镇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7335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6530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89.03%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95.64%</w:t>
            </w:r>
          </w:p>
        </w:tc>
      </w:tr>
      <w:tr w:rsidR="00710E62" w:rsidRPr="00710E62" w:rsidTr="00AF0F9D">
        <w:trPr>
          <w:trHeight w:hRule="exact" w:val="454"/>
        </w:trPr>
        <w:tc>
          <w:tcPr>
            <w:tcW w:w="11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17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建设镇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4997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4433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88.71%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95.16%</w:t>
            </w:r>
          </w:p>
        </w:tc>
      </w:tr>
      <w:tr w:rsidR="00710E62" w:rsidRPr="00710E62" w:rsidTr="00AF0F9D">
        <w:trPr>
          <w:trHeight w:hRule="exact" w:val="454"/>
        </w:trPr>
        <w:tc>
          <w:tcPr>
            <w:tcW w:w="11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18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东平镇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2932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2542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86.70%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92.52%</w:t>
            </w:r>
          </w:p>
        </w:tc>
      </w:tr>
      <w:tr w:rsidR="00710E62" w:rsidRPr="00710E62" w:rsidTr="00AF0F9D">
        <w:trPr>
          <w:trHeight w:hRule="exact" w:val="454"/>
        </w:trPr>
        <w:tc>
          <w:tcPr>
            <w:tcW w:w="11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19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其  他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62155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56651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91.14%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95.53%</w:t>
            </w:r>
          </w:p>
        </w:tc>
      </w:tr>
      <w:tr w:rsidR="00710E62" w:rsidRPr="00710E62" w:rsidTr="00AF0F9D">
        <w:trPr>
          <w:trHeight w:hRule="exact" w:val="454"/>
        </w:trPr>
        <w:tc>
          <w:tcPr>
            <w:tcW w:w="9227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10E62" w:rsidRPr="00710E62" w:rsidRDefault="00710E62" w:rsidP="00710E62">
            <w:pPr>
              <w:widowControl/>
              <w:jc w:val="left"/>
              <w:rPr>
                <w:rFonts w:hAnsi="宋体" w:cs="宋体"/>
                <w:kern w:val="0"/>
                <w:sz w:val="28"/>
                <w:szCs w:val="28"/>
              </w:rPr>
            </w:pPr>
            <w:r w:rsidRPr="00710E62">
              <w:rPr>
                <w:rFonts w:hAnsi="宋体" w:cs="宋体" w:hint="eastAsia"/>
                <w:kern w:val="0"/>
                <w:sz w:val="28"/>
                <w:szCs w:val="28"/>
              </w:rPr>
              <w:t>注：“其他”为10个非乡镇招商主体所含企业总数，不参与乡镇排名。</w:t>
            </w:r>
          </w:p>
        </w:tc>
      </w:tr>
    </w:tbl>
    <w:p w:rsidR="00AF0F9D" w:rsidRDefault="00AF0F9D" w:rsidP="00652099">
      <w:pPr>
        <w:widowControl/>
        <w:jc w:val="left"/>
        <w:rPr>
          <w:rFonts w:ascii="黑体" w:eastAsia="黑体" w:hAnsi="宋体"/>
          <w:szCs w:val="30"/>
        </w:rPr>
      </w:pPr>
    </w:p>
    <w:p w:rsidR="00AF0F9D" w:rsidRDefault="00AF0F9D" w:rsidP="00652099">
      <w:pPr>
        <w:widowControl/>
        <w:jc w:val="left"/>
        <w:rPr>
          <w:rFonts w:ascii="黑体" w:eastAsia="黑体" w:hAnsi="宋体"/>
          <w:szCs w:val="30"/>
        </w:rPr>
      </w:pPr>
    </w:p>
    <w:p w:rsidR="00652099" w:rsidRPr="00FF2CF3" w:rsidRDefault="00652099" w:rsidP="00652099">
      <w:pPr>
        <w:widowControl/>
        <w:jc w:val="left"/>
        <w:rPr>
          <w:rFonts w:ascii="黑体" w:eastAsia="黑体" w:hAnsi="宋体"/>
          <w:szCs w:val="30"/>
        </w:rPr>
      </w:pPr>
      <w:r>
        <w:rPr>
          <w:rFonts w:ascii="黑体" w:eastAsia="黑体" w:hAnsi="宋体" w:hint="eastAsia"/>
          <w:szCs w:val="30"/>
        </w:rPr>
        <w:t>附</w:t>
      </w:r>
      <w:r w:rsidRPr="00FF2CF3">
        <w:rPr>
          <w:rFonts w:ascii="黑体" w:eastAsia="黑体" w:hAnsi="宋体" w:hint="eastAsia"/>
          <w:szCs w:val="30"/>
        </w:rPr>
        <w:t>件</w:t>
      </w:r>
      <w:r>
        <w:rPr>
          <w:rFonts w:ascii="黑体" w:eastAsia="黑体" w:hAnsi="宋体" w:hint="eastAsia"/>
          <w:szCs w:val="30"/>
        </w:rPr>
        <w:t>2</w:t>
      </w:r>
    </w:p>
    <w:p w:rsidR="00751FB5" w:rsidRPr="0007269C" w:rsidRDefault="00751FB5" w:rsidP="00751FB5">
      <w:pPr>
        <w:tabs>
          <w:tab w:val="left" w:pos="790"/>
        </w:tabs>
        <w:adjustRightInd w:val="0"/>
        <w:snapToGrid w:val="0"/>
        <w:spacing w:line="500" w:lineRule="exact"/>
        <w:jc w:val="center"/>
        <w:rPr>
          <w:rFonts w:ascii="方正小标宋简体" w:eastAsia="方正小标宋简体" w:hAnsi="宋体"/>
          <w:sz w:val="44"/>
          <w:szCs w:val="44"/>
        </w:rPr>
      </w:pPr>
      <w:r w:rsidRPr="0007269C">
        <w:rPr>
          <w:rFonts w:ascii="方正小标宋简体" w:eastAsia="方正小标宋简体" w:hAnsi="宋体" w:hint="eastAsia"/>
          <w:sz w:val="44"/>
          <w:szCs w:val="44"/>
        </w:rPr>
        <w:t>各</w:t>
      </w:r>
      <w:r>
        <w:rPr>
          <w:rFonts w:ascii="方正小标宋简体" w:eastAsia="方正小标宋简体" w:hAnsi="宋体" w:hint="eastAsia"/>
          <w:sz w:val="44"/>
          <w:szCs w:val="44"/>
        </w:rPr>
        <w:t>招商主体</w:t>
      </w:r>
      <w:r w:rsidRPr="0007269C">
        <w:rPr>
          <w:rFonts w:ascii="方正小标宋简体" w:eastAsia="方正小标宋简体" w:hAnsi="宋体" w:hint="eastAsia"/>
          <w:sz w:val="44"/>
          <w:szCs w:val="44"/>
        </w:rPr>
        <w:t>20</w:t>
      </w:r>
      <w:r>
        <w:rPr>
          <w:rFonts w:ascii="方正小标宋简体" w:eastAsia="方正小标宋简体" w:hAnsi="宋体" w:hint="eastAsia"/>
          <w:sz w:val="44"/>
          <w:szCs w:val="44"/>
        </w:rPr>
        <w:t>20</w:t>
      </w:r>
      <w:r w:rsidRPr="0007269C">
        <w:rPr>
          <w:rFonts w:ascii="方正小标宋简体" w:eastAsia="方正小标宋简体" w:hAnsi="宋体" w:hint="eastAsia"/>
          <w:sz w:val="44"/>
          <w:szCs w:val="44"/>
        </w:rPr>
        <w:t>年度企业年报公示率</w:t>
      </w:r>
      <w:r>
        <w:rPr>
          <w:rFonts w:ascii="方正小标宋简体" w:eastAsia="方正小标宋简体" w:hAnsi="宋体" w:hint="eastAsia"/>
          <w:sz w:val="44"/>
          <w:szCs w:val="44"/>
        </w:rPr>
        <w:t>统计</w:t>
      </w:r>
    </w:p>
    <w:p w:rsidR="002552B2" w:rsidRDefault="002552B2" w:rsidP="002552B2">
      <w:pPr>
        <w:widowControl/>
        <w:jc w:val="center"/>
        <w:rPr>
          <w:rFonts w:ascii="楷体_GB2312" w:eastAsia="楷体_GB2312" w:hAnsi="宋体"/>
          <w:szCs w:val="30"/>
        </w:rPr>
      </w:pPr>
      <w:r w:rsidRPr="00FF2CF3">
        <w:rPr>
          <w:rFonts w:ascii="楷体_GB2312" w:eastAsia="楷体_GB2312" w:hAnsi="宋体" w:hint="eastAsia"/>
          <w:szCs w:val="30"/>
        </w:rPr>
        <w:t>（截</w:t>
      </w:r>
      <w:r>
        <w:rPr>
          <w:rFonts w:ascii="楷体_GB2312" w:eastAsia="楷体_GB2312" w:hAnsi="宋体" w:hint="eastAsia"/>
          <w:szCs w:val="30"/>
        </w:rPr>
        <w:t>至</w:t>
      </w:r>
      <w:r w:rsidR="00FF0170">
        <w:rPr>
          <w:rFonts w:ascii="楷体_GB2312" w:eastAsia="楷体_GB2312" w:hAnsi="宋体" w:hint="eastAsia"/>
          <w:szCs w:val="30"/>
        </w:rPr>
        <w:t>202</w:t>
      </w:r>
      <w:r w:rsidR="00966F87">
        <w:rPr>
          <w:rFonts w:ascii="楷体_GB2312" w:eastAsia="楷体_GB2312" w:hAnsi="宋体" w:hint="eastAsia"/>
          <w:szCs w:val="30"/>
        </w:rPr>
        <w:t>1</w:t>
      </w:r>
      <w:r w:rsidRPr="00FF2CF3">
        <w:rPr>
          <w:rFonts w:ascii="楷体_GB2312" w:eastAsia="楷体_GB2312" w:hAnsi="宋体" w:hint="eastAsia"/>
          <w:szCs w:val="30"/>
        </w:rPr>
        <w:t>年</w:t>
      </w:r>
      <w:r w:rsidR="00E254B4">
        <w:rPr>
          <w:rFonts w:ascii="楷体_GB2312" w:eastAsia="楷体_GB2312" w:hAnsi="宋体" w:hint="eastAsia"/>
          <w:szCs w:val="30"/>
        </w:rPr>
        <w:t>6</w:t>
      </w:r>
      <w:r w:rsidRPr="00FF2CF3">
        <w:rPr>
          <w:rFonts w:ascii="楷体_GB2312" w:eastAsia="楷体_GB2312" w:hAnsi="宋体" w:hint="eastAsia"/>
          <w:szCs w:val="30"/>
        </w:rPr>
        <w:t>月</w:t>
      </w:r>
      <w:r w:rsidR="00E254B4">
        <w:rPr>
          <w:rFonts w:ascii="楷体_GB2312" w:eastAsia="楷体_GB2312" w:hAnsi="宋体" w:hint="eastAsia"/>
          <w:szCs w:val="30"/>
        </w:rPr>
        <w:t>15</w:t>
      </w:r>
      <w:r w:rsidRPr="00FF2CF3">
        <w:rPr>
          <w:rFonts w:ascii="楷体_GB2312" w:eastAsia="楷体_GB2312" w:hAnsi="宋体" w:hint="eastAsia"/>
          <w:szCs w:val="30"/>
        </w:rPr>
        <w:t>日）</w:t>
      </w:r>
    </w:p>
    <w:tbl>
      <w:tblPr>
        <w:tblW w:w="9229" w:type="dxa"/>
        <w:tblInd w:w="93" w:type="dxa"/>
        <w:tblLook w:val="04A0"/>
      </w:tblPr>
      <w:tblGrid>
        <w:gridCol w:w="720"/>
        <w:gridCol w:w="3264"/>
        <w:gridCol w:w="1418"/>
        <w:gridCol w:w="1276"/>
        <w:gridCol w:w="1275"/>
        <w:gridCol w:w="1276"/>
      </w:tblGrid>
      <w:tr w:rsidR="004B7D7C" w:rsidRPr="004B7D7C" w:rsidTr="00945D9D">
        <w:trPr>
          <w:trHeight w:val="870"/>
        </w:trPr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B7D7C" w:rsidRPr="004B7D7C" w:rsidRDefault="004B7D7C" w:rsidP="004B7D7C">
            <w:pPr>
              <w:widowControl/>
              <w:adjustRightInd w:val="0"/>
              <w:snapToGrid w:val="0"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b/>
                <w:bCs/>
                <w:kern w:val="0"/>
                <w:sz w:val="24"/>
                <w:szCs w:val="24"/>
              </w:rPr>
              <w:t>顺次</w:t>
            </w:r>
          </w:p>
        </w:tc>
        <w:tc>
          <w:tcPr>
            <w:tcW w:w="326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B7D7C" w:rsidRPr="004B7D7C" w:rsidRDefault="004B7D7C" w:rsidP="004B7D7C">
            <w:pPr>
              <w:widowControl/>
              <w:adjustRightInd w:val="0"/>
              <w:snapToGrid w:val="0"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b/>
                <w:bCs/>
                <w:kern w:val="0"/>
                <w:sz w:val="24"/>
                <w:szCs w:val="24"/>
              </w:rPr>
              <w:t>招商主体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B7D7C" w:rsidRPr="004B7D7C" w:rsidRDefault="004B7D7C" w:rsidP="004B7D7C">
            <w:pPr>
              <w:widowControl/>
              <w:adjustRightInd w:val="0"/>
              <w:snapToGrid w:val="0"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b/>
                <w:bCs/>
                <w:kern w:val="0"/>
                <w:sz w:val="24"/>
                <w:szCs w:val="24"/>
              </w:rPr>
              <w:t>应公示数</w:t>
            </w:r>
            <w:r w:rsidRPr="004B7D7C">
              <w:rPr>
                <w:rFonts w:hAnsi="宋体" w:cs="宋体" w:hint="eastAsia"/>
                <w:b/>
                <w:bCs/>
                <w:kern w:val="0"/>
                <w:sz w:val="24"/>
                <w:szCs w:val="24"/>
              </w:rPr>
              <w:br/>
              <w:t>（户）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B7D7C" w:rsidRPr="004B7D7C" w:rsidRDefault="004B7D7C" w:rsidP="004B7D7C">
            <w:pPr>
              <w:widowControl/>
              <w:adjustRightInd w:val="0"/>
              <w:snapToGrid w:val="0"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b/>
                <w:bCs/>
                <w:kern w:val="0"/>
                <w:sz w:val="24"/>
                <w:szCs w:val="24"/>
              </w:rPr>
              <w:t>已公示数</w:t>
            </w:r>
            <w:r w:rsidRPr="004B7D7C">
              <w:rPr>
                <w:rFonts w:hAnsi="宋体" w:cs="宋体" w:hint="eastAsia"/>
                <w:b/>
                <w:bCs/>
                <w:kern w:val="0"/>
                <w:sz w:val="24"/>
                <w:szCs w:val="24"/>
              </w:rPr>
              <w:br/>
              <w:t>（户）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B7D7C" w:rsidRPr="004B7D7C" w:rsidRDefault="004B7D7C" w:rsidP="004B7D7C">
            <w:pPr>
              <w:widowControl/>
              <w:adjustRightInd w:val="0"/>
              <w:snapToGrid w:val="0"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b/>
                <w:bCs/>
                <w:kern w:val="0"/>
                <w:sz w:val="24"/>
                <w:szCs w:val="24"/>
              </w:rPr>
              <w:t>公示率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B7D7C" w:rsidRPr="004B7D7C" w:rsidRDefault="004B7D7C" w:rsidP="004B7D7C">
            <w:pPr>
              <w:widowControl/>
              <w:adjustRightInd w:val="0"/>
              <w:snapToGrid w:val="0"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b/>
                <w:bCs/>
                <w:kern w:val="0"/>
                <w:sz w:val="24"/>
                <w:szCs w:val="24"/>
              </w:rPr>
              <w:t>2019年度</w:t>
            </w:r>
            <w:r w:rsidRPr="004B7D7C">
              <w:rPr>
                <w:rFonts w:hAnsi="宋体" w:cs="宋体" w:hint="eastAsia"/>
                <w:b/>
                <w:bCs/>
                <w:kern w:val="0"/>
                <w:sz w:val="24"/>
                <w:szCs w:val="24"/>
              </w:rPr>
              <w:br/>
              <w:t>公示率</w:t>
            </w:r>
          </w:p>
        </w:tc>
      </w:tr>
      <w:tr w:rsidR="004B7D7C" w:rsidRPr="004B7D7C" w:rsidTr="00AF0F9D">
        <w:trPr>
          <w:trHeight w:hRule="exact" w:val="34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3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B7D7C" w:rsidRPr="004B7D7C" w:rsidRDefault="004B7D7C" w:rsidP="004B7D7C">
            <w:pPr>
              <w:widowControl/>
              <w:jc w:val="left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光明米业经济园区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7048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6797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96.44%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98.01%</w:t>
            </w:r>
          </w:p>
        </w:tc>
      </w:tr>
      <w:tr w:rsidR="004B7D7C" w:rsidRPr="004B7D7C" w:rsidTr="00AF0F9D">
        <w:trPr>
          <w:trHeight w:hRule="exact" w:val="34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3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B7D7C" w:rsidRPr="004B7D7C" w:rsidRDefault="004B7D7C" w:rsidP="004B7D7C">
            <w:pPr>
              <w:widowControl/>
              <w:jc w:val="left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上海横泰经济开发区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46062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43306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94.02%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97.50%</w:t>
            </w:r>
          </w:p>
        </w:tc>
      </w:tr>
      <w:tr w:rsidR="004B7D7C" w:rsidRPr="004B7D7C" w:rsidTr="00AF0F9D">
        <w:trPr>
          <w:trHeight w:hRule="exact" w:val="34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3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B7D7C" w:rsidRPr="004B7D7C" w:rsidRDefault="004B7D7C" w:rsidP="004B7D7C">
            <w:pPr>
              <w:widowControl/>
              <w:jc w:val="left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上海港沿经济小区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8383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7841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93.53%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97.21%</w:t>
            </w:r>
          </w:p>
        </w:tc>
      </w:tr>
      <w:tr w:rsidR="004B7D7C" w:rsidRPr="004B7D7C" w:rsidTr="00AF0F9D">
        <w:trPr>
          <w:trHeight w:hRule="exact" w:val="34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3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B7D7C" w:rsidRPr="004B7D7C" w:rsidRDefault="004B7D7C" w:rsidP="004B7D7C">
            <w:pPr>
              <w:widowControl/>
              <w:jc w:val="left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上海广福经济开发区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4821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4508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93.51%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97.95%</w:t>
            </w:r>
          </w:p>
        </w:tc>
      </w:tr>
      <w:tr w:rsidR="004B7D7C" w:rsidRPr="004B7D7C" w:rsidTr="00AF0F9D">
        <w:trPr>
          <w:trHeight w:hRule="exact" w:val="34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3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B7D7C" w:rsidRPr="004B7D7C" w:rsidRDefault="004B7D7C" w:rsidP="004B7D7C">
            <w:pPr>
              <w:widowControl/>
              <w:jc w:val="left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上海崇明供销经济开发区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2846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2641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92.80%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97.98%</w:t>
            </w:r>
          </w:p>
        </w:tc>
      </w:tr>
      <w:tr w:rsidR="004B7D7C" w:rsidRPr="004B7D7C" w:rsidTr="00AF0F9D">
        <w:trPr>
          <w:trHeight w:hRule="exact" w:val="34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3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B7D7C" w:rsidRPr="004B7D7C" w:rsidRDefault="004B7D7C" w:rsidP="004B7D7C">
            <w:pPr>
              <w:widowControl/>
              <w:jc w:val="left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上海泰和经济发展区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62010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57347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92.48%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96.72%</w:t>
            </w:r>
          </w:p>
        </w:tc>
      </w:tr>
      <w:tr w:rsidR="004B7D7C" w:rsidRPr="004B7D7C" w:rsidTr="00AF0F9D">
        <w:trPr>
          <w:trHeight w:hRule="exact" w:val="34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3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B7D7C" w:rsidRPr="004B7D7C" w:rsidRDefault="004B7D7C" w:rsidP="004B7D7C">
            <w:pPr>
              <w:widowControl/>
              <w:jc w:val="left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上海长江经济园区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4682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4327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92.42%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96.83%</w:t>
            </w:r>
          </w:p>
        </w:tc>
      </w:tr>
      <w:tr w:rsidR="004B7D7C" w:rsidRPr="004B7D7C" w:rsidTr="00AF0F9D">
        <w:trPr>
          <w:trHeight w:hRule="exact" w:val="34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3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B7D7C" w:rsidRPr="004B7D7C" w:rsidRDefault="004B7D7C" w:rsidP="004B7D7C">
            <w:pPr>
              <w:widowControl/>
              <w:jc w:val="left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临港长兴科技园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7962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7349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92.30%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99.06%</w:t>
            </w:r>
          </w:p>
        </w:tc>
      </w:tr>
      <w:tr w:rsidR="004B7D7C" w:rsidRPr="004B7D7C" w:rsidTr="00AF0F9D">
        <w:trPr>
          <w:trHeight w:hRule="exact" w:val="34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3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B7D7C" w:rsidRPr="004B7D7C" w:rsidRDefault="004B7D7C" w:rsidP="004B7D7C">
            <w:pPr>
              <w:widowControl/>
              <w:jc w:val="left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上海永冠经济开发区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4100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3773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92.02%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96.42%</w:t>
            </w:r>
          </w:p>
        </w:tc>
      </w:tr>
      <w:tr w:rsidR="004B7D7C" w:rsidRPr="004B7D7C" w:rsidTr="00AF0F9D">
        <w:trPr>
          <w:trHeight w:hRule="exact" w:val="340"/>
        </w:trPr>
        <w:tc>
          <w:tcPr>
            <w:tcW w:w="398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b/>
                <w:bCs/>
                <w:kern w:val="0"/>
                <w:sz w:val="24"/>
                <w:szCs w:val="24"/>
              </w:rPr>
              <w:t>全区平均公示率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b/>
                <w:bCs/>
                <w:kern w:val="0"/>
                <w:sz w:val="24"/>
                <w:szCs w:val="24"/>
              </w:rPr>
              <w:t>262769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b/>
                <w:bCs/>
                <w:kern w:val="0"/>
                <w:sz w:val="24"/>
                <w:szCs w:val="24"/>
              </w:rPr>
              <w:t>241218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b/>
                <w:bCs/>
                <w:kern w:val="0"/>
                <w:sz w:val="24"/>
                <w:szCs w:val="24"/>
              </w:rPr>
              <w:t>91.80%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b/>
                <w:bCs/>
                <w:kern w:val="0"/>
                <w:sz w:val="24"/>
                <w:szCs w:val="24"/>
              </w:rPr>
              <w:t>96.13%</w:t>
            </w:r>
          </w:p>
        </w:tc>
      </w:tr>
      <w:tr w:rsidR="004B7D7C" w:rsidRPr="004B7D7C" w:rsidTr="00AF0F9D">
        <w:trPr>
          <w:trHeight w:hRule="exact" w:val="34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3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B7D7C" w:rsidRPr="004B7D7C" w:rsidRDefault="004B7D7C" w:rsidP="004B7D7C">
            <w:pPr>
              <w:widowControl/>
              <w:jc w:val="left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上海津桥经济开发区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3278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3008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91.76%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95.73%</w:t>
            </w:r>
          </w:p>
        </w:tc>
      </w:tr>
      <w:tr w:rsidR="004B7D7C" w:rsidRPr="004B7D7C" w:rsidTr="00AF0F9D">
        <w:trPr>
          <w:trHeight w:hRule="exact" w:val="34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3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B7D7C" w:rsidRPr="004B7D7C" w:rsidRDefault="004B7D7C" w:rsidP="004B7D7C">
            <w:pPr>
              <w:widowControl/>
              <w:jc w:val="left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上海新村经济小区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7033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6448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91.68%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94.99%</w:t>
            </w:r>
          </w:p>
        </w:tc>
      </w:tr>
      <w:tr w:rsidR="004B7D7C" w:rsidRPr="004B7D7C" w:rsidTr="00AF0F9D">
        <w:trPr>
          <w:trHeight w:hRule="exact" w:val="34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3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B7D7C" w:rsidRPr="004B7D7C" w:rsidRDefault="004B7D7C" w:rsidP="004B7D7C">
            <w:pPr>
              <w:widowControl/>
              <w:jc w:val="left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上海裕安经济小区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4675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4263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91.19%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96.03%</w:t>
            </w:r>
          </w:p>
        </w:tc>
      </w:tr>
      <w:tr w:rsidR="004B7D7C" w:rsidRPr="004B7D7C" w:rsidTr="00AF0F9D">
        <w:trPr>
          <w:trHeight w:hRule="exact" w:val="34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3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B7D7C" w:rsidRPr="004B7D7C" w:rsidRDefault="004B7D7C" w:rsidP="004B7D7C">
            <w:pPr>
              <w:widowControl/>
              <w:jc w:val="left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上海堡镇经济小区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9585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8739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91.17%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95.96%</w:t>
            </w:r>
          </w:p>
        </w:tc>
      </w:tr>
      <w:tr w:rsidR="004B7D7C" w:rsidRPr="004B7D7C" w:rsidTr="00AF0F9D">
        <w:trPr>
          <w:trHeight w:hRule="exact" w:val="34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3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left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上海竖新经济开发区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7199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6529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90.69%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95.16%</w:t>
            </w:r>
          </w:p>
        </w:tc>
      </w:tr>
      <w:tr w:rsidR="004B7D7C" w:rsidRPr="004B7D7C" w:rsidTr="00AF0F9D">
        <w:trPr>
          <w:trHeight w:hRule="exact" w:val="34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3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B7D7C" w:rsidRPr="004B7D7C" w:rsidRDefault="004B7D7C" w:rsidP="004B7D7C">
            <w:pPr>
              <w:widowControl/>
              <w:jc w:val="left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上海新河经济小区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4673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4237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90.67%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95.06%</w:t>
            </w:r>
          </w:p>
        </w:tc>
      </w:tr>
      <w:tr w:rsidR="004B7D7C" w:rsidRPr="004B7D7C" w:rsidTr="00AF0F9D">
        <w:trPr>
          <w:trHeight w:hRule="exact" w:val="34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3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B7D7C" w:rsidRPr="004B7D7C" w:rsidRDefault="004B7D7C" w:rsidP="004B7D7C">
            <w:pPr>
              <w:widowControl/>
              <w:jc w:val="left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上海市崇明工业园区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11213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10162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90.63%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95.50%</w:t>
            </w:r>
          </w:p>
        </w:tc>
      </w:tr>
      <w:tr w:rsidR="004B7D7C" w:rsidRPr="004B7D7C" w:rsidTr="00AF0F9D">
        <w:trPr>
          <w:trHeight w:hRule="exact" w:val="34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3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B7D7C" w:rsidRPr="004B7D7C" w:rsidRDefault="004B7D7C" w:rsidP="004B7D7C">
            <w:pPr>
              <w:widowControl/>
              <w:jc w:val="left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上海长兴海洋装备产业基地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3061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2774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90.62%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96.84%</w:t>
            </w:r>
          </w:p>
        </w:tc>
      </w:tr>
      <w:tr w:rsidR="004B7D7C" w:rsidRPr="004B7D7C" w:rsidTr="00AF0F9D">
        <w:trPr>
          <w:trHeight w:hRule="exact" w:val="34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3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B7D7C" w:rsidRPr="004B7D7C" w:rsidRDefault="004B7D7C" w:rsidP="004B7D7C">
            <w:pPr>
              <w:widowControl/>
              <w:jc w:val="left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上海新海经济开发区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2690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2433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90.45%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92.24%</w:t>
            </w:r>
          </w:p>
        </w:tc>
      </w:tr>
      <w:tr w:rsidR="004B7D7C" w:rsidRPr="004B7D7C" w:rsidTr="00AF0F9D">
        <w:trPr>
          <w:trHeight w:hRule="exact" w:val="34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19</w:t>
            </w:r>
          </w:p>
        </w:tc>
        <w:tc>
          <w:tcPr>
            <w:tcW w:w="3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B7D7C" w:rsidRPr="004B7D7C" w:rsidRDefault="004B7D7C" w:rsidP="004B7D7C">
            <w:pPr>
              <w:widowControl/>
              <w:jc w:val="left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上海富盛经济开发区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5161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4651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90.12%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95.76%</w:t>
            </w:r>
          </w:p>
        </w:tc>
      </w:tr>
      <w:tr w:rsidR="004B7D7C" w:rsidRPr="004B7D7C" w:rsidTr="00AF0F9D">
        <w:trPr>
          <w:trHeight w:hRule="exact" w:val="34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20</w:t>
            </w:r>
          </w:p>
        </w:tc>
        <w:tc>
          <w:tcPr>
            <w:tcW w:w="3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B7D7C" w:rsidRPr="004B7D7C" w:rsidRDefault="004B7D7C" w:rsidP="004B7D7C">
            <w:pPr>
              <w:widowControl/>
              <w:jc w:val="left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上海庙镇经济开发区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5496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4945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89.97%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95.94%</w:t>
            </w:r>
          </w:p>
        </w:tc>
      </w:tr>
      <w:tr w:rsidR="004B7D7C" w:rsidRPr="004B7D7C" w:rsidTr="00AF0F9D">
        <w:trPr>
          <w:trHeight w:hRule="exact" w:val="34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21</w:t>
            </w:r>
          </w:p>
        </w:tc>
        <w:tc>
          <w:tcPr>
            <w:tcW w:w="3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B7D7C" w:rsidRPr="004B7D7C" w:rsidRDefault="004B7D7C" w:rsidP="004B7D7C">
            <w:pPr>
              <w:widowControl/>
              <w:jc w:val="left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上海崇明森林旅游园区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14562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13063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89.71%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93.01%</w:t>
            </w:r>
          </w:p>
        </w:tc>
      </w:tr>
      <w:tr w:rsidR="004B7D7C" w:rsidRPr="004B7D7C" w:rsidTr="00AF0F9D">
        <w:trPr>
          <w:trHeight w:hRule="exact" w:val="34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22</w:t>
            </w:r>
          </w:p>
        </w:tc>
        <w:tc>
          <w:tcPr>
            <w:tcW w:w="3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B7D7C" w:rsidRPr="004B7D7C" w:rsidRDefault="004B7D7C" w:rsidP="004B7D7C">
            <w:pPr>
              <w:widowControl/>
              <w:jc w:val="left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上海三星经济小区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10315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9221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89.39%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93.71%</w:t>
            </w:r>
          </w:p>
        </w:tc>
      </w:tr>
      <w:tr w:rsidR="004B7D7C" w:rsidRPr="004B7D7C" w:rsidTr="00AF0F9D">
        <w:trPr>
          <w:trHeight w:hRule="exact" w:val="34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23</w:t>
            </w:r>
          </w:p>
        </w:tc>
        <w:tc>
          <w:tcPr>
            <w:tcW w:w="3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B7D7C" w:rsidRPr="004B7D7C" w:rsidRDefault="004B7D7C" w:rsidP="004B7D7C">
            <w:pPr>
              <w:widowControl/>
              <w:jc w:val="left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上海绿华经济开发区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7224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6422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88.90%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95.59%</w:t>
            </w:r>
          </w:p>
        </w:tc>
      </w:tr>
      <w:tr w:rsidR="004B7D7C" w:rsidRPr="004B7D7C" w:rsidTr="00AF0F9D">
        <w:trPr>
          <w:trHeight w:hRule="exact" w:val="34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24</w:t>
            </w:r>
          </w:p>
        </w:tc>
        <w:tc>
          <w:tcPr>
            <w:tcW w:w="3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B7D7C" w:rsidRPr="004B7D7C" w:rsidRDefault="004B7D7C" w:rsidP="004B7D7C">
            <w:pPr>
              <w:widowControl/>
              <w:jc w:val="left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上海建设经济小区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4571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4061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88.84%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94.61%</w:t>
            </w:r>
          </w:p>
        </w:tc>
      </w:tr>
      <w:tr w:rsidR="004B7D7C" w:rsidRPr="004B7D7C" w:rsidTr="00AF0F9D">
        <w:trPr>
          <w:trHeight w:hRule="exact" w:val="34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25</w:t>
            </w:r>
          </w:p>
        </w:tc>
        <w:tc>
          <w:tcPr>
            <w:tcW w:w="3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B7D7C" w:rsidRPr="004B7D7C" w:rsidRDefault="004B7D7C" w:rsidP="004B7D7C">
            <w:pPr>
              <w:widowControl/>
              <w:jc w:val="left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上海城桥经济开发区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5688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5049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88.77%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92.52%</w:t>
            </w:r>
          </w:p>
        </w:tc>
      </w:tr>
      <w:tr w:rsidR="004B7D7C" w:rsidRPr="004B7D7C" w:rsidTr="00AF0F9D">
        <w:trPr>
          <w:trHeight w:hRule="exact" w:val="34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26</w:t>
            </w:r>
          </w:p>
        </w:tc>
        <w:tc>
          <w:tcPr>
            <w:tcW w:w="3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B7D7C" w:rsidRPr="004B7D7C" w:rsidRDefault="004B7D7C" w:rsidP="004B7D7C">
            <w:pPr>
              <w:widowControl/>
              <w:jc w:val="left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上海智慧岛数据产业园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4660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4094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87.85%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94.90%</w:t>
            </w:r>
          </w:p>
        </w:tc>
      </w:tr>
      <w:tr w:rsidR="004B7D7C" w:rsidRPr="004B7D7C" w:rsidTr="00AF0F9D">
        <w:trPr>
          <w:trHeight w:hRule="exact" w:val="34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27</w:t>
            </w:r>
          </w:p>
        </w:tc>
        <w:tc>
          <w:tcPr>
            <w:tcW w:w="3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B7D7C" w:rsidRPr="004B7D7C" w:rsidRDefault="004B7D7C" w:rsidP="004B7D7C">
            <w:pPr>
              <w:widowControl/>
              <w:jc w:val="left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上海东平经济小区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2811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2437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86.70%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92.29%</w:t>
            </w:r>
          </w:p>
        </w:tc>
      </w:tr>
      <w:tr w:rsidR="004B7D7C" w:rsidRPr="004B7D7C" w:rsidTr="00AF0F9D">
        <w:trPr>
          <w:trHeight w:hRule="exact" w:val="34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28</w:t>
            </w:r>
          </w:p>
        </w:tc>
        <w:tc>
          <w:tcPr>
            <w:tcW w:w="3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B7D7C" w:rsidRPr="004B7D7C" w:rsidRDefault="004B7D7C" w:rsidP="004B7D7C">
            <w:pPr>
              <w:widowControl/>
              <w:jc w:val="left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上海市崇明现代农业园区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793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color w:val="000000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color w:val="000000"/>
                <w:kern w:val="0"/>
                <w:sz w:val="24"/>
                <w:szCs w:val="24"/>
              </w:rPr>
              <w:t>82.60%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7D7C" w:rsidRPr="004B7D7C" w:rsidRDefault="004B7D7C" w:rsidP="004B7D7C">
            <w:pPr>
              <w:widowControl/>
              <w:jc w:val="center"/>
              <w:rPr>
                <w:rFonts w:hAnsi="宋体" w:cs="宋体"/>
                <w:kern w:val="0"/>
                <w:sz w:val="24"/>
                <w:szCs w:val="24"/>
              </w:rPr>
            </w:pPr>
            <w:r w:rsidRPr="004B7D7C">
              <w:rPr>
                <w:rFonts w:hAnsi="宋体" w:cs="宋体" w:hint="eastAsia"/>
                <w:kern w:val="0"/>
                <w:sz w:val="24"/>
                <w:szCs w:val="24"/>
              </w:rPr>
              <w:t>90.10%</w:t>
            </w:r>
          </w:p>
        </w:tc>
      </w:tr>
    </w:tbl>
    <w:p w:rsidR="0000386E" w:rsidRDefault="0000386E" w:rsidP="002552B2">
      <w:pPr>
        <w:widowControl/>
        <w:jc w:val="center"/>
        <w:rPr>
          <w:rFonts w:ascii="宋体" w:eastAsia="宋体" w:hAnsi="宋体" w:cs="宋体"/>
          <w:kern w:val="0"/>
          <w:sz w:val="22"/>
        </w:rPr>
      </w:pPr>
    </w:p>
    <w:p w:rsidR="00DB3A2D" w:rsidRPr="007875A2" w:rsidRDefault="00DB3A2D" w:rsidP="00DB3A2D">
      <w:pPr>
        <w:widowControl/>
        <w:jc w:val="left"/>
        <w:rPr>
          <w:rFonts w:ascii="宋体" w:eastAsia="宋体" w:hAnsi="宋体" w:cs="宋体"/>
          <w:kern w:val="0"/>
          <w:sz w:val="22"/>
        </w:rPr>
      </w:pPr>
      <w:r w:rsidRPr="00FF2CF3">
        <w:rPr>
          <w:rFonts w:ascii="黑体" w:eastAsia="黑体" w:hAnsi="宋体" w:hint="eastAsia"/>
          <w:szCs w:val="30"/>
        </w:rPr>
        <w:t>附件</w:t>
      </w:r>
      <w:r>
        <w:rPr>
          <w:rFonts w:ascii="黑体" w:eastAsia="黑体" w:hAnsi="宋体" w:hint="eastAsia"/>
          <w:szCs w:val="30"/>
        </w:rPr>
        <w:t>3</w:t>
      </w:r>
    </w:p>
    <w:p w:rsidR="00751FB5" w:rsidRPr="00FF2CF3" w:rsidRDefault="00751FB5" w:rsidP="00B331F6">
      <w:pPr>
        <w:tabs>
          <w:tab w:val="left" w:pos="790"/>
        </w:tabs>
        <w:adjustRightInd w:val="0"/>
        <w:snapToGrid w:val="0"/>
        <w:spacing w:beforeLines="50"/>
        <w:jc w:val="center"/>
        <w:rPr>
          <w:rFonts w:ascii="方正小标宋简体" w:eastAsia="方正小标宋简体" w:hAnsi="宋体"/>
          <w:sz w:val="44"/>
          <w:szCs w:val="44"/>
        </w:rPr>
      </w:pPr>
      <w:r w:rsidRPr="00FF2CF3">
        <w:rPr>
          <w:rFonts w:ascii="方正小标宋简体" w:eastAsia="方正小标宋简体" w:hAnsi="宋体"/>
          <w:sz w:val="44"/>
          <w:szCs w:val="44"/>
        </w:rPr>
        <w:t>20</w:t>
      </w:r>
      <w:r>
        <w:rPr>
          <w:rFonts w:ascii="方正小标宋简体" w:eastAsia="方正小标宋简体" w:hAnsi="宋体" w:hint="eastAsia"/>
          <w:sz w:val="44"/>
          <w:szCs w:val="44"/>
        </w:rPr>
        <w:t>20</w:t>
      </w:r>
      <w:r w:rsidRPr="00FF2CF3">
        <w:rPr>
          <w:rFonts w:ascii="方正小标宋简体" w:eastAsia="方正小标宋简体" w:hAnsi="宋体" w:hint="eastAsia"/>
          <w:sz w:val="44"/>
          <w:szCs w:val="44"/>
        </w:rPr>
        <w:t>年度</w:t>
      </w:r>
      <w:r>
        <w:rPr>
          <w:rFonts w:ascii="方正小标宋简体" w:eastAsia="方正小标宋简体" w:hAnsi="宋体" w:hint="eastAsia"/>
          <w:sz w:val="44"/>
          <w:szCs w:val="44"/>
        </w:rPr>
        <w:t>农民专业合作社年报公示</w:t>
      </w:r>
      <w:r w:rsidRPr="00FF2CF3">
        <w:rPr>
          <w:rFonts w:ascii="方正小标宋简体" w:eastAsia="方正小标宋简体" w:hAnsi="宋体" w:hint="eastAsia"/>
          <w:sz w:val="44"/>
          <w:szCs w:val="44"/>
        </w:rPr>
        <w:t>率</w:t>
      </w:r>
      <w:r>
        <w:rPr>
          <w:rFonts w:ascii="方正小标宋简体" w:eastAsia="方正小标宋简体" w:hAnsi="宋体" w:hint="eastAsia"/>
          <w:sz w:val="44"/>
          <w:szCs w:val="44"/>
        </w:rPr>
        <w:t>统计</w:t>
      </w:r>
    </w:p>
    <w:p w:rsidR="00DB3A2D" w:rsidRDefault="00DB3A2D" w:rsidP="00DB3A2D">
      <w:pPr>
        <w:widowControl/>
        <w:jc w:val="center"/>
        <w:rPr>
          <w:rFonts w:ascii="宋体" w:eastAsia="宋体" w:hAnsi="宋体" w:cs="宋体"/>
          <w:kern w:val="0"/>
          <w:sz w:val="22"/>
        </w:rPr>
      </w:pPr>
      <w:r w:rsidRPr="00FF2CF3">
        <w:rPr>
          <w:rFonts w:ascii="楷体_GB2312" w:eastAsia="楷体_GB2312" w:hAnsi="宋体" w:hint="eastAsia"/>
          <w:szCs w:val="30"/>
        </w:rPr>
        <w:t>（截</w:t>
      </w:r>
      <w:r>
        <w:rPr>
          <w:rFonts w:ascii="楷体_GB2312" w:eastAsia="楷体_GB2312" w:hAnsi="宋体" w:hint="eastAsia"/>
          <w:szCs w:val="30"/>
        </w:rPr>
        <w:t>至</w:t>
      </w:r>
      <w:r w:rsidR="00724007">
        <w:rPr>
          <w:rFonts w:ascii="楷体_GB2312" w:eastAsia="楷体_GB2312" w:hAnsi="宋体" w:hint="eastAsia"/>
          <w:szCs w:val="30"/>
        </w:rPr>
        <w:t>202</w:t>
      </w:r>
      <w:r w:rsidR="00966F87">
        <w:rPr>
          <w:rFonts w:ascii="楷体_GB2312" w:eastAsia="楷体_GB2312" w:hAnsi="宋体" w:hint="eastAsia"/>
          <w:szCs w:val="30"/>
        </w:rPr>
        <w:t>1</w:t>
      </w:r>
      <w:r w:rsidRPr="00FF2CF3">
        <w:rPr>
          <w:rFonts w:ascii="楷体_GB2312" w:eastAsia="楷体_GB2312" w:hAnsi="宋体" w:hint="eastAsia"/>
          <w:szCs w:val="30"/>
        </w:rPr>
        <w:t>年</w:t>
      </w:r>
      <w:r w:rsidR="00E254B4">
        <w:rPr>
          <w:rFonts w:ascii="楷体_GB2312" w:eastAsia="楷体_GB2312" w:hAnsi="宋体" w:hint="eastAsia"/>
          <w:szCs w:val="30"/>
        </w:rPr>
        <w:t>6</w:t>
      </w:r>
      <w:r w:rsidRPr="00FF2CF3">
        <w:rPr>
          <w:rFonts w:ascii="楷体_GB2312" w:eastAsia="楷体_GB2312" w:hAnsi="宋体" w:hint="eastAsia"/>
          <w:szCs w:val="30"/>
        </w:rPr>
        <w:t>月</w:t>
      </w:r>
      <w:r w:rsidR="00E254B4">
        <w:rPr>
          <w:rFonts w:ascii="楷体_GB2312" w:eastAsia="楷体_GB2312" w:hAnsi="宋体" w:hint="eastAsia"/>
          <w:szCs w:val="30"/>
        </w:rPr>
        <w:t>15</w:t>
      </w:r>
      <w:r w:rsidRPr="00FF2CF3">
        <w:rPr>
          <w:rFonts w:ascii="楷体_GB2312" w:eastAsia="楷体_GB2312" w:hAnsi="宋体" w:hint="eastAsia"/>
          <w:szCs w:val="30"/>
        </w:rPr>
        <w:t>日）</w:t>
      </w:r>
    </w:p>
    <w:tbl>
      <w:tblPr>
        <w:tblW w:w="9229" w:type="dxa"/>
        <w:tblInd w:w="93" w:type="dxa"/>
        <w:tblLook w:val="04A0"/>
      </w:tblPr>
      <w:tblGrid>
        <w:gridCol w:w="1149"/>
        <w:gridCol w:w="1560"/>
        <w:gridCol w:w="1559"/>
        <w:gridCol w:w="1559"/>
        <w:gridCol w:w="1559"/>
        <w:gridCol w:w="1843"/>
      </w:tblGrid>
      <w:tr w:rsidR="0092172A" w:rsidRPr="0092172A" w:rsidTr="00C51094">
        <w:trPr>
          <w:trHeight w:val="1024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C51094">
            <w:pPr>
              <w:widowControl/>
              <w:adjustRightInd w:val="0"/>
              <w:snapToGrid w:val="0"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顺次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C51094">
            <w:pPr>
              <w:widowControl/>
              <w:adjustRightInd w:val="0"/>
              <w:snapToGrid w:val="0"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乡  镇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172A" w:rsidRPr="0092172A" w:rsidRDefault="0092172A" w:rsidP="00C51094">
            <w:pPr>
              <w:widowControl/>
              <w:adjustRightInd w:val="0"/>
              <w:snapToGrid w:val="0"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应公示数（户）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172A" w:rsidRPr="0092172A" w:rsidRDefault="0092172A" w:rsidP="00C51094">
            <w:pPr>
              <w:widowControl/>
              <w:adjustRightInd w:val="0"/>
              <w:snapToGrid w:val="0"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已公示数（户）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172A" w:rsidRPr="0092172A" w:rsidRDefault="0092172A" w:rsidP="00C51094">
            <w:pPr>
              <w:widowControl/>
              <w:adjustRightInd w:val="0"/>
              <w:snapToGrid w:val="0"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公示率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172A" w:rsidRPr="0092172A" w:rsidRDefault="0092172A" w:rsidP="00C51094">
            <w:pPr>
              <w:widowControl/>
              <w:adjustRightInd w:val="0"/>
              <w:snapToGrid w:val="0"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2019年度</w:t>
            </w:r>
            <w:r w:rsidRPr="0092172A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br/>
              <w:t>公示率</w:t>
            </w:r>
          </w:p>
        </w:tc>
      </w:tr>
      <w:tr w:rsidR="0092172A" w:rsidRPr="0092172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bCs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bCs/>
                <w:kern w:val="0"/>
                <w:sz w:val="28"/>
                <w:szCs w:val="28"/>
              </w:rPr>
              <w:t>新海镇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100.00%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100.00%</w:t>
            </w:r>
          </w:p>
        </w:tc>
      </w:tr>
      <w:tr w:rsidR="0092172A" w:rsidRPr="0092172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bCs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bCs/>
                <w:kern w:val="0"/>
                <w:sz w:val="28"/>
                <w:szCs w:val="28"/>
              </w:rPr>
              <w:t>东平镇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100.00%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100.00%</w:t>
            </w:r>
          </w:p>
        </w:tc>
      </w:tr>
      <w:tr w:rsidR="0092172A" w:rsidRPr="0092172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bCs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bCs/>
                <w:kern w:val="0"/>
                <w:sz w:val="28"/>
                <w:szCs w:val="28"/>
              </w:rPr>
              <w:t>横沙乡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100.00%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100.00%</w:t>
            </w:r>
          </w:p>
        </w:tc>
      </w:tr>
      <w:tr w:rsidR="0092172A" w:rsidRPr="0092172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bCs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bCs/>
                <w:kern w:val="0"/>
                <w:sz w:val="28"/>
                <w:szCs w:val="28"/>
              </w:rPr>
              <w:t>建设镇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98.94%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98.94%</w:t>
            </w:r>
          </w:p>
        </w:tc>
      </w:tr>
      <w:tr w:rsidR="0092172A" w:rsidRPr="0092172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bCs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bCs/>
                <w:kern w:val="0"/>
                <w:sz w:val="28"/>
                <w:szCs w:val="28"/>
              </w:rPr>
              <w:t>绿华镇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98.20%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97.30%</w:t>
            </w:r>
          </w:p>
        </w:tc>
      </w:tr>
      <w:tr w:rsidR="0092172A" w:rsidRPr="0092172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bCs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bCs/>
                <w:kern w:val="0"/>
                <w:sz w:val="28"/>
                <w:szCs w:val="28"/>
              </w:rPr>
              <w:t>城桥镇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98.15%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97.20%</w:t>
            </w:r>
          </w:p>
        </w:tc>
      </w:tr>
      <w:tr w:rsidR="0092172A" w:rsidRPr="0092172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bCs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bCs/>
                <w:kern w:val="0"/>
                <w:sz w:val="28"/>
                <w:szCs w:val="28"/>
              </w:rPr>
              <w:t>长兴镇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85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83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97.65%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100.00%</w:t>
            </w:r>
          </w:p>
        </w:tc>
      </w:tr>
      <w:tr w:rsidR="0092172A" w:rsidRPr="0092172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bCs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bCs/>
                <w:kern w:val="0"/>
                <w:sz w:val="28"/>
                <w:szCs w:val="28"/>
              </w:rPr>
              <w:t>堡  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141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137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97.16%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97.22%</w:t>
            </w:r>
          </w:p>
        </w:tc>
      </w:tr>
      <w:tr w:rsidR="0092172A" w:rsidRPr="0092172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bCs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bCs/>
                <w:kern w:val="0"/>
                <w:sz w:val="28"/>
                <w:szCs w:val="28"/>
              </w:rPr>
              <w:t>新河镇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96.46%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98.23%</w:t>
            </w:r>
          </w:p>
        </w:tc>
      </w:tr>
      <w:tr w:rsidR="0092172A" w:rsidRPr="0092172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bCs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bCs/>
                <w:kern w:val="0"/>
                <w:sz w:val="28"/>
                <w:szCs w:val="28"/>
              </w:rPr>
              <w:t>港沿镇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207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96.14%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94.71%</w:t>
            </w:r>
          </w:p>
        </w:tc>
      </w:tr>
      <w:tr w:rsidR="0092172A" w:rsidRPr="0092172A" w:rsidTr="00AF0F9D">
        <w:trPr>
          <w:trHeight w:hRule="exact" w:val="510"/>
        </w:trPr>
        <w:tc>
          <w:tcPr>
            <w:tcW w:w="2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全区平均公示率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2117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95.42%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96.29%</w:t>
            </w:r>
          </w:p>
        </w:tc>
      </w:tr>
      <w:tr w:rsidR="0092172A" w:rsidRPr="0092172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bCs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bCs/>
                <w:kern w:val="0"/>
                <w:sz w:val="28"/>
                <w:szCs w:val="28"/>
              </w:rPr>
              <w:t>三星镇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94.85%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96.74%</w:t>
            </w:r>
          </w:p>
        </w:tc>
      </w:tr>
      <w:tr w:rsidR="0092172A" w:rsidRPr="0092172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bCs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bCs/>
                <w:kern w:val="0"/>
                <w:sz w:val="28"/>
                <w:szCs w:val="28"/>
              </w:rPr>
              <w:t>陈家镇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298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282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94.63%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97.36%</w:t>
            </w:r>
          </w:p>
        </w:tc>
      </w:tr>
      <w:tr w:rsidR="0092172A" w:rsidRPr="0092172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bCs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bCs/>
                <w:kern w:val="0"/>
                <w:sz w:val="28"/>
                <w:szCs w:val="28"/>
              </w:rPr>
              <w:t>港西镇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89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84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94.38%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92.31%</w:t>
            </w:r>
          </w:p>
        </w:tc>
      </w:tr>
      <w:tr w:rsidR="0092172A" w:rsidRPr="0092172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bCs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bCs/>
                <w:kern w:val="0"/>
                <w:sz w:val="28"/>
                <w:szCs w:val="28"/>
              </w:rPr>
              <w:t>竖新镇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169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93.49%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93.45%</w:t>
            </w:r>
          </w:p>
        </w:tc>
      </w:tr>
      <w:tr w:rsidR="0092172A" w:rsidRPr="0092172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bCs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bCs/>
                <w:kern w:val="0"/>
                <w:sz w:val="28"/>
                <w:szCs w:val="28"/>
              </w:rPr>
              <w:t>中兴镇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169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93.49%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97.16%</w:t>
            </w:r>
          </w:p>
        </w:tc>
      </w:tr>
      <w:tr w:rsidR="0092172A" w:rsidRPr="0092172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bCs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bCs/>
                <w:kern w:val="0"/>
                <w:sz w:val="28"/>
                <w:szCs w:val="28"/>
              </w:rPr>
              <w:t>向化镇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178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166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93.26%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96.20%</w:t>
            </w:r>
          </w:p>
        </w:tc>
      </w:tr>
      <w:tr w:rsidR="0092172A" w:rsidRPr="0092172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bCs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bCs/>
                <w:kern w:val="0"/>
                <w:sz w:val="28"/>
                <w:szCs w:val="28"/>
              </w:rPr>
              <w:t>新村乡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54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93.10%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93.33%</w:t>
            </w:r>
          </w:p>
        </w:tc>
      </w:tr>
      <w:tr w:rsidR="0092172A" w:rsidRPr="0092172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bCs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bCs/>
                <w:kern w:val="0"/>
                <w:sz w:val="28"/>
                <w:szCs w:val="28"/>
              </w:rPr>
              <w:t>庙  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126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116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92.06%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172A" w:rsidRPr="0092172A" w:rsidRDefault="0092172A" w:rsidP="0092172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92172A">
              <w:rPr>
                <w:rFonts w:hAnsi="宋体" w:cs="宋体" w:hint="eastAsia"/>
                <w:kern w:val="0"/>
                <w:sz w:val="28"/>
                <w:szCs w:val="28"/>
              </w:rPr>
              <w:t>91.74%</w:t>
            </w:r>
          </w:p>
        </w:tc>
      </w:tr>
    </w:tbl>
    <w:p w:rsidR="00FD6AD4" w:rsidRPr="00FF2CF3" w:rsidRDefault="00FD6AD4" w:rsidP="00FD6AD4">
      <w:pPr>
        <w:tabs>
          <w:tab w:val="left" w:pos="790"/>
          <w:tab w:val="left" w:pos="1264"/>
        </w:tabs>
        <w:adjustRightInd w:val="0"/>
        <w:snapToGrid w:val="0"/>
        <w:rPr>
          <w:rFonts w:ascii="黑体" w:eastAsia="黑体" w:hAnsi="宋体"/>
          <w:szCs w:val="30"/>
        </w:rPr>
      </w:pPr>
      <w:r w:rsidRPr="00FF2CF3">
        <w:rPr>
          <w:rFonts w:ascii="黑体" w:eastAsia="黑体" w:hAnsi="宋体" w:hint="eastAsia"/>
          <w:szCs w:val="30"/>
        </w:rPr>
        <w:t>附件</w:t>
      </w:r>
      <w:r>
        <w:rPr>
          <w:rFonts w:ascii="黑体" w:eastAsia="黑体" w:hAnsi="宋体" w:hint="eastAsia"/>
          <w:szCs w:val="30"/>
        </w:rPr>
        <w:t>4</w:t>
      </w:r>
    </w:p>
    <w:p w:rsidR="00751FB5" w:rsidRPr="00FF2CF3" w:rsidRDefault="00751FB5" w:rsidP="00B331F6">
      <w:pPr>
        <w:tabs>
          <w:tab w:val="left" w:pos="790"/>
        </w:tabs>
        <w:adjustRightInd w:val="0"/>
        <w:snapToGrid w:val="0"/>
        <w:spacing w:beforeLines="50"/>
        <w:jc w:val="center"/>
        <w:rPr>
          <w:rFonts w:ascii="方正小标宋简体" w:eastAsia="方正小标宋简体" w:hAnsi="宋体"/>
          <w:sz w:val="44"/>
          <w:szCs w:val="44"/>
        </w:rPr>
      </w:pPr>
      <w:r>
        <w:rPr>
          <w:rFonts w:ascii="方正小标宋简体" w:eastAsia="方正小标宋简体" w:hAnsi="宋体" w:hint="eastAsia"/>
          <w:sz w:val="44"/>
          <w:szCs w:val="44"/>
        </w:rPr>
        <w:t>2020</w:t>
      </w:r>
      <w:r w:rsidRPr="00FF2CF3">
        <w:rPr>
          <w:rFonts w:ascii="方正小标宋简体" w:eastAsia="方正小标宋简体" w:hAnsi="宋体" w:hint="eastAsia"/>
          <w:sz w:val="44"/>
          <w:szCs w:val="44"/>
        </w:rPr>
        <w:t>年度</w:t>
      </w:r>
      <w:r>
        <w:rPr>
          <w:rFonts w:ascii="方正小标宋简体" w:eastAsia="方正小标宋简体" w:hAnsi="宋体" w:hint="eastAsia"/>
          <w:sz w:val="44"/>
          <w:szCs w:val="44"/>
        </w:rPr>
        <w:t>个体工商户年报</w:t>
      </w:r>
      <w:r w:rsidRPr="00FF2CF3">
        <w:rPr>
          <w:rFonts w:ascii="方正小标宋简体" w:eastAsia="方正小标宋简体" w:hAnsi="宋体" w:hint="eastAsia"/>
          <w:sz w:val="44"/>
          <w:szCs w:val="44"/>
        </w:rPr>
        <w:t>率</w:t>
      </w:r>
      <w:r>
        <w:rPr>
          <w:rFonts w:ascii="方正小标宋简体" w:eastAsia="方正小标宋简体" w:hAnsi="宋体" w:hint="eastAsia"/>
          <w:sz w:val="44"/>
          <w:szCs w:val="44"/>
        </w:rPr>
        <w:t>统计</w:t>
      </w:r>
    </w:p>
    <w:p w:rsidR="00D74B3B" w:rsidRDefault="00D74B3B" w:rsidP="00D74B3B">
      <w:pPr>
        <w:widowControl/>
        <w:jc w:val="center"/>
        <w:rPr>
          <w:rFonts w:ascii="宋体" w:eastAsia="宋体" w:hAnsi="宋体" w:cs="宋体"/>
          <w:kern w:val="0"/>
          <w:sz w:val="22"/>
        </w:rPr>
      </w:pPr>
      <w:r w:rsidRPr="00FF2CF3">
        <w:rPr>
          <w:rFonts w:ascii="楷体_GB2312" w:eastAsia="楷体_GB2312" w:hAnsi="宋体" w:hint="eastAsia"/>
          <w:szCs w:val="30"/>
        </w:rPr>
        <w:t>（截</w:t>
      </w:r>
      <w:r>
        <w:rPr>
          <w:rFonts w:ascii="楷体_GB2312" w:eastAsia="楷体_GB2312" w:hAnsi="宋体" w:hint="eastAsia"/>
          <w:szCs w:val="30"/>
        </w:rPr>
        <w:t>至</w:t>
      </w:r>
      <w:r w:rsidR="00724007">
        <w:rPr>
          <w:rFonts w:ascii="楷体_GB2312" w:eastAsia="楷体_GB2312" w:hAnsi="宋体" w:hint="eastAsia"/>
          <w:szCs w:val="30"/>
        </w:rPr>
        <w:t>202</w:t>
      </w:r>
      <w:r w:rsidR="00966F87">
        <w:rPr>
          <w:rFonts w:ascii="楷体_GB2312" w:eastAsia="楷体_GB2312" w:hAnsi="宋体" w:hint="eastAsia"/>
          <w:szCs w:val="30"/>
        </w:rPr>
        <w:t>1</w:t>
      </w:r>
      <w:r w:rsidRPr="00FF2CF3">
        <w:rPr>
          <w:rFonts w:ascii="楷体_GB2312" w:eastAsia="楷体_GB2312" w:hAnsi="宋体" w:hint="eastAsia"/>
          <w:szCs w:val="30"/>
        </w:rPr>
        <w:t>年</w:t>
      </w:r>
      <w:r w:rsidR="00E254B4">
        <w:rPr>
          <w:rFonts w:ascii="楷体_GB2312" w:eastAsia="楷体_GB2312" w:hAnsi="宋体" w:hint="eastAsia"/>
          <w:szCs w:val="30"/>
        </w:rPr>
        <w:t>6</w:t>
      </w:r>
      <w:r w:rsidRPr="00FF2CF3">
        <w:rPr>
          <w:rFonts w:ascii="楷体_GB2312" w:eastAsia="楷体_GB2312" w:hAnsi="宋体" w:hint="eastAsia"/>
          <w:szCs w:val="30"/>
        </w:rPr>
        <w:t>月</w:t>
      </w:r>
      <w:r w:rsidR="00E254B4">
        <w:rPr>
          <w:rFonts w:ascii="楷体_GB2312" w:eastAsia="楷体_GB2312" w:hAnsi="宋体" w:hint="eastAsia"/>
          <w:szCs w:val="30"/>
        </w:rPr>
        <w:t>15</w:t>
      </w:r>
      <w:r w:rsidRPr="00FF2CF3">
        <w:rPr>
          <w:rFonts w:ascii="楷体_GB2312" w:eastAsia="楷体_GB2312" w:hAnsi="宋体" w:hint="eastAsia"/>
          <w:szCs w:val="30"/>
        </w:rPr>
        <w:t>日）</w:t>
      </w:r>
    </w:p>
    <w:tbl>
      <w:tblPr>
        <w:tblW w:w="9229" w:type="dxa"/>
        <w:tblInd w:w="93" w:type="dxa"/>
        <w:tblLook w:val="04A0"/>
      </w:tblPr>
      <w:tblGrid>
        <w:gridCol w:w="1149"/>
        <w:gridCol w:w="1560"/>
        <w:gridCol w:w="1559"/>
        <w:gridCol w:w="1559"/>
        <w:gridCol w:w="1559"/>
        <w:gridCol w:w="1843"/>
      </w:tblGrid>
      <w:tr w:rsidR="00BA66FA" w:rsidRPr="00BA66FA" w:rsidTr="007C0A16">
        <w:trPr>
          <w:trHeight w:val="809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66FA" w:rsidRPr="00BA66FA" w:rsidRDefault="00BA66FA" w:rsidP="00F22037">
            <w:pPr>
              <w:widowControl/>
              <w:adjustRightInd w:val="0"/>
              <w:snapToGrid w:val="0"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顺次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F22037">
            <w:pPr>
              <w:widowControl/>
              <w:adjustRightInd w:val="0"/>
              <w:snapToGrid w:val="0"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乡  镇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66FA" w:rsidRPr="00BA66FA" w:rsidRDefault="00BA66FA" w:rsidP="00F22037">
            <w:pPr>
              <w:widowControl/>
              <w:adjustRightInd w:val="0"/>
              <w:snapToGrid w:val="0"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应年报数（户）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66FA" w:rsidRPr="00BA66FA" w:rsidRDefault="00BA66FA" w:rsidP="00F22037">
            <w:pPr>
              <w:widowControl/>
              <w:adjustRightInd w:val="0"/>
              <w:snapToGrid w:val="0"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已年报数（户）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66FA" w:rsidRPr="00BA66FA" w:rsidRDefault="00BA66FA" w:rsidP="00F22037">
            <w:pPr>
              <w:widowControl/>
              <w:adjustRightInd w:val="0"/>
              <w:snapToGrid w:val="0"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年报率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66FA" w:rsidRPr="00BA66FA" w:rsidRDefault="00BA66FA" w:rsidP="00F22037">
            <w:pPr>
              <w:widowControl/>
              <w:adjustRightInd w:val="0"/>
              <w:snapToGrid w:val="0"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2019年度</w:t>
            </w:r>
            <w:r w:rsidRPr="00BA66FA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br/>
              <w:t>年报率</w:t>
            </w:r>
          </w:p>
        </w:tc>
      </w:tr>
      <w:tr w:rsidR="00BA66FA" w:rsidRPr="00BA66F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横沙乡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688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668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97.09%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97.96%</w:t>
            </w:r>
          </w:p>
        </w:tc>
      </w:tr>
      <w:tr w:rsidR="00BA66FA" w:rsidRPr="00BA66F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港沿镇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1437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1361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94.71%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93.65%</w:t>
            </w:r>
          </w:p>
        </w:tc>
      </w:tr>
      <w:tr w:rsidR="00BA66FA" w:rsidRPr="00BA66F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新村乡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180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170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94.44%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97.75%</w:t>
            </w:r>
          </w:p>
        </w:tc>
      </w:tr>
      <w:tr w:rsidR="00BA66FA" w:rsidRPr="00BA66F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向化镇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1055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995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94.31%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95.35%</w:t>
            </w:r>
          </w:p>
        </w:tc>
      </w:tr>
      <w:tr w:rsidR="00BA66FA" w:rsidRPr="00BA66F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新海镇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337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93.18%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93.10%</w:t>
            </w:r>
          </w:p>
        </w:tc>
      </w:tr>
      <w:tr w:rsidR="00BA66FA" w:rsidRPr="00BA66F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绿华镇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305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283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92.79%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93.66%</w:t>
            </w:r>
          </w:p>
        </w:tc>
      </w:tr>
      <w:tr w:rsidR="00BA66FA" w:rsidRPr="00BA66F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港西镇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769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709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92.20%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91.60%</w:t>
            </w:r>
          </w:p>
        </w:tc>
      </w:tr>
      <w:tr w:rsidR="00BA66FA" w:rsidRPr="00BA66F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堡  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2554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2354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92.17%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95.18%</w:t>
            </w:r>
          </w:p>
        </w:tc>
      </w:tr>
      <w:tr w:rsidR="00BA66FA" w:rsidRPr="00BA66F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竖新镇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1636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1496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91.44%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94.25%</w:t>
            </w:r>
          </w:p>
        </w:tc>
      </w:tr>
      <w:tr w:rsidR="00BA66FA" w:rsidRPr="00BA66F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建设镇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1377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1258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91.36%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91.37%</w:t>
            </w:r>
          </w:p>
        </w:tc>
      </w:tr>
      <w:tr w:rsidR="00BA66FA" w:rsidRPr="00BA66F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11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三星镇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821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748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91.11%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92.22%</w:t>
            </w:r>
          </w:p>
        </w:tc>
      </w:tr>
      <w:tr w:rsidR="00BA66FA" w:rsidRPr="00BA66F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庙  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1587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1444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90.99%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92.84%</w:t>
            </w:r>
          </w:p>
        </w:tc>
      </w:tr>
      <w:tr w:rsidR="00BA66FA" w:rsidRPr="00BA66F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新河镇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2007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1824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90.88%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90.49%</w:t>
            </w:r>
          </w:p>
        </w:tc>
      </w:tr>
      <w:tr w:rsidR="00BA66FA" w:rsidRPr="00BA66F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中兴镇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1347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1224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90.87%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90.59%</w:t>
            </w:r>
          </w:p>
        </w:tc>
      </w:tr>
      <w:tr w:rsidR="00BA66FA" w:rsidRPr="00BA66F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15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东平镇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452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408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90.27%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85.42%</w:t>
            </w:r>
          </w:p>
        </w:tc>
      </w:tr>
      <w:tr w:rsidR="00BA66FA" w:rsidRPr="00BA66FA" w:rsidTr="00AF0F9D">
        <w:trPr>
          <w:trHeight w:hRule="exact" w:val="510"/>
        </w:trPr>
        <w:tc>
          <w:tcPr>
            <w:tcW w:w="2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全区平均年报率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28173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25334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b/>
                <w:bCs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b/>
                <w:bCs/>
                <w:kern w:val="0"/>
                <w:sz w:val="28"/>
                <w:szCs w:val="28"/>
              </w:rPr>
              <w:t>89.92%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7C0A16" w:rsidRDefault="00BA66FA" w:rsidP="00BA66FA">
            <w:pPr>
              <w:widowControl/>
              <w:jc w:val="center"/>
              <w:rPr>
                <w:rFonts w:hAnsi="宋体" w:cs="宋体"/>
                <w:b/>
                <w:kern w:val="0"/>
                <w:sz w:val="28"/>
                <w:szCs w:val="28"/>
              </w:rPr>
            </w:pPr>
            <w:r w:rsidRPr="007C0A16">
              <w:rPr>
                <w:rFonts w:hAnsi="宋体" w:cs="宋体" w:hint="eastAsia"/>
                <w:b/>
                <w:kern w:val="0"/>
                <w:sz w:val="28"/>
                <w:szCs w:val="28"/>
              </w:rPr>
              <w:t>90.31%</w:t>
            </w:r>
          </w:p>
        </w:tc>
      </w:tr>
      <w:tr w:rsidR="00BA66FA" w:rsidRPr="00BA66F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16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陈家镇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3452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3055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88.50%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91.88%</w:t>
            </w:r>
          </w:p>
        </w:tc>
      </w:tr>
      <w:tr w:rsidR="00BA66FA" w:rsidRPr="00BA66F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17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城桥镇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5712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4993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87.41%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87.27%</w:t>
            </w:r>
          </w:p>
        </w:tc>
      </w:tr>
      <w:tr w:rsidR="00BA66FA" w:rsidRPr="00BA66FA" w:rsidTr="00AF0F9D">
        <w:trPr>
          <w:trHeight w:hRule="exact" w:val="51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18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长兴镇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2457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82.62%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6FA" w:rsidRPr="00BA66FA" w:rsidRDefault="00BA66FA" w:rsidP="00BA66FA">
            <w:pPr>
              <w:widowControl/>
              <w:jc w:val="center"/>
              <w:rPr>
                <w:rFonts w:hAnsi="宋体" w:cs="宋体"/>
                <w:kern w:val="0"/>
                <w:sz w:val="28"/>
                <w:szCs w:val="28"/>
              </w:rPr>
            </w:pPr>
            <w:r w:rsidRPr="00BA66FA">
              <w:rPr>
                <w:rFonts w:hAnsi="宋体" w:cs="宋体" w:hint="eastAsia"/>
                <w:kern w:val="0"/>
                <w:sz w:val="28"/>
                <w:szCs w:val="28"/>
              </w:rPr>
              <w:t>78.43%</w:t>
            </w:r>
          </w:p>
        </w:tc>
      </w:tr>
    </w:tbl>
    <w:p w:rsidR="00FD6AD4" w:rsidRDefault="00FD6AD4" w:rsidP="003523BA"/>
    <w:p w:rsidR="00AF0F9D" w:rsidRDefault="00AF0F9D" w:rsidP="00AF0F9D">
      <w:pPr>
        <w:spacing w:line="560" w:lineRule="exact"/>
        <w:ind w:firstLineChars="200" w:firstLine="640"/>
      </w:pPr>
      <w:r>
        <w:rPr>
          <w:rFonts w:hint="eastAsia"/>
        </w:rPr>
        <w:t>（此页无正文）</w:t>
      </w:r>
    </w:p>
    <w:p w:rsidR="00AF0F9D" w:rsidRDefault="00AF0F9D" w:rsidP="00AF0F9D"/>
    <w:p w:rsidR="00AF0F9D" w:rsidRDefault="00AF0F9D" w:rsidP="00AF0F9D"/>
    <w:p w:rsidR="00AF0F9D" w:rsidRDefault="00AF0F9D" w:rsidP="00AF0F9D"/>
    <w:p w:rsidR="00AF0F9D" w:rsidRDefault="00AF0F9D" w:rsidP="00AF0F9D"/>
    <w:p w:rsidR="00AF0F9D" w:rsidRDefault="00AF0F9D" w:rsidP="00AF0F9D"/>
    <w:p w:rsidR="00AF0F9D" w:rsidRDefault="00AF0F9D" w:rsidP="00AF0F9D"/>
    <w:p w:rsidR="00AF0F9D" w:rsidRDefault="00AF0F9D" w:rsidP="00AF0F9D"/>
    <w:p w:rsidR="00AF0F9D" w:rsidRDefault="00AF0F9D" w:rsidP="00AF0F9D"/>
    <w:p w:rsidR="00AF0F9D" w:rsidRDefault="00AF0F9D" w:rsidP="00AF0F9D"/>
    <w:p w:rsidR="00AF0F9D" w:rsidRDefault="00AF0F9D" w:rsidP="00AF0F9D"/>
    <w:p w:rsidR="00AF0F9D" w:rsidRDefault="00AF0F9D" w:rsidP="00AF0F9D"/>
    <w:p w:rsidR="00AF0F9D" w:rsidRDefault="00AF0F9D" w:rsidP="00AF0F9D"/>
    <w:p w:rsidR="00AF0F9D" w:rsidRDefault="00AF0F9D" w:rsidP="00AF0F9D"/>
    <w:p w:rsidR="00AF0F9D" w:rsidRDefault="00AF0F9D" w:rsidP="00AF0F9D"/>
    <w:p w:rsidR="00AF0F9D" w:rsidRDefault="00AF0F9D" w:rsidP="00AF0F9D"/>
    <w:p w:rsidR="00AF0F9D" w:rsidRDefault="00AF0F9D" w:rsidP="00AF0F9D"/>
    <w:p w:rsidR="00AF0F9D" w:rsidRDefault="00AF0F9D" w:rsidP="00AF0F9D"/>
    <w:p w:rsidR="00AF0F9D" w:rsidRDefault="00AF0F9D" w:rsidP="00AF0F9D"/>
    <w:p w:rsidR="00AF0F9D" w:rsidRDefault="00AF0F9D" w:rsidP="00AF0F9D"/>
    <w:p w:rsidR="00AF0F9D" w:rsidRDefault="00AF0F9D" w:rsidP="00AF0F9D"/>
    <w:p w:rsidR="00AF0F9D" w:rsidRDefault="00AF0F9D" w:rsidP="00AF0F9D"/>
    <w:p w:rsidR="00AF0F9D" w:rsidRDefault="00AF0F9D" w:rsidP="00AF0F9D"/>
    <w:p w:rsidR="00AF0F9D" w:rsidRDefault="00AF0F9D" w:rsidP="00AF0F9D"/>
    <w:p w:rsidR="00AF0F9D" w:rsidRDefault="00AF0F9D" w:rsidP="00AF0F9D"/>
    <w:p w:rsidR="00AF0F9D" w:rsidRDefault="00B331F6" w:rsidP="00AF0F9D">
      <w:pPr>
        <w:adjustRightInd w:val="0"/>
        <w:snapToGrid w:val="0"/>
        <w:spacing w:line="400" w:lineRule="exact"/>
        <w:ind w:right="641"/>
        <w:jc w:val="left"/>
        <w:rPr>
          <w:szCs w:val="21"/>
        </w:rPr>
      </w:pPr>
      <w:r>
        <w:rPr>
          <w:szCs w:val="21"/>
        </w:rPr>
        <w:pict>
          <v:line id="_x0000_s1027" style="position:absolute;z-index:251660288;mso-width-relative:page;mso-height-relative:page" from="-.6pt,19.45pt" to="441.6pt,19.45pt" strokeweight="1pt"/>
        </w:pict>
      </w:r>
    </w:p>
    <w:p w:rsidR="00AF0F9D" w:rsidRDefault="00AF0F9D" w:rsidP="00AF0F9D">
      <w:pPr>
        <w:spacing w:line="520" w:lineRule="exact"/>
        <w:ind w:right="1280" w:firstLineChars="100" w:firstLine="267"/>
        <w:jc w:val="left"/>
        <w:rPr>
          <w:w w:val="96"/>
          <w:sz w:val="28"/>
          <w:szCs w:val="28"/>
        </w:rPr>
      </w:pPr>
      <w:r>
        <w:rPr>
          <w:rFonts w:hint="eastAsia"/>
          <w:w w:val="96"/>
          <w:sz w:val="28"/>
          <w:szCs w:val="28"/>
        </w:rPr>
        <w:t>抄送：区政府办公室、区生态产业办</w:t>
      </w:r>
      <w:bookmarkStart w:id="0" w:name="_GoBack"/>
      <w:bookmarkEnd w:id="0"/>
    </w:p>
    <w:p w:rsidR="00AF0F9D" w:rsidRDefault="00B331F6" w:rsidP="00AF0F9D">
      <w:pPr>
        <w:spacing w:line="520" w:lineRule="exact"/>
        <w:ind w:right="55" w:firstLineChars="100" w:firstLine="280"/>
        <w:jc w:val="left"/>
        <w:rPr>
          <w:rFonts w:hAnsi="宋体"/>
          <w:sz w:val="28"/>
          <w:szCs w:val="28"/>
        </w:rPr>
      </w:pPr>
      <w:r w:rsidRPr="00B331F6">
        <w:rPr>
          <w:rFonts w:hAnsiTheme="minorHAnsi"/>
          <w:sz w:val="28"/>
          <w:szCs w:val="28"/>
        </w:rPr>
        <w:pict>
          <v:line id="_x0000_s1028" style="position:absolute;left:0;text-align:left;z-index:251661312;mso-width-relative:page;mso-height-relative:page" from="0,2.05pt" to="442.2pt,2.05pt" strokeweight="1pt"/>
        </w:pict>
      </w:r>
      <w:r w:rsidRPr="00B331F6">
        <w:rPr>
          <w:rFonts w:hAnsiTheme="minorHAnsi"/>
          <w:sz w:val="28"/>
          <w:szCs w:val="28"/>
        </w:rPr>
        <w:pict>
          <v:line id="_x0000_s1029" style="position:absolute;left:0;text-align:left;z-index:251662336;mso-width-relative:page;mso-height-relative:page" from="0,30pt" to="442.2pt,30pt" strokeweight="1pt"/>
        </w:pict>
      </w:r>
      <w:r w:rsidR="00AF0F9D">
        <w:rPr>
          <w:rFonts w:hint="eastAsia"/>
          <w:w w:val="96"/>
          <w:sz w:val="28"/>
          <w:szCs w:val="28"/>
        </w:rPr>
        <w:t>上海市崇明区市场监督管理局办公室           2021年6月18日印发</w:t>
      </w:r>
    </w:p>
    <w:sectPr w:rsidR="00AF0F9D" w:rsidSect="00AF0F9D">
      <w:footerReference w:type="even" r:id="rId6"/>
      <w:footerReference w:type="default" r:id="rId7"/>
      <w:pgSz w:w="11906" w:h="16838"/>
      <w:pgMar w:top="2098" w:right="1474" w:bottom="1985" w:left="1588" w:header="851" w:footer="992" w:gutter="0"/>
      <w:cols w:space="425"/>
      <w:docGrid w:type="linesAndChars" w:linePitch="43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4276" w:rsidRDefault="00EA4276" w:rsidP="003523BA">
      <w:r>
        <w:separator/>
      </w:r>
    </w:p>
  </w:endnote>
  <w:endnote w:type="continuationSeparator" w:id="0">
    <w:p w:rsidR="00EA4276" w:rsidRDefault="00EA4276" w:rsidP="003523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0074177"/>
      <w:docPartObj>
        <w:docPartGallery w:val="AutoText"/>
      </w:docPartObj>
    </w:sdtPr>
    <w:sdtContent>
      <w:p w:rsidR="00AF0F9D" w:rsidRDefault="00AF0F9D" w:rsidP="00AF0F9D">
        <w:pPr>
          <w:pStyle w:val="a4"/>
          <w:rPr>
            <w:sz w:val="32"/>
            <w:szCs w:val="22"/>
          </w:rPr>
        </w:pPr>
        <w:r>
          <w:rPr>
            <w:rFonts w:ascii="宋体" w:hAnsi="宋体" w:hint="eastAsia"/>
            <w:sz w:val="28"/>
            <w:szCs w:val="28"/>
          </w:rPr>
          <w:t>—</w:t>
        </w:r>
        <w:r>
          <w:rPr>
            <w:rFonts w:ascii="宋体" w:hAnsi="宋体"/>
            <w:sz w:val="28"/>
            <w:szCs w:val="28"/>
          </w:rPr>
          <w:t xml:space="preserve"> </w:t>
        </w:r>
        <w:r w:rsidR="00B331F6">
          <w:rPr>
            <w:rFonts w:ascii="宋体" w:hAnsi="宋体"/>
            <w:sz w:val="28"/>
            <w:szCs w:val="28"/>
          </w:rPr>
          <w:fldChar w:fldCharType="begin"/>
        </w:r>
        <w:r>
          <w:rPr>
            <w:rFonts w:ascii="宋体" w:hAnsi="宋体"/>
            <w:sz w:val="28"/>
            <w:szCs w:val="28"/>
          </w:rPr>
          <w:instrText xml:space="preserve"> PAGE   \* MERGEFORMAT </w:instrText>
        </w:r>
        <w:r w:rsidR="00B331F6">
          <w:rPr>
            <w:rFonts w:ascii="宋体" w:hAnsi="宋体"/>
            <w:sz w:val="28"/>
            <w:szCs w:val="28"/>
          </w:rPr>
          <w:fldChar w:fldCharType="separate"/>
        </w:r>
        <w:r w:rsidR="00940176" w:rsidRPr="00940176">
          <w:rPr>
            <w:rFonts w:ascii="宋体" w:hAnsi="宋体"/>
            <w:noProof/>
            <w:sz w:val="28"/>
            <w:szCs w:val="28"/>
            <w:lang w:val="zh-CN"/>
          </w:rPr>
          <w:t>6</w:t>
        </w:r>
        <w:r w:rsidR="00B331F6">
          <w:rPr>
            <w:rFonts w:ascii="宋体" w:hAnsi="宋体"/>
            <w:sz w:val="28"/>
            <w:szCs w:val="28"/>
          </w:rPr>
          <w:fldChar w:fldCharType="end"/>
        </w:r>
        <w:r>
          <w:rPr>
            <w:rFonts w:ascii="宋体" w:hAnsi="宋体"/>
            <w:sz w:val="28"/>
            <w:szCs w:val="28"/>
          </w:rPr>
          <w:t xml:space="preserve"> —</w:t>
        </w:r>
      </w:p>
    </w:sdtContent>
  </w:sdt>
  <w:p w:rsidR="00AF0F9D" w:rsidRDefault="00AF0F9D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0074134"/>
      <w:docPartObj>
        <w:docPartGallery w:val="Page Numbers (Bottom of Page)"/>
        <w:docPartUnique/>
      </w:docPartObj>
    </w:sdtPr>
    <w:sdtContent>
      <w:sdt>
        <w:sdtPr>
          <w:id w:val="84977692"/>
          <w:docPartObj>
            <w:docPartGallery w:val="AutoText"/>
          </w:docPartObj>
        </w:sdtPr>
        <w:sdtContent>
          <w:p w:rsidR="00AF0F9D" w:rsidRPr="00AF0F9D" w:rsidRDefault="00AF0F9D" w:rsidP="00AF0F9D">
            <w:pPr>
              <w:pStyle w:val="a4"/>
              <w:jc w:val="right"/>
              <w:rPr>
                <w:sz w:val="32"/>
                <w:szCs w:val="22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—</w:t>
            </w:r>
            <w:r>
              <w:rPr>
                <w:rFonts w:ascii="宋体" w:hAnsi="宋体"/>
                <w:sz w:val="28"/>
                <w:szCs w:val="28"/>
              </w:rPr>
              <w:t xml:space="preserve"> </w:t>
            </w:r>
            <w:r w:rsidR="00B331F6">
              <w:rPr>
                <w:rFonts w:ascii="宋体" w:hAnsi="宋体"/>
                <w:sz w:val="28"/>
                <w:szCs w:val="28"/>
              </w:rPr>
              <w:fldChar w:fldCharType="begin"/>
            </w:r>
            <w:r>
              <w:rPr>
                <w:rFonts w:ascii="宋体" w:hAnsi="宋体"/>
                <w:sz w:val="28"/>
                <w:szCs w:val="28"/>
              </w:rPr>
              <w:instrText xml:space="preserve"> PAGE   \* MERGEFORMAT </w:instrText>
            </w:r>
            <w:r w:rsidR="00B331F6">
              <w:rPr>
                <w:rFonts w:ascii="宋体" w:hAnsi="宋体"/>
                <w:sz w:val="28"/>
                <w:szCs w:val="28"/>
              </w:rPr>
              <w:fldChar w:fldCharType="separate"/>
            </w:r>
            <w:r w:rsidR="00940176" w:rsidRPr="00940176">
              <w:rPr>
                <w:rFonts w:ascii="宋体" w:hAnsi="宋体"/>
                <w:noProof/>
                <w:sz w:val="28"/>
                <w:szCs w:val="28"/>
                <w:lang w:val="zh-CN"/>
              </w:rPr>
              <w:t>1</w:t>
            </w:r>
            <w:r w:rsidR="00B331F6">
              <w:rPr>
                <w:rFonts w:ascii="宋体" w:hAnsi="宋体"/>
                <w:sz w:val="28"/>
                <w:szCs w:val="28"/>
              </w:rPr>
              <w:fldChar w:fldCharType="end"/>
            </w:r>
            <w:r>
              <w:rPr>
                <w:rFonts w:ascii="宋体" w:hAnsi="宋体"/>
                <w:sz w:val="28"/>
                <w:szCs w:val="28"/>
              </w:rPr>
              <w:t xml:space="preserve"> —</w:t>
            </w:r>
          </w:p>
        </w:sdtContent>
      </w:sdt>
    </w:sdtContent>
  </w:sdt>
  <w:p w:rsidR="00AF0F9D" w:rsidRDefault="00AF0F9D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4276" w:rsidRDefault="00EA4276" w:rsidP="003523BA">
      <w:r>
        <w:separator/>
      </w:r>
    </w:p>
  </w:footnote>
  <w:footnote w:type="continuationSeparator" w:id="0">
    <w:p w:rsidR="00EA4276" w:rsidRDefault="00EA4276" w:rsidP="003523B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evenAndOddHeaders/>
  <w:drawingGridHorizontalSpacing w:val="160"/>
  <w:drawingGridVerticalSpacing w:val="435"/>
  <w:displayHorizontalDrawingGridEvery w:val="0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523BA"/>
    <w:rsid w:val="0000120B"/>
    <w:rsid w:val="0000386E"/>
    <w:rsid w:val="00005F72"/>
    <w:rsid w:val="000100D8"/>
    <w:rsid w:val="00012395"/>
    <w:rsid w:val="00013924"/>
    <w:rsid w:val="000164A9"/>
    <w:rsid w:val="00051B44"/>
    <w:rsid w:val="00054085"/>
    <w:rsid w:val="00054AF4"/>
    <w:rsid w:val="00065459"/>
    <w:rsid w:val="00065B9A"/>
    <w:rsid w:val="00074C64"/>
    <w:rsid w:val="000C6E31"/>
    <w:rsid w:val="000E4D15"/>
    <w:rsid w:val="000F587A"/>
    <w:rsid w:val="0010725D"/>
    <w:rsid w:val="00110A16"/>
    <w:rsid w:val="00122D0A"/>
    <w:rsid w:val="001477B8"/>
    <w:rsid w:val="00163C05"/>
    <w:rsid w:val="00182921"/>
    <w:rsid w:val="00194050"/>
    <w:rsid w:val="001A3B40"/>
    <w:rsid w:val="001D0257"/>
    <w:rsid w:val="001D545E"/>
    <w:rsid w:val="001F11D2"/>
    <w:rsid w:val="002215E8"/>
    <w:rsid w:val="00247720"/>
    <w:rsid w:val="00252F60"/>
    <w:rsid w:val="002552B2"/>
    <w:rsid w:val="00281A76"/>
    <w:rsid w:val="002A2B55"/>
    <w:rsid w:val="002A6C0C"/>
    <w:rsid w:val="002B4602"/>
    <w:rsid w:val="002B6811"/>
    <w:rsid w:val="002F15B0"/>
    <w:rsid w:val="00300CFF"/>
    <w:rsid w:val="00300FC2"/>
    <w:rsid w:val="00302E61"/>
    <w:rsid w:val="00310DB6"/>
    <w:rsid w:val="0032411B"/>
    <w:rsid w:val="0034312B"/>
    <w:rsid w:val="00345C3F"/>
    <w:rsid w:val="003523BA"/>
    <w:rsid w:val="003C5497"/>
    <w:rsid w:val="003D0378"/>
    <w:rsid w:val="003D1EE7"/>
    <w:rsid w:val="00412B44"/>
    <w:rsid w:val="0043246F"/>
    <w:rsid w:val="004710A7"/>
    <w:rsid w:val="004B7077"/>
    <w:rsid w:val="004B7D7C"/>
    <w:rsid w:val="004C489C"/>
    <w:rsid w:val="004D2C88"/>
    <w:rsid w:val="004F5C4F"/>
    <w:rsid w:val="00506FDA"/>
    <w:rsid w:val="00525FDB"/>
    <w:rsid w:val="00531D09"/>
    <w:rsid w:val="00534928"/>
    <w:rsid w:val="00551730"/>
    <w:rsid w:val="00555456"/>
    <w:rsid w:val="00555BFA"/>
    <w:rsid w:val="0056307A"/>
    <w:rsid w:val="00566C0C"/>
    <w:rsid w:val="0057051E"/>
    <w:rsid w:val="0057168D"/>
    <w:rsid w:val="005735AB"/>
    <w:rsid w:val="00573BCC"/>
    <w:rsid w:val="005A73BA"/>
    <w:rsid w:val="005E4C03"/>
    <w:rsid w:val="00635746"/>
    <w:rsid w:val="006358D2"/>
    <w:rsid w:val="00635E67"/>
    <w:rsid w:val="00637D4D"/>
    <w:rsid w:val="006413E4"/>
    <w:rsid w:val="00641E3F"/>
    <w:rsid w:val="00650CFA"/>
    <w:rsid w:val="00652099"/>
    <w:rsid w:val="00654F7A"/>
    <w:rsid w:val="0067024C"/>
    <w:rsid w:val="00673C77"/>
    <w:rsid w:val="00681CFE"/>
    <w:rsid w:val="0069356F"/>
    <w:rsid w:val="00695DF7"/>
    <w:rsid w:val="006A045D"/>
    <w:rsid w:val="006B00A1"/>
    <w:rsid w:val="006C7C1B"/>
    <w:rsid w:val="00710E62"/>
    <w:rsid w:val="0071254A"/>
    <w:rsid w:val="00714D12"/>
    <w:rsid w:val="0072257F"/>
    <w:rsid w:val="00724007"/>
    <w:rsid w:val="00724FB6"/>
    <w:rsid w:val="00734026"/>
    <w:rsid w:val="00736008"/>
    <w:rsid w:val="00751FB5"/>
    <w:rsid w:val="007542C2"/>
    <w:rsid w:val="007635DC"/>
    <w:rsid w:val="007769FD"/>
    <w:rsid w:val="00786630"/>
    <w:rsid w:val="007A710F"/>
    <w:rsid w:val="007C0A16"/>
    <w:rsid w:val="007C5E1A"/>
    <w:rsid w:val="007F360F"/>
    <w:rsid w:val="007F6435"/>
    <w:rsid w:val="00801920"/>
    <w:rsid w:val="008029F8"/>
    <w:rsid w:val="00806471"/>
    <w:rsid w:val="008100DA"/>
    <w:rsid w:val="00820BE2"/>
    <w:rsid w:val="00832E65"/>
    <w:rsid w:val="00836D34"/>
    <w:rsid w:val="00850E95"/>
    <w:rsid w:val="0087323C"/>
    <w:rsid w:val="0089502C"/>
    <w:rsid w:val="00897968"/>
    <w:rsid w:val="008D59EF"/>
    <w:rsid w:val="009028C1"/>
    <w:rsid w:val="0092172A"/>
    <w:rsid w:val="0092711E"/>
    <w:rsid w:val="00940176"/>
    <w:rsid w:val="00945D9D"/>
    <w:rsid w:val="00954146"/>
    <w:rsid w:val="00963F43"/>
    <w:rsid w:val="00965CF9"/>
    <w:rsid w:val="00966F87"/>
    <w:rsid w:val="009900F3"/>
    <w:rsid w:val="00990E9D"/>
    <w:rsid w:val="009E7EB6"/>
    <w:rsid w:val="009F3499"/>
    <w:rsid w:val="00A11BAA"/>
    <w:rsid w:val="00A22CF3"/>
    <w:rsid w:val="00A23BF7"/>
    <w:rsid w:val="00A32D16"/>
    <w:rsid w:val="00A54044"/>
    <w:rsid w:val="00A6788C"/>
    <w:rsid w:val="00A80F3E"/>
    <w:rsid w:val="00A87767"/>
    <w:rsid w:val="00A92DCB"/>
    <w:rsid w:val="00A9432D"/>
    <w:rsid w:val="00AA4C8C"/>
    <w:rsid w:val="00AB7FCD"/>
    <w:rsid w:val="00AD398D"/>
    <w:rsid w:val="00AF0F9D"/>
    <w:rsid w:val="00AF577C"/>
    <w:rsid w:val="00B17213"/>
    <w:rsid w:val="00B331F6"/>
    <w:rsid w:val="00B35675"/>
    <w:rsid w:val="00B36C24"/>
    <w:rsid w:val="00B4385B"/>
    <w:rsid w:val="00B50585"/>
    <w:rsid w:val="00B560F2"/>
    <w:rsid w:val="00BA66FA"/>
    <w:rsid w:val="00BC1CB4"/>
    <w:rsid w:val="00BC2B4E"/>
    <w:rsid w:val="00BD2B08"/>
    <w:rsid w:val="00BD655E"/>
    <w:rsid w:val="00BE16AB"/>
    <w:rsid w:val="00C21272"/>
    <w:rsid w:val="00C246AC"/>
    <w:rsid w:val="00C509DD"/>
    <w:rsid w:val="00C51094"/>
    <w:rsid w:val="00C606CC"/>
    <w:rsid w:val="00C95913"/>
    <w:rsid w:val="00CA0592"/>
    <w:rsid w:val="00CB56A0"/>
    <w:rsid w:val="00CE7801"/>
    <w:rsid w:val="00D07962"/>
    <w:rsid w:val="00D46443"/>
    <w:rsid w:val="00D54DA3"/>
    <w:rsid w:val="00D57A9C"/>
    <w:rsid w:val="00D63912"/>
    <w:rsid w:val="00D74B3B"/>
    <w:rsid w:val="00D81461"/>
    <w:rsid w:val="00D85C57"/>
    <w:rsid w:val="00DA33FD"/>
    <w:rsid w:val="00DB0EFC"/>
    <w:rsid w:val="00DB3A2D"/>
    <w:rsid w:val="00DD6203"/>
    <w:rsid w:val="00DF5B2A"/>
    <w:rsid w:val="00DF79EC"/>
    <w:rsid w:val="00E053A6"/>
    <w:rsid w:val="00E20EFB"/>
    <w:rsid w:val="00E254B4"/>
    <w:rsid w:val="00E26ADE"/>
    <w:rsid w:val="00E316C0"/>
    <w:rsid w:val="00E5101A"/>
    <w:rsid w:val="00E674B0"/>
    <w:rsid w:val="00E7600D"/>
    <w:rsid w:val="00E80113"/>
    <w:rsid w:val="00EA4276"/>
    <w:rsid w:val="00ED1140"/>
    <w:rsid w:val="00ED7DBC"/>
    <w:rsid w:val="00EF4673"/>
    <w:rsid w:val="00F007C3"/>
    <w:rsid w:val="00F01E08"/>
    <w:rsid w:val="00F16B86"/>
    <w:rsid w:val="00F22037"/>
    <w:rsid w:val="00F3055D"/>
    <w:rsid w:val="00F36F78"/>
    <w:rsid w:val="00F72B40"/>
    <w:rsid w:val="00FA2EBB"/>
    <w:rsid w:val="00FB4647"/>
    <w:rsid w:val="00FC55EC"/>
    <w:rsid w:val="00FC6956"/>
    <w:rsid w:val="00FD6AD4"/>
    <w:rsid w:val="00FF0170"/>
    <w:rsid w:val="00FF0F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3BA"/>
    <w:pPr>
      <w:widowControl w:val="0"/>
      <w:jc w:val="both"/>
    </w:pPr>
    <w:rPr>
      <w:rFonts w:ascii="仿宋_GB2312" w:eastAsia="仿宋_GB2312" w:hAnsi="Calibri" w:cs="Times New Roman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523B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523B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523B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523B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2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7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15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2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6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7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4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5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5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5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37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0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19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4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45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39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73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6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0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46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2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579</Words>
  <Characters>3304</Characters>
  <Application>Microsoft Office Word</Application>
  <DocSecurity>0</DocSecurity>
  <Lines>27</Lines>
  <Paragraphs>7</Paragraphs>
  <ScaleCrop>false</ScaleCrop>
  <Company>chongming.com</Company>
  <LinksUpToDate>false</LinksUpToDate>
  <CharactersWithSpaces>3876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金格科技</dc:creator>
  <cp:lastModifiedBy>顾君玺</cp:lastModifiedBy>
  <cp:revision>1</cp:revision>
  <dcterms:created xsi:type="dcterms:W3CDTF">2021-07-02T02:10:00Z</dcterms:created>
  <dcterms:modified xsi:type="dcterms:W3CDTF">2021-07-02T02:10:00Z</dcterms:modified>
</cp:coreProperties>
</file>