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8902C">
      <w:pPr>
        <w:spacing w:line="360" w:lineRule="auto"/>
        <w:jc w:val="center"/>
        <w:rPr>
          <w:rFonts w:hint="eastAsia" w:ascii="黑体" w:eastAsia="黑体"/>
          <w:sz w:val="30"/>
          <w:szCs w:val="30"/>
        </w:rPr>
      </w:pPr>
    </w:p>
    <w:p w14:paraId="2F0073FB">
      <w:pPr>
        <w:spacing w:line="360" w:lineRule="auto"/>
        <w:jc w:val="center"/>
        <w:rPr>
          <w:rFonts w:hint="eastAsia" w:ascii="黑体" w:eastAsia="黑体"/>
          <w:sz w:val="30"/>
          <w:szCs w:val="30"/>
        </w:rPr>
      </w:pPr>
    </w:p>
    <w:p w14:paraId="79E84005">
      <w:pPr>
        <w:spacing w:line="360" w:lineRule="auto"/>
        <w:jc w:val="center"/>
        <w:rPr>
          <w:rFonts w:hint="eastAsia" w:ascii="黑体" w:eastAsia="黑体"/>
          <w:sz w:val="30"/>
          <w:szCs w:val="30"/>
        </w:rPr>
      </w:pPr>
    </w:p>
    <w:p w14:paraId="447FBC30">
      <w:pPr>
        <w:spacing w:line="360" w:lineRule="auto"/>
        <w:jc w:val="center"/>
        <w:rPr>
          <w:rFonts w:hint="eastAsia" w:ascii="黑体" w:eastAsia="黑体"/>
          <w:sz w:val="30"/>
          <w:szCs w:val="30"/>
        </w:rPr>
      </w:pPr>
    </w:p>
    <w:p w14:paraId="0EB29023">
      <w:pPr>
        <w:spacing w:line="360" w:lineRule="auto"/>
        <w:rPr>
          <w:rFonts w:hint="eastAsia" w:ascii="黑体" w:eastAsia="黑体"/>
          <w:sz w:val="30"/>
          <w:szCs w:val="30"/>
        </w:rPr>
      </w:pPr>
    </w:p>
    <w:p w14:paraId="0232B61F">
      <w:pPr>
        <w:jc w:val="center"/>
        <w:rPr>
          <w:rFonts w:ascii="宋体" w:hAnsi="宋体" w:cs="Times New Roman"/>
          <w:szCs w:val="21"/>
          <w:lang w:eastAsia="en-AU"/>
        </w:rPr>
      </w:pPr>
      <w:r>
        <w:rPr>
          <w:rFonts w:ascii="华文中宋" w:hAnsi="华文中宋" w:eastAsia="华文中宋"/>
          <w:b/>
          <w:sz w:val="72"/>
          <w:szCs w:val="72"/>
        </w:rPr>
        <w:t>上海市崇明区新海镇生态保护和市容环境事务所</w:t>
      </w:r>
    </w:p>
    <w:p w14:paraId="43072931">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141710CF">
      <w:pPr>
        <w:spacing w:line="360" w:lineRule="auto"/>
        <w:jc w:val="center"/>
        <w:rPr>
          <w:rFonts w:hint="eastAsia" w:ascii="黑体" w:eastAsia="黑体"/>
          <w:sz w:val="84"/>
          <w:szCs w:val="84"/>
        </w:rPr>
      </w:pPr>
    </w:p>
    <w:p w14:paraId="71B2F356">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39A0B7C0">
      <w:pPr>
        <w:spacing w:line="360" w:lineRule="auto"/>
        <w:jc w:val="center"/>
        <w:rPr>
          <w:rFonts w:hint="eastAsia" w:ascii="黑体" w:hAnsi="华文中宋" w:eastAsia="黑体"/>
          <w:b/>
          <w:sz w:val="32"/>
          <w:szCs w:val="32"/>
        </w:rPr>
      </w:pPr>
    </w:p>
    <w:p w14:paraId="68FF2946">
      <w:pPr>
        <w:spacing w:line="360" w:lineRule="auto"/>
        <w:rPr>
          <w:rFonts w:hint="eastAsia" w:ascii="黑体" w:eastAsia="黑体"/>
          <w:sz w:val="30"/>
          <w:szCs w:val="30"/>
        </w:rPr>
      </w:pPr>
      <w:r>
        <w:rPr>
          <w:rFonts w:hint="eastAsia" w:ascii="黑体" w:eastAsia="黑体"/>
          <w:sz w:val="30"/>
          <w:szCs w:val="30"/>
        </w:rPr>
        <w:t>第一部分 上海市崇明区新海镇生态保护和市容环境事务所概况</w:t>
      </w:r>
    </w:p>
    <w:p w14:paraId="6A4835A9">
      <w:pPr>
        <w:spacing w:line="360" w:lineRule="auto"/>
        <w:rPr>
          <w:rFonts w:hint="eastAsia" w:ascii="黑体" w:eastAsia="黑体"/>
          <w:sz w:val="30"/>
          <w:szCs w:val="30"/>
        </w:rPr>
      </w:pPr>
      <w:r>
        <w:rPr>
          <w:rFonts w:hint="eastAsia" w:ascii="楷体_GB2312" w:eastAsia="楷体_GB2312"/>
          <w:sz w:val="30"/>
          <w:szCs w:val="30"/>
        </w:rPr>
        <w:t>一、主要职能</w:t>
      </w:r>
    </w:p>
    <w:p w14:paraId="39DD881A">
      <w:pPr>
        <w:spacing w:line="360" w:lineRule="auto"/>
        <w:rPr>
          <w:rFonts w:hint="eastAsia" w:ascii="黑体" w:eastAsia="黑体"/>
          <w:sz w:val="30"/>
          <w:szCs w:val="30"/>
        </w:rPr>
      </w:pPr>
      <w:r>
        <w:rPr>
          <w:rFonts w:hint="eastAsia" w:ascii="楷体_GB2312" w:eastAsia="楷体_GB2312"/>
          <w:sz w:val="30"/>
          <w:szCs w:val="30"/>
        </w:rPr>
        <w:t>二、机构设置</w:t>
      </w:r>
    </w:p>
    <w:p w14:paraId="4AAB2823">
      <w:pPr>
        <w:spacing w:line="360" w:lineRule="auto"/>
        <w:rPr>
          <w:rFonts w:hint="eastAsia" w:ascii="黑体" w:eastAsia="黑体"/>
          <w:sz w:val="30"/>
          <w:szCs w:val="30"/>
        </w:rPr>
      </w:pPr>
      <w:r>
        <w:rPr>
          <w:rFonts w:hint="eastAsia" w:ascii="黑体" w:eastAsia="黑体"/>
          <w:sz w:val="30"/>
          <w:szCs w:val="30"/>
        </w:rPr>
        <w:t>第二部分 上海市崇明区新海镇生态保护和市容环境事务所2023年度决算表</w:t>
      </w:r>
    </w:p>
    <w:p w14:paraId="1CA5547B">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51F07478">
      <w:pPr>
        <w:spacing w:line="360" w:lineRule="auto"/>
        <w:rPr>
          <w:rFonts w:hint="eastAsia" w:ascii="黑体" w:eastAsia="黑体"/>
          <w:sz w:val="30"/>
          <w:szCs w:val="30"/>
        </w:rPr>
      </w:pPr>
      <w:r>
        <w:rPr>
          <w:rFonts w:hint="eastAsia" w:ascii="楷体_GB2312" w:eastAsia="楷体_GB2312"/>
          <w:sz w:val="30"/>
          <w:szCs w:val="30"/>
        </w:rPr>
        <w:t>二、收入决算表</w:t>
      </w:r>
    </w:p>
    <w:p w14:paraId="3415C78D">
      <w:pPr>
        <w:spacing w:line="360" w:lineRule="auto"/>
        <w:rPr>
          <w:rFonts w:hint="eastAsia" w:ascii="黑体" w:eastAsia="黑体"/>
          <w:sz w:val="30"/>
          <w:szCs w:val="30"/>
        </w:rPr>
      </w:pPr>
      <w:r>
        <w:rPr>
          <w:rFonts w:hint="eastAsia" w:ascii="楷体_GB2312" w:eastAsia="楷体_GB2312"/>
          <w:sz w:val="30"/>
          <w:szCs w:val="30"/>
        </w:rPr>
        <w:t>三、支出决算表</w:t>
      </w:r>
    </w:p>
    <w:p w14:paraId="145CF5C2">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098E50D0">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55EFAA6E">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6FA4B5E5">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4455513F">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60D7C078">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00CABA9D">
      <w:pPr>
        <w:spacing w:line="360" w:lineRule="auto"/>
        <w:rPr>
          <w:rFonts w:hint="eastAsia" w:ascii="黑体" w:eastAsia="黑体"/>
          <w:sz w:val="30"/>
          <w:szCs w:val="30"/>
        </w:rPr>
      </w:pPr>
      <w:r>
        <w:rPr>
          <w:rFonts w:hint="eastAsia" w:ascii="黑体" w:eastAsia="黑体"/>
          <w:sz w:val="30"/>
          <w:szCs w:val="30"/>
        </w:rPr>
        <w:t>第三部分 上海市崇明区新海镇生态保护和市容环境事务所2023年度决算情况说明</w:t>
      </w:r>
    </w:p>
    <w:p w14:paraId="12A1E6A8">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4447F8BF">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0CBA0DED">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5914996C">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52B3D861">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09699094">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5E0ADC7C">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7DEC2186">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3086B3EA">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6D371C11">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4BB4943E">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6CDD6E19">
      <w:pPr>
        <w:spacing w:line="360" w:lineRule="auto"/>
        <w:rPr>
          <w:rFonts w:hint="eastAsia" w:ascii="黑体" w:eastAsia="黑体"/>
          <w:sz w:val="30"/>
          <w:szCs w:val="30"/>
        </w:rPr>
      </w:pPr>
      <w:r>
        <w:rPr>
          <w:rFonts w:hint="eastAsia" w:ascii="黑体" w:eastAsia="黑体"/>
          <w:sz w:val="30"/>
          <w:szCs w:val="30"/>
        </w:rPr>
        <w:t>第四部分 名词解释</w:t>
      </w:r>
    </w:p>
    <w:p w14:paraId="05153530">
      <w:pPr>
        <w:jc w:val="center"/>
        <w:rPr>
          <w:rFonts w:hint="eastAsia" w:ascii="华文中宋" w:hAnsi="华文中宋" w:eastAsia="华文中宋"/>
          <w:b/>
          <w:sz w:val="36"/>
        </w:rPr>
      </w:pPr>
      <w:r>
        <w:br w:type="page"/>
      </w:r>
      <w:r>
        <w:rPr>
          <w:rFonts w:hint="eastAsia" w:ascii="黑体" w:eastAsia="黑体"/>
          <w:sz w:val="30"/>
          <w:szCs w:val="30"/>
        </w:rPr>
        <w:t>第一部分    上海市崇明区新海镇生态保护和市容环境事务所概况</w:t>
      </w:r>
    </w:p>
    <w:p w14:paraId="642A3343">
      <w:pPr>
        <w:jc w:val="center"/>
        <w:rPr>
          <w:rFonts w:hint="eastAsia" w:ascii="黑体" w:eastAsia="黑体"/>
          <w:sz w:val="30"/>
          <w:szCs w:val="30"/>
        </w:rPr>
      </w:pPr>
    </w:p>
    <w:p w14:paraId="206DB839">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1EAB0CBD">
      <w:pPr>
        <w:ind w:firstLine="560" w:firstLineChars="200"/>
        <w:outlineLvl w:val="0"/>
        <w:rPr>
          <w:rFonts w:ascii="仿宋_GB2312" w:hAnsi="宋体" w:eastAsia="仿宋_GB2312"/>
          <w:color w:val="000000"/>
          <w:sz w:val="28"/>
          <w:szCs w:val="28"/>
          <w:shd w:val="clear" w:color="auto" w:fill="FFFFFF"/>
        </w:rPr>
      </w:pPr>
      <w:r>
        <w:rPr>
          <w:rFonts w:hint="eastAsia" w:ascii="仿宋_GB2312" w:hAnsi="宋体" w:eastAsia="仿宋_GB2312"/>
          <w:color w:val="000000"/>
          <w:sz w:val="28"/>
          <w:szCs w:val="28"/>
          <w:shd w:val="clear" w:color="auto" w:fill="FFFFFF"/>
        </w:rPr>
        <w:t>承担本镇范围内市政市容、环境卫生管理和相关服务工作；负责搞好集镇市场市容及公共秩序管理；负责镇协管员队伍的日常管理，协助县有关部门搞好县管协管员队伍的管理和服务；负责辖区范围内的城乡管理监察工作。承办建房、土地使用中相关手续的审核、报批工作；参与调解有关纠纷，依法按章收缴相关费用；受托负责建设工程项目的施工管理、房地产管理及安全生产监管事务等工作</w:t>
      </w:r>
      <w:r>
        <w:rPr>
          <w:rFonts w:ascii="仿宋_GB2312" w:hAnsi="宋体" w:eastAsia="仿宋_GB2312"/>
          <w:color w:val="000000"/>
          <w:sz w:val="28"/>
          <w:szCs w:val="28"/>
          <w:shd w:val="clear" w:color="auto" w:fill="FFFFFF"/>
        </w:rPr>
        <w:t>.</w:t>
      </w:r>
    </w:p>
    <w:p w14:paraId="401E100A">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089C3D47">
      <w:pPr>
        <w:ind w:firstLine="560" w:firstLineChars="200"/>
        <w:jc w:val="left"/>
        <w:rPr>
          <w:rFonts w:hint="eastAsia" w:ascii="仿宋_GB2312" w:hAnsi="宋体" w:eastAsia="仿宋_GB2312"/>
          <w:color w:val="000000"/>
          <w:sz w:val="28"/>
          <w:szCs w:val="28"/>
          <w:shd w:val="clear" w:color="auto" w:fill="FFFFFF"/>
        </w:rPr>
      </w:pPr>
      <w:r>
        <w:rPr>
          <w:rFonts w:hint="eastAsia" w:ascii="仿宋_GB2312" w:hAnsi="宋体" w:eastAsia="仿宋_GB2312"/>
          <w:color w:val="000000"/>
          <w:sz w:val="28"/>
          <w:szCs w:val="28"/>
          <w:shd w:val="clear" w:color="auto" w:fill="FFFFFF"/>
        </w:rPr>
        <w:t>根据上述职责，上海市崇明区新海镇生态保护和市容环境事务所所无内设机构。上海市崇明区新海镇生态保护和市容环境事务所设人员编制</w:t>
      </w:r>
      <w:r>
        <w:rPr>
          <w:rFonts w:ascii="仿宋_GB2312" w:hAnsi="宋体" w:eastAsia="仿宋_GB2312"/>
          <w:color w:val="000000"/>
          <w:sz w:val="28"/>
          <w:szCs w:val="28"/>
          <w:shd w:val="clear" w:color="auto" w:fill="FFFFFF"/>
        </w:rPr>
        <w:t>1</w:t>
      </w:r>
      <w:r>
        <w:rPr>
          <w:rFonts w:hint="eastAsia" w:ascii="仿宋_GB2312" w:hAnsi="宋体" w:eastAsia="仿宋_GB2312"/>
          <w:color w:val="000000"/>
          <w:sz w:val="28"/>
          <w:szCs w:val="28"/>
          <w:shd w:val="clear" w:color="auto" w:fill="FFFFFF"/>
          <w:lang w:val="en-US" w:eastAsia="zh-CN"/>
        </w:rPr>
        <w:t>3</w:t>
      </w:r>
      <w:r>
        <w:rPr>
          <w:rFonts w:hint="eastAsia" w:ascii="仿宋_GB2312" w:hAnsi="宋体" w:eastAsia="仿宋_GB2312"/>
          <w:color w:val="000000"/>
          <w:sz w:val="28"/>
          <w:szCs w:val="28"/>
          <w:shd w:val="clear" w:color="auto" w:fill="FFFFFF"/>
        </w:rPr>
        <w:t>名，设所长1名，副所长2名。</w:t>
      </w:r>
    </w:p>
    <w:p w14:paraId="1D5B6B78">
      <w:pPr>
        <w:jc w:val="center"/>
        <w:rPr>
          <w:rFonts w:hint="eastAsia" w:ascii="仿宋_GB2312" w:eastAsia="仿宋_GB2312"/>
          <w:sz w:val="30"/>
          <w:szCs w:val="30"/>
        </w:rPr>
      </w:pPr>
      <w:r>
        <w:br w:type="page"/>
      </w:r>
      <w:r>
        <w:rPr>
          <w:rFonts w:hint="eastAsia" w:ascii="黑体" w:eastAsia="黑体"/>
          <w:sz w:val="30"/>
          <w:szCs w:val="30"/>
        </w:rPr>
        <w:t>第二部分    上海市崇明区新海镇生态保护和市容环境事务所2023年度决算表</w:t>
      </w:r>
    </w:p>
    <w:p w14:paraId="59EF03E4">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76C3C69C">
      <w:pPr>
        <w:autoSpaceDE w:val="0"/>
        <w:autoSpaceDN w:val="0"/>
        <w:adjustRightInd w:val="0"/>
        <w:jc w:val="center"/>
        <w:outlineLvl w:val="0"/>
        <w:rPr>
          <w:rFonts w:hint="eastAsia"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038B76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3156" w:type="dxa"/>
            <w:gridSpan w:val="3"/>
          </w:tcPr>
          <w:p w14:paraId="56AB8B84"/>
        </w:tc>
      </w:tr>
      <w:tr w14:paraId="0220A5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26A33035">
            <w:pPr>
              <w:jc w:val="left"/>
            </w:pPr>
            <w:r>
              <w:rPr>
                <w:rFonts w:ascii="宋体" w:hAnsi="宋体" w:eastAsia="宋体" w:cs="宋体"/>
                <w:sz w:val="20"/>
              </w:rPr>
              <w:t>单位：上海市崇明区新海镇生态保护和市容环境事务所</w:t>
            </w:r>
          </w:p>
        </w:tc>
        <w:tc>
          <w:tcPr>
            <w:tcW w:w="2000" w:type="dxa"/>
          </w:tcPr>
          <w:p w14:paraId="15670CF8">
            <w:pPr>
              <w:jc w:val="center"/>
            </w:pPr>
            <w:r>
              <w:rPr>
                <w:rFonts w:ascii="宋体" w:hAnsi="宋体" w:eastAsia="宋体" w:cs="宋体"/>
                <w:sz w:val="20"/>
              </w:rPr>
              <w:t>2023年度</w:t>
            </w:r>
          </w:p>
        </w:tc>
        <w:tc>
          <w:tcPr>
            <w:tcW w:w="3156" w:type="dxa"/>
          </w:tcPr>
          <w:p w14:paraId="4806C726">
            <w:pPr>
              <w:jc w:val="right"/>
            </w:pPr>
            <w:r>
              <w:rPr>
                <w:rFonts w:ascii="宋体" w:hAnsi="宋体" w:eastAsia="宋体" w:cs="宋体"/>
                <w:sz w:val="20"/>
              </w:rPr>
              <w:t>金额单位：万元</w:t>
            </w:r>
          </w:p>
        </w:tc>
      </w:tr>
    </w:tbl>
    <w:p w14:paraId="0769558D">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6A609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6C41545E">
            <w:pPr>
              <w:jc w:val="center"/>
            </w:pPr>
            <w:r>
              <w:rPr>
                <w:rFonts w:ascii="宋体" w:hAnsi="宋体" w:eastAsia="宋体" w:cs="宋体"/>
                <w:b w:val="0"/>
                <w:i w:val="0"/>
                <w:color w:val="000000"/>
                <w:sz w:val="14"/>
              </w:rPr>
              <w:t>收入</w:t>
            </w:r>
          </w:p>
        </w:tc>
        <w:tc>
          <w:tcPr>
            <w:tcW w:w="2600" w:type="dxa"/>
            <w:gridSpan w:val="2"/>
            <w:vAlign w:val="center"/>
          </w:tcPr>
          <w:p w14:paraId="6F62F5E9">
            <w:pPr>
              <w:jc w:val="center"/>
            </w:pPr>
            <w:r>
              <w:rPr>
                <w:rFonts w:ascii="宋体" w:hAnsi="宋体" w:eastAsia="宋体" w:cs="宋体"/>
                <w:b w:val="0"/>
                <w:i w:val="0"/>
                <w:color w:val="000000"/>
                <w:sz w:val="14"/>
              </w:rPr>
              <w:t>支出</w:t>
            </w:r>
          </w:p>
        </w:tc>
      </w:tr>
      <w:tr w14:paraId="096AF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2353705">
            <w:pPr>
              <w:jc w:val="center"/>
            </w:pPr>
            <w:r>
              <w:rPr>
                <w:rFonts w:ascii="宋体" w:hAnsi="宋体" w:eastAsia="宋体" w:cs="宋体"/>
                <w:b w:val="0"/>
                <w:i w:val="0"/>
                <w:color w:val="000000"/>
                <w:sz w:val="14"/>
              </w:rPr>
              <w:t>项目</w:t>
            </w:r>
          </w:p>
        </w:tc>
        <w:tc>
          <w:tcPr>
            <w:tcW w:w="1480" w:type="dxa"/>
            <w:vAlign w:val="center"/>
          </w:tcPr>
          <w:p w14:paraId="0515435F">
            <w:pPr>
              <w:jc w:val="center"/>
            </w:pPr>
            <w:r>
              <w:rPr>
                <w:rFonts w:ascii="宋体" w:hAnsi="宋体" w:eastAsia="宋体" w:cs="宋体"/>
                <w:b w:val="0"/>
                <w:i w:val="0"/>
                <w:color w:val="000000"/>
                <w:sz w:val="14"/>
              </w:rPr>
              <w:t>决算数</w:t>
            </w:r>
          </w:p>
        </w:tc>
        <w:tc>
          <w:tcPr>
            <w:tcW w:w="2600" w:type="dxa"/>
            <w:vAlign w:val="center"/>
          </w:tcPr>
          <w:p w14:paraId="0A02D901">
            <w:pPr>
              <w:jc w:val="center"/>
            </w:pPr>
            <w:r>
              <w:rPr>
                <w:rFonts w:ascii="宋体" w:hAnsi="宋体" w:eastAsia="宋体" w:cs="宋体"/>
                <w:b w:val="0"/>
                <w:i w:val="0"/>
                <w:color w:val="000000"/>
                <w:sz w:val="14"/>
              </w:rPr>
              <w:t>项目</w:t>
            </w:r>
          </w:p>
        </w:tc>
        <w:tc>
          <w:tcPr>
            <w:tcW w:w="1472" w:type="dxa"/>
            <w:vAlign w:val="center"/>
          </w:tcPr>
          <w:p w14:paraId="3E36241B">
            <w:pPr>
              <w:jc w:val="center"/>
            </w:pPr>
            <w:r>
              <w:rPr>
                <w:rFonts w:ascii="宋体" w:hAnsi="宋体" w:eastAsia="宋体" w:cs="宋体"/>
                <w:b w:val="0"/>
                <w:i w:val="0"/>
                <w:color w:val="000000"/>
                <w:sz w:val="14"/>
              </w:rPr>
              <w:t>决算数</w:t>
            </w:r>
          </w:p>
        </w:tc>
      </w:tr>
      <w:tr w14:paraId="0BA043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D0E810">
            <w:pPr>
              <w:jc w:val="left"/>
            </w:pPr>
            <w:r>
              <w:rPr>
                <w:rFonts w:ascii="宋体" w:hAnsi="宋体" w:eastAsia="宋体" w:cs="宋体"/>
                <w:b w:val="0"/>
                <w:i w:val="0"/>
                <w:color w:val="000000"/>
                <w:sz w:val="14"/>
              </w:rPr>
              <w:t>一、一般公共预算财政拨款收入</w:t>
            </w:r>
          </w:p>
        </w:tc>
        <w:tc>
          <w:tcPr>
            <w:tcW w:w="1480" w:type="dxa"/>
            <w:vAlign w:val="center"/>
          </w:tcPr>
          <w:p w14:paraId="360D3153">
            <w:pPr>
              <w:jc w:val="right"/>
            </w:pPr>
            <w:r>
              <w:rPr>
                <w:rFonts w:ascii="宋体" w:hAnsi="宋体" w:eastAsia="宋体" w:cs="宋体"/>
                <w:b w:val="0"/>
                <w:i w:val="0"/>
                <w:color w:val="000000"/>
                <w:sz w:val="14"/>
              </w:rPr>
              <w:t>1,000.03</w:t>
            </w:r>
          </w:p>
        </w:tc>
        <w:tc>
          <w:tcPr>
            <w:tcW w:w="2600" w:type="dxa"/>
            <w:vAlign w:val="center"/>
          </w:tcPr>
          <w:p w14:paraId="3C20C394">
            <w:pPr>
              <w:jc w:val="left"/>
            </w:pPr>
            <w:r>
              <w:rPr>
                <w:rFonts w:ascii="宋体" w:hAnsi="宋体" w:eastAsia="宋体" w:cs="宋体"/>
                <w:b w:val="0"/>
                <w:i w:val="0"/>
                <w:color w:val="000000"/>
                <w:sz w:val="14"/>
              </w:rPr>
              <w:t>一、一般公共服务支出</w:t>
            </w:r>
          </w:p>
        </w:tc>
        <w:tc>
          <w:tcPr>
            <w:tcW w:w="1472" w:type="dxa"/>
            <w:vAlign w:val="center"/>
          </w:tcPr>
          <w:p w14:paraId="0ACB963F">
            <w:pPr>
              <w:jc w:val="right"/>
            </w:pPr>
            <w:r>
              <w:rPr>
                <w:rFonts w:ascii="宋体" w:hAnsi="宋体" w:eastAsia="宋体" w:cs="宋体"/>
                <w:b w:val="0"/>
                <w:i w:val="0"/>
                <w:color w:val="000000"/>
                <w:sz w:val="14"/>
              </w:rPr>
              <w:t>0.00</w:t>
            </w:r>
          </w:p>
        </w:tc>
      </w:tr>
      <w:tr w14:paraId="778B2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CD98342">
            <w:pPr>
              <w:jc w:val="left"/>
            </w:pPr>
            <w:r>
              <w:rPr>
                <w:rFonts w:ascii="宋体" w:hAnsi="宋体" w:eastAsia="宋体" w:cs="宋体"/>
                <w:b w:val="0"/>
                <w:i w:val="0"/>
                <w:color w:val="000000"/>
                <w:sz w:val="14"/>
              </w:rPr>
              <w:t>二、政府性基金预算财政拨款收入</w:t>
            </w:r>
          </w:p>
        </w:tc>
        <w:tc>
          <w:tcPr>
            <w:tcW w:w="1480" w:type="dxa"/>
            <w:vAlign w:val="center"/>
          </w:tcPr>
          <w:p w14:paraId="1B37C690">
            <w:pPr>
              <w:jc w:val="right"/>
            </w:pPr>
            <w:r>
              <w:rPr>
                <w:rFonts w:ascii="宋体" w:hAnsi="宋体" w:eastAsia="宋体" w:cs="宋体"/>
                <w:b w:val="0"/>
                <w:i w:val="0"/>
                <w:color w:val="000000"/>
                <w:sz w:val="14"/>
              </w:rPr>
              <w:t>0.00</w:t>
            </w:r>
          </w:p>
        </w:tc>
        <w:tc>
          <w:tcPr>
            <w:tcW w:w="2600" w:type="dxa"/>
            <w:vAlign w:val="center"/>
          </w:tcPr>
          <w:p w14:paraId="1FF69EB6">
            <w:pPr>
              <w:jc w:val="left"/>
            </w:pPr>
            <w:r>
              <w:rPr>
                <w:rFonts w:ascii="宋体" w:hAnsi="宋体" w:eastAsia="宋体" w:cs="宋体"/>
                <w:b w:val="0"/>
                <w:i w:val="0"/>
                <w:color w:val="000000"/>
                <w:sz w:val="14"/>
              </w:rPr>
              <w:t>二、外交支出</w:t>
            </w:r>
          </w:p>
        </w:tc>
        <w:tc>
          <w:tcPr>
            <w:tcW w:w="1472" w:type="dxa"/>
            <w:vAlign w:val="center"/>
          </w:tcPr>
          <w:p w14:paraId="20A49D47">
            <w:pPr>
              <w:jc w:val="right"/>
            </w:pPr>
            <w:r>
              <w:rPr>
                <w:rFonts w:ascii="宋体" w:hAnsi="宋体" w:eastAsia="宋体" w:cs="宋体"/>
                <w:b w:val="0"/>
                <w:i w:val="0"/>
                <w:color w:val="000000"/>
                <w:sz w:val="14"/>
              </w:rPr>
              <w:t>0.00</w:t>
            </w:r>
          </w:p>
        </w:tc>
      </w:tr>
      <w:tr w14:paraId="70253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8C4067F">
            <w:pPr>
              <w:jc w:val="left"/>
            </w:pPr>
            <w:r>
              <w:rPr>
                <w:rFonts w:ascii="宋体" w:hAnsi="宋体" w:eastAsia="宋体" w:cs="宋体"/>
                <w:b w:val="0"/>
                <w:i w:val="0"/>
                <w:color w:val="000000"/>
                <w:sz w:val="14"/>
              </w:rPr>
              <w:t>三、国有资本经营预算财政拨款收入</w:t>
            </w:r>
          </w:p>
        </w:tc>
        <w:tc>
          <w:tcPr>
            <w:tcW w:w="1480" w:type="dxa"/>
            <w:vAlign w:val="center"/>
          </w:tcPr>
          <w:p w14:paraId="43EC438D">
            <w:pPr>
              <w:jc w:val="right"/>
            </w:pPr>
            <w:r>
              <w:rPr>
                <w:rFonts w:ascii="宋体" w:hAnsi="宋体" w:eastAsia="宋体" w:cs="宋体"/>
                <w:b w:val="0"/>
                <w:i w:val="0"/>
                <w:color w:val="000000"/>
                <w:sz w:val="14"/>
              </w:rPr>
              <w:t>0.00</w:t>
            </w:r>
          </w:p>
        </w:tc>
        <w:tc>
          <w:tcPr>
            <w:tcW w:w="2600" w:type="dxa"/>
            <w:vAlign w:val="center"/>
          </w:tcPr>
          <w:p w14:paraId="02DFB0A8">
            <w:pPr>
              <w:jc w:val="left"/>
            </w:pPr>
            <w:r>
              <w:rPr>
                <w:rFonts w:ascii="宋体" w:hAnsi="宋体" w:eastAsia="宋体" w:cs="宋体"/>
                <w:b w:val="0"/>
                <w:i w:val="0"/>
                <w:color w:val="000000"/>
                <w:sz w:val="14"/>
              </w:rPr>
              <w:t>三、国防支出</w:t>
            </w:r>
          </w:p>
        </w:tc>
        <w:tc>
          <w:tcPr>
            <w:tcW w:w="1472" w:type="dxa"/>
            <w:vAlign w:val="center"/>
          </w:tcPr>
          <w:p w14:paraId="6F9F9B5F">
            <w:pPr>
              <w:jc w:val="right"/>
            </w:pPr>
            <w:r>
              <w:rPr>
                <w:rFonts w:ascii="宋体" w:hAnsi="宋体" w:eastAsia="宋体" w:cs="宋体"/>
                <w:b w:val="0"/>
                <w:i w:val="0"/>
                <w:color w:val="000000"/>
                <w:sz w:val="14"/>
              </w:rPr>
              <w:t>0.00</w:t>
            </w:r>
          </w:p>
        </w:tc>
      </w:tr>
      <w:tr w14:paraId="1D53A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E86217E">
            <w:pPr>
              <w:jc w:val="left"/>
            </w:pPr>
            <w:r>
              <w:rPr>
                <w:rFonts w:ascii="宋体" w:hAnsi="宋体" w:eastAsia="宋体" w:cs="宋体"/>
                <w:b w:val="0"/>
                <w:i w:val="0"/>
                <w:color w:val="000000"/>
                <w:sz w:val="14"/>
              </w:rPr>
              <w:t>四、上级补助收入</w:t>
            </w:r>
          </w:p>
        </w:tc>
        <w:tc>
          <w:tcPr>
            <w:tcW w:w="1480" w:type="dxa"/>
            <w:vAlign w:val="center"/>
          </w:tcPr>
          <w:p w14:paraId="3F0E6351">
            <w:pPr>
              <w:jc w:val="right"/>
            </w:pPr>
            <w:r>
              <w:rPr>
                <w:rFonts w:ascii="宋体" w:hAnsi="宋体" w:eastAsia="宋体" w:cs="宋体"/>
                <w:b w:val="0"/>
                <w:i w:val="0"/>
                <w:color w:val="000000"/>
                <w:sz w:val="14"/>
              </w:rPr>
              <w:t>0.00</w:t>
            </w:r>
          </w:p>
        </w:tc>
        <w:tc>
          <w:tcPr>
            <w:tcW w:w="2600" w:type="dxa"/>
            <w:vAlign w:val="center"/>
          </w:tcPr>
          <w:p w14:paraId="3AD274DF">
            <w:pPr>
              <w:jc w:val="left"/>
            </w:pPr>
            <w:r>
              <w:rPr>
                <w:rFonts w:ascii="宋体" w:hAnsi="宋体" w:eastAsia="宋体" w:cs="宋体"/>
                <w:b w:val="0"/>
                <w:i w:val="0"/>
                <w:color w:val="000000"/>
                <w:sz w:val="14"/>
              </w:rPr>
              <w:t>四、公共安全支出</w:t>
            </w:r>
          </w:p>
        </w:tc>
        <w:tc>
          <w:tcPr>
            <w:tcW w:w="1472" w:type="dxa"/>
            <w:vAlign w:val="center"/>
          </w:tcPr>
          <w:p w14:paraId="16A1BE45">
            <w:pPr>
              <w:jc w:val="right"/>
            </w:pPr>
            <w:r>
              <w:rPr>
                <w:rFonts w:ascii="宋体" w:hAnsi="宋体" w:eastAsia="宋体" w:cs="宋体"/>
                <w:b w:val="0"/>
                <w:i w:val="0"/>
                <w:color w:val="000000"/>
                <w:sz w:val="14"/>
              </w:rPr>
              <w:t>0.00</w:t>
            </w:r>
          </w:p>
        </w:tc>
      </w:tr>
      <w:tr w14:paraId="5BE4C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C53F1FC">
            <w:pPr>
              <w:jc w:val="left"/>
            </w:pPr>
            <w:r>
              <w:rPr>
                <w:rFonts w:ascii="宋体" w:hAnsi="宋体" w:eastAsia="宋体" w:cs="宋体"/>
                <w:b w:val="0"/>
                <w:i w:val="0"/>
                <w:color w:val="000000"/>
                <w:sz w:val="14"/>
              </w:rPr>
              <w:t>五、事业收入</w:t>
            </w:r>
          </w:p>
        </w:tc>
        <w:tc>
          <w:tcPr>
            <w:tcW w:w="1480" w:type="dxa"/>
            <w:vAlign w:val="center"/>
          </w:tcPr>
          <w:p w14:paraId="55A58F9A">
            <w:pPr>
              <w:jc w:val="right"/>
            </w:pPr>
            <w:r>
              <w:rPr>
                <w:rFonts w:ascii="宋体" w:hAnsi="宋体" w:eastAsia="宋体" w:cs="宋体"/>
                <w:b w:val="0"/>
                <w:i w:val="0"/>
                <w:color w:val="000000"/>
                <w:sz w:val="14"/>
              </w:rPr>
              <w:t>0.00</w:t>
            </w:r>
          </w:p>
        </w:tc>
        <w:tc>
          <w:tcPr>
            <w:tcW w:w="2600" w:type="dxa"/>
            <w:vAlign w:val="center"/>
          </w:tcPr>
          <w:p w14:paraId="0EB6E97B">
            <w:pPr>
              <w:jc w:val="left"/>
            </w:pPr>
            <w:r>
              <w:rPr>
                <w:rFonts w:ascii="宋体" w:hAnsi="宋体" w:eastAsia="宋体" w:cs="宋体"/>
                <w:b w:val="0"/>
                <w:i w:val="0"/>
                <w:color w:val="000000"/>
                <w:sz w:val="14"/>
              </w:rPr>
              <w:t>五、教育支出</w:t>
            </w:r>
          </w:p>
        </w:tc>
        <w:tc>
          <w:tcPr>
            <w:tcW w:w="1472" w:type="dxa"/>
            <w:vAlign w:val="center"/>
          </w:tcPr>
          <w:p w14:paraId="1F8E399C">
            <w:pPr>
              <w:jc w:val="right"/>
            </w:pPr>
            <w:r>
              <w:rPr>
                <w:rFonts w:ascii="宋体" w:hAnsi="宋体" w:eastAsia="宋体" w:cs="宋体"/>
                <w:b w:val="0"/>
                <w:i w:val="0"/>
                <w:color w:val="000000"/>
                <w:sz w:val="14"/>
              </w:rPr>
              <w:t>0.00</w:t>
            </w:r>
          </w:p>
        </w:tc>
      </w:tr>
      <w:tr w14:paraId="1C9447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9CEB7B">
            <w:pPr>
              <w:jc w:val="left"/>
            </w:pPr>
            <w:r>
              <w:rPr>
                <w:rFonts w:ascii="宋体" w:hAnsi="宋体" w:eastAsia="宋体" w:cs="宋体"/>
                <w:b w:val="0"/>
                <w:i w:val="0"/>
                <w:color w:val="000000"/>
                <w:sz w:val="14"/>
              </w:rPr>
              <w:t>六、经营收入</w:t>
            </w:r>
          </w:p>
        </w:tc>
        <w:tc>
          <w:tcPr>
            <w:tcW w:w="1480" w:type="dxa"/>
            <w:vAlign w:val="center"/>
          </w:tcPr>
          <w:p w14:paraId="649B86C1">
            <w:pPr>
              <w:jc w:val="right"/>
            </w:pPr>
            <w:r>
              <w:rPr>
                <w:rFonts w:ascii="宋体" w:hAnsi="宋体" w:eastAsia="宋体" w:cs="宋体"/>
                <w:b w:val="0"/>
                <w:i w:val="0"/>
                <w:color w:val="000000"/>
                <w:sz w:val="14"/>
              </w:rPr>
              <w:t>0.00</w:t>
            </w:r>
          </w:p>
        </w:tc>
        <w:tc>
          <w:tcPr>
            <w:tcW w:w="2600" w:type="dxa"/>
            <w:vAlign w:val="center"/>
          </w:tcPr>
          <w:p w14:paraId="0E2313AF">
            <w:pPr>
              <w:jc w:val="left"/>
            </w:pPr>
            <w:r>
              <w:rPr>
                <w:rFonts w:ascii="宋体" w:hAnsi="宋体" w:eastAsia="宋体" w:cs="宋体"/>
                <w:b w:val="0"/>
                <w:i w:val="0"/>
                <w:color w:val="000000"/>
                <w:sz w:val="14"/>
              </w:rPr>
              <w:t>六、科学技术支出</w:t>
            </w:r>
          </w:p>
        </w:tc>
        <w:tc>
          <w:tcPr>
            <w:tcW w:w="1472" w:type="dxa"/>
            <w:vAlign w:val="center"/>
          </w:tcPr>
          <w:p w14:paraId="28925F45">
            <w:pPr>
              <w:jc w:val="right"/>
            </w:pPr>
            <w:r>
              <w:rPr>
                <w:rFonts w:ascii="宋体" w:hAnsi="宋体" w:eastAsia="宋体" w:cs="宋体"/>
                <w:b w:val="0"/>
                <w:i w:val="0"/>
                <w:color w:val="000000"/>
                <w:sz w:val="14"/>
              </w:rPr>
              <w:t>0.00</w:t>
            </w:r>
          </w:p>
        </w:tc>
      </w:tr>
      <w:tr w14:paraId="714E5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7F63F6B">
            <w:pPr>
              <w:jc w:val="left"/>
            </w:pPr>
            <w:r>
              <w:rPr>
                <w:rFonts w:ascii="宋体" w:hAnsi="宋体" w:eastAsia="宋体" w:cs="宋体"/>
                <w:b w:val="0"/>
                <w:i w:val="0"/>
                <w:color w:val="000000"/>
                <w:sz w:val="14"/>
              </w:rPr>
              <w:t>七、附属单位上缴收入</w:t>
            </w:r>
          </w:p>
        </w:tc>
        <w:tc>
          <w:tcPr>
            <w:tcW w:w="1480" w:type="dxa"/>
            <w:vAlign w:val="center"/>
          </w:tcPr>
          <w:p w14:paraId="6E22CC1D">
            <w:pPr>
              <w:jc w:val="right"/>
            </w:pPr>
            <w:r>
              <w:rPr>
                <w:rFonts w:ascii="宋体" w:hAnsi="宋体" w:eastAsia="宋体" w:cs="宋体"/>
                <w:b w:val="0"/>
                <w:i w:val="0"/>
                <w:color w:val="000000"/>
                <w:sz w:val="14"/>
              </w:rPr>
              <w:t>0.00</w:t>
            </w:r>
          </w:p>
        </w:tc>
        <w:tc>
          <w:tcPr>
            <w:tcW w:w="2600" w:type="dxa"/>
            <w:vAlign w:val="center"/>
          </w:tcPr>
          <w:p w14:paraId="1AC85374">
            <w:pPr>
              <w:jc w:val="left"/>
            </w:pPr>
            <w:r>
              <w:rPr>
                <w:rFonts w:ascii="宋体" w:hAnsi="宋体" w:eastAsia="宋体" w:cs="宋体"/>
                <w:b w:val="0"/>
                <w:i w:val="0"/>
                <w:color w:val="000000"/>
                <w:sz w:val="14"/>
              </w:rPr>
              <w:t>七、文化旅游体育与传媒支出</w:t>
            </w:r>
          </w:p>
        </w:tc>
        <w:tc>
          <w:tcPr>
            <w:tcW w:w="1472" w:type="dxa"/>
            <w:vAlign w:val="center"/>
          </w:tcPr>
          <w:p w14:paraId="0A7B4360">
            <w:pPr>
              <w:jc w:val="right"/>
            </w:pPr>
            <w:r>
              <w:rPr>
                <w:rFonts w:ascii="宋体" w:hAnsi="宋体" w:eastAsia="宋体" w:cs="宋体"/>
                <w:b w:val="0"/>
                <w:i w:val="0"/>
                <w:color w:val="000000"/>
                <w:sz w:val="14"/>
              </w:rPr>
              <w:t>0.00</w:t>
            </w:r>
          </w:p>
        </w:tc>
      </w:tr>
      <w:tr w14:paraId="24581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B1F5958">
            <w:pPr>
              <w:jc w:val="left"/>
            </w:pPr>
            <w:r>
              <w:rPr>
                <w:rFonts w:ascii="宋体" w:hAnsi="宋体" w:eastAsia="宋体" w:cs="宋体"/>
                <w:b w:val="0"/>
                <w:i w:val="0"/>
                <w:color w:val="000000"/>
                <w:sz w:val="14"/>
              </w:rPr>
              <w:t>八、其他收入</w:t>
            </w:r>
          </w:p>
        </w:tc>
        <w:tc>
          <w:tcPr>
            <w:tcW w:w="1480" w:type="dxa"/>
            <w:vAlign w:val="center"/>
          </w:tcPr>
          <w:p w14:paraId="173A9C3D">
            <w:pPr>
              <w:jc w:val="right"/>
            </w:pPr>
            <w:r>
              <w:rPr>
                <w:rFonts w:ascii="宋体" w:hAnsi="宋体" w:eastAsia="宋体" w:cs="宋体"/>
                <w:b w:val="0"/>
                <w:i w:val="0"/>
                <w:color w:val="000000"/>
                <w:sz w:val="14"/>
              </w:rPr>
              <w:t>0.00</w:t>
            </w:r>
          </w:p>
        </w:tc>
        <w:tc>
          <w:tcPr>
            <w:tcW w:w="2600" w:type="dxa"/>
            <w:vAlign w:val="center"/>
          </w:tcPr>
          <w:p w14:paraId="2963A761">
            <w:pPr>
              <w:jc w:val="left"/>
            </w:pPr>
            <w:r>
              <w:rPr>
                <w:rFonts w:ascii="宋体" w:hAnsi="宋体" w:eastAsia="宋体" w:cs="宋体"/>
                <w:b w:val="0"/>
                <w:i w:val="0"/>
                <w:color w:val="000000"/>
                <w:sz w:val="14"/>
              </w:rPr>
              <w:t>八、社会保障和就业支出</w:t>
            </w:r>
          </w:p>
        </w:tc>
        <w:tc>
          <w:tcPr>
            <w:tcW w:w="1472" w:type="dxa"/>
            <w:vAlign w:val="center"/>
          </w:tcPr>
          <w:p w14:paraId="7268591B">
            <w:pPr>
              <w:jc w:val="right"/>
            </w:pPr>
            <w:r>
              <w:rPr>
                <w:rFonts w:ascii="宋体" w:hAnsi="宋体" w:eastAsia="宋体" w:cs="宋体"/>
                <w:b w:val="0"/>
                <w:i w:val="0"/>
                <w:color w:val="000000"/>
                <w:sz w:val="14"/>
              </w:rPr>
              <w:t>101.00</w:t>
            </w:r>
          </w:p>
        </w:tc>
      </w:tr>
      <w:tr w14:paraId="6BB98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AEC7DEB"/>
        </w:tc>
        <w:tc>
          <w:tcPr>
            <w:tcW w:w="1480" w:type="dxa"/>
            <w:vAlign w:val="center"/>
          </w:tcPr>
          <w:p w14:paraId="386191D0"/>
        </w:tc>
        <w:tc>
          <w:tcPr>
            <w:tcW w:w="2600" w:type="dxa"/>
            <w:vAlign w:val="center"/>
          </w:tcPr>
          <w:p w14:paraId="32D8DA32">
            <w:pPr>
              <w:jc w:val="left"/>
            </w:pPr>
            <w:r>
              <w:rPr>
                <w:rFonts w:ascii="宋体" w:hAnsi="宋体" w:eastAsia="宋体" w:cs="宋体"/>
                <w:b w:val="0"/>
                <w:i w:val="0"/>
                <w:color w:val="000000"/>
                <w:sz w:val="14"/>
              </w:rPr>
              <w:t>九、卫生健康支出</w:t>
            </w:r>
          </w:p>
        </w:tc>
        <w:tc>
          <w:tcPr>
            <w:tcW w:w="1472" w:type="dxa"/>
            <w:vAlign w:val="center"/>
          </w:tcPr>
          <w:p w14:paraId="6DA8B0C2">
            <w:pPr>
              <w:jc w:val="right"/>
            </w:pPr>
            <w:r>
              <w:rPr>
                <w:rFonts w:ascii="宋体" w:hAnsi="宋体" w:eastAsia="宋体" w:cs="宋体"/>
                <w:b w:val="0"/>
                <w:i w:val="0"/>
                <w:color w:val="000000"/>
                <w:sz w:val="14"/>
              </w:rPr>
              <w:t>32.43</w:t>
            </w:r>
          </w:p>
        </w:tc>
      </w:tr>
      <w:tr w14:paraId="5B604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2EC9132"/>
        </w:tc>
        <w:tc>
          <w:tcPr>
            <w:tcW w:w="1480" w:type="dxa"/>
            <w:vAlign w:val="center"/>
          </w:tcPr>
          <w:p w14:paraId="0E191E6F"/>
        </w:tc>
        <w:tc>
          <w:tcPr>
            <w:tcW w:w="2600" w:type="dxa"/>
            <w:vAlign w:val="center"/>
          </w:tcPr>
          <w:p w14:paraId="38D67516">
            <w:pPr>
              <w:jc w:val="left"/>
            </w:pPr>
            <w:r>
              <w:rPr>
                <w:rFonts w:ascii="宋体" w:hAnsi="宋体" w:eastAsia="宋体" w:cs="宋体"/>
                <w:b w:val="0"/>
                <w:i w:val="0"/>
                <w:color w:val="000000"/>
                <w:sz w:val="14"/>
              </w:rPr>
              <w:t>十、节能环保支出</w:t>
            </w:r>
          </w:p>
        </w:tc>
        <w:tc>
          <w:tcPr>
            <w:tcW w:w="1472" w:type="dxa"/>
            <w:vAlign w:val="center"/>
          </w:tcPr>
          <w:p w14:paraId="4779AAAE">
            <w:pPr>
              <w:jc w:val="right"/>
            </w:pPr>
            <w:r>
              <w:rPr>
                <w:rFonts w:ascii="宋体" w:hAnsi="宋体" w:eastAsia="宋体" w:cs="宋体"/>
                <w:b w:val="0"/>
                <w:i w:val="0"/>
                <w:color w:val="000000"/>
                <w:sz w:val="14"/>
              </w:rPr>
              <w:t>639.93</w:t>
            </w:r>
          </w:p>
        </w:tc>
      </w:tr>
      <w:tr w14:paraId="53768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73DBF5E"/>
        </w:tc>
        <w:tc>
          <w:tcPr>
            <w:tcW w:w="1480" w:type="dxa"/>
            <w:vAlign w:val="center"/>
          </w:tcPr>
          <w:p w14:paraId="3A016CE6"/>
        </w:tc>
        <w:tc>
          <w:tcPr>
            <w:tcW w:w="2600" w:type="dxa"/>
            <w:vAlign w:val="center"/>
          </w:tcPr>
          <w:p w14:paraId="6D8EFDAA">
            <w:pPr>
              <w:jc w:val="left"/>
            </w:pPr>
            <w:r>
              <w:rPr>
                <w:rFonts w:ascii="宋体" w:hAnsi="宋体" w:eastAsia="宋体" w:cs="宋体"/>
                <w:b w:val="0"/>
                <w:i w:val="0"/>
                <w:color w:val="000000"/>
                <w:sz w:val="14"/>
              </w:rPr>
              <w:t>十一、城乡社区支出</w:t>
            </w:r>
          </w:p>
        </w:tc>
        <w:tc>
          <w:tcPr>
            <w:tcW w:w="1472" w:type="dxa"/>
            <w:vAlign w:val="center"/>
          </w:tcPr>
          <w:p w14:paraId="7C038E2E">
            <w:pPr>
              <w:jc w:val="right"/>
            </w:pPr>
            <w:r>
              <w:rPr>
                <w:rFonts w:ascii="宋体" w:hAnsi="宋体" w:eastAsia="宋体" w:cs="宋体"/>
                <w:b w:val="0"/>
                <w:i w:val="0"/>
                <w:color w:val="000000"/>
                <w:sz w:val="14"/>
              </w:rPr>
              <w:t>186.05</w:t>
            </w:r>
          </w:p>
        </w:tc>
      </w:tr>
      <w:tr w14:paraId="5AC10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71F711C"/>
        </w:tc>
        <w:tc>
          <w:tcPr>
            <w:tcW w:w="1480" w:type="dxa"/>
            <w:vAlign w:val="center"/>
          </w:tcPr>
          <w:p w14:paraId="6DB07639"/>
        </w:tc>
        <w:tc>
          <w:tcPr>
            <w:tcW w:w="2600" w:type="dxa"/>
            <w:vAlign w:val="center"/>
          </w:tcPr>
          <w:p w14:paraId="1A40F4A1">
            <w:pPr>
              <w:jc w:val="left"/>
            </w:pPr>
            <w:r>
              <w:rPr>
                <w:rFonts w:ascii="宋体" w:hAnsi="宋体" w:eastAsia="宋体" w:cs="宋体"/>
                <w:b w:val="0"/>
                <w:i w:val="0"/>
                <w:color w:val="000000"/>
                <w:sz w:val="14"/>
              </w:rPr>
              <w:t>十二、农林水支出</w:t>
            </w:r>
          </w:p>
        </w:tc>
        <w:tc>
          <w:tcPr>
            <w:tcW w:w="1472" w:type="dxa"/>
            <w:vAlign w:val="center"/>
          </w:tcPr>
          <w:p w14:paraId="49F98221">
            <w:pPr>
              <w:jc w:val="right"/>
            </w:pPr>
            <w:r>
              <w:rPr>
                <w:rFonts w:ascii="宋体" w:hAnsi="宋体" w:eastAsia="宋体" w:cs="宋体"/>
                <w:b w:val="0"/>
                <w:i w:val="0"/>
                <w:color w:val="000000"/>
                <w:sz w:val="14"/>
              </w:rPr>
              <w:t>0.00</w:t>
            </w:r>
          </w:p>
        </w:tc>
      </w:tr>
      <w:tr w14:paraId="066E6D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E3D9F06"/>
        </w:tc>
        <w:tc>
          <w:tcPr>
            <w:tcW w:w="1480" w:type="dxa"/>
            <w:vAlign w:val="center"/>
          </w:tcPr>
          <w:p w14:paraId="189D71B5"/>
        </w:tc>
        <w:tc>
          <w:tcPr>
            <w:tcW w:w="2600" w:type="dxa"/>
            <w:vAlign w:val="center"/>
          </w:tcPr>
          <w:p w14:paraId="6D8E38B7">
            <w:pPr>
              <w:jc w:val="left"/>
            </w:pPr>
            <w:r>
              <w:rPr>
                <w:rFonts w:ascii="宋体" w:hAnsi="宋体" w:eastAsia="宋体" w:cs="宋体"/>
                <w:b w:val="0"/>
                <w:i w:val="0"/>
                <w:color w:val="000000"/>
                <w:sz w:val="14"/>
              </w:rPr>
              <w:t>十三、交通运输支出</w:t>
            </w:r>
          </w:p>
        </w:tc>
        <w:tc>
          <w:tcPr>
            <w:tcW w:w="1472" w:type="dxa"/>
            <w:vAlign w:val="center"/>
          </w:tcPr>
          <w:p w14:paraId="6D1400BF">
            <w:pPr>
              <w:jc w:val="right"/>
            </w:pPr>
            <w:r>
              <w:rPr>
                <w:rFonts w:ascii="宋体" w:hAnsi="宋体" w:eastAsia="宋体" w:cs="宋体"/>
                <w:b w:val="0"/>
                <w:i w:val="0"/>
                <w:color w:val="000000"/>
                <w:sz w:val="14"/>
              </w:rPr>
              <w:t>0.00</w:t>
            </w:r>
          </w:p>
        </w:tc>
      </w:tr>
      <w:tr w14:paraId="1AE27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EA4DCB2"/>
        </w:tc>
        <w:tc>
          <w:tcPr>
            <w:tcW w:w="1480" w:type="dxa"/>
            <w:vAlign w:val="center"/>
          </w:tcPr>
          <w:p w14:paraId="61FDB540"/>
        </w:tc>
        <w:tc>
          <w:tcPr>
            <w:tcW w:w="2600" w:type="dxa"/>
            <w:vAlign w:val="center"/>
          </w:tcPr>
          <w:p w14:paraId="5E3FE69E">
            <w:pPr>
              <w:jc w:val="left"/>
            </w:pPr>
            <w:r>
              <w:rPr>
                <w:rFonts w:ascii="宋体" w:hAnsi="宋体" w:eastAsia="宋体" w:cs="宋体"/>
                <w:b w:val="0"/>
                <w:i w:val="0"/>
                <w:color w:val="000000"/>
                <w:sz w:val="14"/>
              </w:rPr>
              <w:t>十四、资源勘探信息等支出</w:t>
            </w:r>
          </w:p>
        </w:tc>
        <w:tc>
          <w:tcPr>
            <w:tcW w:w="1472" w:type="dxa"/>
            <w:vAlign w:val="center"/>
          </w:tcPr>
          <w:p w14:paraId="37DBF5A3">
            <w:pPr>
              <w:jc w:val="right"/>
            </w:pPr>
            <w:r>
              <w:rPr>
                <w:rFonts w:ascii="宋体" w:hAnsi="宋体" w:eastAsia="宋体" w:cs="宋体"/>
                <w:b w:val="0"/>
                <w:i w:val="0"/>
                <w:color w:val="000000"/>
                <w:sz w:val="14"/>
              </w:rPr>
              <w:t>0.00</w:t>
            </w:r>
          </w:p>
        </w:tc>
      </w:tr>
      <w:tr w14:paraId="28B32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99DA3E1"/>
        </w:tc>
        <w:tc>
          <w:tcPr>
            <w:tcW w:w="1480" w:type="dxa"/>
            <w:vAlign w:val="center"/>
          </w:tcPr>
          <w:p w14:paraId="7653FB70"/>
        </w:tc>
        <w:tc>
          <w:tcPr>
            <w:tcW w:w="2600" w:type="dxa"/>
            <w:vAlign w:val="center"/>
          </w:tcPr>
          <w:p w14:paraId="559C34BC">
            <w:pPr>
              <w:jc w:val="left"/>
            </w:pPr>
            <w:r>
              <w:rPr>
                <w:rFonts w:ascii="宋体" w:hAnsi="宋体" w:eastAsia="宋体" w:cs="宋体"/>
                <w:b w:val="0"/>
                <w:i w:val="0"/>
                <w:color w:val="000000"/>
                <w:sz w:val="14"/>
              </w:rPr>
              <w:t>十五、商业服务业等支出</w:t>
            </w:r>
          </w:p>
        </w:tc>
        <w:tc>
          <w:tcPr>
            <w:tcW w:w="1472" w:type="dxa"/>
            <w:vAlign w:val="center"/>
          </w:tcPr>
          <w:p w14:paraId="2762824C">
            <w:pPr>
              <w:jc w:val="right"/>
            </w:pPr>
            <w:r>
              <w:rPr>
                <w:rFonts w:ascii="宋体" w:hAnsi="宋体" w:eastAsia="宋体" w:cs="宋体"/>
                <w:b w:val="0"/>
                <w:i w:val="0"/>
                <w:color w:val="000000"/>
                <w:sz w:val="14"/>
              </w:rPr>
              <w:t>0.00</w:t>
            </w:r>
          </w:p>
        </w:tc>
      </w:tr>
      <w:tr w14:paraId="62BAF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857A38E"/>
        </w:tc>
        <w:tc>
          <w:tcPr>
            <w:tcW w:w="1480" w:type="dxa"/>
            <w:vAlign w:val="center"/>
          </w:tcPr>
          <w:p w14:paraId="4AE7B70F"/>
        </w:tc>
        <w:tc>
          <w:tcPr>
            <w:tcW w:w="2600" w:type="dxa"/>
            <w:vAlign w:val="center"/>
          </w:tcPr>
          <w:p w14:paraId="3D731ECB">
            <w:pPr>
              <w:jc w:val="left"/>
            </w:pPr>
            <w:r>
              <w:rPr>
                <w:rFonts w:ascii="宋体" w:hAnsi="宋体" w:eastAsia="宋体" w:cs="宋体"/>
                <w:b w:val="0"/>
                <w:i w:val="0"/>
                <w:color w:val="000000"/>
                <w:sz w:val="14"/>
              </w:rPr>
              <w:t>十六、金融支出</w:t>
            </w:r>
          </w:p>
        </w:tc>
        <w:tc>
          <w:tcPr>
            <w:tcW w:w="1472" w:type="dxa"/>
            <w:vAlign w:val="center"/>
          </w:tcPr>
          <w:p w14:paraId="33BB52D9">
            <w:pPr>
              <w:jc w:val="right"/>
            </w:pPr>
            <w:r>
              <w:rPr>
                <w:rFonts w:ascii="宋体" w:hAnsi="宋体" w:eastAsia="宋体" w:cs="宋体"/>
                <w:b w:val="0"/>
                <w:i w:val="0"/>
                <w:color w:val="000000"/>
                <w:sz w:val="14"/>
              </w:rPr>
              <w:t>0.00</w:t>
            </w:r>
          </w:p>
        </w:tc>
      </w:tr>
      <w:tr w14:paraId="73092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8653839"/>
        </w:tc>
        <w:tc>
          <w:tcPr>
            <w:tcW w:w="1480" w:type="dxa"/>
            <w:vAlign w:val="center"/>
          </w:tcPr>
          <w:p w14:paraId="6FF88629"/>
        </w:tc>
        <w:tc>
          <w:tcPr>
            <w:tcW w:w="2600" w:type="dxa"/>
            <w:vAlign w:val="center"/>
          </w:tcPr>
          <w:p w14:paraId="53784523">
            <w:pPr>
              <w:jc w:val="left"/>
            </w:pPr>
            <w:r>
              <w:rPr>
                <w:rFonts w:ascii="宋体" w:hAnsi="宋体" w:eastAsia="宋体" w:cs="宋体"/>
                <w:b w:val="0"/>
                <w:i w:val="0"/>
                <w:color w:val="000000"/>
                <w:sz w:val="14"/>
              </w:rPr>
              <w:t>十七、援助其他地区支出</w:t>
            </w:r>
          </w:p>
        </w:tc>
        <w:tc>
          <w:tcPr>
            <w:tcW w:w="1472" w:type="dxa"/>
            <w:vAlign w:val="center"/>
          </w:tcPr>
          <w:p w14:paraId="0E6DDE1B">
            <w:pPr>
              <w:jc w:val="right"/>
            </w:pPr>
            <w:r>
              <w:rPr>
                <w:rFonts w:ascii="宋体" w:hAnsi="宋体" w:eastAsia="宋体" w:cs="宋体"/>
                <w:b w:val="0"/>
                <w:i w:val="0"/>
                <w:color w:val="000000"/>
                <w:sz w:val="14"/>
              </w:rPr>
              <w:t>0.00</w:t>
            </w:r>
          </w:p>
        </w:tc>
      </w:tr>
      <w:tr w14:paraId="74CD49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59062A8"/>
        </w:tc>
        <w:tc>
          <w:tcPr>
            <w:tcW w:w="1480" w:type="dxa"/>
            <w:vAlign w:val="center"/>
          </w:tcPr>
          <w:p w14:paraId="39C0D80E"/>
        </w:tc>
        <w:tc>
          <w:tcPr>
            <w:tcW w:w="2600" w:type="dxa"/>
            <w:vAlign w:val="center"/>
          </w:tcPr>
          <w:p w14:paraId="384013B6">
            <w:pPr>
              <w:jc w:val="left"/>
            </w:pPr>
            <w:r>
              <w:rPr>
                <w:rFonts w:ascii="宋体" w:hAnsi="宋体" w:eastAsia="宋体" w:cs="宋体"/>
                <w:b w:val="0"/>
                <w:i w:val="0"/>
                <w:color w:val="000000"/>
                <w:sz w:val="14"/>
              </w:rPr>
              <w:t>十八、自然资源海洋气象等支出</w:t>
            </w:r>
          </w:p>
        </w:tc>
        <w:tc>
          <w:tcPr>
            <w:tcW w:w="1472" w:type="dxa"/>
            <w:vAlign w:val="center"/>
          </w:tcPr>
          <w:p w14:paraId="6066E664">
            <w:pPr>
              <w:jc w:val="right"/>
            </w:pPr>
            <w:r>
              <w:rPr>
                <w:rFonts w:ascii="宋体" w:hAnsi="宋体" w:eastAsia="宋体" w:cs="宋体"/>
                <w:b w:val="0"/>
                <w:i w:val="0"/>
                <w:color w:val="000000"/>
                <w:sz w:val="14"/>
              </w:rPr>
              <w:t>0.00</w:t>
            </w:r>
          </w:p>
        </w:tc>
      </w:tr>
      <w:tr w14:paraId="1CE44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0FCFDE9"/>
        </w:tc>
        <w:tc>
          <w:tcPr>
            <w:tcW w:w="1480" w:type="dxa"/>
            <w:vAlign w:val="center"/>
          </w:tcPr>
          <w:p w14:paraId="5ED9B9A5"/>
        </w:tc>
        <w:tc>
          <w:tcPr>
            <w:tcW w:w="2600" w:type="dxa"/>
            <w:vAlign w:val="center"/>
          </w:tcPr>
          <w:p w14:paraId="597AC26A">
            <w:pPr>
              <w:jc w:val="left"/>
            </w:pPr>
            <w:r>
              <w:rPr>
                <w:rFonts w:ascii="宋体" w:hAnsi="宋体" w:eastAsia="宋体" w:cs="宋体"/>
                <w:b w:val="0"/>
                <w:i w:val="0"/>
                <w:color w:val="000000"/>
                <w:sz w:val="14"/>
              </w:rPr>
              <w:t>十九、住房保障支出</w:t>
            </w:r>
          </w:p>
        </w:tc>
        <w:tc>
          <w:tcPr>
            <w:tcW w:w="1472" w:type="dxa"/>
            <w:vAlign w:val="center"/>
          </w:tcPr>
          <w:p w14:paraId="09423FAA">
            <w:pPr>
              <w:jc w:val="right"/>
            </w:pPr>
            <w:r>
              <w:rPr>
                <w:rFonts w:ascii="宋体" w:hAnsi="宋体" w:eastAsia="宋体" w:cs="宋体"/>
                <w:b w:val="0"/>
                <w:i w:val="0"/>
                <w:color w:val="000000"/>
                <w:sz w:val="14"/>
              </w:rPr>
              <w:t>40.62</w:t>
            </w:r>
          </w:p>
        </w:tc>
      </w:tr>
      <w:tr w14:paraId="05038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5CFA473"/>
        </w:tc>
        <w:tc>
          <w:tcPr>
            <w:tcW w:w="1480" w:type="dxa"/>
            <w:vAlign w:val="center"/>
          </w:tcPr>
          <w:p w14:paraId="23159E5D"/>
        </w:tc>
        <w:tc>
          <w:tcPr>
            <w:tcW w:w="2600" w:type="dxa"/>
            <w:vAlign w:val="center"/>
          </w:tcPr>
          <w:p w14:paraId="63146EBB">
            <w:pPr>
              <w:jc w:val="left"/>
            </w:pPr>
            <w:r>
              <w:rPr>
                <w:rFonts w:ascii="宋体" w:hAnsi="宋体" w:eastAsia="宋体" w:cs="宋体"/>
                <w:b w:val="0"/>
                <w:i w:val="0"/>
                <w:color w:val="000000"/>
                <w:sz w:val="14"/>
              </w:rPr>
              <w:t>二十、粮油物资储备支出</w:t>
            </w:r>
          </w:p>
        </w:tc>
        <w:tc>
          <w:tcPr>
            <w:tcW w:w="1472" w:type="dxa"/>
            <w:vAlign w:val="center"/>
          </w:tcPr>
          <w:p w14:paraId="564F0282">
            <w:pPr>
              <w:jc w:val="right"/>
            </w:pPr>
            <w:r>
              <w:rPr>
                <w:rFonts w:ascii="宋体" w:hAnsi="宋体" w:eastAsia="宋体" w:cs="宋体"/>
                <w:b w:val="0"/>
                <w:i w:val="0"/>
                <w:color w:val="000000"/>
                <w:sz w:val="14"/>
              </w:rPr>
              <w:t>0.00</w:t>
            </w:r>
          </w:p>
        </w:tc>
      </w:tr>
      <w:tr w14:paraId="1B53C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58CCE0D"/>
        </w:tc>
        <w:tc>
          <w:tcPr>
            <w:tcW w:w="1480" w:type="dxa"/>
            <w:vAlign w:val="center"/>
          </w:tcPr>
          <w:p w14:paraId="02F89F8F"/>
        </w:tc>
        <w:tc>
          <w:tcPr>
            <w:tcW w:w="2600" w:type="dxa"/>
            <w:vAlign w:val="center"/>
          </w:tcPr>
          <w:p w14:paraId="0FE15462">
            <w:pPr>
              <w:jc w:val="left"/>
            </w:pPr>
            <w:r>
              <w:rPr>
                <w:rFonts w:ascii="宋体" w:hAnsi="宋体" w:eastAsia="宋体" w:cs="宋体"/>
                <w:b w:val="0"/>
                <w:i w:val="0"/>
                <w:color w:val="000000"/>
                <w:sz w:val="14"/>
              </w:rPr>
              <w:t>二十一、国有资本经营预算支出</w:t>
            </w:r>
          </w:p>
        </w:tc>
        <w:tc>
          <w:tcPr>
            <w:tcW w:w="1472" w:type="dxa"/>
            <w:vAlign w:val="center"/>
          </w:tcPr>
          <w:p w14:paraId="6BFD97F4">
            <w:pPr>
              <w:jc w:val="right"/>
            </w:pPr>
            <w:r>
              <w:rPr>
                <w:rFonts w:ascii="宋体" w:hAnsi="宋体" w:eastAsia="宋体" w:cs="宋体"/>
                <w:b w:val="0"/>
                <w:i w:val="0"/>
                <w:color w:val="000000"/>
                <w:sz w:val="13"/>
              </w:rPr>
              <w:t>0.00</w:t>
            </w:r>
          </w:p>
        </w:tc>
      </w:tr>
      <w:tr w14:paraId="33343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B9B2987"/>
        </w:tc>
        <w:tc>
          <w:tcPr>
            <w:tcW w:w="1480" w:type="dxa"/>
            <w:vAlign w:val="center"/>
          </w:tcPr>
          <w:p w14:paraId="00F6EA54"/>
        </w:tc>
        <w:tc>
          <w:tcPr>
            <w:tcW w:w="2600" w:type="dxa"/>
            <w:vAlign w:val="center"/>
          </w:tcPr>
          <w:p w14:paraId="200A8D19">
            <w:pPr>
              <w:jc w:val="left"/>
            </w:pPr>
            <w:r>
              <w:rPr>
                <w:rFonts w:ascii="宋体" w:hAnsi="宋体" w:eastAsia="宋体" w:cs="宋体"/>
                <w:b w:val="0"/>
                <w:i w:val="0"/>
                <w:color w:val="000000"/>
                <w:sz w:val="14"/>
              </w:rPr>
              <w:t>二十二、灾害防治及应急管理支出</w:t>
            </w:r>
          </w:p>
        </w:tc>
        <w:tc>
          <w:tcPr>
            <w:tcW w:w="1472" w:type="dxa"/>
            <w:vAlign w:val="center"/>
          </w:tcPr>
          <w:p w14:paraId="15E3B99B">
            <w:pPr>
              <w:jc w:val="right"/>
            </w:pPr>
            <w:r>
              <w:rPr>
                <w:rFonts w:ascii="宋体" w:hAnsi="宋体" w:eastAsia="宋体" w:cs="宋体"/>
                <w:b w:val="0"/>
                <w:i w:val="0"/>
                <w:color w:val="000000"/>
                <w:sz w:val="13"/>
              </w:rPr>
              <w:t>0.00</w:t>
            </w:r>
          </w:p>
        </w:tc>
      </w:tr>
      <w:tr w14:paraId="1D36B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83448D"/>
        </w:tc>
        <w:tc>
          <w:tcPr>
            <w:tcW w:w="1480" w:type="dxa"/>
            <w:vAlign w:val="center"/>
          </w:tcPr>
          <w:p w14:paraId="665D463E"/>
        </w:tc>
        <w:tc>
          <w:tcPr>
            <w:tcW w:w="2600" w:type="dxa"/>
            <w:vAlign w:val="center"/>
          </w:tcPr>
          <w:p w14:paraId="53EA7EA6">
            <w:pPr>
              <w:jc w:val="left"/>
            </w:pPr>
            <w:r>
              <w:rPr>
                <w:rFonts w:ascii="宋体" w:hAnsi="宋体" w:eastAsia="宋体" w:cs="宋体"/>
                <w:b w:val="0"/>
                <w:i w:val="0"/>
                <w:color w:val="000000"/>
                <w:sz w:val="14"/>
              </w:rPr>
              <w:t>二十三、其他支出</w:t>
            </w:r>
          </w:p>
        </w:tc>
        <w:tc>
          <w:tcPr>
            <w:tcW w:w="1472" w:type="dxa"/>
            <w:vAlign w:val="center"/>
          </w:tcPr>
          <w:p w14:paraId="765B9891">
            <w:pPr>
              <w:jc w:val="right"/>
            </w:pPr>
            <w:r>
              <w:rPr>
                <w:rFonts w:ascii="宋体" w:hAnsi="宋体" w:eastAsia="宋体" w:cs="宋体"/>
                <w:b w:val="0"/>
                <w:i w:val="0"/>
                <w:color w:val="000000"/>
                <w:sz w:val="14"/>
              </w:rPr>
              <w:t>0.00</w:t>
            </w:r>
          </w:p>
        </w:tc>
      </w:tr>
      <w:tr w14:paraId="04F3F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DB78591"/>
        </w:tc>
        <w:tc>
          <w:tcPr>
            <w:tcW w:w="1480" w:type="dxa"/>
            <w:vAlign w:val="center"/>
          </w:tcPr>
          <w:p w14:paraId="2DCE7E03"/>
        </w:tc>
        <w:tc>
          <w:tcPr>
            <w:tcW w:w="2600" w:type="dxa"/>
            <w:vAlign w:val="center"/>
          </w:tcPr>
          <w:p w14:paraId="0F38E91C">
            <w:pPr>
              <w:jc w:val="left"/>
            </w:pPr>
            <w:r>
              <w:rPr>
                <w:rFonts w:ascii="宋体" w:hAnsi="宋体" w:eastAsia="宋体" w:cs="宋体"/>
                <w:b w:val="0"/>
                <w:i w:val="0"/>
                <w:color w:val="000000"/>
                <w:sz w:val="14"/>
              </w:rPr>
              <w:t>二十四、抗疫特别国债安排的支出</w:t>
            </w:r>
          </w:p>
        </w:tc>
        <w:tc>
          <w:tcPr>
            <w:tcW w:w="1472" w:type="dxa"/>
            <w:vAlign w:val="center"/>
          </w:tcPr>
          <w:p w14:paraId="56BE4B88">
            <w:pPr>
              <w:jc w:val="right"/>
            </w:pPr>
            <w:r>
              <w:rPr>
                <w:rFonts w:ascii="宋体" w:hAnsi="宋体" w:eastAsia="宋体" w:cs="宋体"/>
                <w:b w:val="0"/>
                <w:i w:val="0"/>
                <w:color w:val="000000"/>
                <w:sz w:val="14"/>
              </w:rPr>
              <w:t>0.00</w:t>
            </w:r>
          </w:p>
        </w:tc>
      </w:tr>
      <w:tr w14:paraId="3120D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98B6F78">
            <w:pPr>
              <w:jc w:val="center"/>
            </w:pPr>
            <w:r>
              <w:rPr>
                <w:rFonts w:ascii="宋体" w:hAnsi="宋体" w:eastAsia="宋体" w:cs="宋体"/>
                <w:b w:val="0"/>
                <w:i w:val="0"/>
                <w:color w:val="000000"/>
                <w:sz w:val="14"/>
              </w:rPr>
              <w:t>本年收入合计</w:t>
            </w:r>
          </w:p>
        </w:tc>
        <w:tc>
          <w:tcPr>
            <w:tcW w:w="1480" w:type="dxa"/>
            <w:vAlign w:val="center"/>
          </w:tcPr>
          <w:p w14:paraId="7AE8D865">
            <w:pPr>
              <w:jc w:val="right"/>
            </w:pPr>
            <w:r>
              <w:rPr>
                <w:rFonts w:ascii="宋体" w:hAnsi="宋体" w:eastAsia="宋体" w:cs="宋体"/>
                <w:b w:val="0"/>
                <w:i w:val="0"/>
                <w:color w:val="000000"/>
                <w:sz w:val="14"/>
              </w:rPr>
              <w:t>1,000.03</w:t>
            </w:r>
          </w:p>
        </w:tc>
        <w:tc>
          <w:tcPr>
            <w:tcW w:w="2600" w:type="dxa"/>
            <w:vAlign w:val="center"/>
          </w:tcPr>
          <w:p w14:paraId="22E0F7F2">
            <w:pPr>
              <w:jc w:val="center"/>
            </w:pPr>
            <w:r>
              <w:rPr>
                <w:rFonts w:ascii="宋体" w:hAnsi="宋体" w:eastAsia="宋体" w:cs="宋体"/>
                <w:b w:val="0"/>
                <w:i w:val="0"/>
                <w:color w:val="000000"/>
                <w:sz w:val="14"/>
              </w:rPr>
              <w:t>本年支出合计</w:t>
            </w:r>
          </w:p>
        </w:tc>
        <w:tc>
          <w:tcPr>
            <w:tcW w:w="1472" w:type="dxa"/>
            <w:vAlign w:val="center"/>
          </w:tcPr>
          <w:p w14:paraId="647E7B86">
            <w:pPr>
              <w:jc w:val="right"/>
            </w:pPr>
            <w:r>
              <w:rPr>
                <w:rFonts w:ascii="宋体" w:hAnsi="宋体" w:eastAsia="宋体" w:cs="宋体"/>
                <w:b w:val="0"/>
                <w:i w:val="0"/>
                <w:color w:val="000000"/>
                <w:sz w:val="14"/>
              </w:rPr>
              <w:t>1,000.03</w:t>
            </w:r>
          </w:p>
        </w:tc>
      </w:tr>
      <w:tr w14:paraId="279AF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2047D64">
            <w:pPr>
              <w:jc w:val="left"/>
            </w:pPr>
            <w:r>
              <w:rPr>
                <w:rFonts w:ascii="宋体" w:hAnsi="宋体" w:eastAsia="宋体" w:cs="宋体"/>
                <w:b w:val="0"/>
                <w:i w:val="0"/>
                <w:color w:val="000000"/>
                <w:sz w:val="14"/>
              </w:rPr>
              <w:t>使用非财政拨款结余</w:t>
            </w:r>
          </w:p>
        </w:tc>
        <w:tc>
          <w:tcPr>
            <w:tcW w:w="1480" w:type="dxa"/>
            <w:vAlign w:val="center"/>
          </w:tcPr>
          <w:p w14:paraId="593005C4">
            <w:pPr>
              <w:jc w:val="right"/>
            </w:pPr>
            <w:r>
              <w:rPr>
                <w:rFonts w:ascii="宋体" w:hAnsi="宋体" w:eastAsia="宋体" w:cs="宋体"/>
                <w:b w:val="0"/>
                <w:i w:val="0"/>
                <w:color w:val="000000"/>
                <w:sz w:val="14"/>
              </w:rPr>
              <w:t>0.00</w:t>
            </w:r>
          </w:p>
        </w:tc>
        <w:tc>
          <w:tcPr>
            <w:tcW w:w="2600" w:type="dxa"/>
            <w:vAlign w:val="center"/>
          </w:tcPr>
          <w:p w14:paraId="70981414">
            <w:pPr>
              <w:jc w:val="left"/>
            </w:pPr>
            <w:r>
              <w:rPr>
                <w:rFonts w:ascii="宋体" w:hAnsi="宋体" w:eastAsia="宋体" w:cs="宋体"/>
                <w:b w:val="0"/>
                <w:i w:val="0"/>
                <w:color w:val="000000"/>
                <w:sz w:val="14"/>
              </w:rPr>
              <w:t>结余分配</w:t>
            </w:r>
          </w:p>
        </w:tc>
        <w:tc>
          <w:tcPr>
            <w:tcW w:w="1472" w:type="dxa"/>
            <w:vAlign w:val="center"/>
          </w:tcPr>
          <w:p w14:paraId="3C509D54">
            <w:pPr>
              <w:jc w:val="right"/>
            </w:pPr>
            <w:r>
              <w:rPr>
                <w:rFonts w:ascii="宋体" w:hAnsi="宋体" w:eastAsia="宋体" w:cs="宋体"/>
                <w:b w:val="0"/>
                <w:i w:val="0"/>
                <w:color w:val="000000"/>
                <w:sz w:val="14"/>
              </w:rPr>
              <w:t>0.00</w:t>
            </w:r>
          </w:p>
        </w:tc>
      </w:tr>
      <w:tr w14:paraId="64CC1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4FC3E9A">
            <w:pPr>
              <w:jc w:val="left"/>
            </w:pPr>
            <w:r>
              <w:rPr>
                <w:rFonts w:ascii="宋体" w:hAnsi="宋体" w:eastAsia="宋体" w:cs="宋体"/>
                <w:b w:val="0"/>
                <w:i w:val="0"/>
                <w:color w:val="000000"/>
                <w:sz w:val="14"/>
              </w:rPr>
              <w:t>年初结转和结余</w:t>
            </w:r>
          </w:p>
        </w:tc>
        <w:tc>
          <w:tcPr>
            <w:tcW w:w="1480" w:type="dxa"/>
            <w:vAlign w:val="center"/>
          </w:tcPr>
          <w:p w14:paraId="3522A406">
            <w:pPr>
              <w:jc w:val="right"/>
            </w:pPr>
            <w:r>
              <w:rPr>
                <w:rFonts w:ascii="宋体" w:hAnsi="宋体" w:eastAsia="宋体" w:cs="宋体"/>
                <w:b w:val="0"/>
                <w:i w:val="0"/>
                <w:color w:val="000000"/>
                <w:sz w:val="14"/>
              </w:rPr>
              <w:t>0.00</w:t>
            </w:r>
          </w:p>
        </w:tc>
        <w:tc>
          <w:tcPr>
            <w:tcW w:w="2600" w:type="dxa"/>
            <w:vAlign w:val="center"/>
          </w:tcPr>
          <w:p w14:paraId="7BB3EBD8">
            <w:pPr>
              <w:jc w:val="left"/>
            </w:pPr>
            <w:r>
              <w:rPr>
                <w:rFonts w:ascii="宋体" w:hAnsi="宋体" w:eastAsia="宋体" w:cs="宋体"/>
                <w:b w:val="0"/>
                <w:i w:val="0"/>
                <w:color w:val="000000"/>
                <w:sz w:val="14"/>
              </w:rPr>
              <w:t>年末结转和结余</w:t>
            </w:r>
          </w:p>
        </w:tc>
        <w:tc>
          <w:tcPr>
            <w:tcW w:w="1472" w:type="dxa"/>
            <w:vAlign w:val="center"/>
          </w:tcPr>
          <w:p w14:paraId="3069CED0">
            <w:pPr>
              <w:jc w:val="right"/>
            </w:pPr>
            <w:r>
              <w:rPr>
                <w:rFonts w:ascii="宋体" w:hAnsi="宋体" w:eastAsia="宋体" w:cs="宋体"/>
                <w:b w:val="0"/>
                <w:i w:val="0"/>
                <w:color w:val="000000"/>
                <w:sz w:val="14"/>
              </w:rPr>
              <w:t>0.00</w:t>
            </w:r>
          </w:p>
        </w:tc>
      </w:tr>
      <w:tr w14:paraId="30EDB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B252FF0">
            <w:pPr>
              <w:jc w:val="center"/>
            </w:pPr>
            <w:r>
              <w:rPr>
                <w:rFonts w:ascii="宋体" w:hAnsi="宋体" w:eastAsia="宋体" w:cs="宋体"/>
                <w:b w:val="0"/>
                <w:i w:val="0"/>
                <w:color w:val="000000"/>
                <w:sz w:val="14"/>
              </w:rPr>
              <w:t>总计</w:t>
            </w:r>
          </w:p>
        </w:tc>
        <w:tc>
          <w:tcPr>
            <w:tcW w:w="1480" w:type="dxa"/>
            <w:vAlign w:val="center"/>
          </w:tcPr>
          <w:p w14:paraId="676A66D9">
            <w:pPr>
              <w:jc w:val="right"/>
            </w:pPr>
            <w:r>
              <w:rPr>
                <w:rFonts w:ascii="宋体" w:hAnsi="宋体" w:eastAsia="宋体" w:cs="宋体"/>
                <w:b w:val="0"/>
                <w:i w:val="0"/>
                <w:color w:val="000000"/>
                <w:sz w:val="14"/>
              </w:rPr>
              <w:t>1,000.03</w:t>
            </w:r>
          </w:p>
        </w:tc>
        <w:tc>
          <w:tcPr>
            <w:tcW w:w="2600" w:type="dxa"/>
            <w:vAlign w:val="center"/>
          </w:tcPr>
          <w:p w14:paraId="5C2B2130">
            <w:pPr>
              <w:jc w:val="center"/>
            </w:pPr>
            <w:r>
              <w:rPr>
                <w:rFonts w:ascii="宋体" w:hAnsi="宋体" w:eastAsia="宋体" w:cs="宋体"/>
                <w:b w:val="0"/>
                <w:i w:val="0"/>
                <w:color w:val="000000"/>
                <w:sz w:val="14"/>
              </w:rPr>
              <w:t>总计</w:t>
            </w:r>
          </w:p>
        </w:tc>
        <w:tc>
          <w:tcPr>
            <w:tcW w:w="1472" w:type="dxa"/>
            <w:vAlign w:val="center"/>
          </w:tcPr>
          <w:p w14:paraId="67F4CC06">
            <w:pPr>
              <w:jc w:val="right"/>
            </w:pPr>
            <w:r>
              <w:rPr>
                <w:rFonts w:ascii="宋体" w:hAnsi="宋体" w:eastAsia="宋体" w:cs="宋体"/>
                <w:b w:val="0"/>
                <w:i w:val="0"/>
                <w:color w:val="000000"/>
                <w:sz w:val="14"/>
              </w:rPr>
              <w:t>1,000.03</w:t>
            </w:r>
          </w:p>
        </w:tc>
      </w:tr>
      <w:tr w14:paraId="3FB7C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CE9612B">
            <w:pPr>
              <w:jc w:val="left"/>
            </w:pPr>
            <w:r>
              <w:rPr>
                <w:rFonts w:ascii="宋体" w:hAnsi="宋体" w:eastAsia="宋体" w:cs="宋体"/>
                <w:b w:val="0"/>
                <w:i w:val="0"/>
                <w:color w:val="000000"/>
                <w:sz w:val="14"/>
              </w:rPr>
              <w:t>注：小数点保留两位</w:t>
            </w:r>
          </w:p>
        </w:tc>
      </w:tr>
    </w:tbl>
    <w:p w14:paraId="4693D4B9">
      <w:pPr>
        <w:snapToGrid w:val="0"/>
        <w:spacing w:before="200" w:after="200" w:line="200" w:lineRule="auto"/>
      </w:pPr>
      <w:r>
        <w:rPr>
          <w:sz w:val="8"/>
        </w:rPr>
        <w:t xml:space="preserve"> </w:t>
      </w:r>
    </w:p>
    <w:p w14:paraId="495A6872">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08B19C2D">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7BC3495D">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56E08BAF">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1E534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DFC0510"/>
        </w:tc>
      </w:tr>
      <w:tr w14:paraId="3CF02F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BE7FD3F">
            <w:pPr>
              <w:jc w:val="left"/>
            </w:pPr>
            <w:r>
              <w:rPr>
                <w:rFonts w:ascii="宋体" w:hAnsi="宋体" w:eastAsia="宋体" w:cs="宋体"/>
                <w:sz w:val="20"/>
              </w:rPr>
              <w:t>单位：上海市崇明区新海镇生态保护和市容环境事务所</w:t>
            </w:r>
          </w:p>
        </w:tc>
        <w:tc>
          <w:tcPr>
            <w:tcW w:w="2000" w:type="dxa"/>
          </w:tcPr>
          <w:p w14:paraId="1517899B">
            <w:pPr>
              <w:jc w:val="center"/>
            </w:pPr>
            <w:r>
              <w:rPr>
                <w:rFonts w:ascii="宋体" w:hAnsi="宋体" w:eastAsia="宋体" w:cs="宋体"/>
                <w:sz w:val="20"/>
              </w:rPr>
              <w:t>2023年度</w:t>
            </w:r>
          </w:p>
        </w:tc>
        <w:tc>
          <w:tcPr>
            <w:tcW w:w="5979" w:type="dxa"/>
          </w:tcPr>
          <w:p w14:paraId="0B36858E">
            <w:pPr>
              <w:jc w:val="right"/>
            </w:pPr>
            <w:r>
              <w:rPr>
                <w:rFonts w:ascii="宋体" w:hAnsi="宋体" w:eastAsia="宋体" w:cs="宋体"/>
                <w:sz w:val="20"/>
              </w:rPr>
              <w:t>金额单位：万元</w:t>
            </w:r>
          </w:p>
        </w:tc>
      </w:tr>
    </w:tbl>
    <w:p w14:paraId="0F8A2DB5">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520E86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6685FCC7">
            <w:pPr>
              <w:jc w:val="center"/>
            </w:pPr>
            <w:r>
              <w:rPr>
                <w:rFonts w:ascii="宋体" w:hAnsi="宋体" w:eastAsia="宋体" w:cs="宋体"/>
                <w:b w:val="0"/>
                <w:i w:val="0"/>
                <w:color w:val="000000"/>
                <w:sz w:val="15"/>
              </w:rPr>
              <w:t>项目</w:t>
            </w:r>
          </w:p>
        </w:tc>
        <w:tc>
          <w:tcPr>
            <w:tcW w:w="1460" w:type="dxa"/>
            <w:vMerge w:val="restart"/>
            <w:vAlign w:val="center"/>
          </w:tcPr>
          <w:p w14:paraId="6308E4E5">
            <w:pPr>
              <w:jc w:val="center"/>
            </w:pPr>
            <w:r>
              <w:rPr>
                <w:rFonts w:ascii="宋体" w:hAnsi="宋体" w:eastAsia="宋体" w:cs="宋体"/>
                <w:b w:val="0"/>
                <w:i w:val="0"/>
                <w:color w:val="000000"/>
                <w:sz w:val="15"/>
              </w:rPr>
              <w:t>本年收入合计</w:t>
            </w:r>
          </w:p>
        </w:tc>
        <w:tc>
          <w:tcPr>
            <w:tcW w:w="1460" w:type="dxa"/>
            <w:vMerge w:val="restart"/>
            <w:vAlign w:val="center"/>
          </w:tcPr>
          <w:p w14:paraId="79E9DCB0">
            <w:pPr>
              <w:jc w:val="center"/>
            </w:pPr>
            <w:r>
              <w:rPr>
                <w:rFonts w:ascii="宋体" w:hAnsi="宋体" w:eastAsia="宋体" w:cs="宋体"/>
                <w:b w:val="0"/>
                <w:i w:val="0"/>
                <w:color w:val="000000"/>
                <w:sz w:val="15"/>
              </w:rPr>
              <w:t>财政拨款收入</w:t>
            </w:r>
          </w:p>
        </w:tc>
        <w:tc>
          <w:tcPr>
            <w:tcW w:w="1460" w:type="dxa"/>
            <w:vMerge w:val="restart"/>
            <w:vAlign w:val="center"/>
          </w:tcPr>
          <w:p w14:paraId="1D0491DA">
            <w:pPr>
              <w:jc w:val="center"/>
            </w:pPr>
            <w:r>
              <w:rPr>
                <w:rFonts w:ascii="宋体" w:hAnsi="宋体" w:eastAsia="宋体" w:cs="宋体"/>
                <w:b w:val="0"/>
                <w:i w:val="0"/>
                <w:color w:val="000000"/>
                <w:sz w:val="15"/>
              </w:rPr>
              <w:t>上级补助收入</w:t>
            </w:r>
          </w:p>
        </w:tc>
        <w:tc>
          <w:tcPr>
            <w:tcW w:w="1460" w:type="dxa"/>
            <w:vMerge w:val="restart"/>
            <w:vAlign w:val="center"/>
          </w:tcPr>
          <w:p w14:paraId="50B104FE">
            <w:pPr>
              <w:jc w:val="center"/>
            </w:pPr>
            <w:r>
              <w:rPr>
                <w:rFonts w:ascii="宋体" w:hAnsi="宋体" w:eastAsia="宋体" w:cs="宋体"/>
                <w:b w:val="0"/>
                <w:i w:val="0"/>
                <w:color w:val="000000"/>
                <w:sz w:val="15"/>
              </w:rPr>
              <w:t>事业收入</w:t>
            </w:r>
          </w:p>
        </w:tc>
        <w:tc>
          <w:tcPr>
            <w:tcW w:w="1460" w:type="dxa"/>
            <w:vMerge w:val="restart"/>
            <w:vAlign w:val="center"/>
          </w:tcPr>
          <w:p w14:paraId="78F5B112">
            <w:pPr>
              <w:jc w:val="center"/>
            </w:pPr>
            <w:r>
              <w:rPr>
                <w:rFonts w:ascii="宋体" w:hAnsi="宋体" w:eastAsia="宋体" w:cs="宋体"/>
                <w:b w:val="0"/>
                <w:i w:val="0"/>
                <w:color w:val="000000"/>
                <w:sz w:val="15"/>
              </w:rPr>
              <w:t>经营收入</w:t>
            </w:r>
          </w:p>
        </w:tc>
        <w:tc>
          <w:tcPr>
            <w:tcW w:w="1460" w:type="dxa"/>
            <w:vMerge w:val="restart"/>
            <w:vAlign w:val="center"/>
          </w:tcPr>
          <w:p w14:paraId="1C9CE5D0">
            <w:pPr>
              <w:jc w:val="center"/>
            </w:pPr>
            <w:r>
              <w:rPr>
                <w:rFonts w:ascii="宋体" w:hAnsi="宋体" w:eastAsia="宋体" w:cs="宋体"/>
                <w:b w:val="0"/>
                <w:i w:val="0"/>
                <w:color w:val="000000"/>
                <w:sz w:val="15"/>
              </w:rPr>
              <w:t>附属单位上缴收入</w:t>
            </w:r>
          </w:p>
        </w:tc>
        <w:tc>
          <w:tcPr>
            <w:tcW w:w="1438" w:type="dxa"/>
            <w:vMerge w:val="restart"/>
            <w:vAlign w:val="center"/>
          </w:tcPr>
          <w:p w14:paraId="51320D0E">
            <w:pPr>
              <w:jc w:val="center"/>
            </w:pPr>
            <w:r>
              <w:rPr>
                <w:rFonts w:ascii="宋体" w:hAnsi="宋体" w:eastAsia="宋体" w:cs="宋体"/>
                <w:b w:val="0"/>
                <w:i w:val="0"/>
                <w:color w:val="000000"/>
                <w:sz w:val="15"/>
              </w:rPr>
              <w:t>其他收入</w:t>
            </w:r>
          </w:p>
        </w:tc>
      </w:tr>
      <w:tr w14:paraId="5FE35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6ED115C9">
            <w:pPr>
              <w:jc w:val="center"/>
            </w:pPr>
            <w:r>
              <w:rPr>
                <w:rFonts w:ascii="宋体" w:hAnsi="宋体" w:eastAsia="宋体" w:cs="宋体"/>
                <w:b w:val="0"/>
                <w:i w:val="0"/>
                <w:color w:val="000000"/>
                <w:sz w:val="15"/>
              </w:rPr>
              <w:t>功能分类科目编码</w:t>
            </w:r>
          </w:p>
        </w:tc>
        <w:tc>
          <w:tcPr>
            <w:tcW w:w="2820" w:type="dxa"/>
            <w:vMerge w:val="restart"/>
            <w:vAlign w:val="center"/>
          </w:tcPr>
          <w:p w14:paraId="3AA6B404">
            <w:pPr>
              <w:jc w:val="center"/>
            </w:pPr>
            <w:r>
              <w:rPr>
                <w:rFonts w:ascii="宋体" w:hAnsi="宋体" w:eastAsia="宋体" w:cs="宋体"/>
                <w:b w:val="0"/>
                <w:i w:val="0"/>
                <w:color w:val="000000"/>
                <w:sz w:val="15"/>
              </w:rPr>
              <w:t>科目名称</w:t>
            </w:r>
          </w:p>
        </w:tc>
        <w:tc>
          <w:tcPr>
            <w:tcW w:w="1460" w:type="dxa"/>
            <w:vMerge w:val="continue"/>
            <w:vAlign w:val="center"/>
          </w:tcPr>
          <w:p w14:paraId="75E6B655"/>
        </w:tc>
        <w:tc>
          <w:tcPr>
            <w:tcW w:w="1460" w:type="dxa"/>
            <w:vMerge w:val="continue"/>
            <w:vAlign w:val="center"/>
          </w:tcPr>
          <w:p w14:paraId="2AAC2406"/>
        </w:tc>
        <w:tc>
          <w:tcPr>
            <w:tcW w:w="1460" w:type="dxa"/>
            <w:vMerge w:val="continue"/>
            <w:vAlign w:val="center"/>
          </w:tcPr>
          <w:p w14:paraId="7273A572"/>
        </w:tc>
        <w:tc>
          <w:tcPr>
            <w:tcW w:w="1460" w:type="dxa"/>
            <w:vMerge w:val="continue"/>
            <w:vAlign w:val="center"/>
          </w:tcPr>
          <w:p w14:paraId="0DB5EDBC"/>
        </w:tc>
        <w:tc>
          <w:tcPr>
            <w:tcW w:w="1460" w:type="dxa"/>
            <w:vMerge w:val="continue"/>
            <w:vAlign w:val="center"/>
          </w:tcPr>
          <w:p w14:paraId="59D808E2"/>
        </w:tc>
        <w:tc>
          <w:tcPr>
            <w:tcW w:w="1460" w:type="dxa"/>
            <w:vMerge w:val="continue"/>
            <w:vAlign w:val="center"/>
          </w:tcPr>
          <w:p w14:paraId="261C4245"/>
        </w:tc>
        <w:tc>
          <w:tcPr>
            <w:tcW w:w="1438" w:type="dxa"/>
            <w:vMerge w:val="continue"/>
            <w:vAlign w:val="center"/>
          </w:tcPr>
          <w:p w14:paraId="4B57FD99"/>
        </w:tc>
      </w:tr>
      <w:tr w14:paraId="01D68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0A0D2965"/>
        </w:tc>
        <w:tc>
          <w:tcPr>
            <w:tcW w:w="2820" w:type="dxa"/>
            <w:vMerge w:val="continue"/>
            <w:vAlign w:val="center"/>
          </w:tcPr>
          <w:p w14:paraId="10957C6E"/>
        </w:tc>
        <w:tc>
          <w:tcPr>
            <w:tcW w:w="1460" w:type="dxa"/>
            <w:vMerge w:val="continue"/>
            <w:vAlign w:val="center"/>
          </w:tcPr>
          <w:p w14:paraId="4BC590F9"/>
        </w:tc>
        <w:tc>
          <w:tcPr>
            <w:tcW w:w="1460" w:type="dxa"/>
            <w:vMerge w:val="continue"/>
            <w:vAlign w:val="center"/>
          </w:tcPr>
          <w:p w14:paraId="7DBF52EF"/>
        </w:tc>
        <w:tc>
          <w:tcPr>
            <w:tcW w:w="1460" w:type="dxa"/>
            <w:vMerge w:val="continue"/>
            <w:vAlign w:val="center"/>
          </w:tcPr>
          <w:p w14:paraId="4A664163"/>
        </w:tc>
        <w:tc>
          <w:tcPr>
            <w:tcW w:w="1460" w:type="dxa"/>
            <w:vMerge w:val="continue"/>
            <w:vAlign w:val="center"/>
          </w:tcPr>
          <w:p w14:paraId="314D162D"/>
        </w:tc>
        <w:tc>
          <w:tcPr>
            <w:tcW w:w="1460" w:type="dxa"/>
            <w:vMerge w:val="continue"/>
            <w:vAlign w:val="center"/>
          </w:tcPr>
          <w:p w14:paraId="66933206"/>
        </w:tc>
        <w:tc>
          <w:tcPr>
            <w:tcW w:w="1460" w:type="dxa"/>
            <w:vMerge w:val="continue"/>
            <w:vAlign w:val="center"/>
          </w:tcPr>
          <w:p w14:paraId="33D6AF23"/>
        </w:tc>
        <w:tc>
          <w:tcPr>
            <w:tcW w:w="1438" w:type="dxa"/>
            <w:vMerge w:val="continue"/>
            <w:vAlign w:val="center"/>
          </w:tcPr>
          <w:p w14:paraId="54688B21"/>
        </w:tc>
      </w:tr>
      <w:tr w14:paraId="64B4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7730B73D"/>
        </w:tc>
        <w:tc>
          <w:tcPr>
            <w:tcW w:w="2820" w:type="dxa"/>
            <w:vMerge w:val="continue"/>
            <w:vAlign w:val="center"/>
          </w:tcPr>
          <w:p w14:paraId="6052098C"/>
        </w:tc>
        <w:tc>
          <w:tcPr>
            <w:tcW w:w="1460" w:type="dxa"/>
            <w:vAlign w:val="center"/>
          </w:tcPr>
          <w:p w14:paraId="4897139A">
            <w:pPr>
              <w:jc w:val="center"/>
            </w:pPr>
            <w:r>
              <w:rPr>
                <w:rFonts w:ascii="宋体" w:hAnsi="宋体" w:eastAsia="宋体" w:cs="宋体"/>
                <w:b w:val="0"/>
                <w:i w:val="0"/>
                <w:color w:val="000000"/>
                <w:sz w:val="15"/>
              </w:rPr>
              <w:t>决算数</w:t>
            </w:r>
          </w:p>
        </w:tc>
        <w:tc>
          <w:tcPr>
            <w:tcW w:w="1460" w:type="dxa"/>
            <w:vAlign w:val="center"/>
          </w:tcPr>
          <w:p w14:paraId="40493FCF">
            <w:pPr>
              <w:jc w:val="center"/>
            </w:pPr>
            <w:r>
              <w:rPr>
                <w:rFonts w:ascii="宋体" w:hAnsi="宋体" w:eastAsia="宋体" w:cs="宋体"/>
                <w:b w:val="0"/>
                <w:i w:val="0"/>
                <w:color w:val="000000"/>
                <w:sz w:val="15"/>
              </w:rPr>
              <w:t>决算数</w:t>
            </w:r>
          </w:p>
        </w:tc>
        <w:tc>
          <w:tcPr>
            <w:tcW w:w="1460" w:type="dxa"/>
            <w:vAlign w:val="center"/>
          </w:tcPr>
          <w:p w14:paraId="525375FF">
            <w:pPr>
              <w:jc w:val="center"/>
            </w:pPr>
            <w:r>
              <w:rPr>
                <w:rFonts w:ascii="宋体" w:hAnsi="宋体" w:eastAsia="宋体" w:cs="宋体"/>
                <w:b w:val="0"/>
                <w:i w:val="0"/>
                <w:color w:val="000000"/>
                <w:sz w:val="15"/>
              </w:rPr>
              <w:t>决算数</w:t>
            </w:r>
          </w:p>
        </w:tc>
        <w:tc>
          <w:tcPr>
            <w:tcW w:w="1460" w:type="dxa"/>
            <w:vAlign w:val="center"/>
          </w:tcPr>
          <w:p w14:paraId="325E52AD">
            <w:pPr>
              <w:jc w:val="center"/>
            </w:pPr>
            <w:r>
              <w:rPr>
                <w:rFonts w:ascii="宋体" w:hAnsi="宋体" w:eastAsia="宋体" w:cs="宋体"/>
                <w:b w:val="0"/>
                <w:i w:val="0"/>
                <w:color w:val="000000"/>
                <w:sz w:val="15"/>
              </w:rPr>
              <w:t>决算数</w:t>
            </w:r>
          </w:p>
        </w:tc>
        <w:tc>
          <w:tcPr>
            <w:tcW w:w="1460" w:type="dxa"/>
            <w:vAlign w:val="center"/>
          </w:tcPr>
          <w:p w14:paraId="167AE557">
            <w:pPr>
              <w:jc w:val="center"/>
            </w:pPr>
            <w:r>
              <w:rPr>
                <w:rFonts w:ascii="宋体" w:hAnsi="宋体" w:eastAsia="宋体" w:cs="宋体"/>
                <w:b w:val="0"/>
                <w:i w:val="0"/>
                <w:color w:val="000000"/>
                <w:sz w:val="15"/>
              </w:rPr>
              <w:t>决算数</w:t>
            </w:r>
          </w:p>
        </w:tc>
        <w:tc>
          <w:tcPr>
            <w:tcW w:w="1460" w:type="dxa"/>
            <w:vAlign w:val="center"/>
          </w:tcPr>
          <w:p w14:paraId="07D20698">
            <w:pPr>
              <w:jc w:val="center"/>
            </w:pPr>
            <w:r>
              <w:rPr>
                <w:rFonts w:ascii="宋体" w:hAnsi="宋体" w:eastAsia="宋体" w:cs="宋体"/>
                <w:b w:val="0"/>
                <w:i w:val="0"/>
                <w:color w:val="000000"/>
                <w:sz w:val="15"/>
              </w:rPr>
              <w:t>决算数</w:t>
            </w:r>
          </w:p>
        </w:tc>
        <w:tc>
          <w:tcPr>
            <w:tcW w:w="1438" w:type="dxa"/>
            <w:vAlign w:val="center"/>
          </w:tcPr>
          <w:p w14:paraId="753584C8">
            <w:pPr>
              <w:jc w:val="center"/>
            </w:pPr>
            <w:r>
              <w:rPr>
                <w:rFonts w:ascii="宋体" w:hAnsi="宋体" w:eastAsia="宋体" w:cs="宋体"/>
                <w:b w:val="0"/>
                <w:i w:val="0"/>
                <w:color w:val="000000"/>
                <w:sz w:val="15"/>
              </w:rPr>
              <w:t>决算数</w:t>
            </w:r>
          </w:p>
        </w:tc>
      </w:tr>
      <w:tr w14:paraId="6CE51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22322BEC">
            <w:pPr>
              <w:jc w:val="center"/>
            </w:pPr>
            <w:r>
              <w:rPr>
                <w:rFonts w:ascii="宋体" w:hAnsi="宋体" w:eastAsia="宋体" w:cs="宋体"/>
                <w:b w:val="0"/>
                <w:i w:val="0"/>
                <w:color w:val="000000"/>
                <w:sz w:val="15"/>
              </w:rPr>
              <w:t>类</w:t>
            </w:r>
          </w:p>
        </w:tc>
        <w:tc>
          <w:tcPr>
            <w:tcW w:w="300" w:type="dxa"/>
            <w:vAlign w:val="center"/>
          </w:tcPr>
          <w:p w14:paraId="6FF5AF38">
            <w:pPr>
              <w:jc w:val="center"/>
            </w:pPr>
            <w:r>
              <w:rPr>
                <w:rFonts w:ascii="宋体" w:hAnsi="宋体" w:eastAsia="宋体" w:cs="宋体"/>
                <w:b w:val="0"/>
                <w:i w:val="0"/>
                <w:color w:val="000000"/>
                <w:sz w:val="15"/>
              </w:rPr>
              <w:t>款</w:t>
            </w:r>
          </w:p>
        </w:tc>
        <w:tc>
          <w:tcPr>
            <w:tcW w:w="340" w:type="dxa"/>
            <w:vAlign w:val="center"/>
          </w:tcPr>
          <w:p w14:paraId="692A325B">
            <w:pPr>
              <w:jc w:val="center"/>
            </w:pPr>
            <w:r>
              <w:rPr>
                <w:rFonts w:ascii="宋体" w:hAnsi="宋体" w:eastAsia="宋体" w:cs="宋体"/>
                <w:b w:val="0"/>
                <w:i w:val="0"/>
                <w:color w:val="000000"/>
                <w:sz w:val="15"/>
              </w:rPr>
              <w:t>项</w:t>
            </w:r>
          </w:p>
        </w:tc>
        <w:tc>
          <w:tcPr>
            <w:tcW w:w="2820" w:type="dxa"/>
            <w:vAlign w:val="center"/>
          </w:tcPr>
          <w:p w14:paraId="64663D1B">
            <w:pPr>
              <w:jc w:val="center"/>
            </w:pPr>
            <w:r>
              <w:rPr>
                <w:rFonts w:ascii="宋体" w:hAnsi="宋体" w:eastAsia="宋体" w:cs="宋体"/>
                <w:b w:val="0"/>
                <w:i w:val="0"/>
                <w:color w:val="000000"/>
                <w:sz w:val="15"/>
              </w:rPr>
              <w:t>合计</w:t>
            </w:r>
          </w:p>
        </w:tc>
        <w:tc>
          <w:tcPr>
            <w:tcW w:w="1460" w:type="dxa"/>
            <w:vAlign w:val="center"/>
          </w:tcPr>
          <w:p w14:paraId="4554D61A">
            <w:pPr>
              <w:jc w:val="right"/>
            </w:pPr>
            <w:r>
              <w:rPr>
                <w:rFonts w:ascii="宋体" w:hAnsi="宋体" w:eastAsia="宋体" w:cs="宋体"/>
                <w:b w:val="0"/>
                <w:i w:val="0"/>
                <w:color w:val="000000"/>
                <w:sz w:val="15"/>
              </w:rPr>
              <w:t>1,000.03</w:t>
            </w:r>
          </w:p>
        </w:tc>
        <w:tc>
          <w:tcPr>
            <w:tcW w:w="1460" w:type="dxa"/>
            <w:vAlign w:val="center"/>
          </w:tcPr>
          <w:p w14:paraId="423BC4CE">
            <w:pPr>
              <w:jc w:val="right"/>
            </w:pPr>
            <w:r>
              <w:rPr>
                <w:rFonts w:ascii="宋体" w:hAnsi="宋体" w:eastAsia="宋体" w:cs="宋体"/>
                <w:b w:val="0"/>
                <w:i w:val="0"/>
                <w:color w:val="000000"/>
                <w:sz w:val="15"/>
              </w:rPr>
              <w:t>1,000.03</w:t>
            </w:r>
          </w:p>
        </w:tc>
        <w:tc>
          <w:tcPr>
            <w:tcW w:w="1460" w:type="dxa"/>
            <w:vAlign w:val="center"/>
          </w:tcPr>
          <w:p w14:paraId="4D754F61">
            <w:pPr>
              <w:jc w:val="right"/>
            </w:pPr>
            <w:r>
              <w:rPr>
                <w:rFonts w:ascii="宋体" w:hAnsi="宋体" w:eastAsia="宋体" w:cs="宋体"/>
                <w:b w:val="0"/>
                <w:i w:val="0"/>
                <w:color w:val="000000"/>
                <w:sz w:val="15"/>
              </w:rPr>
              <w:t>0.00</w:t>
            </w:r>
          </w:p>
        </w:tc>
        <w:tc>
          <w:tcPr>
            <w:tcW w:w="1460" w:type="dxa"/>
            <w:vAlign w:val="center"/>
          </w:tcPr>
          <w:p w14:paraId="26EDDB87">
            <w:pPr>
              <w:jc w:val="right"/>
            </w:pPr>
            <w:r>
              <w:rPr>
                <w:rFonts w:ascii="宋体" w:hAnsi="宋体" w:eastAsia="宋体" w:cs="宋体"/>
                <w:b w:val="0"/>
                <w:i w:val="0"/>
                <w:color w:val="000000"/>
                <w:sz w:val="15"/>
              </w:rPr>
              <w:t>0.00</w:t>
            </w:r>
          </w:p>
        </w:tc>
        <w:tc>
          <w:tcPr>
            <w:tcW w:w="1460" w:type="dxa"/>
            <w:vAlign w:val="center"/>
          </w:tcPr>
          <w:p w14:paraId="435920B4">
            <w:pPr>
              <w:jc w:val="right"/>
            </w:pPr>
            <w:r>
              <w:rPr>
                <w:rFonts w:ascii="宋体" w:hAnsi="宋体" w:eastAsia="宋体" w:cs="宋体"/>
                <w:b w:val="0"/>
                <w:i w:val="0"/>
                <w:color w:val="000000"/>
                <w:sz w:val="15"/>
              </w:rPr>
              <w:t>0.00</w:t>
            </w:r>
          </w:p>
        </w:tc>
        <w:tc>
          <w:tcPr>
            <w:tcW w:w="1460" w:type="dxa"/>
            <w:vAlign w:val="center"/>
          </w:tcPr>
          <w:p w14:paraId="411E0219">
            <w:pPr>
              <w:jc w:val="right"/>
            </w:pPr>
            <w:r>
              <w:rPr>
                <w:rFonts w:ascii="宋体" w:hAnsi="宋体" w:eastAsia="宋体" w:cs="宋体"/>
                <w:b w:val="0"/>
                <w:i w:val="0"/>
                <w:color w:val="000000"/>
                <w:sz w:val="15"/>
              </w:rPr>
              <w:t>0.00</w:t>
            </w:r>
          </w:p>
        </w:tc>
        <w:tc>
          <w:tcPr>
            <w:tcW w:w="1438" w:type="dxa"/>
            <w:vAlign w:val="center"/>
          </w:tcPr>
          <w:p w14:paraId="1B8CA202">
            <w:pPr>
              <w:jc w:val="right"/>
            </w:pPr>
            <w:r>
              <w:rPr>
                <w:rFonts w:ascii="宋体" w:hAnsi="宋体" w:eastAsia="宋体" w:cs="宋体"/>
                <w:b w:val="0"/>
                <w:i w:val="0"/>
                <w:color w:val="000000"/>
                <w:sz w:val="15"/>
              </w:rPr>
              <w:t>0.00</w:t>
            </w:r>
          </w:p>
        </w:tc>
      </w:tr>
      <w:tr w14:paraId="7F2D4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1569DB9">
            <w:pPr>
              <w:jc w:val="left"/>
            </w:pPr>
            <w:r>
              <w:rPr>
                <w:rFonts w:ascii="宋体" w:hAnsi="宋体" w:eastAsia="宋体" w:cs="宋体"/>
                <w:b w:val="0"/>
                <w:i w:val="0"/>
                <w:color w:val="000000"/>
                <w:sz w:val="15"/>
              </w:rPr>
              <w:t>208</w:t>
            </w:r>
          </w:p>
        </w:tc>
        <w:tc>
          <w:tcPr>
            <w:tcW w:w="2820" w:type="dxa"/>
            <w:vAlign w:val="center"/>
          </w:tcPr>
          <w:p w14:paraId="18081937">
            <w:pPr>
              <w:jc w:val="left"/>
            </w:pPr>
            <w:r>
              <w:rPr>
                <w:rFonts w:ascii="宋体" w:hAnsi="宋体" w:eastAsia="宋体" w:cs="宋体"/>
                <w:b w:val="0"/>
                <w:i w:val="0"/>
                <w:color w:val="000000"/>
                <w:sz w:val="15"/>
              </w:rPr>
              <w:t>社会保障和就业支出</w:t>
            </w:r>
          </w:p>
        </w:tc>
        <w:tc>
          <w:tcPr>
            <w:tcW w:w="1460" w:type="dxa"/>
            <w:vAlign w:val="center"/>
          </w:tcPr>
          <w:p w14:paraId="5E650737">
            <w:pPr>
              <w:jc w:val="right"/>
            </w:pPr>
            <w:r>
              <w:rPr>
                <w:rFonts w:ascii="宋体" w:hAnsi="宋体" w:eastAsia="宋体" w:cs="宋体"/>
                <w:b w:val="0"/>
                <w:i w:val="0"/>
                <w:color w:val="000000"/>
                <w:sz w:val="15"/>
              </w:rPr>
              <w:t>101.00</w:t>
            </w:r>
          </w:p>
        </w:tc>
        <w:tc>
          <w:tcPr>
            <w:tcW w:w="1460" w:type="dxa"/>
            <w:vAlign w:val="center"/>
          </w:tcPr>
          <w:p w14:paraId="64224900">
            <w:pPr>
              <w:jc w:val="right"/>
            </w:pPr>
            <w:r>
              <w:rPr>
                <w:rFonts w:ascii="宋体" w:hAnsi="宋体" w:eastAsia="宋体" w:cs="宋体"/>
                <w:b w:val="0"/>
                <w:i w:val="0"/>
                <w:color w:val="000000"/>
                <w:sz w:val="15"/>
              </w:rPr>
              <w:t>101.00</w:t>
            </w:r>
          </w:p>
        </w:tc>
        <w:tc>
          <w:tcPr>
            <w:tcW w:w="1460" w:type="dxa"/>
            <w:vAlign w:val="center"/>
          </w:tcPr>
          <w:p w14:paraId="2AF896C4">
            <w:pPr>
              <w:jc w:val="right"/>
            </w:pPr>
            <w:r>
              <w:rPr>
                <w:rFonts w:ascii="宋体" w:hAnsi="宋体" w:eastAsia="宋体" w:cs="宋体"/>
                <w:b w:val="0"/>
                <w:i w:val="0"/>
                <w:color w:val="000000"/>
                <w:sz w:val="15"/>
              </w:rPr>
              <w:t>0.00</w:t>
            </w:r>
          </w:p>
        </w:tc>
        <w:tc>
          <w:tcPr>
            <w:tcW w:w="1460" w:type="dxa"/>
            <w:vAlign w:val="center"/>
          </w:tcPr>
          <w:p w14:paraId="52708D6B">
            <w:pPr>
              <w:jc w:val="right"/>
            </w:pPr>
            <w:r>
              <w:rPr>
                <w:rFonts w:ascii="宋体" w:hAnsi="宋体" w:eastAsia="宋体" w:cs="宋体"/>
                <w:b w:val="0"/>
                <w:i w:val="0"/>
                <w:color w:val="000000"/>
                <w:sz w:val="15"/>
              </w:rPr>
              <w:t>0.00</w:t>
            </w:r>
          </w:p>
        </w:tc>
        <w:tc>
          <w:tcPr>
            <w:tcW w:w="1460" w:type="dxa"/>
            <w:vAlign w:val="center"/>
          </w:tcPr>
          <w:p w14:paraId="242D7167">
            <w:pPr>
              <w:jc w:val="right"/>
            </w:pPr>
            <w:r>
              <w:rPr>
                <w:rFonts w:ascii="宋体" w:hAnsi="宋体" w:eastAsia="宋体" w:cs="宋体"/>
                <w:b w:val="0"/>
                <w:i w:val="0"/>
                <w:color w:val="000000"/>
                <w:sz w:val="15"/>
              </w:rPr>
              <w:t>0.00</w:t>
            </w:r>
          </w:p>
        </w:tc>
        <w:tc>
          <w:tcPr>
            <w:tcW w:w="1460" w:type="dxa"/>
            <w:vAlign w:val="center"/>
          </w:tcPr>
          <w:p w14:paraId="3EDB3401">
            <w:pPr>
              <w:jc w:val="right"/>
            </w:pPr>
            <w:r>
              <w:rPr>
                <w:rFonts w:ascii="宋体" w:hAnsi="宋体" w:eastAsia="宋体" w:cs="宋体"/>
                <w:b w:val="0"/>
                <w:i w:val="0"/>
                <w:color w:val="000000"/>
                <w:sz w:val="15"/>
              </w:rPr>
              <w:t>0.00</w:t>
            </w:r>
          </w:p>
        </w:tc>
        <w:tc>
          <w:tcPr>
            <w:tcW w:w="1438" w:type="dxa"/>
            <w:vAlign w:val="center"/>
          </w:tcPr>
          <w:p w14:paraId="0F858AC6">
            <w:pPr>
              <w:jc w:val="right"/>
            </w:pPr>
            <w:r>
              <w:rPr>
                <w:rFonts w:ascii="宋体" w:hAnsi="宋体" w:eastAsia="宋体" w:cs="宋体"/>
                <w:b w:val="0"/>
                <w:i w:val="0"/>
                <w:color w:val="000000"/>
                <w:sz w:val="15"/>
              </w:rPr>
              <w:t>0.00</w:t>
            </w:r>
          </w:p>
        </w:tc>
      </w:tr>
      <w:tr w14:paraId="78867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1DD4156">
            <w:pPr>
              <w:jc w:val="left"/>
            </w:pPr>
            <w:r>
              <w:rPr>
                <w:rFonts w:ascii="宋体" w:hAnsi="宋体" w:eastAsia="宋体" w:cs="宋体"/>
                <w:b w:val="0"/>
                <w:i w:val="0"/>
                <w:color w:val="000000"/>
                <w:sz w:val="15"/>
              </w:rPr>
              <w:t>20805</w:t>
            </w:r>
          </w:p>
        </w:tc>
        <w:tc>
          <w:tcPr>
            <w:tcW w:w="2820" w:type="dxa"/>
            <w:vAlign w:val="center"/>
          </w:tcPr>
          <w:p w14:paraId="26213444">
            <w:pPr>
              <w:jc w:val="left"/>
            </w:pPr>
            <w:r>
              <w:rPr>
                <w:rFonts w:ascii="宋体" w:hAnsi="宋体" w:eastAsia="宋体" w:cs="宋体"/>
                <w:b w:val="0"/>
                <w:i w:val="0"/>
                <w:color w:val="000000"/>
                <w:sz w:val="15"/>
              </w:rPr>
              <w:t>行政事业单位养老支出</w:t>
            </w:r>
          </w:p>
        </w:tc>
        <w:tc>
          <w:tcPr>
            <w:tcW w:w="1460" w:type="dxa"/>
            <w:vAlign w:val="center"/>
          </w:tcPr>
          <w:p w14:paraId="61A07DCE">
            <w:pPr>
              <w:jc w:val="right"/>
            </w:pPr>
            <w:r>
              <w:rPr>
                <w:rFonts w:ascii="宋体" w:hAnsi="宋体" w:eastAsia="宋体" w:cs="宋体"/>
                <w:b w:val="0"/>
                <w:i w:val="0"/>
                <w:color w:val="000000"/>
                <w:sz w:val="15"/>
              </w:rPr>
              <w:t>101.00</w:t>
            </w:r>
          </w:p>
        </w:tc>
        <w:tc>
          <w:tcPr>
            <w:tcW w:w="1460" w:type="dxa"/>
            <w:vAlign w:val="center"/>
          </w:tcPr>
          <w:p w14:paraId="5806D4DF">
            <w:pPr>
              <w:jc w:val="right"/>
            </w:pPr>
            <w:r>
              <w:rPr>
                <w:rFonts w:ascii="宋体" w:hAnsi="宋体" w:eastAsia="宋体" w:cs="宋体"/>
                <w:b w:val="0"/>
                <w:i w:val="0"/>
                <w:color w:val="000000"/>
                <w:sz w:val="15"/>
              </w:rPr>
              <w:t>101.00</w:t>
            </w:r>
          </w:p>
        </w:tc>
        <w:tc>
          <w:tcPr>
            <w:tcW w:w="1460" w:type="dxa"/>
            <w:vAlign w:val="center"/>
          </w:tcPr>
          <w:p w14:paraId="4CE6F890">
            <w:pPr>
              <w:jc w:val="right"/>
            </w:pPr>
            <w:r>
              <w:rPr>
                <w:rFonts w:ascii="宋体" w:hAnsi="宋体" w:eastAsia="宋体" w:cs="宋体"/>
                <w:b w:val="0"/>
                <w:i w:val="0"/>
                <w:color w:val="000000"/>
                <w:sz w:val="15"/>
              </w:rPr>
              <w:t>0.00</w:t>
            </w:r>
          </w:p>
        </w:tc>
        <w:tc>
          <w:tcPr>
            <w:tcW w:w="1460" w:type="dxa"/>
            <w:vAlign w:val="center"/>
          </w:tcPr>
          <w:p w14:paraId="12EC9DFC">
            <w:pPr>
              <w:jc w:val="right"/>
            </w:pPr>
            <w:r>
              <w:rPr>
                <w:rFonts w:ascii="宋体" w:hAnsi="宋体" w:eastAsia="宋体" w:cs="宋体"/>
                <w:b w:val="0"/>
                <w:i w:val="0"/>
                <w:color w:val="000000"/>
                <w:sz w:val="15"/>
              </w:rPr>
              <w:t>0.00</w:t>
            </w:r>
          </w:p>
        </w:tc>
        <w:tc>
          <w:tcPr>
            <w:tcW w:w="1460" w:type="dxa"/>
            <w:vAlign w:val="center"/>
          </w:tcPr>
          <w:p w14:paraId="3ADC0B28">
            <w:pPr>
              <w:jc w:val="right"/>
            </w:pPr>
            <w:r>
              <w:rPr>
                <w:rFonts w:ascii="宋体" w:hAnsi="宋体" w:eastAsia="宋体" w:cs="宋体"/>
                <w:b w:val="0"/>
                <w:i w:val="0"/>
                <w:color w:val="000000"/>
                <w:sz w:val="15"/>
              </w:rPr>
              <w:t>0.00</w:t>
            </w:r>
          </w:p>
        </w:tc>
        <w:tc>
          <w:tcPr>
            <w:tcW w:w="1460" w:type="dxa"/>
            <w:vAlign w:val="center"/>
          </w:tcPr>
          <w:p w14:paraId="73223ABF">
            <w:pPr>
              <w:jc w:val="right"/>
            </w:pPr>
            <w:r>
              <w:rPr>
                <w:rFonts w:ascii="宋体" w:hAnsi="宋体" w:eastAsia="宋体" w:cs="宋体"/>
                <w:b w:val="0"/>
                <w:i w:val="0"/>
                <w:color w:val="000000"/>
                <w:sz w:val="15"/>
              </w:rPr>
              <w:t>0.00</w:t>
            </w:r>
          </w:p>
        </w:tc>
        <w:tc>
          <w:tcPr>
            <w:tcW w:w="1438" w:type="dxa"/>
            <w:vAlign w:val="center"/>
          </w:tcPr>
          <w:p w14:paraId="48A41C46">
            <w:pPr>
              <w:jc w:val="right"/>
            </w:pPr>
            <w:r>
              <w:rPr>
                <w:rFonts w:ascii="宋体" w:hAnsi="宋体" w:eastAsia="宋体" w:cs="宋体"/>
                <w:b w:val="0"/>
                <w:i w:val="0"/>
                <w:color w:val="000000"/>
                <w:sz w:val="15"/>
              </w:rPr>
              <w:t>0.00</w:t>
            </w:r>
          </w:p>
        </w:tc>
      </w:tr>
      <w:tr w14:paraId="62388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6E756ED">
            <w:pPr>
              <w:jc w:val="left"/>
            </w:pPr>
            <w:r>
              <w:rPr>
                <w:rFonts w:ascii="宋体" w:hAnsi="宋体" w:eastAsia="宋体" w:cs="宋体"/>
                <w:b w:val="0"/>
                <w:i w:val="0"/>
                <w:color w:val="000000"/>
                <w:sz w:val="15"/>
              </w:rPr>
              <w:t>2080502</w:t>
            </w:r>
          </w:p>
        </w:tc>
        <w:tc>
          <w:tcPr>
            <w:tcW w:w="2820" w:type="dxa"/>
            <w:vAlign w:val="center"/>
          </w:tcPr>
          <w:p w14:paraId="3A19549C">
            <w:pPr>
              <w:jc w:val="left"/>
            </w:pPr>
            <w:r>
              <w:rPr>
                <w:rFonts w:ascii="宋体" w:hAnsi="宋体" w:eastAsia="宋体" w:cs="宋体"/>
                <w:b w:val="0"/>
                <w:i w:val="0"/>
                <w:color w:val="000000"/>
                <w:sz w:val="15"/>
              </w:rPr>
              <w:t>事业单位离退休</w:t>
            </w:r>
          </w:p>
        </w:tc>
        <w:tc>
          <w:tcPr>
            <w:tcW w:w="1460" w:type="dxa"/>
            <w:vAlign w:val="center"/>
          </w:tcPr>
          <w:p w14:paraId="2170E6D9">
            <w:pPr>
              <w:jc w:val="right"/>
            </w:pPr>
            <w:r>
              <w:rPr>
                <w:rFonts w:ascii="宋体" w:hAnsi="宋体" w:eastAsia="宋体" w:cs="宋体"/>
                <w:b w:val="0"/>
                <w:i w:val="0"/>
                <w:color w:val="000000"/>
                <w:sz w:val="15"/>
              </w:rPr>
              <w:t>10.12</w:t>
            </w:r>
          </w:p>
        </w:tc>
        <w:tc>
          <w:tcPr>
            <w:tcW w:w="1460" w:type="dxa"/>
            <w:vAlign w:val="center"/>
          </w:tcPr>
          <w:p w14:paraId="7E671D24">
            <w:pPr>
              <w:jc w:val="right"/>
            </w:pPr>
            <w:r>
              <w:rPr>
                <w:rFonts w:ascii="宋体" w:hAnsi="宋体" w:eastAsia="宋体" w:cs="宋体"/>
                <w:b w:val="0"/>
                <w:i w:val="0"/>
                <w:color w:val="000000"/>
                <w:sz w:val="15"/>
              </w:rPr>
              <w:t>10.12</w:t>
            </w:r>
          </w:p>
        </w:tc>
        <w:tc>
          <w:tcPr>
            <w:tcW w:w="1460" w:type="dxa"/>
            <w:vAlign w:val="center"/>
          </w:tcPr>
          <w:p w14:paraId="50D72C88">
            <w:pPr>
              <w:jc w:val="right"/>
            </w:pPr>
            <w:r>
              <w:rPr>
                <w:rFonts w:ascii="宋体" w:hAnsi="宋体" w:eastAsia="宋体" w:cs="宋体"/>
                <w:b w:val="0"/>
                <w:i w:val="0"/>
                <w:color w:val="000000"/>
                <w:sz w:val="15"/>
              </w:rPr>
              <w:t>0.00</w:t>
            </w:r>
          </w:p>
        </w:tc>
        <w:tc>
          <w:tcPr>
            <w:tcW w:w="1460" w:type="dxa"/>
            <w:vAlign w:val="center"/>
          </w:tcPr>
          <w:p w14:paraId="0FC3B998">
            <w:pPr>
              <w:jc w:val="right"/>
            </w:pPr>
            <w:r>
              <w:rPr>
                <w:rFonts w:ascii="宋体" w:hAnsi="宋体" w:eastAsia="宋体" w:cs="宋体"/>
                <w:b w:val="0"/>
                <w:i w:val="0"/>
                <w:color w:val="000000"/>
                <w:sz w:val="15"/>
              </w:rPr>
              <w:t>0.00</w:t>
            </w:r>
          </w:p>
        </w:tc>
        <w:tc>
          <w:tcPr>
            <w:tcW w:w="1460" w:type="dxa"/>
            <w:vAlign w:val="center"/>
          </w:tcPr>
          <w:p w14:paraId="13616651">
            <w:pPr>
              <w:jc w:val="right"/>
            </w:pPr>
            <w:r>
              <w:rPr>
                <w:rFonts w:ascii="宋体" w:hAnsi="宋体" w:eastAsia="宋体" w:cs="宋体"/>
                <w:b w:val="0"/>
                <w:i w:val="0"/>
                <w:color w:val="000000"/>
                <w:sz w:val="15"/>
              </w:rPr>
              <w:t>0.00</w:t>
            </w:r>
          </w:p>
        </w:tc>
        <w:tc>
          <w:tcPr>
            <w:tcW w:w="1460" w:type="dxa"/>
            <w:vAlign w:val="center"/>
          </w:tcPr>
          <w:p w14:paraId="1E073485">
            <w:pPr>
              <w:jc w:val="right"/>
            </w:pPr>
            <w:r>
              <w:rPr>
                <w:rFonts w:ascii="宋体" w:hAnsi="宋体" w:eastAsia="宋体" w:cs="宋体"/>
                <w:b w:val="0"/>
                <w:i w:val="0"/>
                <w:color w:val="000000"/>
                <w:sz w:val="15"/>
              </w:rPr>
              <w:t>0.00</w:t>
            </w:r>
          </w:p>
        </w:tc>
        <w:tc>
          <w:tcPr>
            <w:tcW w:w="1438" w:type="dxa"/>
            <w:vAlign w:val="center"/>
          </w:tcPr>
          <w:p w14:paraId="3EB328F8">
            <w:pPr>
              <w:jc w:val="right"/>
            </w:pPr>
            <w:r>
              <w:rPr>
                <w:rFonts w:ascii="宋体" w:hAnsi="宋体" w:eastAsia="宋体" w:cs="宋体"/>
                <w:b w:val="0"/>
                <w:i w:val="0"/>
                <w:color w:val="000000"/>
                <w:sz w:val="15"/>
              </w:rPr>
              <w:t>0.00</w:t>
            </w:r>
          </w:p>
        </w:tc>
      </w:tr>
      <w:tr w14:paraId="7614E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73DFF12">
            <w:pPr>
              <w:jc w:val="left"/>
            </w:pPr>
            <w:r>
              <w:rPr>
                <w:rFonts w:ascii="宋体" w:hAnsi="宋体" w:eastAsia="宋体" w:cs="宋体"/>
                <w:b w:val="0"/>
                <w:i w:val="0"/>
                <w:color w:val="000000"/>
                <w:sz w:val="15"/>
              </w:rPr>
              <w:t>2080505</w:t>
            </w:r>
          </w:p>
        </w:tc>
        <w:tc>
          <w:tcPr>
            <w:tcW w:w="2820" w:type="dxa"/>
            <w:vAlign w:val="center"/>
          </w:tcPr>
          <w:p w14:paraId="2D93188B">
            <w:pPr>
              <w:jc w:val="left"/>
            </w:pPr>
            <w:r>
              <w:rPr>
                <w:rFonts w:ascii="宋体" w:hAnsi="宋体" w:eastAsia="宋体" w:cs="宋体"/>
                <w:b w:val="0"/>
                <w:i w:val="0"/>
                <w:color w:val="000000"/>
                <w:sz w:val="15"/>
              </w:rPr>
              <w:t>机关事业单位基本养老保险缴费支出</w:t>
            </w:r>
          </w:p>
        </w:tc>
        <w:tc>
          <w:tcPr>
            <w:tcW w:w="1460" w:type="dxa"/>
            <w:vAlign w:val="center"/>
          </w:tcPr>
          <w:p w14:paraId="744F17AC">
            <w:pPr>
              <w:jc w:val="right"/>
            </w:pPr>
            <w:r>
              <w:rPr>
                <w:rFonts w:ascii="宋体" w:hAnsi="宋体" w:eastAsia="宋体" w:cs="宋体"/>
                <w:b w:val="0"/>
                <w:i w:val="0"/>
                <w:color w:val="000000"/>
                <w:sz w:val="15"/>
              </w:rPr>
              <w:t>59.99</w:t>
            </w:r>
          </w:p>
        </w:tc>
        <w:tc>
          <w:tcPr>
            <w:tcW w:w="1460" w:type="dxa"/>
            <w:vAlign w:val="center"/>
          </w:tcPr>
          <w:p w14:paraId="18FB81D0">
            <w:pPr>
              <w:jc w:val="right"/>
            </w:pPr>
            <w:r>
              <w:rPr>
                <w:rFonts w:ascii="宋体" w:hAnsi="宋体" w:eastAsia="宋体" w:cs="宋体"/>
                <w:b w:val="0"/>
                <w:i w:val="0"/>
                <w:color w:val="000000"/>
                <w:sz w:val="15"/>
              </w:rPr>
              <w:t>59.99</w:t>
            </w:r>
          </w:p>
        </w:tc>
        <w:tc>
          <w:tcPr>
            <w:tcW w:w="1460" w:type="dxa"/>
            <w:vAlign w:val="center"/>
          </w:tcPr>
          <w:p w14:paraId="28E2BAE3">
            <w:pPr>
              <w:jc w:val="right"/>
            </w:pPr>
            <w:r>
              <w:rPr>
                <w:rFonts w:ascii="宋体" w:hAnsi="宋体" w:eastAsia="宋体" w:cs="宋体"/>
                <w:b w:val="0"/>
                <w:i w:val="0"/>
                <w:color w:val="000000"/>
                <w:sz w:val="15"/>
              </w:rPr>
              <w:t>0.00</w:t>
            </w:r>
          </w:p>
        </w:tc>
        <w:tc>
          <w:tcPr>
            <w:tcW w:w="1460" w:type="dxa"/>
            <w:vAlign w:val="center"/>
          </w:tcPr>
          <w:p w14:paraId="0A386F01">
            <w:pPr>
              <w:jc w:val="right"/>
            </w:pPr>
            <w:r>
              <w:rPr>
                <w:rFonts w:ascii="宋体" w:hAnsi="宋体" w:eastAsia="宋体" w:cs="宋体"/>
                <w:b w:val="0"/>
                <w:i w:val="0"/>
                <w:color w:val="000000"/>
                <w:sz w:val="15"/>
              </w:rPr>
              <w:t>0.00</w:t>
            </w:r>
          </w:p>
        </w:tc>
        <w:tc>
          <w:tcPr>
            <w:tcW w:w="1460" w:type="dxa"/>
            <w:vAlign w:val="center"/>
          </w:tcPr>
          <w:p w14:paraId="1B730F74">
            <w:pPr>
              <w:jc w:val="right"/>
            </w:pPr>
            <w:r>
              <w:rPr>
                <w:rFonts w:ascii="宋体" w:hAnsi="宋体" w:eastAsia="宋体" w:cs="宋体"/>
                <w:b w:val="0"/>
                <w:i w:val="0"/>
                <w:color w:val="000000"/>
                <w:sz w:val="15"/>
              </w:rPr>
              <w:t>0.00</w:t>
            </w:r>
          </w:p>
        </w:tc>
        <w:tc>
          <w:tcPr>
            <w:tcW w:w="1460" w:type="dxa"/>
            <w:vAlign w:val="center"/>
          </w:tcPr>
          <w:p w14:paraId="68E23589">
            <w:pPr>
              <w:jc w:val="right"/>
            </w:pPr>
            <w:r>
              <w:rPr>
                <w:rFonts w:ascii="宋体" w:hAnsi="宋体" w:eastAsia="宋体" w:cs="宋体"/>
                <w:b w:val="0"/>
                <w:i w:val="0"/>
                <w:color w:val="000000"/>
                <w:sz w:val="15"/>
              </w:rPr>
              <w:t>0.00</w:t>
            </w:r>
          </w:p>
        </w:tc>
        <w:tc>
          <w:tcPr>
            <w:tcW w:w="1438" w:type="dxa"/>
            <w:vAlign w:val="center"/>
          </w:tcPr>
          <w:p w14:paraId="46A0A036">
            <w:pPr>
              <w:jc w:val="right"/>
            </w:pPr>
            <w:r>
              <w:rPr>
                <w:rFonts w:ascii="宋体" w:hAnsi="宋体" w:eastAsia="宋体" w:cs="宋体"/>
                <w:b w:val="0"/>
                <w:i w:val="0"/>
                <w:color w:val="000000"/>
                <w:sz w:val="15"/>
              </w:rPr>
              <w:t>0.00</w:t>
            </w:r>
          </w:p>
        </w:tc>
      </w:tr>
      <w:tr w14:paraId="06BA6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6DE8C55">
            <w:pPr>
              <w:jc w:val="left"/>
            </w:pPr>
            <w:r>
              <w:rPr>
                <w:rFonts w:ascii="宋体" w:hAnsi="宋体" w:eastAsia="宋体" w:cs="宋体"/>
                <w:b w:val="0"/>
                <w:i w:val="0"/>
                <w:color w:val="000000"/>
                <w:sz w:val="15"/>
              </w:rPr>
              <w:t>2080506</w:t>
            </w:r>
          </w:p>
        </w:tc>
        <w:tc>
          <w:tcPr>
            <w:tcW w:w="2820" w:type="dxa"/>
            <w:vAlign w:val="center"/>
          </w:tcPr>
          <w:p w14:paraId="7C9BC500">
            <w:pPr>
              <w:jc w:val="left"/>
            </w:pPr>
            <w:r>
              <w:rPr>
                <w:rFonts w:ascii="宋体" w:hAnsi="宋体" w:eastAsia="宋体" w:cs="宋体"/>
                <w:b w:val="0"/>
                <w:i w:val="0"/>
                <w:color w:val="000000"/>
                <w:sz w:val="15"/>
              </w:rPr>
              <w:t>机关事业单位职业年金缴费支出</w:t>
            </w:r>
          </w:p>
        </w:tc>
        <w:tc>
          <w:tcPr>
            <w:tcW w:w="1460" w:type="dxa"/>
            <w:vAlign w:val="center"/>
          </w:tcPr>
          <w:p w14:paraId="0BA19408">
            <w:pPr>
              <w:jc w:val="right"/>
            </w:pPr>
            <w:r>
              <w:rPr>
                <w:rFonts w:ascii="宋体" w:hAnsi="宋体" w:eastAsia="宋体" w:cs="宋体"/>
                <w:b w:val="0"/>
                <w:i w:val="0"/>
                <w:color w:val="000000"/>
                <w:sz w:val="15"/>
              </w:rPr>
              <w:t>30.89</w:t>
            </w:r>
          </w:p>
        </w:tc>
        <w:tc>
          <w:tcPr>
            <w:tcW w:w="1460" w:type="dxa"/>
            <w:vAlign w:val="center"/>
          </w:tcPr>
          <w:p w14:paraId="2F104DB4">
            <w:pPr>
              <w:jc w:val="right"/>
            </w:pPr>
            <w:r>
              <w:rPr>
                <w:rFonts w:ascii="宋体" w:hAnsi="宋体" w:eastAsia="宋体" w:cs="宋体"/>
                <w:b w:val="0"/>
                <w:i w:val="0"/>
                <w:color w:val="000000"/>
                <w:sz w:val="15"/>
              </w:rPr>
              <w:t>30.89</w:t>
            </w:r>
          </w:p>
        </w:tc>
        <w:tc>
          <w:tcPr>
            <w:tcW w:w="1460" w:type="dxa"/>
            <w:vAlign w:val="center"/>
          </w:tcPr>
          <w:p w14:paraId="5761031A">
            <w:pPr>
              <w:jc w:val="right"/>
            </w:pPr>
            <w:r>
              <w:rPr>
                <w:rFonts w:ascii="宋体" w:hAnsi="宋体" w:eastAsia="宋体" w:cs="宋体"/>
                <w:b w:val="0"/>
                <w:i w:val="0"/>
                <w:color w:val="000000"/>
                <w:sz w:val="15"/>
              </w:rPr>
              <w:t>0.00</w:t>
            </w:r>
          </w:p>
        </w:tc>
        <w:tc>
          <w:tcPr>
            <w:tcW w:w="1460" w:type="dxa"/>
            <w:vAlign w:val="center"/>
          </w:tcPr>
          <w:p w14:paraId="5BD647DD">
            <w:pPr>
              <w:jc w:val="right"/>
            </w:pPr>
            <w:r>
              <w:rPr>
                <w:rFonts w:ascii="宋体" w:hAnsi="宋体" w:eastAsia="宋体" w:cs="宋体"/>
                <w:b w:val="0"/>
                <w:i w:val="0"/>
                <w:color w:val="000000"/>
                <w:sz w:val="15"/>
              </w:rPr>
              <w:t>0.00</w:t>
            </w:r>
          </w:p>
        </w:tc>
        <w:tc>
          <w:tcPr>
            <w:tcW w:w="1460" w:type="dxa"/>
            <w:vAlign w:val="center"/>
          </w:tcPr>
          <w:p w14:paraId="72E0A31E">
            <w:pPr>
              <w:jc w:val="right"/>
            </w:pPr>
            <w:r>
              <w:rPr>
                <w:rFonts w:ascii="宋体" w:hAnsi="宋体" w:eastAsia="宋体" w:cs="宋体"/>
                <w:b w:val="0"/>
                <w:i w:val="0"/>
                <w:color w:val="000000"/>
                <w:sz w:val="15"/>
              </w:rPr>
              <w:t>0.00</w:t>
            </w:r>
          </w:p>
        </w:tc>
        <w:tc>
          <w:tcPr>
            <w:tcW w:w="1460" w:type="dxa"/>
            <w:vAlign w:val="center"/>
          </w:tcPr>
          <w:p w14:paraId="4428A6DF">
            <w:pPr>
              <w:jc w:val="right"/>
            </w:pPr>
            <w:r>
              <w:rPr>
                <w:rFonts w:ascii="宋体" w:hAnsi="宋体" w:eastAsia="宋体" w:cs="宋体"/>
                <w:b w:val="0"/>
                <w:i w:val="0"/>
                <w:color w:val="000000"/>
                <w:sz w:val="15"/>
              </w:rPr>
              <w:t>0.00</w:t>
            </w:r>
          </w:p>
        </w:tc>
        <w:tc>
          <w:tcPr>
            <w:tcW w:w="1438" w:type="dxa"/>
            <w:vAlign w:val="center"/>
          </w:tcPr>
          <w:p w14:paraId="4337E0B7">
            <w:pPr>
              <w:jc w:val="right"/>
            </w:pPr>
            <w:r>
              <w:rPr>
                <w:rFonts w:ascii="宋体" w:hAnsi="宋体" w:eastAsia="宋体" w:cs="宋体"/>
                <w:b w:val="0"/>
                <w:i w:val="0"/>
                <w:color w:val="000000"/>
                <w:sz w:val="15"/>
              </w:rPr>
              <w:t>0.00</w:t>
            </w:r>
          </w:p>
        </w:tc>
      </w:tr>
      <w:tr w14:paraId="7F68C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E1823CA">
            <w:pPr>
              <w:jc w:val="left"/>
            </w:pPr>
            <w:r>
              <w:rPr>
                <w:rFonts w:ascii="宋体" w:hAnsi="宋体" w:eastAsia="宋体" w:cs="宋体"/>
                <w:b w:val="0"/>
                <w:i w:val="0"/>
                <w:color w:val="000000"/>
                <w:sz w:val="15"/>
              </w:rPr>
              <w:t>210</w:t>
            </w:r>
          </w:p>
        </w:tc>
        <w:tc>
          <w:tcPr>
            <w:tcW w:w="2820" w:type="dxa"/>
            <w:vAlign w:val="center"/>
          </w:tcPr>
          <w:p w14:paraId="40CDC347">
            <w:pPr>
              <w:jc w:val="left"/>
            </w:pPr>
            <w:r>
              <w:rPr>
                <w:rFonts w:ascii="宋体" w:hAnsi="宋体" w:eastAsia="宋体" w:cs="宋体"/>
                <w:b w:val="0"/>
                <w:i w:val="0"/>
                <w:color w:val="000000"/>
                <w:sz w:val="15"/>
              </w:rPr>
              <w:t>卫生健康支出</w:t>
            </w:r>
          </w:p>
        </w:tc>
        <w:tc>
          <w:tcPr>
            <w:tcW w:w="1460" w:type="dxa"/>
            <w:vAlign w:val="center"/>
          </w:tcPr>
          <w:p w14:paraId="6FD2688A">
            <w:pPr>
              <w:jc w:val="right"/>
            </w:pPr>
            <w:r>
              <w:rPr>
                <w:rFonts w:ascii="宋体" w:hAnsi="宋体" w:eastAsia="宋体" w:cs="宋体"/>
                <w:b w:val="0"/>
                <w:i w:val="0"/>
                <w:color w:val="000000"/>
                <w:sz w:val="15"/>
              </w:rPr>
              <w:t>32.43</w:t>
            </w:r>
          </w:p>
        </w:tc>
        <w:tc>
          <w:tcPr>
            <w:tcW w:w="1460" w:type="dxa"/>
            <w:vAlign w:val="center"/>
          </w:tcPr>
          <w:p w14:paraId="09A4D634">
            <w:pPr>
              <w:jc w:val="right"/>
            </w:pPr>
            <w:r>
              <w:rPr>
                <w:rFonts w:ascii="宋体" w:hAnsi="宋体" w:eastAsia="宋体" w:cs="宋体"/>
                <w:b w:val="0"/>
                <w:i w:val="0"/>
                <w:color w:val="000000"/>
                <w:sz w:val="15"/>
              </w:rPr>
              <w:t>32.43</w:t>
            </w:r>
          </w:p>
        </w:tc>
        <w:tc>
          <w:tcPr>
            <w:tcW w:w="1460" w:type="dxa"/>
            <w:vAlign w:val="center"/>
          </w:tcPr>
          <w:p w14:paraId="42F7E5DE">
            <w:pPr>
              <w:jc w:val="right"/>
            </w:pPr>
            <w:r>
              <w:rPr>
                <w:rFonts w:ascii="宋体" w:hAnsi="宋体" w:eastAsia="宋体" w:cs="宋体"/>
                <w:b w:val="0"/>
                <w:i w:val="0"/>
                <w:color w:val="000000"/>
                <w:sz w:val="15"/>
              </w:rPr>
              <w:t>0.00</w:t>
            </w:r>
          </w:p>
        </w:tc>
        <w:tc>
          <w:tcPr>
            <w:tcW w:w="1460" w:type="dxa"/>
            <w:vAlign w:val="center"/>
          </w:tcPr>
          <w:p w14:paraId="32DB7C4B">
            <w:pPr>
              <w:jc w:val="right"/>
            </w:pPr>
            <w:r>
              <w:rPr>
                <w:rFonts w:ascii="宋体" w:hAnsi="宋体" w:eastAsia="宋体" w:cs="宋体"/>
                <w:b w:val="0"/>
                <w:i w:val="0"/>
                <w:color w:val="000000"/>
                <w:sz w:val="15"/>
              </w:rPr>
              <w:t>0.00</w:t>
            </w:r>
          </w:p>
        </w:tc>
        <w:tc>
          <w:tcPr>
            <w:tcW w:w="1460" w:type="dxa"/>
            <w:vAlign w:val="center"/>
          </w:tcPr>
          <w:p w14:paraId="58977301">
            <w:pPr>
              <w:jc w:val="right"/>
            </w:pPr>
            <w:r>
              <w:rPr>
                <w:rFonts w:ascii="宋体" w:hAnsi="宋体" w:eastAsia="宋体" w:cs="宋体"/>
                <w:b w:val="0"/>
                <w:i w:val="0"/>
                <w:color w:val="000000"/>
                <w:sz w:val="15"/>
              </w:rPr>
              <w:t>0.00</w:t>
            </w:r>
          </w:p>
        </w:tc>
        <w:tc>
          <w:tcPr>
            <w:tcW w:w="1460" w:type="dxa"/>
            <w:vAlign w:val="center"/>
          </w:tcPr>
          <w:p w14:paraId="35B29E8A">
            <w:pPr>
              <w:jc w:val="right"/>
            </w:pPr>
            <w:r>
              <w:rPr>
                <w:rFonts w:ascii="宋体" w:hAnsi="宋体" w:eastAsia="宋体" w:cs="宋体"/>
                <w:b w:val="0"/>
                <w:i w:val="0"/>
                <w:color w:val="000000"/>
                <w:sz w:val="15"/>
              </w:rPr>
              <w:t>0.00</w:t>
            </w:r>
          </w:p>
        </w:tc>
        <w:tc>
          <w:tcPr>
            <w:tcW w:w="1438" w:type="dxa"/>
            <w:vAlign w:val="center"/>
          </w:tcPr>
          <w:p w14:paraId="585C92D0">
            <w:pPr>
              <w:jc w:val="right"/>
            </w:pPr>
            <w:r>
              <w:rPr>
                <w:rFonts w:ascii="宋体" w:hAnsi="宋体" w:eastAsia="宋体" w:cs="宋体"/>
                <w:b w:val="0"/>
                <w:i w:val="0"/>
                <w:color w:val="000000"/>
                <w:sz w:val="15"/>
              </w:rPr>
              <w:t>0.00</w:t>
            </w:r>
          </w:p>
        </w:tc>
      </w:tr>
      <w:tr w14:paraId="05F33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0B8D4DF">
            <w:pPr>
              <w:jc w:val="left"/>
            </w:pPr>
            <w:r>
              <w:rPr>
                <w:rFonts w:ascii="宋体" w:hAnsi="宋体" w:eastAsia="宋体" w:cs="宋体"/>
                <w:b w:val="0"/>
                <w:i w:val="0"/>
                <w:color w:val="000000"/>
                <w:sz w:val="15"/>
              </w:rPr>
              <w:t>21011</w:t>
            </w:r>
          </w:p>
        </w:tc>
        <w:tc>
          <w:tcPr>
            <w:tcW w:w="2820" w:type="dxa"/>
            <w:vAlign w:val="center"/>
          </w:tcPr>
          <w:p w14:paraId="3F265C2B">
            <w:pPr>
              <w:jc w:val="left"/>
            </w:pPr>
            <w:r>
              <w:rPr>
                <w:rFonts w:ascii="宋体" w:hAnsi="宋体" w:eastAsia="宋体" w:cs="宋体"/>
                <w:b w:val="0"/>
                <w:i w:val="0"/>
                <w:color w:val="000000"/>
                <w:sz w:val="15"/>
              </w:rPr>
              <w:t>行政事业单位医疗</w:t>
            </w:r>
          </w:p>
        </w:tc>
        <w:tc>
          <w:tcPr>
            <w:tcW w:w="1460" w:type="dxa"/>
            <w:vAlign w:val="center"/>
          </w:tcPr>
          <w:p w14:paraId="3D3B6919">
            <w:pPr>
              <w:jc w:val="right"/>
            </w:pPr>
            <w:r>
              <w:rPr>
                <w:rFonts w:ascii="宋体" w:hAnsi="宋体" w:eastAsia="宋体" w:cs="宋体"/>
                <w:b w:val="0"/>
                <w:i w:val="0"/>
                <w:color w:val="000000"/>
                <w:sz w:val="15"/>
              </w:rPr>
              <w:t>32.43</w:t>
            </w:r>
          </w:p>
        </w:tc>
        <w:tc>
          <w:tcPr>
            <w:tcW w:w="1460" w:type="dxa"/>
            <w:vAlign w:val="center"/>
          </w:tcPr>
          <w:p w14:paraId="32E7AE78">
            <w:pPr>
              <w:jc w:val="right"/>
            </w:pPr>
            <w:r>
              <w:rPr>
                <w:rFonts w:ascii="宋体" w:hAnsi="宋体" w:eastAsia="宋体" w:cs="宋体"/>
                <w:b w:val="0"/>
                <w:i w:val="0"/>
                <w:color w:val="000000"/>
                <w:sz w:val="15"/>
              </w:rPr>
              <w:t>32.43</w:t>
            </w:r>
          </w:p>
        </w:tc>
        <w:tc>
          <w:tcPr>
            <w:tcW w:w="1460" w:type="dxa"/>
            <w:vAlign w:val="center"/>
          </w:tcPr>
          <w:p w14:paraId="2B2E7535">
            <w:pPr>
              <w:jc w:val="right"/>
            </w:pPr>
            <w:r>
              <w:rPr>
                <w:rFonts w:ascii="宋体" w:hAnsi="宋体" w:eastAsia="宋体" w:cs="宋体"/>
                <w:b w:val="0"/>
                <w:i w:val="0"/>
                <w:color w:val="000000"/>
                <w:sz w:val="15"/>
              </w:rPr>
              <w:t>0.00</w:t>
            </w:r>
          </w:p>
        </w:tc>
        <w:tc>
          <w:tcPr>
            <w:tcW w:w="1460" w:type="dxa"/>
            <w:vAlign w:val="center"/>
          </w:tcPr>
          <w:p w14:paraId="202B436A">
            <w:pPr>
              <w:jc w:val="right"/>
            </w:pPr>
            <w:r>
              <w:rPr>
                <w:rFonts w:ascii="宋体" w:hAnsi="宋体" w:eastAsia="宋体" w:cs="宋体"/>
                <w:b w:val="0"/>
                <w:i w:val="0"/>
                <w:color w:val="000000"/>
                <w:sz w:val="15"/>
              </w:rPr>
              <w:t>0.00</w:t>
            </w:r>
          </w:p>
        </w:tc>
        <w:tc>
          <w:tcPr>
            <w:tcW w:w="1460" w:type="dxa"/>
            <w:vAlign w:val="center"/>
          </w:tcPr>
          <w:p w14:paraId="4CFE858A">
            <w:pPr>
              <w:jc w:val="right"/>
            </w:pPr>
            <w:r>
              <w:rPr>
                <w:rFonts w:ascii="宋体" w:hAnsi="宋体" w:eastAsia="宋体" w:cs="宋体"/>
                <w:b w:val="0"/>
                <w:i w:val="0"/>
                <w:color w:val="000000"/>
                <w:sz w:val="15"/>
              </w:rPr>
              <w:t>0.00</w:t>
            </w:r>
          </w:p>
        </w:tc>
        <w:tc>
          <w:tcPr>
            <w:tcW w:w="1460" w:type="dxa"/>
            <w:vAlign w:val="center"/>
          </w:tcPr>
          <w:p w14:paraId="60195AEB">
            <w:pPr>
              <w:jc w:val="right"/>
            </w:pPr>
            <w:r>
              <w:rPr>
                <w:rFonts w:ascii="宋体" w:hAnsi="宋体" w:eastAsia="宋体" w:cs="宋体"/>
                <w:b w:val="0"/>
                <w:i w:val="0"/>
                <w:color w:val="000000"/>
                <w:sz w:val="15"/>
              </w:rPr>
              <w:t>0.00</w:t>
            </w:r>
          </w:p>
        </w:tc>
        <w:tc>
          <w:tcPr>
            <w:tcW w:w="1438" w:type="dxa"/>
            <w:vAlign w:val="center"/>
          </w:tcPr>
          <w:p w14:paraId="35879DB3">
            <w:pPr>
              <w:jc w:val="right"/>
            </w:pPr>
            <w:r>
              <w:rPr>
                <w:rFonts w:ascii="宋体" w:hAnsi="宋体" w:eastAsia="宋体" w:cs="宋体"/>
                <w:b w:val="0"/>
                <w:i w:val="0"/>
                <w:color w:val="000000"/>
                <w:sz w:val="15"/>
              </w:rPr>
              <w:t>0.00</w:t>
            </w:r>
          </w:p>
        </w:tc>
      </w:tr>
      <w:tr w14:paraId="1A9900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AF3010A">
            <w:pPr>
              <w:jc w:val="left"/>
            </w:pPr>
            <w:r>
              <w:rPr>
                <w:rFonts w:ascii="宋体" w:hAnsi="宋体" w:eastAsia="宋体" w:cs="宋体"/>
                <w:b w:val="0"/>
                <w:i w:val="0"/>
                <w:color w:val="000000"/>
                <w:sz w:val="15"/>
              </w:rPr>
              <w:t>2101102</w:t>
            </w:r>
          </w:p>
        </w:tc>
        <w:tc>
          <w:tcPr>
            <w:tcW w:w="2820" w:type="dxa"/>
            <w:vAlign w:val="center"/>
          </w:tcPr>
          <w:p w14:paraId="546C8400">
            <w:pPr>
              <w:jc w:val="left"/>
            </w:pPr>
            <w:r>
              <w:rPr>
                <w:rFonts w:ascii="宋体" w:hAnsi="宋体" w:eastAsia="宋体" w:cs="宋体"/>
                <w:b w:val="0"/>
                <w:i w:val="0"/>
                <w:color w:val="000000"/>
                <w:sz w:val="15"/>
              </w:rPr>
              <w:t>事业单位医疗</w:t>
            </w:r>
          </w:p>
        </w:tc>
        <w:tc>
          <w:tcPr>
            <w:tcW w:w="1460" w:type="dxa"/>
            <w:vAlign w:val="center"/>
          </w:tcPr>
          <w:p w14:paraId="3A39D7C2">
            <w:pPr>
              <w:jc w:val="right"/>
            </w:pPr>
            <w:r>
              <w:rPr>
                <w:rFonts w:ascii="宋体" w:hAnsi="宋体" w:eastAsia="宋体" w:cs="宋体"/>
                <w:b w:val="0"/>
                <w:i w:val="0"/>
                <w:color w:val="000000"/>
                <w:sz w:val="15"/>
              </w:rPr>
              <w:t>32.43</w:t>
            </w:r>
          </w:p>
        </w:tc>
        <w:tc>
          <w:tcPr>
            <w:tcW w:w="1460" w:type="dxa"/>
            <w:vAlign w:val="center"/>
          </w:tcPr>
          <w:p w14:paraId="236B3DEC">
            <w:pPr>
              <w:jc w:val="right"/>
            </w:pPr>
            <w:r>
              <w:rPr>
                <w:rFonts w:ascii="宋体" w:hAnsi="宋体" w:eastAsia="宋体" w:cs="宋体"/>
                <w:b w:val="0"/>
                <w:i w:val="0"/>
                <w:color w:val="000000"/>
                <w:sz w:val="15"/>
              </w:rPr>
              <w:t>32.43</w:t>
            </w:r>
          </w:p>
        </w:tc>
        <w:tc>
          <w:tcPr>
            <w:tcW w:w="1460" w:type="dxa"/>
            <w:vAlign w:val="center"/>
          </w:tcPr>
          <w:p w14:paraId="3CE90B41">
            <w:pPr>
              <w:jc w:val="right"/>
            </w:pPr>
            <w:r>
              <w:rPr>
                <w:rFonts w:ascii="宋体" w:hAnsi="宋体" w:eastAsia="宋体" w:cs="宋体"/>
                <w:b w:val="0"/>
                <w:i w:val="0"/>
                <w:color w:val="000000"/>
                <w:sz w:val="15"/>
              </w:rPr>
              <w:t>0.00</w:t>
            </w:r>
          </w:p>
        </w:tc>
        <w:tc>
          <w:tcPr>
            <w:tcW w:w="1460" w:type="dxa"/>
            <w:vAlign w:val="center"/>
          </w:tcPr>
          <w:p w14:paraId="6FA5A109">
            <w:pPr>
              <w:jc w:val="right"/>
            </w:pPr>
            <w:r>
              <w:rPr>
                <w:rFonts w:ascii="宋体" w:hAnsi="宋体" w:eastAsia="宋体" w:cs="宋体"/>
                <w:b w:val="0"/>
                <w:i w:val="0"/>
                <w:color w:val="000000"/>
                <w:sz w:val="15"/>
              </w:rPr>
              <w:t>0.00</w:t>
            </w:r>
          </w:p>
        </w:tc>
        <w:tc>
          <w:tcPr>
            <w:tcW w:w="1460" w:type="dxa"/>
            <w:vAlign w:val="center"/>
          </w:tcPr>
          <w:p w14:paraId="3C413F73">
            <w:pPr>
              <w:jc w:val="right"/>
            </w:pPr>
            <w:r>
              <w:rPr>
                <w:rFonts w:ascii="宋体" w:hAnsi="宋体" w:eastAsia="宋体" w:cs="宋体"/>
                <w:b w:val="0"/>
                <w:i w:val="0"/>
                <w:color w:val="000000"/>
                <w:sz w:val="15"/>
              </w:rPr>
              <w:t>0.00</w:t>
            </w:r>
          </w:p>
        </w:tc>
        <w:tc>
          <w:tcPr>
            <w:tcW w:w="1460" w:type="dxa"/>
            <w:vAlign w:val="center"/>
          </w:tcPr>
          <w:p w14:paraId="12688FA3">
            <w:pPr>
              <w:jc w:val="right"/>
            </w:pPr>
            <w:r>
              <w:rPr>
                <w:rFonts w:ascii="宋体" w:hAnsi="宋体" w:eastAsia="宋体" w:cs="宋体"/>
                <w:b w:val="0"/>
                <w:i w:val="0"/>
                <w:color w:val="000000"/>
                <w:sz w:val="15"/>
              </w:rPr>
              <w:t>0.00</w:t>
            </w:r>
          </w:p>
        </w:tc>
        <w:tc>
          <w:tcPr>
            <w:tcW w:w="1438" w:type="dxa"/>
            <w:vAlign w:val="center"/>
          </w:tcPr>
          <w:p w14:paraId="42C96336">
            <w:pPr>
              <w:jc w:val="right"/>
            </w:pPr>
            <w:r>
              <w:rPr>
                <w:rFonts w:ascii="宋体" w:hAnsi="宋体" w:eastAsia="宋体" w:cs="宋体"/>
                <w:b w:val="0"/>
                <w:i w:val="0"/>
                <w:color w:val="000000"/>
                <w:sz w:val="15"/>
              </w:rPr>
              <w:t>0.00</w:t>
            </w:r>
          </w:p>
        </w:tc>
      </w:tr>
      <w:tr w14:paraId="7A417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A03A00E">
            <w:pPr>
              <w:jc w:val="left"/>
            </w:pPr>
            <w:r>
              <w:rPr>
                <w:rFonts w:ascii="宋体" w:hAnsi="宋体" w:eastAsia="宋体" w:cs="宋体"/>
                <w:b w:val="0"/>
                <w:i w:val="0"/>
                <w:color w:val="000000"/>
                <w:sz w:val="15"/>
              </w:rPr>
              <w:t>211</w:t>
            </w:r>
          </w:p>
        </w:tc>
        <w:tc>
          <w:tcPr>
            <w:tcW w:w="2820" w:type="dxa"/>
            <w:vAlign w:val="center"/>
          </w:tcPr>
          <w:p w14:paraId="402B7610">
            <w:pPr>
              <w:jc w:val="left"/>
            </w:pPr>
            <w:r>
              <w:rPr>
                <w:rFonts w:ascii="宋体" w:hAnsi="宋体" w:eastAsia="宋体" w:cs="宋体"/>
                <w:b w:val="0"/>
                <w:i w:val="0"/>
                <w:color w:val="000000"/>
                <w:sz w:val="15"/>
              </w:rPr>
              <w:t>节能环保支出</w:t>
            </w:r>
          </w:p>
        </w:tc>
        <w:tc>
          <w:tcPr>
            <w:tcW w:w="1460" w:type="dxa"/>
            <w:vAlign w:val="center"/>
          </w:tcPr>
          <w:p w14:paraId="086B72B0">
            <w:pPr>
              <w:jc w:val="right"/>
            </w:pPr>
            <w:r>
              <w:rPr>
                <w:rFonts w:ascii="宋体" w:hAnsi="宋体" w:eastAsia="宋体" w:cs="宋体"/>
                <w:b w:val="0"/>
                <w:i w:val="0"/>
                <w:color w:val="000000"/>
                <w:sz w:val="15"/>
              </w:rPr>
              <w:t>639.93</w:t>
            </w:r>
          </w:p>
        </w:tc>
        <w:tc>
          <w:tcPr>
            <w:tcW w:w="1460" w:type="dxa"/>
            <w:vAlign w:val="center"/>
          </w:tcPr>
          <w:p w14:paraId="73D7D881">
            <w:pPr>
              <w:jc w:val="right"/>
            </w:pPr>
            <w:r>
              <w:rPr>
                <w:rFonts w:ascii="宋体" w:hAnsi="宋体" w:eastAsia="宋体" w:cs="宋体"/>
                <w:b w:val="0"/>
                <w:i w:val="0"/>
                <w:color w:val="000000"/>
                <w:sz w:val="15"/>
              </w:rPr>
              <w:t>639.93</w:t>
            </w:r>
          </w:p>
        </w:tc>
        <w:tc>
          <w:tcPr>
            <w:tcW w:w="1460" w:type="dxa"/>
            <w:vAlign w:val="center"/>
          </w:tcPr>
          <w:p w14:paraId="5BC52FD5">
            <w:pPr>
              <w:jc w:val="right"/>
            </w:pPr>
            <w:r>
              <w:rPr>
                <w:rFonts w:ascii="宋体" w:hAnsi="宋体" w:eastAsia="宋体" w:cs="宋体"/>
                <w:b w:val="0"/>
                <w:i w:val="0"/>
                <w:color w:val="000000"/>
                <w:sz w:val="15"/>
              </w:rPr>
              <w:t>0.00</w:t>
            </w:r>
          </w:p>
        </w:tc>
        <w:tc>
          <w:tcPr>
            <w:tcW w:w="1460" w:type="dxa"/>
            <w:vAlign w:val="center"/>
          </w:tcPr>
          <w:p w14:paraId="39509B0A">
            <w:pPr>
              <w:jc w:val="right"/>
            </w:pPr>
            <w:r>
              <w:rPr>
                <w:rFonts w:ascii="宋体" w:hAnsi="宋体" w:eastAsia="宋体" w:cs="宋体"/>
                <w:b w:val="0"/>
                <w:i w:val="0"/>
                <w:color w:val="000000"/>
                <w:sz w:val="15"/>
              </w:rPr>
              <w:t>0.00</w:t>
            </w:r>
          </w:p>
        </w:tc>
        <w:tc>
          <w:tcPr>
            <w:tcW w:w="1460" w:type="dxa"/>
            <w:vAlign w:val="center"/>
          </w:tcPr>
          <w:p w14:paraId="11CE5BAE">
            <w:pPr>
              <w:jc w:val="right"/>
            </w:pPr>
            <w:r>
              <w:rPr>
                <w:rFonts w:ascii="宋体" w:hAnsi="宋体" w:eastAsia="宋体" w:cs="宋体"/>
                <w:b w:val="0"/>
                <w:i w:val="0"/>
                <w:color w:val="000000"/>
                <w:sz w:val="15"/>
              </w:rPr>
              <w:t>0.00</w:t>
            </w:r>
          </w:p>
        </w:tc>
        <w:tc>
          <w:tcPr>
            <w:tcW w:w="1460" w:type="dxa"/>
            <w:vAlign w:val="center"/>
          </w:tcPr>
          <w:p w14:paraId="3E960FA3">
            <w:pPr>
              <w:jc w:val="right"/>
            </w:pPr>
            <w:r>
              <w:rPr>
                <w:rFonts w:ascii="宋体" w:hAnsi="宋体" w:eastAsia="宋体" w:cs="宋体"/>
                <w:b w:val="0"/>
                <w:i w:val="0"/>
                <w:color w:val="000000"/>
                <w:sz w:val="15"/>
              </w:rPr>
              <w:t>0.00</w:t>
            </w:r>
          </w:p>
        </w:tc>
        <w:tc>
          <w:tcPr>
            <w:tcW w:w="1438" w:type="dxa"/>
            <w:vAlign w:val="center"/>
          </w:tcPr>
          <w:p w14:paraId="1BA96F74">
            <w:pPr>
              <w:jc w:val="right"/>
            </w:pPr>
            <w:r>
              <w:rPr>
                <w:rFonts w:ascii="宋体" w:hAnsi="宋体" w:eastAsia="宋体" w:cs="宋体"/>
                <w:b w:val="0"/>
                <w:i w:val="0"/>
                <w:color w:val="000000"/>
                <w:sz w:val="15"/>
              </w:rPr>
              <w:t>0.00</w:t>
            </w:r>
          </w:p>
        </w:tc>
      </w:tr>
      <w:tr w14:paraId="37FB3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85C5EBC">
            <w:pPr>
              <w:jc w:val="left"/>
            </w:pPr>
            <w:r>
              <w:rPr>
                <w:rFonts w:ascii="宋体" w:hAnsi="宋体" w:eastAsia="宋体" w:cs="宋体"/>
                <w:b w:val="0"/>
                <w:i w:val="0"/>
                <w:color w:val="000000"/>
                <w:sz w:val="15"/>
              </w:rPr>
              <w:t>21101</w:t>
            </w:r>
          </w:p>
        </w:tc>
        <w:tc>
          <w:tcPr>
            <w:tcW w:w="2820" w:type="dxa"/>
            <w:vAlign w:val="center"/>
          </w:tcPr>
          <w:p w14:paraId="2E57CC1C">
            <w:pPr>
              <w:jc w:val="left"/>
            </w:pPr>
            <w:r>
              <w:rPr>
                <w:rFonts w:ascii="宋体" w:hAnsi="宋体" w:eastAsia="宋体" w:cs="宋体"/>
                <w:b w:val="0"/>
                <w:i w:val="0"/>
                <w:color w:val="000000"/>
                <w:sz w:val="15"/>
              </w:rPr>
              <w:t>环境保护管理事务</w:t>
            </w:r>
          </w:p>
        </w:tc>
        <w:tc>
          <w:tcPr>
            <w:tcW w:w="1460" w:type="dxa"/>
            <w:vAlign w:val="center"/>
          </w:tcPr>
          <w:p w14:paraId="5CAE19CB">
            <w:pPr>
              <w:jc w:val="right"/>
            </w:pPr>
            <w:r>
              <w:rPr>
                <w:rFonts w:ascii="宋体" w:hAnsi="宋体" w:eastAsia="宋体" w:cs="宋体"/>
                <w:b w:val="0"/>
                <w:i w:val="0"/>
                <w:color w:val="000000"/>
                <w:sz w:val="15"/>
              </w:rPr>
              <w:t>283.51</w:t>
            </w:r>
          </w:p>
        </w:tc>
        <w:tc>
          <w:tcPr>
            <w:tcW w:w="1460" w:type="dxa"/>
            <w:vAlign w:val="center"/>
          </w:tcPr>
          <w:p w14:paraId="32636D0D">
            <w:pPr>
              <w:jc w:val="right"/>
            </w:pPr>
            <w:r>
              <w:rPr>
                <w:rFonts w:ascii="宋体" w:hAnsi="宋体" w:eastAsia="宋体" w:cs="宋体"/>
                <w:b w:val="0"/>
                <w:i w:val="0"/>
                <w:color w:val="000000"/>
                <w:sz w:val="15"/>
              </w:rPr>
              <w:t>283.51</w:t>
            </w:r>
          </w:p>
        </w:tc>
        <w:tc>
          <w:tcPr>
            <w:tcW w:w="1460" w:type="dxa"/>
            <w:vAlign w:val="center"/>
          </w:tcPr>
          <w:p w14:paraId="367A50EA">
            <w:pPr>
              <w:jc w:val="right"/>
            </w:pPr>
            <w:r>
              <w:rPr>
                <w:rFonts w:ascii="宋体" w:hAnsi="宋体" w:eastAsia="宋体" w:cs="宋体"/>
                <w:b w:val="0"/>
                <w:i w:val="0"/>
                <w:color w:val="000000"/>
                <w:sz w:val="15"/>
              </w:rPr>
              <w:t>0.00</w:t>
            </w:r>
          </w:p>
        </w:tc>
        <w:tc>
          <w:tcPr>
            <w:tcW w:w="1460" w:type="dxa"/>
            <w:vAlign w:val="center"/>
          </w:tcPr>
          <w:p w14:paraId="125A418D">
            <w:pPr>
              <w:jc w:val="right"/>
            </w:pPr>
            <w:r>
              <w:rPr>
                <w:rFonts w:ascii="宋体" w:hAnsi="宋体" w:eastAsia="宋体" w:cs="宋体"/>
                <w:b w:val="0"/>
                <w:i w:val="0"/>
                <w:color w:val="000000"/>
                <w:sz w:val="15"/>
              </w:rPr>
              <w:t>0.00</w:t>
            </w:r>
          </w:p>
        </w:tc>
        <w:tc>
          <w:tcPr>
            <w:tcW w:w="1460" w:type="dxa"/>
            <w:vAlign w:val="center"/>
          </w:tcPr>
          <w:p w14:paraId="6A5D01E5">
            <w:pPr>
              <w:jc w:val="right"/>
            </w:pPr>
            <w:r>
              <w:rPr>
                <w:rFonts w:ascii="宋体" w:hAnsi="宋体" w:eastAsia="宋体" w:cs="宋体"/>
                <w:b w:val="0"/>
                <w:i w:val="0"/>
                <w:color w:val="000000"/>
                <w:sz w:val="15"/>
              </w:rPr>
              <w:t>0.00</w:t>
            </w:r>
          </w:p>
        </w:tc>
        <w:tc>
          <w:tcPr>
            <w:tcW w:w="1460" w:type="dxa"/>
            <w:vAlign w:val="center"/>
          </w:tcPr>
          <w:p w14:paraId="752AF7BE">
            <w:pPr>
              <w:jc w:val="right"/>
            </w:pPr>
            <w:r>
              <w:rPr>
                <w:rFonts w:ascii="宋体" w:hAnsi="宋体" w:eastAsia="宋体" w:cs="宋体"/>
                <w:b w:val="0"/>
                <w:i w:val="0"/>
                <w:color w:val="000000"/>
                <w:sz w:val="15"/>
              </w:rPr>
              <w:t>0.00</w:t>
            </w:r>
          </w:p>
        </w:tc>
        <w:tc>
          <w:tcPr>
            <w:tcW w:w="1438" w:type="dxa"/>
            <w:vAlign w:val="center"/>
          </w:tcPr>
          <w:p w14:paraId="6F398891">
            <w:pPr>
              <w:jc w:val="right"/>
            </w:pPr>
            <w:r>
              <w:rPr>
                <w:rFonts w:ascii="宋体" w:hAnsi="宋体" w:eastAsia="宋体" w:cs="宋体"/>
                <w:b w:val="0"/>
                <w:i w:val="0"/>
                <w:color w:val="000000"/>
                <w:sz w:val="15"/>
              </w:rPr>
              <w:t>0.00</w:t>
            </w:r>
          </w:p>
        </w:tc>
      </w:tr>
      <w:tr w14:paraId="69AA5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951AD8">
            <w:pPr>
              <w:jc w:val="left"/>
            </w:pPr>
            <w:r>
              <w:rPr>
                <w:rFonts w:ascii="宋体" w:hAnsi="宋体" w:eastAsia="宋体" w:cs="宋体"/>
                <w:b w:val="0"/>
                <w:i w:val="0"/>
                <w:color w:val="000000"/>
                <w:sz w:val="15"/>
              </w:rPr>
              <w:t>2110199</w:t>
            </w:r>
          </w:p>
        </w:tc>
        <w:tc>
          <w:tcPr>
            <w:tcW w:w="2820" w:type="dxa"/>
            <w:vAlign w:val="center"/>
          </w:tcPr>
          <w:p w14:paraId="4D977DD2">
            <w:pPr>
              <w:jc w:val="left"/>
            </w:pPr>
            <w:r>
              <w:rPr>
                <w:rFonts w:ascii="宋体" w:hAnsi="宋体" w:eastAsia="宋体" w:cs="宋体"/>
                <w:b w:val="0"/>
                <w:i w:val="0"/>
                <w:color w:val="000000"/>
                <w:sz w:val="15"/>
              </w:rPr>
              <w:t>其他环境保护管理事务支出</w:t>
            </w:r>
          </w:p>
        </w:tc>
        <w:tc>
          <w:tcPr>
            <w:tcW w:w="1460" w:type="dxa"/>
            <w:vAlign w:val="center"/>
          </w:tcPr>
          <w:p w14:paraId="3BBA7BE8">
            <w:pPr>
              <w:jc w:val="right"/>
            </w:pPr>
            <w:r>
              <w:rPr>
                <w:rFonts w:ascii="宋体" w:hAnsi="宋体" w:eastAsia="宋体" w:cs="宋体"/>
                <w:b w:val="0"/>
                <w:i w:val="0"/>
                <w:color w:val="000000"/>
                <w:sz w:val="15"/>
              </w:rPr>
              <w:t>283.51</w:t>
            </w:r>
          </w:p>
        </w:tc>
        <w:tc>
          <w:tcPr>
            <w:tcW w:w="1460" w:type="dxa"/>
            <w:vAlign w:val="center"/>
          </w:tcPr>
          <w:p w14:paraId="252C5154">
            <w:pPr>
              <w:jc w:val="right"/>
            </w:pPr>
            <w:r>
              <w:rPr>
                <w:rFonts w:ascii="宋体" w:hAnsi="宋体" w:eastAsia="宋体" w:cs="宋体"/>
                <w:b w:val="0"/>
                <w:i w:val="0"/>
                <w:color w:val="000000"/>
                <w:sz w:val="15"/>
              </w:rPr>
              <w:t>283.51</w:t>
            </w:r>
          </w:p>
        </w:tc>
        <w:tc>
          <w:tcPr>
            <w:tcW w:w="1460" w:type="dxa"/>
            <w:vAlign w:val="center"/>
          </w:tcPr>
          <w:p w14:paraId="677380E4">
            <w:pPr>
              <w:jc w:val="right"/>
            </w:pPr>
            <w:r>
              <w:rPr>
                <w:rFonts w:ascii="宋体" w:hAnsi="宋体" w:eastAsia="宋体" w:cs="宋体"/>
                <w:b w:val="0"/>
                <w:i w:val="0"/>
                <w:color w:val="000000"/>
                <w:sz w:val="15"/>
              </w:rPr>
              <w:t>0.00</w:t>
            </w:r>
          </w:p>
        </w:tc>
        <w:tc>
          <w:tcPr>
            <w:tcW w:w="1460" w:type="dxa"/>
            <w:vAlign w:val="center"/>
          </w:tcPr>
          <w:p w14:paraId="0AD71CED">
            <w:pPr>
              <w:jc w:val="right"/>
            </w:pPr>
            <w:r>
              <w:rPr>
                <w:rFonts w:ascii="宋体" w:hAnsi="宋体" w:eastAsia="宋体" w:cs="宋体"/>
                <w:b w:val="0"/>
                <w:i w:val="0"/>
                <w:color w:val="000000"/>
                <w:sz w:val="15"/>
              </w:rPr>
              <w:t>0.00</w:t>
            </w:r>
          </w:p>
        </w:tc>
        <w:tc>
          <w:tcPr>
            <w:tcW w:w="1460" w:type="dxa"/>
            <w:vAlign w:val="center"/>
          </w:tcPr>
          <w:p w14:paraId="5A60BC65">
            <w:pPr>
              <w:jc w:val="right"/>
            </w:pPr>
            <w:r>
              <w:rPr>
                <w:rFonts w:ascii="宋体" w:hAnsi="宋体" w:eastAsia="宋体" w:cs="宋体"/>
                <w:b w:val="0"/>
                <w:i w:val="0"/>
                <w:color w:val="000000"/>
                <w:sz w:val="15"/>
              </w:rPr>
              <w:t>0.00</w:t>
            </w:r>
          </w:p>
        </w:tc>
        <w:tc>
          <w:tcPr>
            <w:tcW w:w="1460" w:type="dxa"/>
            <w:vAlign w:val="center"/>
          </w:tcPr>
          <w:p w14:paraId="50837B80">
            <w:pPr>
              <w:jc w:val="right"/>
            </w:pPr>
            <w:r>
              <w:rPr>
                <w:rFonts w:ascii="宋体" w:hAnsi="宋体" w:eastAsia="宋体" w:cs="宋体"/>
                <w:b w:val="0"/>
                <w:i w:val="0"/>
                <w:color w:val="000000"/>
                <w:sz w:val="15"/>
              </w:rPr>
              <w:t>0.00</w:t>
            </w:r>
          </w:p>
        </w:tc>
        <w:tc>
          <w:tcPr>
            <w:tcW w:w="1438" w:type="dxa"/>
            <w:vAlign w:val="center"/>
          </w:tcPr>
          <w:p w14:paraId="33C3981F">
            <w:pPr>
              <w:jc w:val="right"/>
            </w:pPr>
            <w:r>
              <w:rPr>
                <w:rFonts w:ascii="宋体" w:hAnsi="宋体" w:eastAsia="宋体" w:cs="宋体"/>
                <w:b w:val="0"/>
                <w:i w:val="0"/>
                <w:color w:val="000000"/>
                <w:sz w:val="15"/>
              </w:rPr>
              <w:t>0.00</w:t>
            </w:r>
          </w:p>
        </w:tc>
      </w:tr>
      <w:tr w14:paraId="342C4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17989C9">
            <w:pPr>
              <w:jc w:val="left"/>
            </w:pPr>
            <w:r>
              <w:rPr>
                <w:rFonts w:ascii="宋体" w:hAnsi="宋体" w:eastAsia="宋体" w:cs="宋体"/>
                <w:b w:val="0"/>
                <w:i w:val="0"/>
                <w:color w:val="000000"/>
                <w:sz w:val="15"/>
              </w:rPr>
              <w:t>21104</w:t>
            </w:r>
          </w:p>
        </w:tc>
        <w:tc>
          <w:tcPr>
            <w:tcW w:w="2820" w:type="dxa"/>
            <w:vAlign w:val="center"/>
          </w:tcPr>
          <w:p w14:paraId="77B0BEE6">
            <w:pPr>
              <w:jc w:val="left"/>
            </w:pPr>
            <w:r>
              <w:rPr>
                <w:rFonts w:ascii="宋体" w:hAnsi="宋体" w:eastAsia="宋体" w:cs="宋体"/>
                <w:b w:val="0"/>
                <w:i w:val="0"/>
                <w:color w:val="000000"/>
                <w:sz w:val="15"/>
              </w:rPr>
              <w:t>自然生态保护</w:t>
            </w:r>
          </w:p>
        </w:tc>
        <w:tc>
          <w:tcPr>
            <w:tcW w:w="1460" w:type="dxa"/>
            <w:vAlign w:val="center"/>
          </w:tcPr>
          <w:p w14:paraId="4A8963E5">
            <w:pPr>
              <w:jc w:val="right"/>
            </w:pPr>
            <w:r>
              <w:rPr>
                <w:rFonts w:ascii="宋体" w:hAnsi="宋体" w:eastAsia="宋体" w:cs="宋体"/>
                <w:b w:val="0"/>
                <w:i w:val="0"/>
                <w:color w:val="000000"/>
                <w:sz w:val="15"/>
              </w:rPr>
              <w:t>276.42</w:t>
            </w:r>
          </w:p>
        </w:tc>
        <w:tc>
          <w:tcPr>
            <w:tcW w:w="1460" w:type="dxa"/>
            <w:vAlign w:val="center"/>
          </w:tcPr>
          <w:p w14:paraId="4D3F0FC0">
            <w:pPr>
              <w:jc w:val="right"/>
            </w:pPr>
            <w:r>
              <w:rPr>
                <w:rFonts w:ascii="宋体" w:hAnsi="宋体" w:eastAsia="宋体" w:cs="宋体"/>
                <w:b w:val="0"/>
                <w:i w:val="0"/>
                <w:color w:val="000000"/>
                <w:sz w:val="15"/>
              </w:rPr>
              <w:t>276.42</w:t>
            </w:r>
          </w:p>
        </w:tc>
        <w:tc>
          <w:tcPr>
            <w:tcW w:w="1460" w:type="dxa"/>
            <w:vAlign w:val="center"/>
          </w:tcPr>
          <w:p w14:paraId="3B42272C">
            <w:pPr>
              <w:jc w:val="right"/>
            </w:pPr>
            <w:r>
              <w:rPr>
                <w:rFonts w:ascii="宋体" w:hAnsi="宋体" w:eastAsia="宋体" w:cs="宋体"/>
                <w:b w:val="0"/>
                <w:i w:val="0"/>
                <w:color w:val="000000"/>
                <w:sz w:val="15"/>
              </w:rPr>
              <w:t>0.00</w:t>
            </w:r>
          </w:p>
        </w:tc>
        <w:tc>
          <w:tcPr>
            <w:tcW w:w="1460" w:type="dxa"/>
            <w:vAlign w:val="center"/>
          </w:tcPr>
          <w:p w14:paraId="5DE79C25">
            <w:pPr>
              <w:jc w:val="right"/>
            </w:pPr>
            <w:r>
              <w:rPr>
                <w:rFonts w:ascii="宋体" w:hAnsi="宋体" w:eastAsia="宋体" w:cs="宋体"/>
                <w:b w:val="0"/>
                <w:i w:val="0"/>
                <w:color w:val="000000"/>
                <w:sz w:val="15"/>
              </w:rPr>
              <w:t>0.00</w:t>
            </w:r>
          </w:p>
        </w:tc>
        <w:tc>
          <w:tcPr>
            <w:tcW w:w="1460" w:type="dxa"/>
            <w:vAlign w:val="center"/>
          </w:tcPr>
          <w:p w14:paraId="4517361F">
            <w:pPr>
              <w:jc w:val="right"/>
            </w:pPr>
            <w:r>
              <w:rPr>
                <w:rFonts w:ascii="宋体" w:hAnsi="宋体" w:eastAsia="宋体" w:cs="宋体"/>
                <w:b w:val="0"/>
                <w:i w:val="0"/>
                <w:color w:val="000000"/>
                <w:sz w:val="15"/>
              </w:rPr>
              <w:t>0.00</w:t>
            </w:r>
          </w:p>
        </w:tc>
        <w:tc>
          <w:tcPr>
            <w:tcW w:w="1460" w:type="dxa"/>
            <w:vAlign w:val="center"/>
          </w:tcPr>
          <w:p w14:paraId="37026F7B">
            <w:pPr>
              <w:jc w:val="right"/>
            </w:pPr>
            <w:r>
              <w:rPr>
                <w:rFonts w:ascii="宋体" w:hAnsi="宋体" w:eastAsia="宋体" w:cs="宋体"/>
                <w:b w:val="0"/>
                <w:i w:val="0"/>
                <w:color w:val="000000"/>
                <w:sz w:val="15"/>
              </w:rPr>
              <w:t>0.00</w:t>
            </w:r>
          </w:p>
        </w:tc>
        <w:tc>
          <w:tcPr>
            <w:tcW w:w="1438" w:type="dxa"/>
            <w:vAlign w:val="center"/>
          </w:tcPr>
          <w:p w14:paraId="6C904743">
            <w:pPr>
              <w:jc w:val="right"/>
            </w:pPr>
            <w:r>
              <w:rPr>
                <w:rFonts w:ascii="宋体" w:hAnsi="宋体" w:eastAsia="宋体" w:cs="宋体"/>
                <w:b w:val="0"/>
                <w:i w:val="0"/>
                <w:color w:val="000000"/>
                <w:sz w:val="15"/>
              </w:rPr>
              <w:t>0.00</w:t>
            </w:r>
          </w:p>
        </w:tc>
      </w:tr>
      <w:tr w14:paraId="06F39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17569ED">
            <w:pPr>
              <w:jc w:val="left"/>
            </w:pPr>
            <w:r>
              <w:rPr>
                <w:rFonts w:ascii="宋体" w:hAnsi="宋体" w:eastAsia="宋体" w:cs="宋体"/>
                <w:b w:val="0"/>
                <w:i w:val="0"/>
                <w:color w:val="000000"/>
                <w:sz w:val="15"/>
              </w:rPr>
              <w:t>2110402</w:t>
            </w:r>
          </w:p>
        </w:tc>
        <w:tc>
          <w:tcPr>
            <w:tcW w:w="2820" w:type="dxa"/>
            <w:vAlign w:val="center"/>
          </w:tcPr>
          <w:p w14:paraId="0DCB2C7A">
            <w:pPr>
              <w:jc w:val="left"/>
            </w:pPr>
            <w:r>
              <w:rPr>
                <w:rFonts w:ascii="宋体" w:hAnsi="宋体" w:eastAsia="宋体" w:cs="宋体"/>
                <w:b w:val="0"/>
                <w:i w:val="0"/>
                <w:color w:val="000000"/>
                <w:sz w:val="15"/>
              </w:rPr>
              <w:t>农村环境保护</w:t>
            </w:r>
          </w:p>
        </w:tc>
        <w:tc>
          <w:tcPr>
            <w:tcW w:w="1460" w:type="dxa"/>
            <w:vAlign w:val="center"/>
          </w:tcPr>
          <w:p w14:paraId="7F7B2165">
            <w:pPr>
              <w:jc w:val="right"/>
            </w:pPr>
            <w:r>
              <w:rPr>
                <w:rFonts w:ascii="宋体" w:hAnsi="宋体" w:eastAsia="宋体" w:cs="宋体"/>
                <w:b w:val="0"/>
                <w:i w:val="0"/>
                <w:color w:val="000000"/>
                <w:sz w:val="15"/>
              </w:rPr>
              <w:t>276.42</w:t>
            </w:r>
          </w:p>
        </w:tc>
        <w:tc>
          <w:tcPr>
            <w:tcW w:w="1460" w:type="dxa"/>
            <w:vAlign w:val="center"/>
          </w:tcPr>
          <w:p w14:paraId="5651291A">
            <w:pPr>
              <w:jc w:val="right"/>
            </w:pPr>
            <w:r>
              <w:rPr>
                <w:rFonts w:ascii="宋体" w:hAnsi="宋体" w:eastAsia="宋体" w:cs="宋体"/>
                <w:b w:val="0"/>
                <w:i w:val="0"/>
                <w:color w:val="000000"/>
                <w:sz w:val="15"/>
              </w:rPr>
              <w:t>276.42</w:t>
            </w:r>
          </w:p>
        </w:tc>
        <w:tc>
          <w:tcPr>
            <w:tcW w:w="1460" w:type="dxa"/>
            <w:vAlign w:val="center"/>
          </w:tcPr>
          <w:p w14:paraId="7785E643">
            <w:pPr>
              <w:jc w:val="right"/>
            </w:pPr>
            <w:r>
              <w:rPr>
                <w:rFonts w:ascii="宋体" w:hAnsi="宋体" w:eastAsia="宋体" w:cs="宋体"/>
                <w:b w:val="0"/>
                <w:i w:val="0"/>
                <w:color w:val="000000"/>
                <w:sz w:val="15"/>
              </w:rPr>
              <w:t>0.00</w:t>
            </w:r>
          </w:p>
        </w:tc>
        <w:tc>
          <w:tcPr>
            <w:tcW w:w="1460" w:type="dxa"/>
            <w:vAlign w:val="center"/>
          </w:tcPr>
          <w:p w14:paraId="53A62D41">
            <w:pPr>
              <w:jc w:val="right"/>
            </w:pPr>
            <w:r>
              <w:rPr>
                <w:rFonts w:ascii="宋体" w:hAnsi="宋体" w:eastAsia="宋体" w:cs="宋体"/>
                <w:b w:val="0"/>
                <w:i w:val="0"/>
                <w:color w:val="000000"/>
                <w:sz w:val="15"/>
              </w:rPr>
              <w:t>0.00</w:t>
            </w:r>
          </w:p>
        </w:tc>
        <w:tc>
          <w:tcPr>
            <w:tcW w:w="1460" w:type="dxa"/>
            <w:vAlign w:val="center"/>
          </w:tcPr>
          <w:p w14:paraId="7C17724C">
            <w:pPr>
              <w:jc w:val="right"/>
            </w:pPr>
            <w:r>
              <w:rPr>
                <w:rFonts w:ascii="宋体" w:hAnsi="宋体" w:eastAsia="宋体" w:cs="宋体"/>
                <w:b w:val="0"/>
                <w:i w:val="0"/>
                <w:color w:val="000000"/>
                <w:sz w:val="15"/>
              </w:rPr>
              <w:t>0.00</w:t>
            </w:r>
          </w:p>
        </w:tc>
        <w:tc>
          <w:tcPr>
            <w:tcW w:w="1460" w:type="dxa"/>
            <w:vAlign w:val="center"/>
          </w:tcPr>
          <w:p w14:paraId="7CFF0A0B">
            <w:pPr>
              <w:jc w:val="right"/>
            </w:pPr>
            <w:r>
              <w:rPr>
                <w:rFonts w:ascii="宋体" w:hAnsi="宋体" w:eastAsia="宋体" w:cs="宋体"/>
                <w:b w:val="0"/>
                <w:i w:val="0"/>
                <w:color w:val="000000"/>
                <w:sz w:val="15"/>
              </w:rPr>
              <w:t>0.00</w:t>
            </w:r>
          </w:p>
        </w:tc>
        <w:tc>
          <w:tcPr>
            <w:tcW w:w="1438" w:type="dxa"/>
            <w:vAlign w:val="center"/>
          </w:tcPr>
          <w:p w14:paraId="080C6261">
            <w:pPr>
              <w:jc w:val="right"/>
            </w:pPr>
            <w:r>
              <w:rPr>
                <w:rFonts w:ascii="宋体" w:hAnsi="宋体" w:eastAsia="宋体" w:cs="宋体"/>
                <w:b w:val="0"/>
                <w:i w:val="0"/>
                <w:color w:val="000000"/>
                <w:sz w:val="15"/>
              </w:rPr>
              <w:t>0.00</w:t>
            </w:r>
          </w:p>
        </w:tc>
      </w:tr>
      <w:tr w14:paraId="7CEC0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847FA32">
            <w:pPr>
              <w:jc w:val="left"/>
            </w:pPr>
            <w:r>
              <w:rPr>
                <w:rFonts w:ascii="宋体" w:hAnsi="宋体" w:eastAsia="宋体" w:cs="宋体"/>
                <w:b w:val="0"/>
                <w:i w:val="0"/>
                <w:color w:val="000000"/>
                <w:sz w:val="15"/>
              </w:rPr>
              <w:t>21111</w:t>
            </w:r>
          </w:p>
        </w:tc>
        <w:tc>
          <w:tcPr>
            <w:tcW w:w="2820" w:type="dxa"/>
            <w:vAlign w:val="center"/>
          </w:tcPr>
          <w:p w14:paraId="0300E918">
            <w:pPr>
              <w:jc w:val="left"/>
            </w:pPr>
            <w:r>
              <w:rPr>
                <w:rFonts w:ascii="宋体" w:hAnsi="宋体" w:eastAsia="宋体" w:cs="宋体"/>
                <w:b w:val="0"/>
                <w:i w:val="0"/>
                <w:color w:val="000000"/>
                <w:sz w:val="15"/>
              </w:rPr>
              <w:t>污染减排</w:t>
            </w:r>
          </w:p>
        </w:tc>
        <w:tc>
          <w:tcPr>
            <w:tcW w:w="1460" w:type="dxa"/>
            <w:vAlign w:val="center"/>
          </w:tcPr>
          <w:p w14:paraId="79A28B41">
            <w:pPr>
              <w:jc w:val="right"/>
            </w:pPr>
            <w:r>
              <w:rPr>
                <w:rFonts w:ascii="宋体" w:hAnsi="宋体" w:eastAsia="宋体" w:cs="宋体"/>
                <w:b w:val="0"/>
                <w:i w:val="0"/>
                <w:color w:val="000000"/>
                <w:sz w:val="15"/>
              </w:rPr>
              <w:t>80.00</w:t>
            </w:r>
          </w:p>
        </w:tc>
        <w:tc>
          <w:tcPr>
            <w:tcW w:w="1460" w:type="dxa"/>
            <w:vAlign w:val="center"/>
          </w:tcPr>
          <w:p w14:paraId="3CDACEE7">
            <w:pPr>
              <w:jc w:val="right"/>
            </w:pPr>
            <w:r>
              <w:rPr>
                <w:rFonts w:ascii="宋体" w:hAnsi="宋体" w:eastAsia="宋体" w:cs="宋体"/>
                <w:b w:val="0"/>
                <w:i w:val="0"/>
                <w:color w:val="000000"/>
                <w:sz w:val="15"/>
              </w:rPr>
              <w:t>80.00</w:t>
            </w:r>
          </w:p>
        </w:tc>
        <w:tc>
          <w:tcPr>
            <w:tcW w:w="1460" w:type="dxa"/>
            <w:vAlign w:val="center"/>
          </w:tcPr>
          <w:p w14:paraId="54C80D07">
            <w:pPr>
              <w:jc w:val="right"/>
            </w:pPr>
            <w:r>
              <w:rPr>
                <w:rFonts w:ascii="宋体" w:hAnsi="宋体" w:eastAsia="宋体" w:cs="宋体"/>
                <w:b w:val="0"/>
                <w:i w:val="0"/>
                <w:color w:val="000000"/>
                <w:sz w:val="15"/>
              </w:rPr>
              <w:t>0.00</w:t>
            </w:r>
          </w:p>
        </w:tc>
        <w:tc>
          <w:tcPr>
            <w:tcW w:w="1460" w:type="dxa"/>
            <w:vAlign w:val="center"/>
          </w:tcPr>
          <w:p w14:paraId="5E187823">
            <w:pPr>
              <w:jc w:val="right"/>
            </w:pPr>
            <w:r>
              <w:rPr>
                <w:rFonts w:ascii="宋体" w:hAnsi="宋体" w:eastAsia="宋体" w:cs="宋体"/>
                <w:b w:val="0"/>
                <w:i w:val="0"/>
                <w:color w:val="000000"/>
                <w:sz w:val="15"/>
              </w:rPr>
              <w:t>0.00</w:t>
            </w:r>
          </w:p>
        </w:tc>
        <w:tc>
          <w:tcPr>
            <w:tcW w:w="1460" w:type="dxa"/>
            <w:vAlign w:val="center"/>
          </w:tcPr>
          <w:p w14:paraId="0F850EA0">
            <w:pPr>
              <w:jc w:val="right"/>
            </w:pPr>
            <w:r>
              <w:rPr>
                <w:rFonts w:ascii="宋体" w:hAnsi="宋体" w:eastAsia="宋体" w:cs="宋体"/>
                <w:b w:val="0"/>
                <w:i w:val="0"/>
                <w:color w:val="000000"/>
                <w:sz w:val="15"/>
              </w:rPr>
              <w:t>0.00</w:t>
            </w:r>
          </w:p>
        </w:tc>
        <w:tc>
          <w:tcPr>
            <w:tcW w:w="1460" w:type="dxa"/>
            <w:vAlign w:val="center"/>
          </w:tcPr>
          <w:p w14:paraId="4B737F8E">
            <w:pPr>
              <w:jc w:val="right"/>
            </w:pPr>
            <w:r>
              <w:rPr>
                <w:rFonts w:ascii="宋体" w:hAnsi="宋体" w:eastAsia="宋体" w:cs="宋体"/>
                <w:b w:val="0"/>
                <w:i w:val="0"/>
                <w:color w:val="000000"/>
                <w:sz w:val="15"/>
              </w:rPr>
              <w:t>0.00</w:t>
            </w:r>
          </w:p>
        </w:tc>
        <w:tc>
          <w:tcPr>
            <w:tcW w:w="1438" w:type="dxa"/>
            <w:vAlign w:val="center"/>
          </w:tcPr>
          <w:p w14:paraId="75EA2E85">
            <w:pPr>
              <w:jc w:val="right"/>
            </w:pPr>
            <w:r>
              <w:rPr>
                <w:rFonts w:ascii="宋体" w:hAnsi="宋体" w:eastAsia="宋体" w:cs="宋体"/>
                <w:b w:val="0"/>
                <w:i w:val="0"/>
                <w:color w:val="000000"/>
                <w:sz w:val="15"/>
              </w:rPr>
              <w:t>0.00</w:t>
            </w:r>
          </w:p>
        </w:tc>
      </w:tr>
      <w:tr w14:paraId="6AB0E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B2B1C6B">
            <w:pPr>
              <w:jc w:val="left"/>
            </w:pPr>
            <w:r>
              <w:rPr>
                <w:rFonts w:ascii="宋体" w:hAnsi="宋体" w:eastAsia="宋体" w:cs="宋体"/>
                <w:b w:val="0"/>
                <w:i w:val="0"/>
                <w:color w:val="000000"/>
                <w:sz w:val="15"/>
              </w:rPr>
              <w:t>2111103</w:t>
            </w:r>
          </w:p>
        </w:tc>
        <w:tc>
          <w:tcPr>
            <w:tcW w:w="2820" w:type="dxa"/>
            <w:vAlign w:val="center"/>
          </w:tcPr>
          <w:p w14:paraId="4C37CE26">
            <w:pPr>
              <w:jc w:val="left"/>
            </w:pPr>
            <w:r>
              <w:rPr>
                <w:rFonts w:ascii="宋体" w:hAnsi="宋体" w:eastAsia="宋体" w:cs="宋体"/>
                <w:b w:val="0"/>
                <w:i w:val="0"/>
                <w:color w:val="000000"/>
                <w:sz w:val="15"/>
              </w:rPr>
              <w:t>减排专项支出</w:t>
            </w:r>
          </w:p>
        </w:tc>
        <w:tc>
          <w:tcPr>
            <w:tcW w:w="1460" w:type="dxa"/>
            <w:vAlign w:val="center"/>
          </w:tcPr>
          <w:p w14:paraId="5D3EB3B9">
            <w:pPr>
              <w:jc w:val="right"/>
            </w:pPr>
            <w:r>
              <w:rPr>
                <w:rFonts w:ascii="宋体" w:hAnsi="宋体" w:eastAsia="宋体" w:cs="宋体"/>
                <w:b w:val="0"/>
                <w:i w:val="0"/>
                <w:color w:val="000000"/>
                <w:sz w:val="15"/>
              </w:rPr>
              <w:t>80.00</w:t>
            </w:r>
          </w:p>
        </w:tc>
        <w:tc>
          <w:tcPr>
            <w:tcW w:w="1460" w:type="dxa"/>
            <w:vAlign w:val="center"/>
          </w:tcPr>
          <w:p w14:paraId="1F24C024">
            <w:pPr>
              <w:jc w:val="right"/>
            </w:pPr>
            <w:r>
              <w:rPr>
                <w:rFonts w:ascii="宋体" w:hAnsi="宋体" w:eastAsia="宋体" w:cs="宋体"/>
                <w:b w:val="0"/>
                <w:i w:val="0"/>
                <w:color w:val="000000"/>
                <w:sz w:val="15"/>
              </w:rPr>
              <w:t>80.00</w:t>
            </w:r>
          </w:p>
        </w:tc>
        <w:tc>
          <w:tcPr>
            <w:tcW w:w="1460" w:type="dxa"/>
            <w:vAlign w:val="center"/>
          </w:tcPr>
          <w:p w14:paraId="66C5C254">
            <w:pPr>
              <w:jc w:val="right"/>
            </w:pPr>
            <w:r>
              <w:rPr>
                <w:rFonts w:ascii="宋体" w:hAnsi="宋体" w:eastAsia="宋体" w:cs="宋体"/>
                <w:b w:val="0"/>
                <w:i w:val="0"/>
                <w:color w:val="000000"/>
                <w:sz w:val="15"/>
              </w:rPr>
              <w:t>0.00</w:t>
            </w:r>
          </w:p>
        </w:tc>
        <w:tc>
          <w:tcPr>
            <w:tcW w:w="1460" w:type="dxa"/>
            <w:vAlign w:val="center"/>
          </w:tcPr>
          <w:p w14:paraId="567FE7EA">
            <w:pPr>
              <w:jc w:val="right"/>
            </w:pPr>
            <w:r>
              <w:rPr>
                <w:rFonts w:ascii="宋体" w:hAnsi="宋体" w:eastAsia="宋体" w:cs="宋体"/>
                <w:b w:val="0"/>
                <w:i w:val="0"/>
                <w:color w:val="000000"/>
                <w:sz w:val="15"/>
              </w:rPr>
              <w:t>0.00</w:t>
            </w:r>
          </w:p>
        </w:tc>
        <w:tc>
          <w:tcPr>
            <w:tcW w:w="1460" w:type="dxa"/>
            <w:vAlign w:val="center"/>
          </w:tcPr>
          <w:p w14:paraId="7C87E112">
            <w:pPr>
              <w:jc w:val="right"/>
            </w:pPr>
            <w:r>
              <w:rPr>
                <w:rFonts w:ascii="宋体" w:hAnsi="宋体" w:eastAsia="宋体" w:cs="宋体"/>
                <w:b w:val="0"/>
                <w:i w:val="0"/>
                <w:color w:val="000000"/>
                <w:sz w:val="15"/>
              </w:rPr>
              <w:t>0.00</w:t>
            </w:r>
          </w:p>
        </w:tc>
        <w:tc>
          <w:tcPr>
            <w:tcW w:w="1460" w:type="dxa"/>
            <w:vAlign w:val="center"/>
          </w:tcPr>
          <w:p w14:paraId="3955AC53">
            <w:pPr>
              <w:jc w:val="right"/>
            </w:pPr>
            <w:r>
              <w:rPr>
                <w:rFonts w:ascii="宋体" w:hAnsi="宋体" w:eastAsia="宋体" w:cs="宋体"/>
                <w:b w:val="0"/>
                <w:i w:val="0"/>
                <w:color w:val="000000"/>
                <w:sz w:val="15"/>
              </w:rPr>
              <w:t>0.00</w:t>
            </w:r>
          </w:p>
        </w:tc>
        <w:tc>
          <w:tcPr>
            <w:tcW w:w="1438" w:type="dxa"/>
            <w:vAlign w:val="center"/>
          </w:tcPr>
          <w:p w14:paraId="14599EC9">
            <w:pPr>
              <w:jc w:val="right"/>
            </w:pPr>
            <w:r>
              <w:rPr>
                <w:rFonts w:ascii="宋体" w:hAnsi="宋体" w:eastAsia="宋体" w:cs="宋体"/>
                <w:b w:val="0"/>
                <w:i w:val="0"/>
                <w:color w:val="000000"/>
                <w:sz w:val="15"/>
              </w:rPr>
              <w:t>0.00</w:t>
            </w:r>
          </w:p>
        </w:tc>
      </w:tr>
      <w:tr w14:paraId="23CB2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27BAD02">
            <w:pPr>
              <w:jc w:val="left"/>
            </w:pPr>
            <w:r>
              <w:rPr>
                <w:rFonts w:ascii="宋体" w:hAnsi="宋体" w:eastAsia="宋体" w:cs="宋体"/>
                <w:b w:val="0"/>
                <w:i w:val="0"/>
                <w:color w:val="000000"/>
                <w:sz w:val="15"/>
              </w:rPr>
              <w:t>212</w:t>
            </w:r>
          </w:p>
        </w:tc>
        <w:tc>
          <w:tcPr>
            <w:tcW w:w="2820" w:type="dxa"/>
            <w:vAlign w:val="center"/>
          </w:tcPr>
          <w:p w14:paraId="00B5DC59">
            <w:pPr>
              <w:jc w:val="left"/>
            </w:pPr>
            <w:r>
              <w:rPr>
                <w:rFonts w:ascii="宋体" w:hAnsi="宋体" w:eastAsia="宋体" w:cs="宋体"/>
                <w:b w:val="0"/>
                <w:i w:val="0"/>
                <w:color w:val="000000"/>
                <w:sz w:val="15"/>
              </w:rPr>
              <w:t>城乡社区支出</w:t>
            </w:r>
          </w:p>
        </w:tc>
        <w:tc>
          <w:tcPr>
            <w:tcW w:w="1460" w:type="dxa"/>
            <w:vAlign w:val="center"/>
          </w:tcPr>
          <w:p w14:paraId="5085F74B">
            <w:pPr>
              <w:jc w:val="right"/>
            </w:pPr>
            <w:r>
              <w:rPr>
                <w:rFonts w:ascii="宋体" w:hAnsi="宋体" w:eastAsia="宋体" w:cs="宋体"/>
                <w:b w:val="0"/>
                <w:i w:val="0"/>
                <w:color w:val="000000"/>
                <w:sz w:val="15"/>
              </w:rPr>
              <w:t>186.05</w:t>
            </w:r>
          </w:p>
        </w:tc>
        <w:tc>
          <w:tcPr>
            <w:tcW w:w="1460" w:type="dxa"/>
            <w:vAlign w:val="center"/>
          </w:tcPr>
          <w:p w14:paraId="6E201145">
            <w:pPr>
              <w:jc w:val="right"/>
            </w:pPr>
            <w:r>
              <w:rPr>
                <w:rFonts w:ascii="宋体" w:hAnsi="宋体" w:eastAsia="宋体" w:cs="宋体"/>
                <w:b w:val="0"/>
                <w:i w:val="0"/>
                <w:color w:val="000000"/>
                <w:sz w:val="15"/>
              </w:rPr>
              <w:t>186.05</w:t>
            </w:r>
          </w:p>
        </w:tc>
        <w:tc>
          <w:tcPr>
            <w:tcW w:w="1460" w:type="dxa"/>
            <w:vAlign w:val="center"/>
          </w:tcPr>
          <w:p w14:paraId="0899BD0D">
            <w:pPr>
              <w:jc w:val="right"/>
            </w:pPr>
            <w:r>
              <w:rPr>
                <w:rFonts w:ascii="宋体" w:hAnsi="宋体" w:eastAsia="宋体" w:cs="宋体"/>
                <w:b w:val="0"/>
                <w:i w:val="0"/>
                <w:color w:val="000000"/>
                <w:sz w:val="15"/>
              </w:rPr>
              <w:t>0.00</w:t>
            </w:r>
          </w:p>
        </w:tc>
        <w:tc>
          <w:tcPr>
            <w:tcW w:w="1460" w:type="dxa"/>
            <w:vAlign w:val="center"/>
          </w:tcPr>
          <w:p w14:paraId="0478B9E7">
            <w:pPr>
              <w:jc w:val="right"/>
            </w:pPr>
            <w:r>
              <w:rPr>
                <w:rFonts w:ascii="宋体" w:hAnsi="宋体" w:eastAsia="宋体" w:cs="宋体"/>
                <w:b w:val="0"/>
                <w:i w:val="0"/>
                <w:color w:val="000000"/>
                <w:sz w:val="15"/>
              </w:rPr>
              <w:t>0.00</w:t>
            </w:r>
          </w:p>
        </w:tc>
        <w:tc>
          <w:tcPr>
            <w:tcW w:w="1460" w:type="dxa"/>
            <w:vAlign w:val="center"/>
          </w:tcPr>
          <w:p w14:paraId="6B8DDD47">
            <w:pPr>
              <w:jc w:val="right"/>
            </w:pPr>
            <w:r>
              <w:rPr>
                <w:rFonts w:ascii="宋体" w:hAnsi="宋体" w:eastAsia="宋体" w:cs="宋体"/>
                <w:b w:val="0"/>
                <w:i w:val="0"/>
                <w:color w:val="000000"/>
                <w:sz w:val="15"/>
              </w:rPr>
              <w:t>0.00</w:t>
            </w:r>
          </w:p>
        </w:tc>
        <w:tc>
          <w:tcPr>
            <w:tcW w:w="1460" w:type="dxa"/>
            <w:vAlign w:val="center"/>
          </w:tcPr>
          <w:p w14:paraId="7AFC8294">
            <w:pPr>
              <w:jc w:val="right"/>
            </w:pPr>
            <w:r>
              <w:rPr>
                <w:rFonts w:ascii="宋体" w:hAnsi="宋体" w:eastAsia="宋体" w:cs="宋体"/>
                <w:b w:val="0"/>
                <w:i w:val="0"/>
                <w:color w:val="000000"/>
                <w:sz w:val="15"/>
              </w:rPr>
              <w:t>0.00</w:t>
            </w:r>
          </w:p>
        </w:tc>
        <w:tc>
          <w:tcPr>
            <w:tcW w:w="1438" w:type="dxa"/>
            <w:vAlign w:val="center"/>
          </w:tcPr>
          <w:p w14:paraId="5AC457C7">
            <w:pPr>
              <w:jc w:val="right"/>
            </w:pPr>
            <w:r>
              <w:rPr>
                <w:rFonts w:ascii="宋体" w:hAnsi="宋体" w:eastAsia="宋体" w:cs="宋体"/>
                <w:b w:val="0"/>
                <w:i w:val="0"/>
                <w:color w:val="000000"/>
                <w:sz w:val="15"/>
              </w:rPr>
              <w:t>0.00</w:t>
            </w:r>
          </w:p>
        </w:tc>
      </w:tr>
      <w:tr w14:paraId="27110A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CF482C">
            <w:pPr>
              <w:jc w:val="left"/>
            </w:pPr>
            <w:r>
              <w:rPr>
                <w:rFonts w:ascii="宋体" w:hAnsi="宋体" w:eastAsia="宋体" w:cs="宋体"/>
                <w:b w:val="0"/>
                <w:i w:val="0"/>
                <w:color w:val="000000"/>
                <w:sz w:val="15"/>
              </w:rPr>
              <w:t>21205</w:t>
            </w:r>
          </w:p>
        </w:tc>
        <w:tc>
          <w:tcPr>
            <w:tcW w:w="2820" w:type="dxa"/>
            <w:vAlign w:val="center"/>
          </w:tcPr>
          <w:p w14:paraId="0705345A">
            <w:pPr>
              <w:jc w:val="left"/>
            </w:pPr>
            <w:r>
              <w:rPr>
                <w:rFonts w:ascii="宋体" w:hAnsi="宋体" w:eastAsia="宋体" w:cs="宋体"/>
                <w:b w:val="0"/>
                <w:i w:val="0"/>
                <w:color w:val="000000"/>
                <w:sz w:val="15"/>
              </w:rPr>
              <w:t>城乡社区环境卫生</w:t>
            </w:r>
          </w:p>
        </w:tc>
        <w:tc>
          <w:tcPr>
            <w:tcW w:w="1460" w:type="dxa"/>
            <w:vAlign w:val="center"/>
          </w:tcPr>
          <w:p w14:paraId="0788ECB7">
            <w:pPr>
              <w:jc w:val="right"/>
            </w:pPr>
            <w:r>
              <w:rPr>
                <w:rFonts w:ascii="宋体" w:hAnsi="宋体" w:eastAsia="宋体" w:cs="宋体"/>
                <w:b w:val="0"/>
                <w:i w:val="0"/>
                <w:color w:val="000000"/>
                <w:sz w:val="15"/>
              </w:rPr>
              <w:t>186.05</w:t>
            </w:r>
          </w:p>
        </w:tc>
        <w:tc>
          <w:tcPr>
            <w:tcW w:w="1460" w:type="dxa"/>
            <w:vAlign w:val="center"/>
          </w:tcPr>
          <w:p w14:paraId="38773564">
            <w:pPr>
              <w:jc w:val="right"/>
            </w:pPr>
            <w:r>
              <w:rPr>
                <w:rFonts w:ascii="宋体" w:hAnsi="宋体" w:eastAsia="宋体" w:cs="宋体"/>
                <w:b w:val="0"/>
                <w:i w:val="0"/>
                <w:color w:val="000000"/>
                <w:sz w:val="15"/>
              </w:rPr>
              <w:t>186.05</w:t>
            </w:r>
          </w:p>
        </w:tc>
        <w:tc>
          <w:tcPr>
            <w:tcW w:w="1460" w:type="dxa"/>
            <w:vAlign w:val="center"/>
          </w:tcPr>
          <w:p w14:paraId="290E2389">
            <w:pPr>
              <w:jc w:val="right"/>
            </w:pPr>
            <w:r>
              <w:rPr>
                <w:rFonts w:ascii="宋体" w:hAnsi="宋体" w:eastAsia="宋体" w:cs="宋体"/>
                <w:b w:val="0"/>
                <w:i w:val="0"/>
                <w:color w:val="000000"/>
                <w:sz w:val="15"/>
              </w:rPr>
              <w:t>0.00</w:t>
            </w:r>
          </w:p>
        </w:tc>
        <w:tc>
          <w:tcPr>
            <w:tcW w:w="1460" w:type="dxa"/>
            <w:vAlign w:val="center"/>
          </w:tcPr>
          <w:p w14:paraId="1CA94001">
            <w:pPr>
              <w:jc w:val="right"/>
            </w:pPr>
            <w:r>
              <w:rPr>
                <w:rFonts w:ascii="宋体" w:hAnsi="宋体" w:eastAsia="宋体" w:cs="宋体"/>
                <w:b w:val="0"/>
                <w:i w:val="0"/>
                <w:color w:val="000000"/>
                <w:sz w:val="15"/>
              </w:rPr>
              <w:t>0.00</w:t>
            </w:r>
          </w:p>
        </w:tc>
        <w:tc>
          <w:tcPr>
            <w:tcW w:w="1460" w:type="dxa"/>
            <w:vAlign w:val="center"/>
          </w:tcPr>
          <w:p w14:paraId="3E74C21D">
            <w:pPr>
              <w:jc w:val="right"/>
            </w:pPr>
            <w:r>
              <w:rPr>
                <w:rFonts w:ascii="宋体" w:hAnsi="宋体" w:eastAsia="宋体" w:cs="宋体"/>
                <w:b w:val="0"/>
                <w:i w:val="0"/>
                <w:color w:val="000000"/>
                <w:sz w:val="15"/>
              </w:rPr>
              <w:t>0.00</w:t>
            </w:r>
          </w:p>
        </w:tc>
        <w:tc>
          <w:tcPr>
            <w:tcW w:w="1460" w:type="dxa"/>
            <w:vAlign w:val="center"/>
          </w:tcPr>
          <w:p w14:paraId="03A6501C">
            <w:pPr>
              <w:jc w:val="right"/>
            </w:pPr>
            <w:r>
              <w:rPr>
                <w:rFonts w:ascii="宋体" w:hAnsi="宋体" w:eastAsia="宋体" w:cs="宋体"/>
                <w:b w:val="0"/>
                <w:i w:val="0"/>
                <w:color w:val="000000"/>
                <w:sz w:val="15"/>
              </w:rPr>
              <w:t>0.00</w:t>
            </w:r>
          </w:p>
        </w:tc>
        <w:tc>
          <w:tcPr>
            <w:tcW w:w="1438" w:type="dxa"/>
            <w:vAlign w:val="center"/>
          </w:tcPr>
          <w:p w14:paraId="3A974A9C">
            <w:pPr>
              <w:jc w:val="right"/>
            </w:pPr>
            <w:r>
              <w:rPr>
                <w:rFonts w:ascii="宋体" w:hAnsi="宋体" w:eastAsia="宋体" w:cs="宋体"/>
                <w:b w:val="0"/>
                <w:i w:val="0"/>
                <w:color w:val="000000"/>
                <w:sz w:val="15"/>
              </w:rPr>
              <w:t>0.00</w:t>
            </w:r>
          </w:p>
        </w:tc>
      </w:tr>
      <w:tr w14:paraId="62182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6DF65E1">
            <w:pPr>
              <w:jc w:val="left"/>
            </w:pPr>
            <w:r>
              <w:rPr>
                <w:rFonts w:ascii="宋体" w:hAnsi="宋体" w:eastAsia="宋体" w:cs="宋体"/>
                <w:b w:val="0"/>
                <w:i w:val="0"/>
                <w:color w:val="000000"/>
                <w:sz w:val="15"/>
              </w:rPr>
              <w:t>2120501</w:t>
            </w:r>
          </w:p>
        </w:tc>
        <w:tc>
          <w:tcPr>
            <w:tcW w:w="2820" w:type="dxa"/>
            <w:vAlign w:val="center"/>
          </w:tcPr>
          <w:p w14:paraId="2B9CCB10">
            <w:pPr>
              <w:jc w:val="left"/>
            </w:pPr>
            <w:r>
              <w:rPr>
                <w:rFonts w:ascii="宋体" w:hAnsi="宋体" w:eastAsia="宋体" w:cs="宋体"/>
                <w:b w:val="0"/>
                <w:i w:val="0"/>
                <w:color w:val="000000"/>
                <w:sz w:val="15"/>
              </w:rPr>
              <w:t>城乡社区环境卫生</w:t>
            </w:r>
          </w:p>
        </w:tc>
        <w:tc>
          <w:tcPr>
            <w:tcW w:w="1460" w:type="dxa"/>
            <w:vAlign w:val="center"/>
          </w:tcPr>
          <w:p w14:paraId="3950BEFC">
            <w:pPr>
              <w:jc w:val="right"/>
            </w:pPr>
            <w:r>
              <w:rPr>
                <w:rFonts w:ascii="宋体" w:hAnsi="宋体" w:eastAsia="宋体" w:cs="宋体"/>
                <w:b w:val="0"/>
                <w:i w:val="0"/>
                <w:color w:val="000000"/>
                <w:sz w:val="15"/>
              </w:rPr>
              <w:t>186.05</w:t>
            </w:r>
          </w:p>
        </w:tc>
        <w:tc>
          <w:tcPr>
            <w:tcW w:w="1460" w:type="dxa"/>
            <w:vAlign w:val="center"/>
          </w:tcPr>
          <w:p w14:paraId="17E930A6">
            <w:pPr>
              <w:jc w:val="right"/>
            </w:pPr>
            <w:r>
              <w:rPr>
                <w:rFonts w:ascii="宋体" w:hAnsi="宋体" w:eastAsia="宋体" w:cs="宋体"/>
                <w:b w:val="0"/>
                <w:i w:val="0"/>
                <w:color w:val="000000"/>
                <w:sz w:val="15"/>
              </w:rPr>
              <w:t>186.05</w:t>
            </w:r>
          </w:p>
        </w:tc>
        <w:tc>
          <w:tcPr>
            <w:tcW w:w="1460" w:type="dxa"/>
            <w:vAlign w:val="center"/>
          </w:tcPr>
          <w:p w14:paraId="0CDA2C1B">
            <w:pPr>
              <w:jc w:val="right"/>
            </w:pPr>
            <w:r>
              <w:rPr>
                <w:rFonts w:ascii="宋体" w:hAnsi="宋体" w:eastAsia="宋体" w:cs="宋体"/>
                <w:b w:val="0"/>
                <w:i w:val="0"/>
                <w:color w:val="000000"/>
                <w:sz w:val="15"/>
              </w:rPr>
              <w:t>0.00</w:t>
            </w:r>
          </w:p>
        </w:tc>
        <w:tc>
          <w:tcPr>
            <w:tcW w:w="1460" w:type="dxa"/>
            <w:vAlign w:val="center"/>
          </w:tcPr>
          <w:p w14:paraId="176698DA">
            <w:pPr>
              <w:jc w:val="right"/>
            </w:pPr>
            <w:r>
              <w:rPr>
                <w:rFonts w:ascii="宋体" w:hAnsi="宋体" w:eastAsia="宋体" w:cs="宋体"/>
                <w:b w:val="0"/>
                <w:i w:val="0"/>
                <w:color w:val="000000"/>
                <w:sz w:val="15"/>
              </w:rPr>
              <w:t>0.00</w:t>
            </w:r>
          </w:p>
        </w:tc>
        <w:tc>
          <w:tcPr>
            <w:tcW w:w="1460" w:type="dxa"/>
            <w:vAlign w:val="center"/>
          </w:tcPr>
          <w:p w14:paraId="7B342D87">
            <w:pPr>
              <w:jc w:val="right"/>
            </w:pPr>
            <w:r>
              <w:rPr>
                <w:rFonts w:ascii="宋体" w:hAnsi="宋体" w:eastAsia="宋体" w:cs="宋体"/>
                <w:b w:val="0"/>
                <w:i w:val="0"/>
                <w:color w:val="000000"/>
                <w:sz w:val="15"/>
              </w:rPr>
              <w:t>0.00</w:t>
            </w:r>
          </w:p>
        </w:tc>
        <w:tc>
          <w:tcPr>
            <w:tcW w:w="1460" w:type="dxa"/>
            <w:vAlign w:val="center"/>
          </w:tcPr>
          <w:p w14:paraId="585B0826">
            <w:pPr>
              <w:jc w:val="right"/>
            </w:pPr>
            <w:r>
              <w:rPr>
                <w:rFonts w:ascii="宋体" w:hAnsi="宋体" w:eastAsia="宋体" w:cs="宋体"/>
                <w:b w:val="0"/>
                <w:i w:val="0"/>
                <w:color w:val="000000"/>
                <w:sz w:val="15"/>
              </w:rPr>
              <w:t>0.00</w:t>
            </w:r>
          </w:p>
        </w:tc>
        <w:tc>
          <w:tcPr>
            <w:tcW w:w="1438" w:type="dxa"/>
            <w:vAlign w:val="center"/>
          </w:tcPr>
          <w:p w14:paraId="56F3A9E0">
            <w:pPr>
              <w:jc w:val="right"/>
            </w:pPr>
            <w:r>
              <w:rPr>
                <w:rFonts w:ascii="宋体" w:hAnsi="宋体" w:eastAsia="宋体" w:cs="宋体"/>
                <w:b w:val="0"/>
                <w:i w:val="0"/>
                <w:color w:val="000000"/>
                <w:sz w:val="15"/>
              </w:rPr>
              <w:t>0.00</w:t>
            </w:r>
          </w:p>
        </w:tc>
      </w:tr>
      <w:tr w14:paraId="2A7FE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B78C823">
            <w:pPr>
              <w:jc w:val="left"/>
            </w:pPr>
            <w:r>
              <w:rPr>
                <w:rFonts w:ascii="宋体" w:hAnsi="宋体" w:eastAsia="宋体" w:cs="宋体"/>
                <w:b w:val="0"/>
                <w:i w:val="0"/>
                <w:color w:val="000000"/>
                <w:sz w:val="15"/>
              </w:rPr>
              <w:t>221</w:t>
            </w:r>
          </w:p>
        </w:tc>
        <w:tc>
          <w:tcPr>
            <w:tcW w:w="2820" w:type="dxa"/>
            <w:vAlign w:val="center"/>
          </w:tcPr>
          <w:p w14:paraId="4ABC7287">
            <w:pPr>
              <w:jc w:val="left"/>
            </w:pPr>
            <w:r>
              <w:rPr>
                <w:rFonts w:ascii="宋体" w:hAnsi="宋体" w:eastAsia="宋体" w:cs="宋体"/>
                <w:b w:val="0"/>
                <w:i w:val="0"/>
                <w:color w:val="000000"/>
                <w:sz w:val="15"/>
              </w:rPr>
              <w:t>住房保障支出</w:t>
            </w:r>
          </w:p>
        </w:tc>
        <w:tc>
          <w:tcPr>
            <w:tcW w:w="1460" w:type="dxa"/>
            <w:vAlign w:val="center"/>
          </w:tcPr>
          <w:p w14:paraId="78913836">
            <w:pPr>
              <w:jc w:val="right"/>
            </w:pPr>
            <w:r>
              <w:rPr>
                <w:rFonts w:ascii="宋体" w:hAnsi="宋体" w:eastAsia="宋体" w:cs="宋体"/>
                <w:b w:val="0"/>
                <w:i w:val="0"/>
                <w:color w:val="000000"/>
                <w:sz w:val="15"/>
              </w:rPr>
              <w:t>40.62</w:t>
            </w:r>
          </w:p>
        </w:tc>
        <w:tc>
          <w:tcPr>
            <w:tcW w:w="1460" w:type="dxa"/>
            <w:vAlign w:val="center"/>
          </w:tcPr>
          <w:p w14:paraId="2971F4D3">
            <w:pPr>
              <w:jc w:val="right"/>
            </w:pPr>
            <w:r>
              <w:rPr>
                <w:rFonts w:ascii="宋体" w:hAnsi="宋体" w:eastAsia="宋体" w:cs="宋体"/>
                <w:b w:val="0"/>
                <w:i w:val="0"/>
                <w:color w:val="000000"/>
                <w:sz w:val="15"/>
              </w:rPr>
              <w:t>40.62</w:t>
            </w:r>
          </w:p>
        </w:tc>
        <w:tc>
          <w:tcPr>
            <w:tcW w:w="1460" w:type="dxa"/>
            <w:vAlign w:val="center"/>
          </w:tcPr>
          <w:p w14:paraId="3241645C">
            <w:pPr>
              <w:jc w:val="right"/>
            </w:pPr>
            <w:r>
              <w:rPr>
                <w:rFonts w:ascii="宋体" w:hAnsi="宋体" w:eastAsia="宋体" w:cs="宋体"/>
                <w:b w:val="0"/>
                <w:i w:val="0"/>
                <w:color w:val="000000"/>
                <w:sz w:val="15"/>
              </w:rPr>
              <w:t>0.00</w:t>
            </w:r>
          </w:p>
        </w:tc>
        <w:tc>
          <w:tcPr>
            <w:tcW w:w="1460" w:type="dxa"/>
            <w:vAlign w:val="center"/>
          </w:tcPr>
          <w:p w14:paraId="1B94F6C6">
            <w:pPr>
              <w:jc w:val="right"/>
            </w:pPr>
            <w:r>
              <w:rPr>
                <w:rFonts w:ascii="宋体" w:hAnsi="宋体" w:eastAsia="宋体" w:cs="宋体"/>
                <w:b w:val="0"/>
                <w:i w:val="0"/>
                <w:color w:val="000000"/>
                <w:sz w:val="15"/>
              </w:rPr>
              <w:t>0.00</w:t>
            </w:r>
          </w:p>
        </w:tc>
        <w:tc>
          <w:tcPr>
            <w:tcW w:w="1460" w:type="dxa"/>
            <w:vAlign w:val="center"/>
          </w:tcPr>
          <w:p w14:paraId="18B3701F">
            <w:pPr>
              <w:jc w:val="right"/>
            </w:pPr>
            <w:r>
              <w:rPr>
                <w:rFonts w:ascii="宋体" w:hAnsi="宋体" w:eastAsia="宋体" w:cs="宋体"/>
                <w:b w:val="0"/>
                <w:i w:val="0"/>
                <w:color w:val="000000"/>
                <w:sz w:val="15"/>
              </w:rPr>
              <w:t>0.00</w:t>
            </w:r>
          </w:p>
        </w:tc>
        <w:tc>
          <w:tcPr>
            <w:tcW w:w="1460" w:type="dxa"/>
            <w:vAlign w:val="center"/>
          </w:tcPr>
          <w:p w14:paraId="56D898ED">
            <w:pPr>
              <w:jc w:val="right"/>
            </w:pPr>
            <w:r>
              <w:rPr>
                <w:rFonts w:ascii="宋体" w:hAnsi="宋体" w:eastAsia="宋体" w:cs="宋体"/>
                <w:b w:val="0"/>
                <w:i w:val="0"/>
                <w:color w:val="000000"/>
                <w:sz w:val="15"/>
              </w:rPr>
              <w:t>0.00</w:t>
            </w:r>
          </w:p>
        </w:tc>
        <w:tc>
          <w:tcPr>
            <w:tcW w:w="1438" w:type="dxa"/>
            <w:vAlign w:val="center"/>
          </w:tcPr>
          <w:p w14:paraId="10F800B1">
            <w:pPr>
              <w:jc w:val="right"/>
            </w:pPr>
            <w:r>
              <w:rPr>
                <w:rFonts w:ascii="宋体" w:hAnsi="宋体" w:eastAsia="宋体" w:cs="宋体"/>
                <w:b w:val="0"/>
                <w:i w:val="0"/>
                <w:color w:val="000000"/>
                <w:sz w:val="15"/>
              </w:rPr>
              <w:t>0.00</w:t>
            </w:r>
          </w:p>
        </w:tc>
      </w:tr>
      <w:tr w14:paraId="11BF5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4F2EF8A">
            <w:pPr>
              <w:jc w:val="left"/>
            </w:pPr>
            <w:r>
              <w:rPr>
                <w:rFonts w:ascii="宋体" w:hAnsi="宋体" w:eastAsia="宋体" w:cs="宋体"/>
                <w:b w:val="0"/>
                <w:i w:val="0"/>
                <w:color w:val="000000"/>
                <w:sz w:val="15"/>
              </w:rPr>
              <w:t>22102</w:t>
            </w:r>
          </w:p>
        </w:tc>
        <w:tc>
          <w:tcPr>
            <w:tcW w:w="2820" w:type="dxa"/>
            <w:vAlign w:val="center"/>
          </w:tcPr>
          <w:p w14:paraId="422873E3">
            <w:pPr>
              <w:jc w:val="left"/>
            </w:pPr>
            <w:r>
              <w:rPr>
                <w:rFonts w:ascii="宋体" w:hAnsi="宋体" w:eastAsia="宋体" w:cs="宋体"/>
                <w:b w:val="0"/>
                <w:i w:val="0"/>
                <w:color w:val="000000"/>
                <w:sz w:val="15"/>
              </w:rPr>
              <w:t>住房改革支出</w:t>
            </w:r>
          </w:p>
        </w:tc>
        <w:tc>
          <w:tcPr>
            <w:tcW w:w="1460" w:type="dxa"/>
            <w:vAlign w:val="center"/>
          </w:tcPr>
          <w:p w14:paraId="5C43FB68">
            <w:pPr>
              <w:jc w:val="right"/>
            </w:pPr>
            <w:r>
              <w:rPr>
                <w:rFonts w:ascii="宋体" w:hAnsi="宋体" w:eastAsia="宋体" w:cs="宋体"/>
                <w:b w:val="0"/>
                <w:i w:val="0"/>
                <w:color w:val="000000"/>
                <w:sz w:val="15"/>
              </w:rPr>
              <w:t>40.62</w:t>
            </w:r>
          </w:p>
        </w:tc>
        <w:tc>
          <w:tcPr>
            <w:tcW w:w="1460" w:type="dxa"/>
            <w:vAlign w:val="center"/>
          </w:tcPr>
          <w:p w14:paraId="73D10730">
            <w:pPr>
              <w:jc w:val="right"/>
            </w:pPr>
            <w:r>
              <w:rPr>
                <w:rFonts w:ascii="宋体" w:hAnsi="宋体" w:eastAsia="宋体" w:cs="宋体"/>
                <w:b w:val="0"/>
                <w:i w:val="0"/>
                <w:color w:val="000000"/>
                <w:sz w:val="15"/>
              </w:rPr>
              <w:t>40.62</w:t>
            </w:r>
          </w:p>
        </w:tc>
        <w:tc>
          <w:tcPr>
            <w:tcW w:w="1460" w:type="dxa"/>
            <w:vAlign w:val="center"/>
          </w:tcPr>
          <w:p w14:paraId="7338175B">
            <w:pPr>
              <w:jc w:val="right"/>
            </w:pPr>
            <w:r>
              <w:rPr>
                <w:rFonts w:ascii="宋体" w:hAnsi="宋体" w:eastAsia="宋体" w:cs="宋体"/>
                <w:b w:val="0"/>
                <w:i w:val="0"/>
                <w:color w:val="000000"/>
                <w:sz w:val="15"/>
              </w:rPr>
              <w:t>0.00</w:t>
            </w:r>
          </w:p>
        </w:tc>
        <w:tc>
          <w:tcPr>
            <w:tcW w:w="1460" w:type="dxa"/>
            <w:vAlign w:val="center"/>
          </w:tcPr>
          <w:p w14:paraId="1AB1DA70">
            <w:pPr>
              <w:jc w:val="right"/>
            </w:pPr>
            <w:r>
              <w:rPr>
                <w:rFonts w:ascii="宋体" w:hAnsi="宋体" w:eastAsia="宋体" w:cs="宋体"/>
                <w:b w:val="0"/>
                <w:i w:val="0"/>
                <w:color w:val="000000"/>
                <w:sz w:val="15"/>
              </w:rPr>
              <w:t>0.00</w:t>
            </w:r>
          </w:p>
        </w:tc>
        <w:tc>
          <w:tcPr>
            <w:tcW w:w="1460" w:type="dxa"/>
            <w:vAlign w:val="center"/>
          </w:tcPr>
          <w:p w14:paraId="14C23CB2">
            <w:pPr>
              <w:jc w:val="right"/>
            </w:pPr>
            <w:r>
              <w:rPr>
                <w:rFonts w:ascii="宋体" w:hAnsi="宋体" w:eastAsia="宋体" w:cs="宋体"/>
                <w:b w:val="0"/>
                <w:i w:val="0"/>
                <w:color w:val="000000"/>
                <w:sz w:val="15"/>
              </w:rPr>
              <w:t>0.00</w:t>
            </w:r>
          </w:p>
        </w:tc>
        <w:tc>
          <w:tcPr>
            <w:tcW w:w="1460" w:type="dxa"/>
            <w:vAlign w:val="center"/>
          </w:tcPr>
          <w:p w14:paraId="3756CBA5">
            <w:pPr>
              <w:jc w:val="right"/>
            </w:pPr>
            <w:r>
              <w:rPr>
                <w:rFonts w:ascii="宋体" w:hAnsi="宋体" w:eastAsia="宋体" w:cs="宋体"/>
                <w:b w:val="0"/>
                <w:i w:val="0"/>
                <w:color w:val="000000"/>
                <w:sz w:val="15"/>
              </w:rPr>
              <w:t>0.00</w:t>
            </w:r>
          </w:p>
        </w:tc>
        <w:tc>
          <w:tcPr>
            <w:tcW w:w="1438" w:type="dxa"/>
            <w:vAlign w:val="center"/>
          </w:tcPr>
          <w:p w14:paraId="29A79961">
            <w:pPr>
              <w:jc w:val="right"/>
            </w:pPr>
            <w:r>
              <w:rPr>
                <w:rFonts w:ascii="宋体" w:hAnsi="宋体" w:eastAsia="宋体" w:cs="宋体"/>
                <w:b w:val="0"/>
                <w:i w:val="0"/>
                <w:color w:val="000000"/>
                <w:sz w:val="15"/>
              </w:rPr>
              <w:t>0.00</w:t>
            </w:r>
          </w:p>
        </w:tc>
      </w:tr>
      <w:tr w14:paraId="02F0A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A81483">
            <w:pPr>
              <w:jc w:val="left"/>
            </w:pPr>
            <w:r>
              <w:rPr>
                <w:rFonts w:ascii="宋体" w:hAnsi="宋体" w:eastAsia="宋体" w:cs="宋体"/>
                <w:b w:val="0"/>
                <w:i w:val="0"/>
                <w:color w:val="000000"/>
                <w:sz w:val="15"/>
              </w:rPr>
              <w:t>2210201</w:t>
            </w:r>
          </w:p>
        </w:tc>
        <w:tc>
          <w:tcPr>
            <w:tcW w:w="2820" w:type="dxa"/>
            <w:vAlign w:val="center"/>
          </w:tcPr>
          <w:p w14:paraId="5A09D009">
            <w:pPr>
              <w:jc w:val="left"/>
            </w:pPr>
            <w:r>
              <w:rPr>
                <w:rFonts w:ascii="宋体" w:hAnsi="宋体" w:eastAsia="宋体" w:cs="宋体"/>
                <w:b w:val="0"/>
                <w:i w:val="0"/>
                <w:color w:val="000000"/>
                <w:sz w:val="15"/>
              </w:rPr>
              <w:t>住房公积金</w:t>
            </w:r>
          </w:p>
        </w:tc>
        <w:tc>
          <w:tcPr>
            <w:tcW w:w="1460" w:type="dxa"/>
            <w:vAlign w:val="center"/>
          </w:tcPr>
          <w:p w14:paraId="3255DF6A">
            <w:pPr>
              <w:jc w:val="right"/>
            </w:pPr>
            <w:r>
              <w:rPr>
                <w:rFonts w:ascii="宋体" w:hAnsi="宋体" w:eastAsia="宋体" w:cs="宋体"/>
                <w:b w:val="0"/>
                <w:i w:val="0"/>
                <w:color w:val="000000"/>
                <w:sz w:val="15"/>
              </w:rPr>
              <w:t>40.62</w:t>
            </w:r>
          </w:p>
        </w:tc>
        <w:tc>
          <w:tcPr>
            <w:tcW w:w="1460" w:type="dxa"/>
            <w:vAlign w:val="center"/>
          </w:tcPr>
          <w:p w14:paraId="1E321B7B">
            <w:pPr>
              <w:jc w:val="right"/>
            </w:pPr>
            <w:r>
              <w:rPr>
                <w:rFonts w:ascii="宋体" w:hAnsi="宋体" w:eastAsia="宋体" w:cs="宋体"/>
                <w:b w:val="0"/>
                <w:i w:val="0"/>
                <w:color w:val="000000"/>
                <w:sz w:val="15"/>
              </w:rPr>
              <w:t>40.62</w:t>
            </w:r>
          </w:p>
        </w:tc>
        <w:tc>
          <w:tcPr>
            <w:tcW w:w="1460" w:type="dxa"/>
            <w:vAlign w:val="center"/>
          </w:tcPr>
          <w:p w14:paraId="770C9331">
            <w:pPr>
              <w:jc w:val="right"/>
            </w:pPr>
            <w:r>
              <w:rPr>
                <w:rFonts w:ascii="宋体" w:hAnsi="宋体" w:eastAsia="宋体" w:cs="宋体"/>
                <w:b w:val="0"/>
                <w:i w:val="0"/>
                <w:color w:val="000000"/>
                <w:sz w:val="15"/>
              </w:rPr>
              <w:t>0.00</w:t>
            </w:r>
          </w:p>
        </w:tc>
        <w:tc>
          <w:tcPr>
            <w:tcW w:w="1460" w:type="dxa"/>
            <w:vAlign w:val="center"/>
          </w:tcPr>
          <w:p w14:paraId="762CE615">
            <w:pPr>
              <w:jc w:val="right"/>
            </w:pPr>
            <w:r>
              <w:rPr>
                <w:rFonts w:ascii="宋体" w:hAnsi="宋体" w:eastAsia="宋体" w:cs="宋体"/>
                <w:b w:val="0"/>
                <w:i w:val="0"/>
                <w:color w:val="000000"/>
                <w:sz w:val="15"/>
              </w:rPr>
              <w:t>0.00</w:t>
            </w:r>
          </w:p>
        </w:tc>
        <w:tc>
          <w:tcPr>
            <w:tcW w:w="1460" w:type="dxa"/>
            <w:vAlign w:val="center"/>
          </w:tcPr>
          <w:p w14:paraId="43865666">
            <w:pPr>
              <w:jc w:val="right"/>
            </w:pPr>
            <w:r>
              <w:rPr>
                <w:rFonts w:ascii="宋体" w:hAnsi="宋体" w:eastAsia="宋体" w:cs="宋体"/>
                <w:b w:val="0"/>
                <w:i w:val="0"/>
                <w:color w:val="000000"/>
                <w:sz w:val="15"/>
              </w:rPr>
              <w:t>0.00</w:t>
            </w:r>
          </w:p>
        </w:tc>
        <w:tc>
          <w:tcPr>
            <w:tcW w:w="1460" w:type="dxa"/>
            <w:vAlign w:val="center"/>
          </w:tcPr>
          <w:p w14:paraId="3B2EDC6A">
            <w:pPr>
              <w:jc w:val="right"/>
            </w:pPr>
            <w:r>
              <w:rPr>
                <w:rFonts w:ascii="宋体" w:hAnsi="宋体" w:eastAsia="宋体" w:cs="宋体"/>
                <w:b w:val="0"/>
                <w:i w:val="0"/>
                <w:color w:val="000000"/>
                <w:sz w:val="15"/>
              </w:rPr>
              <w:t>0.00</w:t>
            </w:r>
          </w:p>
        </w:tc>
        <w:tc>
          <w:tcPr>
            <w:tcW w:w="1438" w:type="dxa"/>
            <w:vAlign w:val="center"/>
          </w:tcPr>
          <w:p w14:paraId="1A543BF7">
            <w:pPr>
              <w:jc w:val="right"/>
            </w:pPr>
            <w:r>
              <w:rPr>
                <w:rFonts w:ascii="宋体" w:hAnsi="宋体" w:eastAsia="宋体" w:cs="宋体"/>
                <w:b w:val="0"/>
                <w:i w:val="0"/>
                <w:color w:val="000000"/>
                <w:sz w:val="15"/>
              </w:rPr>
              <w:t>0.00</w:t>
            </w:r>
          </w:p>
        </w:tc>
      </w:tr>
    </w:tbl>
    <w:p w14:paraId="3D607DC8">
      <w:pPr>
        <w:snapToGrid w:val="0"/>
        <w:spacing w:before="200" w:after="200" w:line="200" w:lineRule="auto"/>
      </w:pPr>
      <w:r>
        <w:rPr>
          <w:sz w:val="8"/>
        </w:rPr>
        <w:t xml:space="preserve"> </w:t>
      </w:r>
    </w:p>
    <w:p w14:paraId="01B55F18">
      <w:pPr>
        <w:autoSpaceDE w:val="0"/>
        <w:autoSpaceDN w:val="0"/>
        <w:adjustRightInd w:val="0"/>
        <w:ind w:right="360"/>
        <w:jc w:val="right"/>
        <w:rPr>
          <w:rFonts w:hint="eastAsia" w:ascii="宋体" w:hAnsi="宋体"/>
          <w:szCs w:val="21"/>
        </w:rPr>
      </w:pPr>
    </w:p>
    <w:p w14:paraId="58780F4C">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256BC70B">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21F1B112">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60A89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67C0139"/>
        </w:tc>
      </w:tr>
      <w:tr w14:paraId="5A7D07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E290C0F">
            <w:pPr>
              <w:jc w:val="left"/>
            </w:pPr>
            <w:r>
              <w:rPr>
                <w:rFonts w:ascii="宋体" w:hAnsi="宋体" w:eastAsia="宋体" w:cs="宋体"/>
                <w:sz w:val="20"/>
              </w:rPr>
              <w:t>单位：上海市崇明区新海镇生态保护和市容环境事务所</w:t>
            </w:r>
          </w:p>
        </w:tc>
        <w:tc>
          <w:tcPr>
            <w:tcW w:w="2000" w:type="dxa"/>
          </w:tcPr>
          <w:p w14:paraId="708DD213">
            <w:pPr>
              <w:jc w:val="center"/>
            </w:pPr>
            <w:r>
              <w:rPr>
                <w:rFonts w:ascii="宋体" w:hAnsi="宋体" w:eastAsia="宋体" w:cs="宋体"/>
                <w:sz w:val="20"/>
              </w:rPr>
              <w:t>2023年度</w:t>
            </w:r>
          </w:p>
        </w:tc>
        <w:tc>
          <w:tcPr>
            <w:tcW w:w="5979" w:type="dxa"/>
          </w:tcPr>
          <w:p w14:paraId="4AF719C8">
            <w:pPr>
              <w:jc w:val="right"/>
            </w:pPr>
            <w:r>
              <w:rPr>
                <w:rFonts w:ascii="宋体" w:hAnsi="宋体" w:eastAsia="宋体" w:cs="宋体"/>
                <w:sz w:val="20"/>
              </w:rPr>
              <w:t>金额单位：万元</w:t>
            </w:r>
          </w:p>
        </w:tc>
      </w:tr>
    </w:tbl>
    <w:p w14:paraId="55EC7C74">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09840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6CD7851F">
            <w:pPr>
              <w:jc w:val="center"/>
            </w:pPr>
            <w:r>
              <w:rPr>
                <w:rFonts w:ascii="宋体" w:hAnsi="宋体" w:eastAsia="宋体" w:cs="宋体"/>
                <w:b w:val="0"/>
                <w:i w:val="0"/>
                <w:color w:val="000000"/>
                <w:sz w:val="17"/>
              </w:rPr>
              <w:t>项目</w:t>
            </w:r>
          </w:p>
        </w:tc>
        <w:tc>
          <w:tcPr>
            <w:tcW w:w="1620" w:type="dxa"/>
            <w:vMerge w:val="restart"/>
            <w:vAlign w:val="center"/>
          </w:tcPr>
          <w:p w14:paraId="64FD04E6">
            <w:pPr>
              <w:jc w:val="center"/>
            </w:pPr>
            <w:r>
              <w:rPr>
                <w:rFonts w:ascii="宋体" w:hAnsi="宋体" w:eastAsia="宋体" w:cs="宋体"/>
                <w:b w:val="0"/>
                <w:i w:val="0"/>
                <w:color w:val="000000"/>
                <w:sz w:val="17"/>
              </w:rPr>
              <w:t>本年支出合计</w:t>
            </w:r>
          </w:p>
        </w:tc>
        <w:tc>
          <w:tcPr>
            <w:tcW w:w="1620" w:type="dxa"/>
            <w:vMerge w:val="restart"/>
            <w:vAlign w:val="center"/>
          </w:tcPr>
          <w:p w14:paraId="3461B917">
            <w:pPr>
              <w:jc w:val="center"/>
            </w:pPr>
            <w:r>
              <w:rPr>
                <w:rFonts w:ascii="宋体" w:hAnsi="宋体" w:eastAsia="宋体" w:cs="宋体"/>
                <w:b w:val="0"/>
                <w:i w:val="0"/>
                <w:color w:val="000000"/>
                <w:sz w:val="17"/>
              </w:rPr>
              <w:t>基本支出</w:t>
            </w:r>
          </w:p>
        </w:tc>
        <w:tc>
          <w:tcPr>
            <w:tcW w:w="1620" w:type="dxa"/>
            <w:vMerge w:val="restart"/>
            <w:vAlign w:val="center"/>
          </w:tcPr>
          <w:p w14:paraId="3465F52B">
            <w:pPr>
              <w:jc w:val="center"/>
            </w:pPr>
            <w:r>
              <w:rPr>
                <w:rFonts w:ascii="宋体" w:hAnsi="宋体" w:eastAsia="宋体" w:cs="宋体"/>
                <w:b w:val="0"/>
                <w:i w:val="0"/>
                <w:color w:val="000000"/>
                <w:sz w:val="17"/>
              </w:rPr>
              <w:t>项目支出</w:t>
            </w:r>
          </w:p>
        </w:tc>
        <w:tc>
          <w:tcPr>
            <w:tcW w:w="1620" w:type="dxa"/>
            <w:vMerge w:val="restart"/>
            <w:vAlign w:val="center"/>
          </w:tcPr>
          <w:p w14:paraId="45C2F374">
            <w:pPr>
              <w:jc w:val="center"/>
            </w:pPr>
            <w:r>
              <w:rPr>
                <w:rFonts w:ascii="宋体" w:hAnsi="宋体" w:eastAsia="宋体" w:cs="宋体"/>
                <w:b w:val="0"/>
                <w:i w:val="0"/>
                <w:color w:val="000000"/>
                <w:sz w:val="17"/>
              </w:rPr>
              <w:t>上缴上级支出</w:t>
            </w:r>
          </w:p>
        </w:tc>
        <w:tc>
          <w:tcPr>
            <w:tcW w:w="1620" w:type="dxa"/>
            <w:vMerge w:val="restart"/>
            <w:vAlign w:val="center"/>
          </w:tcPr>
          <w:p w14:paraId="34A625CC">
            <w:pPr>
              <w:jc w:val="center"/>
            </w:pPr>
            <w:r>
              <w:rPr>
                <w:rFonts w:ascii="宋体" w:hAnsi="宋体" w:eastAsia="宋体" w:cs="宋体"/>
                <w:b w:val="0"/>
                <w:i w:val="0"/>
                <w:color w:val="000000"/>
                <w:sz w:val="17"/>
              </w:rPr>
              <w:t>经营支出</w:t>
            </w:r>
          </w:p>
        </w:tc>
        <w:tc>
          <w:tcPr>
            <w:tcW w:w="1658" w:type="dxa"/>
            <w:vMerge w:val="restart"/>
            <w:vAlign w:val="center"/>
          </w:tcPr>
          <w:p w14:paraId="027EE071">
            <w:pPr>
              <w:jc w:val="center"/>
            </w:pPr>
            <w:r>
              <w:rPr>
                <w:rFonts w:ascii="宋体" w:hAnsi="宋体" w:eastAsia="宋体" w:cs="宋体"/>
                <w:b w:val="0"/>
                <w:i w:val="0"/>
                <w:color w:val="000000"/>
                <w:sz w:val="17"/>
              </w:rPr>
              <w:t>对附属单位补助支出</w:t>
            </w:r>
          </w:p>
        </w:tc>
      </w:tr>
      <w:tr w14:paraId="6493D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34E3EBB6">
            <w:pPr>
              <w:jc w:val="center"/>
            </w:pPr>
            <w:r>
              <w:rPr>
                <w:rFonts w:ascii="宋体" w:hAnsi="宋体" w:eastAsia="宋体" w:cs="宋体"/>
                <w:b w:val="0"/>
                <w:i w:val="0"/>
                <w:color w:val="000000"/>
                <w:sz w:val="17"/>
              </w:rPr>
              <w:t>功能分类科目编码</w:t>
            </w:r>
          </w:p>
        </w:tc>
        <w:tc>
          <w:tcPr>
            <w:tcW w:w="3140" w:type="dxa"/>
            <w:vMerge w:val="restart"/>
            <w:vAlign w:val="center"/>
          </w:tcPr>
          <w:p w14:paraId="1AF88BF1">
            <w:pPr>
              <w:jc w:val="center"/>
            </w:pPr>
            <w:r>
              <w:rPr>
                <w:rFonts w:ascii="宋体" w:hAnsi="宋体" w:eastAsia="宋体" w:cs="宋体"/>
                <w:b w:val="0"/>
                <w:i w:val="0"/>
                <w:color w:val="000000"/>
                <w:sz w:val="17"/>
              </w:rPr>
              <w:t>科目名称</w:t>
            </w:r>
          </w:p>
        </w:tc>
        <w:tc>
          <w:tcPr>
            <w:tcW w:w="1620" w:type="dxa"/>
            <w:vMerge w:val="continue"/>
            <w:vAlign w:val="center"/>
          </w:tcPr>
          <w:p w14:paraId="4B45B7B6"/>
        </w:tc>
        <w:tc>
          <w:tcPr>
            <w:tcW w:w="1620" w:type="dxa"/>
            <w:vMerge w:val="continue"/>
            <w:vAlign w:val="center"/>
          </w:tcPr>
          <w:p w14:paraId="41F07A74"/>
        </w:tc>
        <w:tc>
          <w:tcPr>
            <w:tcW w:w="1620" w:type="dxa"/>
            <w:vMerge w:val="continue"/>
            <w:vAlign w:val="center"/>
          </w:tcPr>
          <w:p w14:paraId="55C23FEF"/>
        </w:tc>
        <w:tc>
          <w:tcPr>
            <w:tcW w:w="1620" w:type="dxa"/>
            <w:vMerge w:val="continue"/>
            <w:vAlign w:val="center"/>
          </w:tcPr>
          <w:p w14:paraId="51D57ACB"/>
        </w:tc>
        <w:tc>
          <w:tcPr>
            <w:tcW w:w="1620" w:type="dxa"/>
            <w:vMerge w:val="continue"/>
            <w:vAlign w:val="center"/>
          </w:tcPr>
          <w:p w14:paraId="0AC76FB7"/>
        </w:tc>
        <w:tc>
          <w:tcPr>
            <w:tcW w:w="1658" w:type="dxa"/>
            <w:vMerge w:val="continue"/>
            <w:vAlign w:val="center"/>
          </w:tcPr>
          <w:p w14:paraId="61F2DEAB"/>
        </w:tc>
      </w:tr>
      <w:tr w14:paraId="7E254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651090FE"/>
        </w:tc>
        <w:tc>
          <w:tcPr>
            <w:tcW w:w="3140" w:type="dxa"/>
            <w:vMerge w:val="continue"/>
            <w:vAlign w:val="center"/>
          </w:tcPr>
          <w:p w14:paraId="148F0FBC"/>
        </w:tc>
        <w:tc>
          <w:tcPr>
            <w:tcW w:w="1620" w:type="dxa"/>
            <w:vMerge w:val="continue"/>
            <w:vAlign w:val="center"/>
          </w:tcPr>
          <w:p w14:paraId="61B5861F"/>
        </w:tc>
        <w:tc>
          <w:tcPr>
            <w:tcW w:w="1620" w:type="dxa"/>
            <w:vMerge w:val="continue"/>
            <w:vAlign w:val="center"/>
          </w:tcPr>
          <w:p w14:paraId="22E028F0"/>
        </w:tc>
        <w:tc>
          <w:tcPr>
            <w:tcW w:w="1620" w:type="dxa"/>
            <w:vMerge w:val="continue"/>
            <w:vAlign w:val="center"/>
          </w:tcPr>
          <w:p w14:paraId="64B01D74"/>
        </w:tc>
        <w:tc>
          <w:tcPr>
            <w:tcW w:w="1620" w:type="dxa"/>
            <w:vMerge w:val="continue"/>
            <w:vAlign w:val="center"/>
          </w:tcPr>
          <w:p w14:paraId="5AB330F8"/>
        </w:tc>
        <w:tc>
          <w:tcPr>
            <w:tcW w:w="1620" w:type="dxa"/>
            <w:vMerge w:val="continue"/>
            <w:vAlign w:val="center"/>
          </w:tcPr>
          <w:p w14:paraId="275B0C85"/>
        </w:tc>
        <w:tc>
          <w:tcPr>
            <w:tcW w:w="1658" w:type="dxa"/>
            <w:vMerge w:val="continue"/>
            <w:vAlign w:val="center"/>
          </w:tcPr>
          <w:p w14:paraId="63D345DB"/>
        </w:tc>
      </w:tr>
      <w:tr w14:paraId="78C93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048AF2DC"/>
        </w:tc>
        <w:tc>
          <w:tcPr>
            <w:tcW w:w="3140" w:type="dxa"/>
            <w:vMerge w:val="continue"/>
            <w:vAlign w:val="center"/>
          </w:tcPr>
          <w:p w14:paraId="063D175A"/>
        </w:tc>
        <w:tc>
          <w:tcPr>
            <w:tcW w:w="1620" w:type="dxa"/>
            <w:vAlign w:val="center"/>
          </w:tcPr>
          <w:p w14:paraId="7C0B5363">
            <w:pPr>
              <w:jc w:val="center"/>
            </w:pPr>
            <w:r>
              <w:rPr>
                <w:rFonts w:ascii="宋体" w:hAnsi="宋体" w:eastAsia="宋体" w:cs="宋体"/>
                <w:b w:val="0"/>
                <w:i w:val="0"/>
                <w:color w:val="000000"/>
                <w:sz w:val="17"/>
              </w:rPr>
              <w:t>决算数</w:t>
            </w:r>
          </w:p>
        </w:tc>
        <w:tc>
          <w:tcPr>
            <w:tcW w:w="1620" w:type="dxa"/>
            <w:vAlign w:val="center"/>
          </w:tcPr>
          <w:p w14:paraId="7943C7B6">
            <w:pPr>
              <w:jc w:val="center"/>
            </w:pPr>
            <w:r>
              <w:rPr>
                <w:rFonts w:ascii="宋体" w:hAnsi="宋体" w:eastAsia="宋体" w:cs="宋体"/>
                <w:b w:val="0"/>
                <w:i w:val="0"/>
                <w:color w:val="000000"/>
                <w:sz w:val="17"/>
              </w:rPr>
              <w:t>决算数</w:t>
            </w:r>
          </w:p>
        </w:tc>
        <w:tc>
          <w:tcPr>
            <w:tcW w:w="1620" w:type="dxa"/>
            <w:vAlign w:val="center"/>
          </w:tcPr>
          <w:p w14:paraId="58EBC56F">
            <w:pPr>
              <w:jc w:val="center"/>
            </w:pPr>
            <w:r>
              <w:rPr>
                <w:rFonts w:ascii="宋体" w:hAnsi="宋体" w:eastAsia="宋体" w:cs="宋体"/>
                <w:b w:val="0"/>
                <w:i w:val="0"/>
                <w:color w:val="000000"/>
                <w:sz w:val="17"/>
              </w:rPr>
              <w:t>决算数</w:t>
            </w:r>
          </w:p>
        </w:tc>
        <w:tc>
          <w:tcPr>
            <w:tcW w:w="1620" w:type="dxa"/>
            <w:vAlign w:val="center"/>
          </w:tcPr>
          <w:p w14:paraId="448F7B5B">
            <w:pPr>
              <w:jc w:val="center"/>
            </w:pPr>
            <w:r>
              <w:rPr>
                <w:rFonts w:ascii="宋体" w:hAnsi="宋体" w:eastAsia="宋体" w:cs="宋体"/>
                <w:b w:val="0"/>
                <w:i w:val="0"/>
                <w:color w:val="000000"/>
                <w:sz w:val="17"/>
              </w:rPr>
              <w:t>决算数</w:t>
            </w:r>
          </w:p>
        </w:tc>
        <w:tc>
          <w:tcPr>
            <w:tcW w:w="1620" w:type="dxa"/>
            <w:vAlign w:val="center"/>
          </w:tcPr>
          <w:p w14:paraId="4AB7EE0A">
            <w:pPr>
              <w:jc w:val="center"/>
            </w:pPr>
            <w:r>
              <w:rPr>
                <w:rFonts w:ascii="宋体" w:hAnsi="宋体" w:eastAsia="宋体" w:cs="宋体"/>
                <w:b w:val="0"/>
                <w:i w:val="0"/>
                <w:color w:val="000000"/>
                <w:sz w:val="17"/>
              </w:rPr>
              <w:t>决算数</w:t>
            </w:r>
          </w:p>
        </w:tc>
        <w:tc>
          <w:tcPr>
            <w:tcW w:w="1658" w:type="dxa"/>
            <w:vAlign w:val="center"/>
          </w:tcPr>
          <w:p w14:paraId="2CEEE9B1">
            <w:pPr>
              <w:jc w:val="center"/>
            </w:pPr>
            <w:r>
              <w:rPr>
                <w:rFonts w:ascii="宋体" w:hAnsi="宋体" w:eastAsia="宋体" w:cs="宋体"/>
                <w:b w:val="0"/>
                <w:i w:val="0"/>
                <w:color w:val="000000"/>
                <w:sz w:val="17"/>
              </w:rPr>
              <w:t>决算数</w:t>
            </w:r>
          </w:p>
        </w:tc>
      </w:tr>
      <w:tr w14:paraId="422DA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235A999F">
            <w:pPr>
              <w:jc w:val="center"/>
            </w:pPr>
            <w:r>
              <w:rPr>
                <w:rFonts w:ascii="宋体" w:hAnsi="宋体" w:eastAsia="宋体" w:cs="宋体"/>
                <w:b w:val="0"/>
                <w:i w:val="0"/>
                <w:color w:val="000000"/>
                <w:sz w:val="17"/>
              </w:rPr>
              <w:t>类</w:t>
            </w:r>
          </w:p>
        </w:tc>
        <w:tc>
          <w:tcPr>
            <w:tcW w:w="380" w:type="dxa"/>
            <w:vAlign w:val="center"/>
          </w:tcPr>
          <w:p w14:paraId="3D0C49C4">
            <w:pPr>
              <w:jc w:val="center"/>
            </w:pPr>
            <w:r>
              <w:rPr>
                <w:rFonts w:ascii="宋体" w:hAnsi="宋体" w:eastAsia="宋体" w:cs="宋体"/>
                <w:b w:val="0"/>
                <w:i w:val="0"/>
                <w:color w:val="000000"/>
                <w:sz w:val="17"/>
              </w:rPr>
              <w:t>款</w:t>
            </w:r>
          </w:p>
        </w:tc>
        <w:tc>
          <w:tcPr>
            <w:tcW w:w="320" w:type="dxa"/>
            <w:vAlign w:val="center"/>
          </w:tcPr>
          <w:p w14:paraId="2CF393E7">
            <w:pPr>
              <w:jc w:val="center"/>
            </w:pPr>
            <w:r>
              <w:rPr>
                <w:rFonts w:ascii="宋体" w:hAnsi="宋体" w:eastAsia="宋体" w:cs="宋体"/>
                <w:b w:val="0"/>
                <w:i w:val="0"/>
                <w:color w:val="000000"/>
                <w:sz w:val="17"/>
              </w:rPr>
              <w:t>项</w:t>
            </w:r>
          </w:p>
        </w:tc>
        <w:tc>
          <w:tcPr>
            <w:tcW w:w="3140" w:type="dxa"/>
            <w:vAlign w:val="center"/>
          </w:tcPr>
          <w:p w14:paraId="61D3C1EB">
            <w:pPr>
              <w:jc w:val="center"/>
            </w:pPr>
            <w:r>
              <w:rPr>
                <w:rFonts w:ascii="宋体" w:hAnsi="宋体" w:eastAsia="宋体" w:cs="宋体"/>
                <w:b w:val="0"/>
                <w:i w:val="0"/>
                <w:color w:val="000000"/>
                <w:sz w:val="17"/>
              </w:rPr>
              <w:t>合计</w:t>
            </w:r>
          </w:p>
        </w:tc>
        <w:tc>
          <w:tcPr>
            <w:tcW w:w="1620" w:type="dxa"/>
            <w:vAlign w:val="center"/>
          </w:tcPr>
          <w:p w14:paraId="0C1EAA30">
            <w:pPr>
              <w:jc w:val="right"/>
            </w:pPr>
            <w:r>
              <w:rPr>
                <w:rFonts w:ascii="宋体" w:hAnsi="宋体" w:eastAsia="宋体" w:cs="宋体"/>
                <w:b w:val="0"/>
                <w:i w:val="0"/>
                <w:color w:val="000000"/>
                <w:sz w:val="17"/>
              </w:rPr>
              <w:t>1,000.03</w:t>
            </w:r>
          </w:p>
        </w:tc>
        <w:tc>
          <w:tcPr>
            <w:tcW w:w="1620" w:type="dxa"/>
            <w:vAlign w:val="center"/>
          </w:tcPr>
          <w:p w14:paraId="24C12C83">
            <w:pPr>
              <w:jc w:val="right"/>
            </w:pPr>
            <w:r>
              <w:rPr>
                <w:rFonts w:ascii="宋体" w:hAnsi="宋体" w:eastAsia="宋体" w:cs="宋体"/>
                <w:b w:val="0"/>
                <w:i w:val="0"/>
                <w:color w:val="000000"/>
                <w:sz w:val="17"/>
              </w:rPr>
              <w:t>447.44</w:t>
            </w:r>
          </w:p>
        </w:tc>
        <w:tc>
          <w:tcPr>
            <w:tcW w:w="1620" w:type="dxa"/>
            <w:vAlign w:val="center"/>
          </w:tcPr>
          <w:p w14:paraId="7F370861">
            <w:pPr>
              <w:jc w:val="right"/>
            </w:pPr>
            <w:r>
              <w:rPr>
                <w:rFonts w:ascii="宋体" w:hAnsi="宋体" w:eastAsia="宋体" w:cs="宋体"/>
                <w:b w:val="0"/>
                <w:i w:val="0"/>
                <w:color w:val="000000"/>
                <w:sz w:val="17"/>
              </w:rPr>
              <w:t>552.58</w:t>
            </w:r>
          </w:p>
        </w:tc>
        <w:tc>
          <w:tcPr>
            <w:tcW w:w="1620" w:type="dxa"/>
            <w:vAlign w:val="center"/>
          </w:tcPr>
          <w:p w14:paraId="7E02C1D5">
            <w:pPr>
              <w:jc w:val="right"/>
            </w:pPr>
            <w:r>
              <w:rPr>
                <w:rFonts w:ascii="宋体" w:hAnsi="宋体" w:eastAsia="宋体" w:cs="宋体"/>
                <w:b w:val="0"/>
                <w:i w:val="0"/>
                <w:color w:val="000000"/>
                <w:sz w:val="17"/>
              </w:rPr>
              <w:t>0.00</w:t>
            </w:r>
          </w:p>
        </w:tc>
        <w:tc>
          <w:tcPr>
            <w:tcW w:w="1620" w:type="dxa"/>
            <w:vAlign w:val="center"/>
          </w:tcPr>
          <w:p w14:paraId="4707E860">
            <w:pPr>
              <w:jc w:val="right"/>
            </w:pPr>
            <w:r>
              <w:rPr>
                <w:rFonts w:ascii="宋体" w:hAnsi="宋体" w:eastAsia="宋体" w:cs="宋体"/>
                <w:b w:val="0"/>
                <w:i w:val="0"/>
                <w:color w:val="000000"/>
                <w:sz w:val="17"/>
              </w:rPr>
              <w:t>0.00</w:t>
            </w:r>
          </w:p>
        </w:tc>
        <w:tc>
          <w:tcPr>
            <w:tcW w:w="1658" w:type="dxa"/>
            <w:vAlign w:val="center"/>
          </w:tcPr>
          <w:p w14:paraId="41CA74C1">
            <w:pPr>
              <w:jc w:val="right"/>
            </w:pPr>
            <w:r>
              <w:rPr>
                <w:rFonts w:ascii="宋体" w:hAnsi="宋体" w:eastAsia="宋体" w:cs="宋体"/>
                <w:b w:val="0"/>
                <w:i w:val="0"/>
                <w:color w:val="000000"/>
                <w:sz w:val="17"/>
              </w:rPr>
              <w:t>0.00</w:t>
            </w:r>
          </w:p>
        </w:tc>
      </w:tr>
      <w:tr w14:paraId="29A6B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D29C947">
            <w:pPr>
              <w:jc w:val="left"/>
            </w:pPr>
            <w:r>
              <w:rPr>
                <w:rFonts w:ascii="宋体" w:hAnsi="宋体" w:eastAsia="宋体" w:cs="宋体"/>
                <w:b w:val="0"/>
                <w:i w:val="0"/>
                <w:color w:val="000000"/>
                <w:sz w:val="17"/>
              </w:rPr>
              <w:t>208</w:t>
            </w:r>
          </w:p>
        </w:tc>
        <w:tc>
          <w:tcPr>
            <w:tcW w:w="3140" w:type="dxa"/>
            <w:vAlign w:val="center"/>
          </w:tcPr>
          <w:p w14:paraId="4692F744">
            <w:pPr>
              <w:jc w:val="left"/>
            </w:pPr>
            <w:r>
              <w:rPr>
                <w:rFonts w:ascii="宋体" w:hAnsi="宋体" w:eastAsia="宋体" w:cs="宋体"/>
                <w:b w:val="0"/>
                <w:i w:val="0"/>
                <w:color w:val="000000"/>
                <w:sz w:val="17"/>
              </w:rPr>
              <w:t>社会保障和就业支出</w:t>
            </w:r>
          </w:p>
        </w:tc>
        <w:tc>
          <w:tcPr>
            <w:tcW w:w="1620" w:type="dxa"/>
            <w:vAlign w:val="center"/>
          </w:tcPr>
          <w:p w14:paraId="27B25452">
            <w:pPr>
              <w:jc w:val="right"/>
            </w:pPr>
            <w:r>
              <w:rPr>
                <w:rFonts w:ascii="宋体" w:hAnsi="宋体" w:eastAsia="宋体" w:cs="宋体"/>
                <w:b w:val="0"/>
                <w:i w:val="0"/>
                <w:color w:val="000000"/>
                <w:sz w:val="17"/>
              </w:rPr>
              <w:t>101.00</w:t>
            </w:r>
          </w:p>
        </w:tc>
        <w:tc>
          <w:tcPr>
            <w:tcW w:w="1620" w:type="dxa"/>
            <w:vAlign w:val="center"/>
          </w:tcPr>
          <w:p w14:paraId="5A159C8F">
            <w:pPr>
              <w:jc w:val="right"/>
            </w:pPr>
            <w:r>
              <w:rPr>
                <w:rFonts w:ascii="宋体" w:hAnsi="宋体" w:eastAsia="宋体" w:cs="宋体"/>
                <w:b w:val="0"/>
                <w:i w:val="0"/>
                <w:color w:val="000000"/>
                <w:sz w:val="17"/>
              </w:rPr>
              <w:t>90.88</w:t>
            </w:r>
          </w:p>
        </w:tc>
        <w:tc>
          <w:tcPr>
            <w:tcW w:w="1620" w:type="dxa"/>
            <w:vAlign w:val="center"/>
          </w:tcPr>
          <w:p w14:paraId="29D083E8">
            <w:pPr>
              <w:jc w:val="right"/>
            </w:pPr>
            <w:r>
              <w:rPr>
                <w:rFonts w:ascii="宋体" w:hAnsi="宋体" w:eastAsia="宋体" w:cs="宋体"/>
                <w:b w:val="0"/>
                <w:i w:val="0"/>
                <w:color w:val="000000"/>
                <w:sz w:val="17"/>
              </w:rPr>
              <w:t>10.12</w:t>
            </w:r>
          </w:p>
        </w:tc>
        <w:tc>
          <w:tcPr>
            <w:tcW w:w="1620" w:type="dxa"/>
            <w:vAlign w:val="center"/>
          </w:tcPr>
          <w:p w14:paraId="47FF784C">
            <w:pPr>
              <w:jc w:val="right"/>
            </w:pPr>
            <w:r>
              <w:rPr>
                <w:rFonts w:ascii="宋体" w:hAnsi="宋体" w:eastAsia="宋体" w:cs="宋体"/>
                <w:b w:val="0"/>
                <w:i w:val="0"/>
                <w:color w:val="000000"/>
                <w:sz w:val="17"/>
              </w:rPr>
              <w:t>0.00</w:t>
            </w:r>
          </w:p>
        </w:tc>
        <w:tc>
          <w:tcPr>
            <w:tcW w:w="1620" w:type="dxa"/>
            <w:vAlign w:val="center"/>
          </w:tcPr>
          <w:p w14:paraId="256F5535">
            <w:pPr>
              <w:jc w:val="right"/>
            </w:pPr>
            <w:r>
              <w:rPr>
                <w:rFonts w:ascii="宋体" w:hAnsi="宋体" w:eastAsia="宋体" w:cs="宋体"/>
                <w:b w:val="0"/>
                <w:i w:val="0"/>
                <w:color w:val="000000"/>
                <w:sz w:val="17"/>
              </w:rPr>
              <w:t>0.00</w:t>
            </w:r>
          </w:p>
        </w:tc>
        <w:tc>
          <w:tcPr>
            <w:tcW w:w="1658" w:type="dxa"/>
            <w:vAlign w:val="center"/>
          </w:tcPr>
          <w:p w14:paraId="66DBA70F">
            <w:pPr>
              <w:jc w:val="right"/>
            </w:pPr>
            <w:r>
              <w:rPr>
                <w:rFonts w:ascii="宋体" w:hAnsi="宋体" w:eastAsia="宋体" w:cs="宋体"/>
                <w:b w:val="0"/>
                <w:i w:val="0"/>
                <w:color w:val="000000"/>
                <w:sz w:val="17"/>
              </w:rPr>
              <w:t>0.00</w:t>
            </w:r>
          </w:p>
        </w:tc>
      </w:tr>
      <w:tr w14:paraId="1C510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6B9E89C">
            <w:pPr>
              <w:jc w:val="left"/>
            </w:pPr>
            <w:r>
              <w:rPr>
                <w:rFonts w:ascii="宋体" w:hAnsi="宋体" w:eastAsia="宋体" w:cs="宋体"/>
                <w:b w:val="0"/>
                <w:i w:val="0"/>
                <w:color w:val="000000"/>
                <w:sz w:val="17"/>
              </w:rPr>
              <w:t>20805</w:t>
            </w:r>
          </w:p>
        </w:tc>
        <w:tc>
          <w:tcPr>
            <w:tcW w:w="3140" w:type="dxa"/>
            <w:vAlign w:val="center"/>
          </w:tcPr>
          <w:p w14:paraId="225D5DB8">
            <w:pPr>
              <w:jc w:val="left"/>
            </w:pPr>
            <w:r>
              <w:rPr>
                <w:rFonts w:ascii="宋体" w:hAnsi="宋体" w:eastAsia="宋体" w:cs="宋体"/>
                <w:b w:val="0"/>
                <w:i w:val="0"/>
                <w:color w:val="000000"/>
                <w:sz w:val="17"/>
              </w:rPr>
              <w:t>行政事业单位养老支出</w:t>
            </w:r>
          </w:p>
        </w:tc>
        <w:tc>
          <w:tcPr>
            <w:tcW w:w="1620" w:type="dxa"/>
            <w:vAlign w:val="center"/>
          </w:tcPr>
          <w:p w14:paraId="30DF23EA">
            <w:pPr>
              <w:jc w:val="right"/>
            </w:pPr>
            <w:r>
              <w:rPr>
                <w:rFonts w:ascii="宋体" w:hAnsi="宋体" w:eastAsia="宋体" w:cs="宋体"/>
                <w:b w:val="0"/>
                <w:i w:val="0"/>
                <w:color w:val="000000"/>
                <w:sz w:val="17"/>
              </w:rPr>
              <w:t>101.00</w:t>
            </w:r>
          </w:p>
        </w:tc>
        <w:tc>
          <w:tcPr>
            <w:tcW w:w="1620" w:type="dxa"/>
            <w:vAlign w:val="center"/>
          </w:tcPr>
          <w:p w14:paraId="6F1C75B1">
            <w:pPr>
              <w:jc w:val="right"/>
            </w:pPr>
            <w:r>
              <w:rPr>
                <w:rFonts w:ascii="宋体" w:hAnsi="宋体" w:eastAsia="宋体" w:cs="宋体"/>
                <w:b w:val="0"/>
                <w:i w:val="0"/>
                <w:color w:val="000000"/>
                <w:sz w:val="17"/>
              </w:rPr>
              <w:t>90.88</w:t>
            </w:r>
          </w:p>
        </w:tc>
        <w:tc>
          <w:tcPr>
            <w:tcW w:w="1620" w:type="dxa"/>
            <w:vAlign w:val="center"/>
          </w:tcPr>
          <w:p w14:paraId="6AA54723">
            <w:pPr>
              <w:jc w:val="right"/>
            </w:pPr>
            <w:r>
              <w:rPr>
                <w:rFonts w:ascii="宋体" w:hAnsi="宋体" w:eastAsia="宋体" w:cs="宋体"/>
                <w:b w:val="0"/>
                <w:i w:val="0"/>
                <w:color w:val="000000"/>
                <w:sz w:val="17"/>
              </w:rPr>
              <w:t>10.12</w:t>
            </w:r>
          </w:p>
        </w:tc>
        <w:tc>
          <w:tcPr>
            <w:tcW w:w="1620" w:type="dxa"/>
            <w:vAlign w:val="center"/>
          </w:tcPr>
          <w:p w14:paraId="6512B639">
            <w:pPr>
              <w:jc w:val="right"/>
            </w:pPr>
            <w:r>
              <w:rPr>
                <w:rFonts w:ascii="宋体" w:hAnsi="宋体" w:eastAsia="宋体" w:cs="宋体"/>
                <w:b w:val="0"/>
                <w:i w:val="0"/>
                <w:color w:val="000000"/>
                <w:sz w:val="17"/>
              </w:rPr>
              <w:t>0.00</w:t>
            </w:r>
          </w:p>
        </w:tc>
        <w:tc>
          <w:tcPr>
            <w:tcW w:w="1620" w:type="dxa"/>
            <w:vAlign w:val="center"/>
          </w:tcPr>
          <w:p w14:paraId="5C72B752">
            <w:pPr>
              <w:jc w:val="right"/>
            </w:pPr>
            <w:r>
              <w:rPr>
                <w:rFonts w:ascii="宋体" w:hAnsi="宋体" w:eastAsia="宋体" w:cs="宋体"/>
                <w:b w:val="0"/>
                <w:i w:val="0"/>
                <w:color w:val="000000"/>
                <w:sz w:val="17"/>
              </w:rPr>
              <w:t>0.00</w:t>
            </w:r>
          </w:p>
        </w:tc>
        <w:tc>
          <w:tcPr>
            <w:tcW w:w="1658" w:type="dxa"/>
            <w:vAlign w:val="center"/>
          </w:tcPr>
          <w:p w14:paraId="492D46D8">
            <w:pPr>
              <w:jc w:val="right"/>
            </w:pPr>
            <w:r>
              <w:rPr>
                <w:rFonts w:ascii="宋体" w:hAnsi="宋体" w:eastAsia="宋体" w:cs="宋体"/>
                <w:b w:val="0"/>
                <w:i w:val="0"/>
                <w:color w:val="000000"/>
                <w:sz w:val="17"/>
              </w:rPr>
              <w:t>0.00</w:t>
            </w:r>
          </w:p>
        </w:tc>
      </w:tr>
      <w:tr w14:paraId="3148E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72660CF">
            <w:pPr>
              <w:jc w:val="left"/>
            </w:pPr>
            <w:r>
              <w:rPr>
                <w:rFonts w:ascii="宋体" w:hAnsi="宋体" w:eastAsia="宋体" w:cs="宋体"/>
                <w:b w:val="0"/>
                <w:i w:val="0"/>
                <w:color w:val="000000"/>
                <w:sz w:val="17"/>
              </w:rPr>
              <w:t>2080502</w:t>
            </w:r>
          </w:p>
        </w:tc>
        <w:tc>
          <w:tcPr>
            <w:tcW w:w="3140" w:type="dxa"/>
            <w:vAlign w:val="center"/>
          </w:tcPr>
          <w:p w14:paraId="65EFA832">
            <w:pPr>
              <w:jc w:val="left"/>
            </w:pPr>
            <w:r>
              <w:rPr>
                <w:rFonts w:ascii="宋体" w:hAnsi="宋体" w:eastAsia="宋体" w:cs="宋体"/>
                <w:b w:val="0"/>
                <w:i w:val="0"/>
                <w:color w:val="000000"/>
                <w:sz w:val="17"/>
              </w:rPr>
              <w:t>事业单位离退休</w:t>
            </w:r>
          </w:p>
        </w:tc>
        <w:tc>
          <w:tcPr>
            <w:tcW w:w="1620" w:type="dxa"/>
            <w:vAlign w:val="center"/>
          </w:tcPr>
          <w:p w14:paraId="6445D094">
            <w:pPr>
              <w:jc w:val="right"/>
            </w:pPr>
            <w:r>
              <w:rPr>
                <w:rFonts w:ascii="宋体" w:hAnsi="宋体" w:eastAsia="宋体" w:cs="宋体"/>
                <w:b w:val="0"/>
                <w:i w:val="0"/>
                <w:color w:val="000000"/>
                <w:sz w:val="17"/>
              </w:rPr>
              <w:t>10.12</w:t>
            </w:r>
          </w:p>
        </w:tc>
        <w:tc>
          <w:tcPr>
            <w:tcW w:w="1620" w:type="dxa"/>
            <w:vAlign w:val="center"/>
          </w:tcPr>
          <w:p w14:paraId="3F70C3AA">
            <w:pPr>
              <w:jc w:val="right"/>
            </w:pPr>
            <w:r>
              <w:rPr>
                <w:rFonts w:ascii="宋体" w:hAnsi="宋体" w:eastAsia="宋体" w:cs="宋体"/>
                <w:b w:val="0"/>
                <w:i w:val="0"/>
                <w:color w:val="000000"/>
                <w:sz w:val="17"/>
              </w:rPr>
              <w:t>0.00</w:t>
            </w:r>
          </w:p>
        </w:tc>
        <w:tc>
          <w:tcPr>
            <w:tcW w:w="1620" w:type="dxa"/>
            <w:vAlign w:val="center"/>
          </w:tcPr>
          <w:p w14:paraId="17A8755D">
            <w:pPr>
              <w:jc w:val="right"/>
            </w:pPr>
            <w:r>
              <w:rPr>
                <w:rFonts w:ascii="宋体" w:hAnsi="宋体" w:eastAsia="宋体" w:cs="宋体"/>
                <w:b w:val="0"/>
                <w:i w:val="0"/>
                <w:color w:val="000000"/>
                <w:sz w:val="17"/>
              </w:rPr>
              <w:t>10.12</w:t>
            </w:r>
          </w:p>
        </w:tc>
        <w:tc>
          <w:tcPr>
            <w:tcW w:w="1620" w:type="dxa"/>
            <w:vAlign w:val="center"/>
          </w:tcPr>
          <w:p w14:paraId="249D926E">
            <w:pPr>
              <w:jc w:val="right"/>
            </w:pPr>
            <w:r>
              <w:rPr>
                <w:rFonts w:ascii="宋体" w:hAnsi="宋体" w:eastAsia="宋体" w:cs="宋体"/>
                <w:b w:val="0"/>
                <w:i w:val="0"/>
                <w:color w:val="000000"/>
                <w:sz w:val="17"/>
              </w:rPr>
              <w:t>0.00</w:t>
            </w:r>
          </w:p>
        </w:tc>
        <w:tc>
          <w:tcPr>
            <w:tcW w:w="1620" w:type="dxa"/>
            <w:vAlign w:val="center"/>
          </w:tcPr>
          <w:p w14:paraId="681C4403">
            <w:pPr>
              <w:jc w:val="right"/>
            </w:pPr>
            <w:r>
              <w:rPr>
                <w:rFonts w:ascii="宋体" w:hAnsi="宋体" w:eastAsia="宋体" w:cs="宋体"/>
                <w:b w:val="0"/>
                <w:i w:val="0"/>
                <w:color w:val="000000"/>
                <w:sz w:val="17"/>
              </w:rPr>
              <w:t>0.00</w:t>
            </w:r>
          </w:p>
        </w:tc>
        <w:tc>
          <w:tcPr>
            <w:tcW w:w="1658" w:type="dxa"/>
            <w:vAlign w:val="center"/>
          </w:tcPr>
          <w:p w14:paraId="4F552426">
            <w:pPr>
              <w:jc w:val="right"/>
            </w:pPr>
            <w:r>
              <w:rPr>
                <w:rFonts w:ascii="宋体" w:hAnsi="宋体" w:eastAsia="宋体" w:cs="宋体"/>
                <w:b w:val="0"/>
                <w:i w:val="0"/>
                <w:color w:val="000000"/>
                <w:sz w:val="17"/>
              </w:rPr>
              <w:t>0.00</w:t>
            </w:r>
          </w:p>
        </w:tc>
      </w:tr>
      <w:tr w14:paraId="46F75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803FB8">
            <w:pPr>
              <w:jc w:val="left"/>
            </w:pPr>
            <w:r>
              <w:rPr>
                <w:rFonts w:ascii="宋体" w:hAnsi="宋体" w:eastAsia="宋体" w:cs="宋体"/>
                <w:b w:val="0"/>
                <w:i w:val="0"/>
                <w:color w:val="000000"/>
                <w:sz w:val="17"/>
              </w:rPr>
              <w:t>2080505</w:t>
            </w:r>
          </w:p>
        </w:tc>
        <w:tc>
          <w:tcPr>
            <w:tcW w:w="3140" w:type="dxa"/>
            <w:vAlign w:val="center"/>
          </w:tcPr>
          <w:p w14:paraId="706D5963">
            <w:pPr>
              <w:jc w:val="left"/>
            </w:pPr>
            <w:r>
              <w:rPr>
                <w:rFonts w:ascii="宋体" w:hAnsi="宋体" w:eastAsia="宋体" w:cs="宋体"/>
                <w:b w:val="0"/>
                <w:i w:val="0"/>
                <w:color w:val="000000"/>
                <w:sz w:val="17"/>
              </w:rPr>
              <w:t>机关事业单位基本养老保险缴费支出</w:t>
            </w:r>
          </w:p>
        </w:tc>
        <w:tc>
          <w:tcPr>
            <w:tcW w:w="1620" w:type="dxa"/>
            <w:vAlign w:val="center"/>
          </w:tcPr>
          <w:p w14:paraId="2AFB8205">
            <w:pPr>
              <w:jc w:val="right"/>
            </w:pPr>
            <w:r>
              <w:rPr>
                <w:rFonts w:ascii="宋体" w:hAnsi="宋体" w:eastAsia="宋体" w:cs="宋体"/>
                <w:b w:val="0"/>
                <w:i w:val="0"/>
                <w:color w:val="000000"/>
                <w:sz w:val="17"/>
              </w:rPr>
              <w:t>59.99</w:t>
            </w:r>
          </w:p>
        </w:tc>
        <w:tc>
          <w:tcPr>
            <w:tcW w:w="1620" w:type="dxa"/>
            <w:vAlign w:val="center"/>
          </w:tcPr>
          <w:p w14:paraId="09C04FF6">
            <w:pPr>
              <w:jc w:val="right"/>
            </w:pPr>
            <w:r>
              <w:rPr>
                <w:rFonts w:ascii="宋体" w:hAnsi="宋体" w:eastAsia="宋体" w:cs="宋体"/>
                <w:b w:val="0"/>
                <w:i w:val="0"/>
                <w:color w:val="000000"/>
                <w:sz w:val="17"/>
              </w:rPr>
              <w:t>59.99</w:t>
            </w:r>
          </w:p>
        </w:tc>
        <w:tc>
          <w:tcPr>
            <w:tcW w:w="1620" w:type="dxa"/>
            <w:vAlign w:val="center"/>
          </w:tcPr>
          <w:p w14:paraId="7DFFE872">
            <w:pPr>
              <w:jc w:val="right"/>
            </w:pPr>
            <w:r>
              <w:rPr>
                <w:rFonts w:ascii="宋体" w:hAnsi="宋体" w:eastAsia="宋体" w:cs="宋体"/>
                <w:b w:val="0"/>
                <w:i w:val="0"/>
                <w:color w:val="000000"/>
                <w:sz w:val="17"/>
              </w:rPr>
              <w:t>0.00</w:t>
            </w:r>
          </w:p>
        </w:tc>
        <w:tc>
          <w:tcPr>
            <w:tcW w:w="1620" w:type="dxa"/>
            <w:vAlign w:val="center"/>
          </w:tcPr>
          <w:p w14:paraId="5B9B76AB">
            <w:pPr>
              <w:jc w:val="right"/>
            </w:pPr>
            <w:r>
              <w:rPr>
                <w:rFonts w:ascii="宋体" w:hAnsi="宋体" w:eastAsia="宋体" w:cs="宋体"/>
                <w:b w:val="0"/>
                <w:i w:val="0"/>
                <w:color w:val="000000"/>
                <w:sz w:val="17"/>
              </w:rPr>
              <w:t>0.00</w:t>
            </w:r>
          </w:p>
        </w:tc>
        <w:tc>
          <w:tcPr>
            <w:tcW w:w="1620" w:type="dxa"/>
            <w:vAlign w:val="center"/>
          </w:tcPr>
          <w:p w14:paraId="3F727AA1">
            <w:pPr>
              <w:jc w:val="right"/>
            </w:pPr>
            <w:r>
              <w:rPr>
                <w:rFonts w:ascii="宋体" w:hAnsi="宋体" w:eastAsia="宋体" w:cs="宋体"/>
                <w:b w:val="0"/>
                <w:i w:val="0"/>
                <w:color w:val="000000"/>
                <w:sz w:val="17"/>
              </w:rPr>
              <w:t>0.00</w:t>
            </w:r>
          </w:p>
        </w:tc>
        <w:tc>
          <w:tcPr>
            <w:tcW w:w="1658" w:type="dxa"/>
            <w:vAlign w:val="center"/>
          </w:tcPr>
          <w:p w14:paraId="49826C1A">
            <w:pPr>
              <w:jc w:val="right"/>
            </w:pPr>
            <w:r>
              <w:rPr>
                <w:rFonts w:ascii="宋体" w:hAnsi="宋体" w:eastAsia="宋体" w:cs="宋体"/>
                <w:b w:val="0"/>
                <w:i w:val="0"/>
                <w:color w:val="000000"/>
                <w:sz w:val="17"/>
              </w:rPr>
              <w:t>0.00</w:t>
            </w:r>
          </w:p>
        </w:tc>
      </w:tr>
      <w:tr w14:paraId="1DA37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5099F6">
            <w:pPr>
              <w:jc w:val="left"/>
            </w:pPr>
            <w:r>
              <w:rPr>
                <w:rFonts w:ascii="宋体" w:hAnsi="宋体" w:eastAsia="宋体" w:cs="宋体"/>
                <w:b w:val="0"/>
                <w:i w:val="0"/>
                <w:color w:val="000000"/>
                <w:sz w:val="17"/>
              </w:rPr>
              <w:t>2080506</w:t>
            </w:r>
          </w:p>
        </w:tc>
        <w:tc>
          <w:tcPr>
            <w:tcW w:w="3140" w:type="dxa"/>
            <w:vAlign w:val="center"/>
          </w:tcPr>
          <w:p w14:paraId="3CFBBDCF">
            <w:pPr>
              <w:jc w:val="left"/>
            </w:pPr>
            <w:r>
              <w:rPr>
                <w:rFonts w:ascii="宋体" w:hAnsi="宋体" w:eastAsia="宋体" w:cs="宋体"/>
                <w:b w:val="0"/>
                <w:i w:val="0"/>
                <w:color w:val="000000"/>
                <w:sz w:val="17"/>
              </w:rPr>
              <w:t>机关事业单位职业年金缴费支出</w:t>
            </w:r>
          </w:p>
        </w:tc>
        <w:tc>
          <w:tcPr>
            <w:tcW w:w="1620" w:type="dxa"/>
            <w:vAlign w:val="center"/>
          </w:tcPr>
          <w:p w14:paraId="2A19E6CA">
            <w:pPr>
              <w:jc w:val="right"/>
            </w:pPr>
            <w:r>
              <w:rPr>
                <w:rFonts w:ascii="宋体" w:hAnsi="宋体" w:eastAsia="宋体" w:cs="宋体"/>
                <w:b w:val="0"/>
                <w:i w:val="0"/>
                <w:color w:val="000000"/>
                <w:sz w:val="17"/>
              </w:rPr>
              <w:t>30.89</w:t>
            </w:r>
          </w:p>
        </w:tc>
        <w:tc>
          <w:tcPr>
            <w:tcW w:w="1620" w:type="dxa"/>
            <w:vAlign w:val="center"/>
          </w:tcPr>
          <w:p w14:paraId="36486B6D">
            <w:pPr>
              <w:jc w:val="right"/>
            </w:pPr>
            <w:r>
              <w:rPr>
                <w:rFonts w:ascii="宋体" w:hAnsi="宋体" w:eastAsia="宋体" w:cs="宋体"/>
                <w:b w:val="0"/>
                <w:i w:val="0"/>
                <w:color w:val="000000"/>
                <w:sz w:val="17"/>
              </w:rPr>
              <w:t>30.89</w:t>
            </w:r>
          </w:p>
        </w:tc>
        <w:tc>
          <w:tcPr>
            <w:tcW w:w="1620" w:type="dxa"/>
            <w:vAlign w:val="center"/>
          </w:tcPr>
          <w:p w14:paraId="13602591">
            <w:pPr>
              <w:jc w:val="right"/>
            </w:pPr>
            <w:r>
              <w:rPr>
                <w:rFonts w:ascii="宋体" w:hAnsi="宋体" w:eastAsia="宋体" w:cs="宋体"/>
                <w:b w:val="0"/>
                <w:i w:val="0"/>
                <w:color w:val="000000"/>
                <w:sz w:val="17"/>
              </w:rPr>
              <w:t>0.00</w:t>
            </w:r>
          </w:p>
        </w:tc>
        <w:tc>
          <w:tcPr>
            <w:tcW w:w="1620" w:type="dxa"/>
            <w:vAlign w:val="center"/>
          </w:tcPr>
          <w:p w14:paraId="79D830BD">
            <w:pPr>
              <w:jc w:val="right"/>
            </w:pPr>
            <w:r>
              <w:rPr>
                <w:rFonts w:ascii="宋体" w:hAnsi="宋体" w:eastAsia="宋体" w:cs="宋体"/>
                <w:b w:val="0"/>
                <w:i w:val="0"/>
                <w:color w:val="000000"/>
                <w:sz w:val="17"/>
              </w:rPr>
              <w:t>0.00</w:t>
            </w:r>
          </w:p>
        </w:tc>
        <w:tc>
          <w:tcPr>
            <w:tcW w:w="1620" w:type="dxa"/>
            <w:vAlign w:val="center"/>
          </w:tcPr>
          <w:p w14:paraId="54695C0B">
            <w:pPr>
              <w:jc w:val="right"/>
            </w:pPr>
            <w:r>
              <w:rPr>
                <w:rFonts w:ascii="宋体" w:hAnsi="宋体" w:eastAsia="宋体" w:cs="宋体"/>
                <w:b w:val="0"/>
                <w:i w:val="0"/>
                <w:color w:val="000000"/>
                <w:sz w:val="17"/>
              </w:rPr>
              <w:t>0.00</w:t>
            </w:r>
          </w:p>
        </w:tc>
        <w:tc>
          <w:tcPr>
            <w:tcW w:w="1658" w:type="dxa"/>
            <w:vAlign w:val="center"/>
          </w:tcPr>
          <w:p w14:paraId="0583F31A">
            <w:pPr>
              <w:jc w:val="right"/>
            </w:pPr>
            <w:r>
              <w:rPr>
                <w:rFonts w:ascii="宋体" w:hAnsi="宋体" w:eastAsia="宋体" w:cs="宋体"/>
                <w:b w:val="0"/>
                <w:i w:val="0"/>
                <w:color w:val="000000"/>
                <w:sz w:val="17"/>
              </w:rPr>
              <w:t>0.00</w:t>
            </w:r>
          </w:p>
        </w:tc>
      </w:tr>
      <w:tr w14:paraId="59092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2FE455E">
            <w:pPr>
              <w:jc w:val="left"/>
            </w:pPr>
            <w:r>
              <w:rPr>
                <w:rFonts w:ascii="宋体" w:hAnsi="宋体" w:eastAsia="宋体" w:cs="宋体"/>
                <w:b w:val="0"/>
                <w:i w:val="0"/>
                <w:color w:val="000000"/>
                <w:sz w:val="17"/>
              </w:rPr>
              <w:t>210</w:t>
            </w:r>
          </w:p>
        </w:tc>
        <w:tc>
          <w:tcPr>
            <w:tcW w:w="3140" w:type="dxa"/>
            <w:vAlign w:val="center"/>
          </w:tcPr>
          <w:p w14:paraId="61A19A2C">
            <w:pPr>
              <w:jc w:val="left"/>
            </w:pPr>
            <w:r>
              <w:rPr>
                <w:rFonts w:ascii="宋体" w:hAnsi="宋体" w:eastAsia="宋体" w:cs="宋体"/>
                <w:b w:val="0"/>
                <w:i w:val="0"/>
                <w:color w:val="000000"/>
                <w:sz w:val="17"/>
              </w:rPr>
              <w:t>卫生健康支出</w:t>
            </w:r>
          </w:p>
        </w:tc>
        <w:tc>
          <w:tcPr>
            <w:tcW w:w="1620" w:type="dxa"/>
            <w:vAlign w:val="center"/>
          </w:tcPr>
          <w:p w14:paraId="1D88EB3D">
            <w:pPr>
              <w:jc w:val="right"/>
            </w:pPr>
            <w:r>
              <w:rPr>
                <w:rFonts w:ascii="宋体" w:hAnsi="宋体" w:eastAsia="宋体" w:cs="宋体"/>
                <w:b w:val="0"/>
                <w:i w:val="0"/>
                <w:color w:val="000000"/>
                <w:sz w:val="17"/>
              </w:rPr>
              <w:t>32.43</w:t>
            </w:r>
          </w:p>
        </w:tc>
        <w:tc>
          <w:tcPr>
            <w:tcW w:w="1620" w:type="dxa"/>
            <w:vAlign w:val="center"/>
          </w:tcPr>
          <w:p w14:paraId="6349B6BC">
            <w:pPr>
              <w:jc w:val="right"/>
            </w:pPr>
            <w:r>
              <w:rPr>
                <w:rFonts w:ascii="宋体" w:hAnsi="宋体" w:eastAsia="宋体" w:cs="宋体"/>
                <w:b w:val="0"/>
                <w:i w:val="0"/>
                <w:color w:val="000000"/>
                <w:sz w:val="17"/>
              </w:rPr>
              <w:t>32.43</w:t>
            </w:r>
          </w:p>
        </w:tc>
        <w:tc>
          <w:tcPr>
            <w:tcW w:w="1620" w:type="dxa"/>
            <w:vAlign w:val="center"/>
          </w:tcPr>
          <w:p w14:paraId="3AAD521A">
            <w:pPr>
              <w:jc w:val="right"/>
            </w:pPr>
            <w:r>
              <w:rPr>
                <w:rFonts w:ascii="宋体" w:hAnsi="宋体" w:eastAsia="宋体" w:cs="宋体"/>
                <w:b w:val="0"/>
                <w:i w:val="0"/>
                <w:color w:val="000000"/>
                <w:sz w:val="17"/>
              </w:rPr>
              <w:t>0.00</w:t>
            </w:r>
          </w:p>
        </w:tc>
        <w:tc>
          <w:tcPr>
            <w:tcW w:w="1620" w:type="dxa"/>
            <w:vAlign w:val="center"/>
          </w:tcPr>
          <w:p w14:paraId="008EC1DE">
            <w:pPr>
              <w:jc w:val="right"/>
            </w:pPr>
            <w:r>
              <w:rPr>
                <w:rFonts w:ascii="宋体" w:hAnsi="宋体" w:eastAsia="宋体" w:cs="宋体"/>
                <w:b w:val="0"/>
                <w:i w:val="0"/>
                <w:color w:val="000000"/>
                <w:sz w:val="17"/>
              </w:rPr>
              <w:t>0.00</w:t>
            </w:r>
          </w:p>
        </w:tc>
        <w:tc>
          <w:tcPr>
            <w:tcW w:w="1620" w:type="dxa"/>
            <w:vAlign w:val="center"/>
          </w:tcPr>
          <w:p w14:paraId="30123297">
            <w:pPr>
              <w:jc w:val="right"/>
            </w:pPr>
            <w:r>
              <w:rPr>
                <w:rFonts w:ascii="宋体" w:hAnsi="宋体" w:eastAsia="宋体" w:cs="宋体"/>
                <w:b w:val="0"/>
                <w:i w:val="0"/>
                <w:color w:val="000000"/>
                <w:sz w:val="17"/>
              </w:rPr>
              <w:t>0.00</w:t>
            </w:r>
          </w:p>
        </w:tc>
        <w:tc>
          <w:tcPr>
            <w:tcW w:w="1658" w:type="dxa"/>
            <w:vAlign w:val="center"/>
          </w:tcPr>
          <w:p w14:paraId="5C4B1CB5">
            <w:pPr>
              <w:jc w:val="right"/>
            </w:pPr>
            <w:r>
              <w:rPr>
                <w:rFonts w:ascii="宋体" w:hAnsi="宋体" w:eastAsia="宋体" w:cs="宋体"/>
                <w:b w:val="0"/>
                <w:i w:val="0"/>
                <w:color w:val="000000"/>
                <w:sz w:val="17"/>
              </w:rPr>
              <w:t>0.00</w:t>
            </w:r>
          </w:p>
        </w:tc>
      </w:tr>
      <w:tr w14:paraId="60EE4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FC7B9C0">
            <w:pPr>
              <w:jc w:val="left"/>
            </w:pPr>
            <w:r>
              <w:rPr>
                <w:rFonts w:ascii="宋体" w:hAnsi="宋体" w:eastAsia="宋体" w:cs="宋体"/>
                <w:b w:val="0"/>
                <w:i w:val="0"/>
                <w:color w:val="000000"/>
                <w:sz w:val="17"/>
              </w:rPr>
              <w:t>21011</w:t>
            </w:r>
          </w:p>
        </w:tc>
        <w:tc>
          <w:tcPr>
            <w:tcW w:w="3140" w:type="dxa"/>
            <w:vAlign w:val="center"/>
          </w:tcPr>
          <w:p w14:paraId="7394EDB8">
            <w:pPr>
              <w:jc w:val="left"/>
            </w:pPr>
            <w:r>
              <w:rPr>
                <w:rFonts w:ascii="宋体" w:hAnsi="宋体" w:eastAsia="宋体" w:cs="宋体"/>
                <w:b w:val="0"/>
                <w:i w:val="0"/>
                <w:color w:val="000000"/>
                <w:sz w:val="17"/>
              </w:rPr>
              <w:t>行政事业单位医疗</w:t>
            </w:r>
          </w:p>
        </w:tc>
        <w:tc>
          <w:tcPr>
            <w:tcW w:w="1620" w:type="dxa"/>
            <w:vAlign w:val="center"/>
          </w:tcPr>
          <w:p w14:paraId="63ECF4A2">
            <w:pPr>
              <w:jc w:val="right"/>
            </w:pPr>
            <w:r>
              <w:rPr>
                <w:rFonts w:ascii="宋体" w:hAnsi="宋体" w:eastAsia="宋体" w:cs="宋体"/>
                <w:b w:val="0"/>
                <w:i w:val="0"/>
                <w:color w:val="000000"/>
                <w:sz w:val="17"/>
              </w:rPr>
              <w:t>32.43</w:t>
            </w:r>
          </w:p>
        </w:tc>
        <w:tc>
          <w:tcPr>
            <w:tcW w:w="1620" w:type="dxa"/>
            <w:vAlign w:val="center"/>
          </w:tcPr>
          <w:p w14:paraId="2CBF7B63">
            <w:pPr>
              <w:jc w:val="right"/>
            </w:pPr>
            <w:r>
              <w:rPr>
                <w:rFonts w:ascii="宋体" w:hAnsi="宋体" w:eastAsia="宋体" w:cs="宋体"/>
                <w:b w:val="0"/>
                <w:i w:val="0"/>
                <w:color w:val="000000"/>
                <w:sz w:val="17"/>
              </w:rPr>
              <w:t>32.43</w:t>
            </w:r>
          </w:p>
        </w:tc>
        <w:tc>
          <w:tcPr>
            <w:tcW w:w="1620" w:type="dxa"/>
            <w:vAlign w:val="center"/>
          </w:tcPr>
          <w:p w14:paraId="3FC47D6C">
            <w:pPr>
              <w:jc w:val="right"/>
            </w:pPr>
            <w:r>
              <w:rPr>
                <w:rFonts w:ascii="宋体" w:hAnsi="宋体" w:eastAsia="宋体" w:cs="宋体"/>
                <w:b w:val="0"/>
                <w:i w:val="0"/>
                <w:color w:val="000000"/>
                <w:sz w:val="17"/>
              </w:rPr>
              <w:t>0.00</w:t>
            </w:r>
          </w:p>
        </w:tc>
        <w:tc>
          <w:tcPr>
            <w:tcW w:w="1620" w:type="dxa"/>
            <w:vAlign w:val="center"/>
          </w:tcPr>
          <w:p w14:paraId="64F2233C">
            <w:pPr>
              <w:jc w:val="right"/>
            </w:pPr>
            <w:r>
              <w:rPr>
                <w:rFonts w:ascii="宋体" w:hAnsi="宋体" w:eastAsia="宋体" w:cs="宋体"/>
                <w:b w:val="0"/>
                <w:i w:val="0"/>
                <w:color w:val="000000"/>
                <w:sz w:val="17"/>
              </w:rPr>
              <w:t>0.00</w:t>
            </w:r>
          </w:p>
        </w:tc>
        <w:tc>
          <w:tcPr>
            <w:tcW w:w="1620" w:type="dxa"/>
            <w:vAlign w:val="center"/>
          </w:tcPr>
          <w:p w14:paraId="6B348495">
            <w:pPr>
              <w:jc w:val="right"/>
            </w:pPr>
            <w:r>
              <w:rPr>
                <w:rFonts w:ascii="宋体" w:hAnsi="宋体" w:eastAsia="宋体" w:cs="宋体"/>
                <w:b w:val="0"/>
                <w:i w:val="0"/>
                <w:color w:val="000000"/>
                <w:sz w:val="17"/>
              </w:rPr>
              <w:t>0.00</w:t>
            </w:r>
          </w:p>
        </w:tc>
        <w:tc>
          <w:tcPr>
            <w:tcW w:w="1658" w:type="dxa"/>
            <w:vAlign w:val="center"/>
          </w:tcPr>
          <w:p w14:paraId="6D79610D">
            <w:pPr>
              <w:jc w:val="right"/>
            </w:pPr>
            <w:r>
              <w:rPr>
                <w:rFonts w:ascii="宋体" w:hAnsi="宋体" w:eastAsia="宋体" w:cs="宋体"/>
                <w:b w:val="0"/>
                <w:i w:val="0"/>
                <w:color w:val="000000"/>
                <w:sz w:val="17"/>
              </w:rPr>
              <w:t>0.00</w:t>
            </w:r>
          </w:p>
        </w:tc>
      </w:tr>
      <w:tr w14:paraId="5CBF81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D9A36C">
            <w:pPr>
              <w:jc w:val="left"/>
            </w:pPr>
            <w:r>
              <w:rPr>
                <w:rFonts w:ascii="宋体" w:hAnsi="宋体" w:eastAsia="宋体" w:cs="宋体"/>
                <w:b w:val="0"/>
                <w:i w:val="0"/>
                <w:color w:val="000000"/>
                <w:sz w:val="17"/>
              </w:rPr>
              <w:t>2101102</w:t>
            </w:r>
          </w:p>
        </w:tc>
        <w:tc>
          <w:tcPr>
            <w:tcW w:w="3140" w:type="dxa"/>
            <w:vAlign w:val="center"/>
          </w:tcPr>
          <w:p w14:paraId="7E9618FB">
            <w:pPr>
              <w:jc w:val="left"/>
            </w:pPr>
            <w:r>
              <w:rPr>
                <w:rFonts w:ascii="宋体" w:hAnsi="宋体" w:eastAsia="宋体" w:cs="宋体"/>
                <w:b w:val="0"/>
                <w:i w:val="0"/>
                <w:color w:val="000000"/>
                <w:sz w:val="17"/>
              </w:rPr>
              <w:t>事业单位医疗</w:t>
            </w:r>
          </w:p>
        </w:tc>
        <w:tc>
          <w:tcPr>
            <w:tcW w:w="1620" w:type="dxa"/>
            <w:vAlign w:val="center"/>
          </w:tcPr>
          <w:p w14:paraId="05B6619D">
            <w:pPr>
              <w:jc w:val="right"/>
            </w:pPr>
            <w:r>
              <w:rPr>
                <w:rFonts w:ascii="宋体" w:hAnsi="宋体" w:eastAsia="宋体" w:cs="宋体"/>
                <w:b w:val="0"/>
                <w:i w:val="0"/>
                <w:color w:val="000000"/>
                <w:sz w:val="17"/>
              </w:rPr>
              <w:t>32.43</w:t>
            </w:r>
          </w:p>
        </w:tc>
        <w:tc>
          <w:tcPr>
            <w:tcW w:w="1620" w:type="dxa"/>
            <w:vAlign w:val="center"/>
          </w:tcPr>
          <w:p w14:paraId="4B0A31E9">
            <w:pPr>
              <w:jc w:val="right"/>
            </w:pPr>
            <w:r>
              <w:rPr>
                <w:rFonts w:ascii="宋体" w:hAnsi="宋体" w:eastAsia="宋体" w:cs="宋体"/>
                <w:b w:val="0"/>
                <w:i w:val="0"/>
                <w:color w:val="000000"/>
                <w:sz w:val="17"/>
              </w:rPr>
              <w:t>32.43</w:t>
            </w:r>
          </w:p>
        </w:tc>
        <w:tc>
          <w:tcPr>
            <w:tcW w:w="1620" w:type="dxa"/>
            <w:vAlign w:val="center"/>
          </w:tcPr>
          <w:p w14:paraId="7521B313">
            <w:pPr>
              <w:jc w:val="right"/>
            </w:pPr>
            <w:r>
              <w:rPr>
                <w:rFonts w:ascii="宋体" w:hAnsi="宋体" w:eastAsia="宋体" w:cs="宋体"/>
                <w:b w:val="0"/>
                <w:i w:val="0"/>
                <w:color w:val="000000"/>
                <w:sz w:val="17"/>
              </w:rPr>
              <w:t>0.00</w:t>
            </w:r>
          </w:p>
        </w:tc>
        <w:tc>
          <w:tcPr>
            <w:tcW w:w="1620" w:type="dxa"/>
            <w:vAlign w:val="center"/>
          </w:tcPr>
          <w:p w14:paraId="6EA0D498">
            <w:pPr>
              <w:jc w:val="right"/>
            </w:pPr>
            <w:r>
              <w:rPr>
                <w:rFonts w:ascii="宋体" w:hAnsi="宋体" w:eastAsia="宋体" w:cs="宋体"/>
                <w:b w:val="0"/>
                <w:i w:val="0"/>
                <w:color w:val="000000"/>
                <w:sz w:val="17"/>
              </w:rPr>
              <w:t>0.00</w:t>
            </w:r>
          </w:p>
        </w:tc>
        <w:tc>
          <w:tcPr>
            <w:tcW w:w="1620" w:type="dxa"/>
            <w:vAlign w:val="center"/>
          </w:tcPr>
          <w:p w14:paraId="6FED6DE9">
            <w:pPr>
              <w:jc w:val="right"/>
            </w:pPr>
            <w:r>
              <w:rPr>
                <w:rFonts w:ascii="宋体" w:hAnsi="宋体" w:eastAsia="宋体" w:cs="宋体"/>
                <w:b w:val="0"/>
                <w:i w:val="0"/>
                <w:color w:val="000000"/>
                <w:sz w:val="17"/>
              </w:rPr>
              <w:t>0.00</w:t>
            </w:r>
          </w:p>
        </w:tc>
        <w:tc>
          <w:tcPr>
            <w:tcW w:w="1658" w:type="dxa"/>
            <w:vAlign w:val="center"/>
          </w:tcPr>
          <w:p w14:paraId="3E70A20A">
            <w:pPr>
              <w:jc w:val="right"/>
            </w:pPr>
            <w:r>
              <w:rPr>
                <w:rFonts w:ascii="宋体" w:hAnsi="宋体" w:eastAsia="宋体" w:cs="宋体"/>
                <w:b w:val="0"/>
                <w:i w:val="0"/>
                <w:color w:val="000000"/>
                <w:sz w:val="17"/>
              </w:rPr>
              <w:t>0.00</w:t>
            </w:r>
          </w:p>
        </w:tc>
      </w:tr>
      <w:tr w14:paraId="3136BD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B6E45E9">
            <w:pPr>
              <w:jc w:val="left"/>
            </w:pPr>
            <w:r>
              <w:rPr>
                <w:rFonts w:ascii="宋体" w:hAnsi="宋体" w:eastAsia="宋体" w:cs="宋体"/>
                <w:b w:val="0"/>
                <w:i w:val="0"/>
                <w:color w:val="000000"/>
                <w:sz w:val="17"/>
              </w:rPr>
              <w:t>211</w:t>
            </w:r>
          </w:p>
        </w:tc>
        <w:tc>
          <w:tcPr>
            <w:tcW w:w="3140" w:type="dxa"/>
            <w:vAlign w:val="center"/>
          </w:tcPr>
          <w:p w14:paraId="5B446453">
            <w:pPr>
              <w:jc w:val="left"/>
            </w:pPr>
            <w:r>
              <w:rPr>
                <w:rFonts w:ascii="宋体" w:hAnsi="宋体" w:eastAsia="宋体" w:cs="宋体"/>
                <w:b w:val="0"/>
                <w:i w:val="0"/>
                <w:color w:val="000000"/>
                <w:sz w:val="17"/>
              </w:rPr>
              <w:t>节能环保支出</w:t>
            </w:r>
          </w:p>
        </w:tc>
        <w:tc>
          <w:tcPr>
            <w:tcW w:w="1620" w:type="dxa"/>
            <w:vAlign w:val="center"/>
          </w:tcPr>
          <w:p w14:paraId="66368FEE">
            <w:pPr>
              <w:jc w:val="right"/>
            </w:pPr>
            <w:r>
              <w:rPr>
                <w:rFonts w:ascii="宋体" w:hAnsi="宋体" w:eastAsia="宋体" w:cs="宋体"/>
                <w:b w:val="0"/>
                <w:i w:val="0"/>
                <w:color w:val="000000"/>
                <w:sz w:val="17"/>
              </w:rPr>
              <w:t>639.93</w:t>
            </w:r>
          </w:p>
        </w:tc>
        <w:tc>
          <w:tcPr>
            <w:tcW w:w="1620" w:type="dxa"/>
            <w:vAlign w:val="center"/>
          </w:tcPr>
          <w:p w14:paraId="5E39C274">
            <w:pPr>
              <w:jc w:val="right"/>
            </w:pPr>
            <w:r>
              <w:rPr>
                <w:rFonts w:ascii="宋体" w:hAnsi="宋体" w:eastAsia="宋体" w:cs="宋体"/>
                <w:b w:val="0"/>
                <w:i w:val="0"/>
                <w:color w:val="000000"/>
                <w:sz w:val="17"/>
              </w:rPr>
              <w:t>283.51</w:t>
            </w:r>
          </w:p>
        </w:tc>
        <w:tc>
          <w:tcPr>
            <w:tcW w:w="1620" w:type="dxa"/>
            <w:vAlign w:val="center"/>
          </w:tcPr>
          <w:p w14:paraId="473CD6B9">
            <w:pPr>
              <w:jc w:val="right"/>
            </w:pPr>
            <w:r>
              <w:rPr>
                <w:rFonts w:ascii="宋体" w:hAnsi="宋体" w:eastAsia="宋体" w:cs="宋体"/>
                <w:b w:val="0"/>
                <w:i w:val="0"/>
                <w:color w:val="000000"/>
                <w:sz w:val="17"/>
              </w:rPr>
              <w:t>356.42</w:t>
            </w:r>
          </w:p>
        </w:tc>
        <w:tc>
          <w:tcPr>
            <w:tcW w:w="1620" w:type="dxa"/>
            <w:vAlign w:val="center"/>
          </w:tcPr>
          <w:p w14:paraId="238C97FB">
            <w:pPr>
              <w:jc w:val="right"/>
            </w:pPr>
            <w:r>
              <w:rPr>
                <w:rFonts w:ascii="宋体" w:hAnsi="宋体" w:eastAsia="宋体" w:cs="宋体"/>
                <w:b w:val="0"/>
                <w:i w:val="0"/>
                <w:color w:val="000000"/>
                <w:sz w:val="17"/>
              </w:rPr>
              <w:t>0.00</w:t>
            </w:r>
          </w:p>
        </w:tc>
        <w:tc>
          <w:tcPr>
            <w:tcW w:w="1620" w:type="dxa"/>
            <w:vAlign w:val="center"/>
          </w:tcPr>
          <w:p w14:paraId="7CCED1B2">
            <w:pPr>
              <w:jc w:val="right"/>
            </w:pPr>
            <w:r>
              <w:rPr>
                <w:rFonts w:ascii="宋体" w:hAnsi="宋体" w:eastAsia="宋体" w:cs="宋体"/>
                <w:b w:val="0"/>
                <w:i w:val="0"/>
                <w:color w:val="000000"/>
                <w:sz w:val="17"/>
              </w:rPr>
              <w:t>0.00</w:t>
            </w:r>
          </w:p>
        </w:tc>
        <w:tc>
          <w:tcPr>
            <w:tcW w:w="1658" w:type="dxa"/>
            <w:vAlign w:val="center"/>
          </w:tcPr>
          <w:p w14:paraId="7AFBA772">
            <w:pPr>
              <w:jc w:val="right"/>
            </w:pPr>
            <w:r>
              <w:rPr>
                <w:rFonts w:ascii="宋体" w:hAnsi="宋体" w:eastAsia="宋体" w:cs="宋体"/>
                <w:b w:val="0"/>
                <w:i w:val="0"/>
                <w:color w:val="000000"/>
                <w:sz w:val="17"/>
              </w:rPr>
              <w:t>0.00</w:t>
            </w:r>
          </w:p>
        </w:tc>
      </w:tr>
      <w:tr w14:paraId="0B30E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A9EB10D">
            <w:pPr>
              <w:jc w:val="left"/>
            </w:pPr>
            <w:r>
              <w:rPr>
                <w:rFonts w:ascii="宋体" w:hAnsi="宋体" w:eastAsia="宋体" w:cs="宋体"/>
                <w:b w:val="0"/>
                <w:i w:val="0"/>
                <w:color w:val="000000"/>
                <w:sz w:val="17"/>
              </w:rPr>
              <w:t>21101</w:t>
            </w:r>
          </w:p>
        </w:tc>
        <w:tc>
          <w:tcPr>
            <w:tcW w:w="3140" w:type="dxa"/>
            <w:vAlign w:val="center"/>
          </w:tcPr>
          <w:p w14:paraId="5ED4AF2A">
            <w:pPr>
              <w:jc w:val="left"/>
            </w:pPr>
            <w:r>
              <w:rPr>
                <w:rFonts w:ascii="宋体" w:hAnsi="宋体" w:eastAsia="宋体" w:cs="宋体"/>
                <w:b w:val="0"/>
                <w:i w:val="0"/>
                <w:color w:val="000000"/>
                <w:sz w:val="17"/>
              </w:rPr>
              <w:t>环境保护管理事务</w:t>
            </w:r>
          </w:p>
        </w:tc>
        <w:tc>
          <w:tcPr>
            <w:tcW w:w="1620" w:type="dxa"/>
            <w:vAlign w:val="center"/>
          </w:tcPr>
          <w:p w14:paraId="59A1C615">
            <w:pPr>
              <w:jc w:val="right"/>
            </w:pPr>
            <w:r>
              <w:rPr>
                <w:rFonts w:ascii="宋体" w:hAnsi="宋体" w:eastAsia="宋体" w:cs="宋体"/>
                <w:b w:val="0"/>
                <w:i w:val="0"/>
                <w:color w:val="000000"/>
                <w:sz w:val="17"/>
              </w:rPr>
              <w:t>283.51</w:t>
            </w:r>
          </w:p>
        </w:tc>
        <w:tc>
          <w:tcPr>
            <w:tcW w:w="1620" w:type="dxa"/>
            <w:vAlign w:val="center"/>
          </w:tcPr>
          <w:p w14:paraId="467D2590">
            <w:pPr>
              <w:jc w:val="right"/>
            </w:pPr>
            <w:r>
              <w:rPr>
                <w:rFonts w:ascii="宋体" w:hAnsi="宋体" w:eastAsia="宋体" w:cs="宋体"/>
                <w:b w:val="0"/>
                <w:i w:val="0"/>
                <w:color w:val="000000"/>
                <w:sz w:val="17"/>
              </w:rPr>
              <w:t>283.51</w:t>
            </w:r>
          </w:p>
        </w:tc>
        <w:tc>
          <w:tcPr>
            <w:tcW w:w="1620" w:type="dxa"/>
            <w:vAlign w:val="center"/>
          </w:tcPr>
          <w:p w14:paraId="5BC7002F">
            <w:pPr>
              <w:jc w:val="right"/>
            </w:pPr>
            <w:r>
              <w:rPr>
                <w:rFonts w:ascii="宋体" w:hAnsi="宋体" w:eastAsia="宋体" w:cs="宋体"/>
                <w:b w:val="0"/>
                <w:i w:val="0"/>
                <w:color w:val="000000"/>
                <w:sz w:val="17"/>
              </w:rPr>
              <w:t>0.00</w:t>
            </w:r>
          </w:p>
        </w:tc>
        <w:tc>
          <w:tcPr>
            <w:tcW w:w="1620" w:type="dxa"/>
            <w:vAlign w:val="center"/>
          </w:tcPr>
          <w:p w14:paraId="485D3333">
            <w:pPr>
              <w:jc w:val="right"/>
            </w:pPr>
            <w:r>
              <w:rPr>
                <w:rFonts w:ascii="宋体" w:hAnsi="宋体" w:eastAsia="宋体" w:cs="宋体"/>
                <w:b w:val="0"/>
                <w:i w:val="0"/>
                <w:color w:val="000000"/>
                <w:sz w:val="17"/>
              </w:rPr>
              <w:t>0.00</w:t>
            </w:r>
          </w:p>
        </w:tc>
        <w:tc>
          <w:tcPr>
            <w:tcW w:w="1620" w:type="dxa"/>
            <w:vAlign w:val="center"/>
          </w:tcPr>
          <w:p w14:paraId="43283846">
            <w:pPr>
              <w:jc w:val="right"/>
            </w:pPr>
            <w:r>
              <w:rPr>
                <w:rFonts w:ascii="宋体" w:hAnsi="宋体" w:eastAsia="宋体" w:cs="宋体"/>
                <w:b w:val="0"/>
                <w:i w:val="0"/>
                <w:color w:val="000000"/>
                <w:sz w:val="17"/>
              </w:rPr>
              <w:t>0.00</w:t>
            </w:r>
          </w:p>
        </w:tc>
        <w:tc>
          <w:tcPr>
            <w:tcW w:w="1658" w:type="dxa"/>
            <w:vAlign w:val="center"/>
          </w:tcPr>
          <w:p w14:paraId="11692804">
            <w:pPr>
              <w:jc w:val="right"/>
            </w:pPr>
            <w:r>
              <w:rPr>
                <w:rFonts w:ascii="宋体" w:hAnsi="宋体" w:eastAsia="宋体" w:cs="宋体"/>
                <w:b w:val="0"/>
                <w:i w:val="0"/>
                <w:color w:val="000000"/>
                <w:sz w:val="17"/>
              </w:rPr>
              <w:t>0.00</w:t>
            </w:r>
          </w:p>
        </w:tc>
      </w:tr>
      <w:tr w14:paraId="4CC49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A88EB67">
            <w:pPr>
              <w:jc w:val="left"/>
            </w:pPr>
            <w:r>
              <w:rPr>
                <w:rFonts w:ascii="宋体" w:hAnsi="宋体" w:eastAsia="宋体" w:cs="宋体"/>
                <w:b w:val="0"/>
                <w:i w:val="0"/>
                <w:color w:val="000000"/>
                <w:sz w:val="17"/>
              </w:rPr>
              <w:t>2110199</w:t>
            </w:r>
          </w:p>
        </w:tc>
        <w:tc>
          <w:tcPr>
            <w:tcW w:w="3140" w:type="dxa"/>
            <w:vAlign w:val="center"/>
          </w:tcPr>
          <w:p w14:paraId="4579A8EE">
            <w:pPr>
              <w:jc w:val="left"/>
            </w:pPr>
            <w:r>
              <w:rPr>
                <w:rFonts w:ascii="宋体" w:hAnsi="宋体" w:eastAsia="宋体" w:cs="宋体"/>
                <w:b w:val="0"/>
                <w:i w:val="0"/>
                <w:color w:val="000000"/>
                <w:sz w:val="17"/>
              </w:rPr>
              <w:t>其他环境保护管理事务支出</w:t>
            </w:r>
          </w:p>
        </w:tc>
        <w:tc>
          <w:tcPr>
            <w:tcW w:w="1620" w:type="dxa"/>
            <w:vAlign w:val="center"/>
          </w:tcPr>
          <w:p w14:paraId="78AE7726">
            <w:pPr>
              <w:jc w:val="right"/>
            </w:pPr>
            <w:r>
              <w:rPr>
                <w:rFonts w:ascii="宋体" w:hAnsi="宋体" w:eastAsia="宋体" w:cs="宋体"/>
                <w:b w:val="0"/>
                <w:i w:val="0"/>
                <w:color w:val="000000"/>
                <w:sz w:val="17"/>
              </w:rPr>
              <w:t>283.51</w:t>
            </w:r>
          </w:p>
        </w:tc>
        <w:tc>
          <w:tcPr>
            <w:tcW w:w="1620" w:type="dxa"/>
            <w:vAlign w:val="center"/>
          </w:tcPr>
          <w:p w14:paraId="0EF2B042">
            <w:pPr>
              <w:jc w:val="right"/>
            </w:pPr>
            <w:r>
              <w:rPr>
                <w:rFonts w:ascii="宋体" w:hAnsi="宋体" w:eastAsia="宋体" w:cs="宋体"/>
                <w:b w:val="0"/>
                <w:i w:val="0"/>
                <w:color w:val="000000"/>
                <w:sz w:val="17"/>
              </w:rPr>
              <w:t>283.51</w:t>
            </w:r>
          </w:p>
        </w:tc>
        <w:tc>
          <w:tcPr>
            <w:tcW w:w="1620" w:type="dxa"/>
            <w:vAlign w:val="center"/>
          </w:tcPr>
          <w:p w14:paraId="1CB9EEC3">
            <w:pPr>
              <w:jc w:val="right"/>
            </w:pPr>
            <w:r>
              <w:rPr>
                <w:rFonts w:ascii="宋体" w:hAnsi="宋体" w:eastAsia="宋体" w:cs="宋体"/>
                <w:b w:val="0"/>
                <w:i w:val="0"/>
                <w:color w:val="000000"/>
                <w:sz w:val="17"/>
              </w:rPr>
              <w:t>0.00</w:t>
            </w:r>
          </w:p>
        </w:tc>
        <w:tc>
          <w:tcPr>
            <w:tcW w:w="1620" w:type="dxa"/>
            <w:vAlign w:val="center"/>
          </w:tcPr>
          <w:p w14:paraId="4B93F586">
            <w:pPr>
              <w:jc w:val="right"/>
            </w:pPr>
            <w:r>
              <w:rPr>
                <w:rFonts w:ascii="宋体" w:hAnsi="宋体" w:eastAsia="宋体" w:cs="宋体"/>
                <w:b w:val="0"/>
                <w:i w:val="0"/>
                <w:color w:val="000000"/>
                <w:sz w:val="17"/>
              </w:rPr>
              <w:t>0.00</w:t>
            </w:r>
          </w:p>
        </w:tc>
        <w:tc>
          <w:tcPr>
            <w:tcW w:w="1620" w:type="dxa"/>
            <w:vAlign w:val="center"/>
          </w:tcPr>
          <w:p w14:paraId="105FA9D1">
            <w:pPr>
              <w:jc w:val="right"/>
            </w:pPr>
            <w:r>
              <w:rPr>
                <w:rFonts w:ascii="宋体" w:hAnsi="宋体" w:eastAsia="宋体" w:cs="宋体"/>
                <w:b w:val="0"/>
                <w:i w:val="0"/>
                <w:color w:val="000000"/>
                <w:sz w:val="17"/>
              </w:rPr>
              <w:t>0.00</w:t>
            </w:r>
          </w:p>
        </w:tc>
        <w:tc>
          <w:tcPr>
            <w:tcW w:w="1658" w:type="dxa"/>
            <w:vAlign w:val="center"/>
          </w:tcPr>
          <w:p w14:paraId="5BF0DD0F">
            <w:pPr>
              <w:jc w:val="right"/>
            </w:pPr>
            <w:r>
              <w:rPr>
                <w:rFonts w:ascii="宋体" w:hAnsi="宋体" w:eastAsia="宋体" w:cs="宋体"/>
                <w:b w:val="0"/>
                <w:i w:val="0"/>
                <w:color w:val="000000"/>
                <w:sz w:val="17"/>
              </w:rPr>
              <w:t>0.00</w:t>
            </w:r>
          </w:p>
        </w:tc>
      </w:tr>
      <w:tr w14:paraId="4A9C5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85F3798">
            <w:pPr>
              <w:jc w:val="left"/>
            </w:pPr>
            <w:r>
              <w:rPr>
                <w:rFonts w:ascii="宋体" w:hAnsi="宋体" w:eastAsia="宋体" w:cs="宋体"/>
                <w:b w:val="0"/>
                <w:i w:val="0"/>
                <w:color w:val="000000"/>
                <w:sz w:val="17"/>
              </w:rPr>
              <w:t>21104</w:t>
            </w:r>
          </w:p>
        </w:tc>
        <w:tc>
          <w:tcPr>
            <w:tcW w:w="3140" w:type="dxa"/>
            <w:vAlign w:val="center"/>
          </w:tcPr>
          <w:p w14:paraId="2341EA59">
            <w:pPr>
              <w:jc w:val="left"/>
            </w:pPr>
            <w:r>
              <w:rPr>
                <w:rFonts w:ascii="宋体" w:hAnsi="宋体" w:eastAsia="宋体" w:cs="宋体"/>
                <w:b w:val="0"/>
                <w:i w:val="0"/>
                <w:color w:val="000000"/>
                <w:sz w:val="17"/>
              </w:rPr>
              <w:t>自然生态保护</w:t>
            </w:r>
          </w:p>
        </w:tc>
        <w:tc>
          <w:tcPr>
            <w:tcW w:w="1620" w:type="dxa"/>
            <w:vAlign w:val="center"/>
          </w:tcPr>
          <w:p w14:paraId="12D1857A">
            <w:pPr>
              <w:jc w:val="right"/>
            </w:pPr>
            <w:r>
              <w:rPr>
                <w:rFonts w:ascii="宋体" w:hAnsi="宋体" w:eastAsia="宋体" w:cs="宋体"/>
                <w:b w:val="0"/>
                <w:i w:val="0"/>
                <w:color w:val="000000"/>
                <w:sz w:val="17"/>
              </w:rPr>
              <w:t>276.42</w:t>
            </w:r>
          </w:p>
        </w:tc>
        <w:tc>
          <w:tcPr>
            <w:tcW w:w="1620" w:type="dxa"/>
            <w:vAlign w:val="center"/>
          </w:tcPr>
          <w:p w14:paraId="747AC7CE">
            <w:pPr>
              <w:jc w:val="right"/>
            </w:pPr>
            <w:r>
              <w:rPr>
                <w:rFonts w:ascii="宋体" w:hAnsi="宋体" w:eastAsia="宋体" w:cs="宋体"/>
                <w:b w:val="0"/>
                <w:i w:val="0"/>
                <w:color w:val="000000"/>
                <w:sz w:val="17"/>
              </w:rPr>
              <w:t>0.00</w:t>
            </w:r>
          </w:p>
        </w:tc>
        <w:tc>
          <w:tcPr>
            <w:tcW w:w="1620" w:type="dxa"/>
            <w:vAlign w:val="center"/>
          </w:tcPr>
          <w:p w14:paraId="52895526">
            <w:pPr>
              <w:jc w:val="right"/>
            </w:pPr>
            <w:r>
              <w:rPr>
                <w:rFonts w:ascii="宋体" w:hAnsi="宋体" w:eastAsia="宋体" w:cs="宋体"/>
                <w:b w:val="0"/>
                <w:i w:val="0"/>
                <w:color w:val="000000"/>
                <w:sz w:val="17"/>
              </w:rPr>
              <w:t>276.42</w:t>
            </w:r>
          </w:p>
        </w:tc>
        <w:tc>
          <w:tcPr>
            <w:tcW w:w="1620" w:type="dxa"/>
            <w:vAlign w:val="center"/>
          </w:tcPr>
          <w:p w14:paraId="6999484E">
            <w:pPr>
              <w:jc w:val="right"/>
            </w:pPr>
            <w:r>
              <w:rPr>
                <w:rFonts w:ascii="宋体" w:hAnsi="宋体" w:eastAsia="宋体" w:cs="宋体"/>
                <w:b w:val="0"/>
                <w:i w:val="0"/>
                <w:color w:val="000000"/>
                <w:sz w:val="17"/>
              </w:rPr>
              <w:t>0.00</w:t>
            </w:r>
          </w:p>
        </w:tc>
        <w:tc>
          <w:tcPr>
            <w:tcW w:w="1620" w:type="dxa"/>
            <w:vAlign w:val="center"/>
          </w:tcPr>
          <w:p w14:paraId="24FDC003">
            <w:pPr>
              <w:jc w:val="right"/>
            </w:pPr>
            <w:r>
              <w:rPr>
                <w:rFonts w:ascii="宋体" w:hAnsi="宋体" w:eastAsia="宋体" w:cs="宋体"/>
                <w:b w:val="0"/>
                <w:i w:val="0"/>
                <w:color w:val="000000"/>
                <w:sz w:val="17"/>
              </w:rPr>
              <w:t>0.00</w:t>
            </w:r>
          </w:p>
        </w:tc>
        <w:tc>
          <w:tcPr>
            <w:tcW w:w="1658" w:type="dxa"/>
            <w:vAlign w:val="center"/>
          </w:tcPr>
          <w:p w14:paraId="27C69B45">
            <w:pPr>
              <w:jc w:val="right"/>
            </w:pPr>
            <w:r>
              <w:rPr>
                <w:rFonts w:ascii="宋体" w:hAnsi="宋体" w:eastAsia="宋体" w:cs="宋体"/>
                <w:b w:val="0"/>
                <w:i w:val="0"/>
                <w:color w:val="000000"/>
                <w:sz w:val="17"/>
              </w:rPr>
              <w:t>0.00</w:t>
            </w:r>
          </w:p>
        </w:tc>
      </w:tr>
      <w:tr w14:paraId="222F5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F5D94D5">
            <w:pPr>
              <w:jc w:val="left"/>
            </w:pPr>
            <w:r>
              <w:rPr>
                <w:rFonts w:ascii="宋体" w:hAnsi="宋体" w:eastAsia="宋体" w:cs="宋体"/>
                <w:b w:val="0"/>
                <w:i w:val="0"/>
                <w:color w:val="000000"/>
                <w:sz w:val="17"/>
              </w:rPr>
              <w:t>2110402</w:t>
            </w:r>
          </w:p>
        </w:tc>
        <w:tc>
          <w:tcPr>
            <w:tcW w:w="3140" w:type="dxa"/>
            <w:vAlign w:val="center"/>
          </w:tcPr>
          <w:p w14:paraId="239A4A6C">
            <w:pPr>
              <w:jc w:val="left"/>
            </w:pPr>
            <w:r>
              <w:rPr>
                <w:rFonts w:ascii="宋体" w:hAnsi="宋体" w:eastAsia="宋体" w:cs="宋体"/>
                <w:b w:val="0"/>
                <w:i w:val="0"/>
                <w:color w:val="000000"/>
                <w:sz w:val="17"/>
              </w:rPr>
              <w:t>农村环境保护</w:t>
            </w:r>
          </w:p>
        </w:tc>
        <w:tc>
          <w:tcPr>
            <w:tcW w:w="1620" w:type="dxa"/>
            <w:vAlign w:val="center"/>
          </w:tcPr>
          <w:p w14:paraId="2106ED88">
            <w:pPr>
              <w:jc w:val="right"/>
            </w:pPr>
            <w:r>
              <w:rPr>
                <w:rFonts w:ascii="宋体" w:hAnsi="宋体" w:eastAsia="宋体" w:cs="宋体"/>
                <w:b w:val="0"/>
                <w:i w:val="0"/>
                <w:color w:val="000000"/>
                <w:sz w:val="17"/>
              </w:rPr>
              <w:t>276.42</w:t>
            </w:r>
          </w:p>
        </w:tc>
        <w:tc>
          <w:tcPr>
            <w:tcW w:w="1620" w:type="dxa"/>
            <w:vAlign w:val="center"/>
          </w:tcPr>
          <w:p w14:paraId="33180D65">
            <w:pPr>
              <w:jc w:val="right"/>
            </w:pPr>
            <w:r>
              <w:rPr>
                <w:rFonts w:ascii="宋体" w:hAnsi="宋体" w:eastAsia="宋体" w:cs="宋体"/>
                <w:b w:val="0"/>
                <w:i w:val="0"/>
                <w:color w:val="000000"/>
                <w:sz w:val="17"/>
              </w:rPr>
              <w:t>0.00</w:t>
            </w:r>
          </w:p>
        </w:tc>
        <w:tc>
          <w:tcPr>
            <w:tcW w:w="1620" w:type="dxa"/>
            <w:vAlign w:val="center"/>
          </w:tcPr>
          <w:p w14:paraId="1E866469">
            <w:pPr>
              <w:jc w:val="right"/>
            </w:pPr>
            <w:r>
              <w:rPr>
                <w:rFonts w:ascii="宋体" w:hAnsi="宋体" w:eastAsia="宋体" w:cs="宋体"/>
                <w:b w:val="0"/>
                <w:i w:val="0"/>
                <w:color w:val="000000"/>
                <w:sz w:val="17"/>
              </w:rPr>
              <w:t>276.42</w:t>
            </w:r>
          </w:p>
        </w:tc>
        <w:tc>
          <w:tcPr>
            <w:tcW w:w="1620" w:type="dxa"/>
            <w:vAlign w:val="center"/>
          </w:tcPr>
          <w:p w14:paraId="2FDA8A14">
            <w:pPr>
              <w:jc w:val="right"/>
            </w:pPr>
            <w:r>
              <w:rPr>
                <w:rFonts w:ascii="宋体" w:hAnsi="宋体" w:eastAsia="宋体" w:cs="宋体"/>
                <w:b w:val="0"/>
                <w:i w:val="0"/>
                <w:color w:val="000000"/>
                <w:sz w:val="17"/>
              </w:rPr>
              <w:t>0.00</w:t>
            </w:r>
          </w:p>
        </w:tc>
        <w:tc>
          <w:tcPr>
            <w:tcW w:w="1620" w:type="dxa"/>
            <w:vAlign w:val="center"/>
          </w:tcPr>
          <w:p w14:paraId="4199C20E">
            <w:pPr>
              <w:jc w:val="right"/>
            </w:pPr>
            <w:r>
              <w:rPr>
                <w:rFonts w:ascii="宋体" w:hAnsi="宋体" w:eastAsia="宋体" w:cs="宋体"/>
                <w:b w:val="0"/>
                <w:i w:val="0"/>
                <w:color w:val="000000"/>
                <w:sz w:val="17"/>
              </w:rPr>
              <w:t>0.00</w:t>
            </w:r>
          </w:p>
        </w:tc>
        <w:tc>
          <w:tcPr>
            <w:tcW w:w="1658" w:type="dxa"/>
            <w:vAlign w:val="center"/>
          </w:tcPr>
          <w:p w14:paraId="3CE38BB6">
            <w:pPr>
              <w:jc w:val="right"/>
            </w:pPr>
            <w:r>
              <w:rPr>
                <w:rFonts w:ascii="宋体" w:hAnsi="宋体" w:eastAsia="宋体" w:cs="宋体"/>
                <w:b w:val="0"/>
                <w:i w:val="0"/>
                <w:color w:val="000000"/>
                <w:sz w:val="17"/>
              </w:rPr>
              <w:t>0.00</w:t>
            </w:r>
          </w:p>
        </w:tc>
      </w:tr>
      <w:tr w14:paraId="2A5F1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7F142B2">
            <w:pPr>
              <w:jc w:val="left"/>
            </w:pPr>
            <w:r>
              <w:rPr>
                <w:rFonts w:ascii="宋体" w:hAnsi="宋体" w:eastAsia="宋体" w:cs="宋体"/>
                <w:b w:val="0"/>
                <w:i w:val="0"/>
                <w:color w:val="000000"/>
                <w:sz w:val="17"/>
              </w:rPr>
              <w:t>21111</w:t>
            </w:r>
          </w:p>
        </w:tc>
        <w:tc>
          <w:tcPr>
            <w:tcW w:w="3140" w:type="dxa"/>
            <w:vAlign w:val="center"/>
          </w:tcPr>
          <w:p w14:paraId="3AD58E46">
            <w:pPr>
              <w:jc w:val="left"/>
            </w:pPr>
            <w:r>
              <w:rPr>
                <w:rFonts w:ascii="宋体" w:hAnsi="宋体" w:eastAsia="宋体" w:cs="宋体"/>
                <w:b w:val="0"/>
                <w:i w:val="0"/>
                <w:color w:val="000000"/>
                <w:sz w:val="17"/>
              </w:rPr>
              <w:t>污染减排</w:t>
            </w:r>
          </w:p>
        </w:tc>
        <w:tc>
          <w:tcPr>
            <w:tcW w:w="1620" w:type="dxa"/>
            <w:vAlign w:val="center"/>
          </w:tcPr>
          <w:p w14:paraId="307695F1">
            <w:pPr>
              <w:jc w:val="right"/>
            </w:pPr>
            <w:r>
              <w:rPr>
                <w:rFonts w:ascii="宋体" w:hAnsi="宋体" w:eastAsia="宋体" w:cs="宋体"/>
                <w:b w:val="0"/>
                <w:i w:val="0"/>
                <w:color w:val="000000"/>
                <w:sz w:val="17"/>
              </w:rPr>
              <w:t>80.00</w:t>
            </w:r>
          </w:p>
        </w:tc>
        <w:tc>
          <w:tcPr>
            <w:tcW w:w="1620" w:type="dxa"/>
            <w:vAlign w:val="center"/>
          </w:tcPr>
          <w:p w14:paraId="7E4997F8">
            <w:pPr>
              <w:jc w:val="right"/>
            </w:pPr>
            <w:r>
              <w:rPr>
                <w:rFonts w:ascii="宋体" w:hAnsi="宋体" w:eastAsia="宋体" w:cs="宋体"/>
                <w:b w:val="0"/>
                <w:i w:val="0"/>
                <w:color w:val="000000"/>
                <w:sz w:val="17"/>
              </w:rPr>
              <w:t>0.00</w:t>
            </w:r>
          </w:p>
        </w:tc>
        <w:tc>
          <w:tcPr>
            <w:tcW w:w="1620" w:type="dxa"/>
            <w:vAlign w:val="center"/>
          </w:tcPr>
          <w:p w14:paraId="7D3B68DF">
            <w:pPr>
              <w:jc w:val="right"/>
            </w:pPr>
            <w:r>
              <w:rPr>
                <w:rFonts w:ascii="宋体" w:hAnsi="宋体" w:eastAsia="宋体" w:cs="宋体"/>
                <w:b w:val="0"/>
                <w:i w:val="0"/>
                <w:color w:val="000000"/>
                <w:sz w:val="17"/>
              </w:rPr>
              <w:t>80.00</w:t>
            </w:r>
          </w:p>
        </w:tc>
        <w:tc>
          <w:tcPr>
            <w:tcW w:w="1620" w:type="dxa"/>
            <w:vAlign w:val="center"/>
          </w:tcPr>
          <w:p w14:paraId="69573A88">
            <w:pPr>
              <w:jc w:val="right"/>
            </w:pPr>
            <w:r>
              <w:rPr>
                <w:rFonts w:ascii="宋体" w:hAnsi="宋体" w:eastAsia="宋体" w:cs="宋体"/>
                <w:b w:val="0"/>
                <w:i w:val="0"/>
                <w:color w:val="000000"/>
                <w:sz w:val="17"/>
              </w:rPr>
              <w:t>0.00</w:t>
            </w:r>
          </w:p>
        </w:tc>
        <w:tc>
          <w:tcPr>
            <w:tcW w:w="1620" w:type="dxa"/>
            <w:vAlign w:val="center"/>
          </w:tcPr>
          <w:p w14:paraId="118B3AFC">
            <w:pPr>
              <w:jc w:val="right"/>
            </w:pPr>
            <w:r>
              <w:rPr>
                <w:rFonts w:ascii="宋体" w:hAnsi="宋体" w:eastAsia="宋体" w:cs="宋体"/>
                <w:b w:val="0"/>
                <w:i w:val="0"/>
                <w:color w:val="000000"/>
                <w:sz w:val="17"/>
              </w:rPr>
              <w:t>0.00</w:t>
            </w:r>
          </w:p>
        </w:tc>
        <w:tc>
          <w:tcPr>
            <w:tcW w:w="1658" w:type="dxa"/>
            <w:vAlign w:val="center"/>
          </w:tcPr>
          <w:p w14:paraId="179D53D2">
            <w:pPr>
              <w:jc w:val="right"/>
            </w:pPr>
            <w:r>
              <w:rPr>
                <w:rFonts w:ascii="宋体" w:hAnsi="宋体" w:eastAsia="宋体" w:cs="宋体"/>
                <w:b w:val="0"/>
                <w:i w:val="0"/>
                <w:color w:val="000000"/>
                <w:sz w:val="17"/>
              </w:rPr>
              <w:t>0.00</w:t>
            </w:r>
          </w:p>
        </w:tc>
      </w:tr>
      <w:tr w14:paraId="6E045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ABC22C">
            <w:pPr>
              <w:jc w:val="left"/>
            </w:pPr>
            <w:r>
              <w:rPr>
                <w:rFonts w:ascii="宋体" w:hAnsi="宋体" w:eastAsia="宋体" w:cs="宋体"/>
                <w:b w:val="0"/>
                <w:i w:val="0"/>
                <w:color w:val="000000"/>
                <w:sz w:val="17"/>
              </w:rPr>
              <w:t>2111103</w:t>
            </w:r>
          </w:p>
        </w:tc>
        <w:tc>
          <w:tcPr>
            <w:tcW w:w="3140" w:type="dxa"/>
            <w:vAlign w:val="center"/>
          </w:tcPr>
          <w:p w14:paraId="13BE083F">
            <w:pPr>
              <w:jc w:val="left"/>
            </w:pPr>
            <w:r>
              <w:rPr>
                <w:rFonts w:ascii="宋体" w:hAnsi="宋体" w:eastAsia="宋体" w:cs="宋体"/>
                <w:b w:val="0"/>
                <w:i w:val="0"/>
                <w:color w:val="000000"/>
                <w:sz w:val="17"/>
              </w:rPr>
              <w:t>减排专项支出</w:t>
            </w:r>
          </w:p>
        </w:tc>
        <w:tc>
          <w:tcPr>
            <w:tcW w:w="1620" w:type="dxa"/>
            <w:vAlign w:val="center"/>
          </w:tcPr>
          <w:p w14:paraId="61F45BF2">
            <w:pPr>
              <w:jc w:val="right"/>
            </w:pPr>
            <w:r>
              <w:rPr>
                <w:rFonts w:ascii="宋体" w:hAnsi="宋体" w:eastAsia="宋体" w:cs="宋体"/>
                <w:b w:val="0"/>
                <w:i w:val="0"/>
                <w:color w:val="000000"/>
                <w:sz w:val="17"/>
              </w:rPr>
              <w:t>80.00</w:t>
            </w:r>
          </w:p>
        </w:tc>
        <w:tc>
          <w:tcPr>
            <w:tcW w:w="1620" w:type="dxa"/>
            <w:vAlign w:val="center"/>
          </w:tcPr>
          <w:p w14:paraId="48A7B6ED">
            <w:pPr>
              <w:jc w:val="right"/>
            </w:pPr>
            <w:r>
              <w:rPr>
                <w:rFonts w:ascii="宋体" w:hAnsi="宋体" w:eastAsia="宋体" w:cs="宋体"/>
                <w:b w:val="0"/>
                <w:i w:val="0"/>
                <w:color w:val="000000"/>
                <w:sz w:val="17"/>
              </w:rPr>
              <w:t>0.00</w:t>
            </w:r>
          </w:p>
        </w:tc>
        <w:tc>
          <w:tcPr>
            <w:tcW w:w="1620" w:type="dxa"/>
            <w:vAlign w:val="center"/>
          </w:tcPr>
          <w:p w14:paraId="1535FBCB">
            <w:pPr>
              <w:jc w:val="right"/>
            </w:pPr>
            <w:r>
              <w:rPr>
                <w:rFonts w:ascii="宋体" w:hAnsi="宋体" w:eastAsia="宋体" w:cs="宋体"/>
                <w:b w:val="0"/>
                <w:i w:val="0"/>
                <w:color w:val="000000"/>
                <w:sz w:val="17"/>
              </w:rPr>
              <w:t>80.00</w:t>
            </w:r>
          </w:p>
        </w:tc>
        <w:tc>
          <w:tcPr>
            <w:tcW w:w="1620" w:type="dxa"/>
            <w:vAlign w:val="center"/>
          </w:tcPr>
          <w:p w14:paraId="4D2B34C3">
            <w:pPr>
              <w:jc w:val="right"/>
            </w:pPr>
            <w:r>
              <w:rPr>
                <w:rFonts w:ascii="宋体" w:hAnsi="宋体" w:eastAsia="宋体" w:cs="宋体"/>
                <w:b w:val="0"/>
                <w:i w:val="0"/>
                <w:color w:val="000000"/>
                <w:sz w:val="17"/>
              </w:rPr>
              <w:t>0.00</w:t>
            </w:r>
          </w:p>
        </w:tc>
        <w:tc>
          <w:tcPr>
            <w:tcW w:w="1620" w:type="dxa"/>
            <w:vAlign w:val="center"/>
          </w:tcPr>
          <w:p w14:paraId="53E84464">
            <w:pPr>
              <w:jc w:val="right"/>
            </w:pPr>
            <w:r>
              <w:rPr>
                <w:rFonts w:ascii="宋体" w:hAnsi="宋体" w:eastAsia="宋体" w:cs="宋体"/>
                <w:b w:val="0"/>
                <w:i w:val="0"/>
                <w:color w:val="000000"/>
                <w:sz w:val="17"/>
              </w:rPr>
              <w:t>0.00</w:t>
            </w:r>
          </w:p>
        </w:tc>
        <w:tc>
          <w:tcPr>
            <w:tcW w:w="1658" w:type="dxa"/>
            <w:vAlign w:val="center"/>
          </w:tcPr>
          <w:p w14:paraId="5DEDE22D">
            <w:pPr>
              <w:jc w:val="right"/>
            </w:pPr>
            <w:r>
              <w:rPr>
                <w:rFonts w:ascii="宋体" w:hAnsi="宋体" w:eastAsia="宋体" w:cs="宋体"/>
                <w:b w:val="0"/>
                <w:i w:val="0"/>
                <w:color w:val="000000"/>
                <w:sz w:val="17"/>
              </w:rPr>
              <w:t>0.00</w:t>
            </w:r>
          </w:p>
        </w:tc>
      </w:tr>
      <w:tr w14:paraId="4F367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0D4CE89">
            <w:pPr>
              <w:jc w:val="left"/>
            </w:pPr>
            <w:r>
              <w:rPr>
                <w:rFonts w:ascii="宋体" w:hAnsi="宋体" w:eastAsia="宋体" w:cs="宋体"/>
                <w:b w:val="0"/>
                <w:i w:val="0"/>
                <w:color w:val="000000"/>
                <w:sz w:val="17"/>
              </w:rPr>
              <w:t>212</w:t>
            </w:r>
          </w:p>
        </w:tc>
        <w:tc>
          <w:tcPr>
            <w:tcW w:w="3140" w:type="dxa"/>
            <w:vAlign w:val="center"/>
          </w:tcPr>
          <w:p w14:paraId="69A66CA1">
            <w:pPr>
              <w:jc w:val="left"/>
            </w:pPr>
            <w:r>
              <w:rPr>
                <w:rFonts w:ascii="宋体" w:hAnsi="宋体" w:eastAsia="宋体" w:cs="宋体"/>
                <w:b w:val="0"/>
                <w:i w:val="0"/>
                <w:color w:val="000000"/>
                <w:sz w:val="17"/>
              </w:rPr>
              <w:t>城乡社区支出</w:t>
            </w:r>
          </w:p>
        </w:tc>
        <w:tc>
          <w:tcPr>
            <w:tcW w:w="1620" w:type="dxa"/>
            <w:vAlign w:val="center"/>
          </w:tcPr>
          <w:p w14:paraId="2F8D330F">
            <w:pPr>
              <w:jc w:val="right"/>
            </w:pPr>
            <w:r>
              <w:rPr>
                <w:rFonts w:ascii="宋体" w:hAnsi="宋体" w:eastAsia="宋体" w:cs="宋体"/>
                <w:b w:val="0"/>
                <w:i w:val="0"/>
                <w:color w:val="000000"/>
                <w:sz w:val="17"/>
              </w:rPr>
              <w:t>186.05</w:t>
            </w:r>
          </w:p>
        </w:tc>
        <w:tc>
          <w:tcPr>
            <w:tcW w:w="1620" w:type="dxa"/>
            <w:vAlign w:val="center"/>
          </w:tcPr>
          <w:p w14:paraId="20EFBE56">
            <w:pPr>
              <w:jc w:val="right"/>
            </w:pPr>
            <w:r>
              <w:rPr>
                <w:rFonts w:ascii="宋体" w:hAnsi="宋体" w:eastAsia="宋体" w:cs="宋体"/>
                <w:b w:val="0"/>
                <w:i w:val="0"/>
                <w:color w:val="000000"/>
                <w:sz w:val="17"/>
              </w:rPr>
              <w:t>0.00</w:t>
            </w:r>
          </w:p>
        </w:tc>
        <w:tc>
          <w:tcPr>
            <w:tcW w:w="1620" w:type="dxa"/>
            <w:vAlign w:val="center"/>
          </w:tcPr>
          <w:p w14:paraId="56AE23E0">
            <w:pPr>
              <w:jc w:val="right"/>
            </w:pPr>
            <w:r>
              <w:rPr>
                <w:rFonts w:ascii="宋体" w:hAnsi="宋体" w:eastAsia="宋体" w:cs="宋体"/>
                <w:b w:val="0"/>
                <w:i w:val="0"/>
                <w:color w:val="000000"/>
                <w:sz w:val="17"/>
              </w:rPr>
              <w:t>186.05</w:t>
            </w:r>
          </w:p>
        </w:tc>
        <w:tc>
          <w:tcPr>
            <w:tcW w:w="1620" w:type="dxa"/>
            <w:vAlign w:val="center"/>
          </w:tcPr>
          <w:p w14:paraId="27AD6524">
            <w:pPr>
              <w:jc w:val="right"/>
            </w:pPr>
            <w:r>
              <w:rPr>
                <w:rFonts w:ascii="宋体" w:hAnsi="宋体" w:eastAsia="宋体" w:cs="宋体"/>
                <w:b w:val="0"/>
                <w:i w:val="0"/>
                <w:color w:val="000000"/>
                <w:sz w:val="17"/>
              </w:rPr>
              <w:t>0.00</w:t>
            </w:r>
          </w:p>
        </w:tc>
        <w:tc>
          <w:tcPr>
            <w:tcW w:w="1620" w:type="dxa"/>
            <w:vAlign w:val="center"/>
          </w:tcPr>
          <w:p w14:paraId="1A6AE7C7">
            <w:pPr>
              <w:jc w:val="right"/>
            </w:pPr>
            <w:r>
              <w:rPr>
                <w:rFonts w:ascii="宋体" w:hAnsi="宋体" w:eastAsia="宋体" w:cs="宋体"/>
                <w:b w:val="0"/>
                <w:i w:val="0"/>
                <w:color w:val="000000"/>
                <w:sz w:val="17"/>
              </w:rPr>
              <w:t>0.00</w:t>
            </w:r>
          </w:p>
        </w:tc>
        <w:tc>
          <w:tcPr>
            <w:tcW w:w="1658" w:type="dxa"/>
            <w:vAlign w:val="center"/>
          </w:tcPr>
          <w:p w14:paraId="5DF5D877">
            <w:pPr>
              <w:jc w:val="right"/>
            </w:pPr>
            <w:r>
              <w:rPr>
                <w:rFonts w:ascii="宋体" w:hAnsi="宋体" w:eastAsia="宋体" w:cs="宋体"/>
                <w:b w:val="0"/>
                <w:i w:val="0"/>
                <w:color w:val="000000"/>
                <w:sz w:val="17"/>
              </w:rPr>
              <w:t>0.00</w:t>
            </w:r>
          </w:p>
        </w:tc>
      </w:tr>
      <w:tr w14:paraId="664A0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A3E52FB">
            <w:pPr>
              <w:jc w:val="left"/>
            </w:pPr>
            <w:r>
              <w:rPr>
                <w:rFonts w:ascii="宋体" w:hAnsi="宋体" w:eastAsia="宋体" w:cs="宋体"/>
                <w:b w:val="0"/>
                <w:i w:val="0"/>
                <w:color w:val="000000"/>
                <w:sz w:val="17"/>
              </w:rPr>
              <w:t>21205</w:t>
            </w:r>
          </w:p>
        </w:tc>
        <w:tc>
          <w:tcPr>
            <w:tcW w:w="3140" w:type="dxa"/>
            <w:vAlign w:val="center"/>
          </w:tcPr>
          <w:p w14:paraId="11F53D5C">
            <w:pPr>
              <w:jc w:val="left"/>
            </w:pPr>
            <w:r>
              <w:rPr>
                <w:rFonts w:ascii="宋体" w:hAnsi="宋体" w:eastAsia="宋体" w:cs="宋体"/>
                <w:b w:val="0"/>
                <w:i w:val="0"/>
                <w:color w:val="000000"/>
                <w:sz w:val="17"/>
              </w:rPr>
              <w:t>城乡社区环境卫生</w:t>
            </w:r>
          </w:p>
        </w:tc>
        <w:tc>
          <w:tcPr>
            <w:tcW w:w="1620" w:type="dxa"/>
            <w:vAlign w:val="center"/>
          </w:tcPr>
          <w:p w14:paraId="63FDD040">
            <w:pPr>
              <w:jc w:val="right"/>
            </w:pPr>
            <w:r>
              <w:rPr>
                <w:rFonts w:ascii="宋体" w:hAnsi="宋体" w:eastAsia="宋体" w:cs="宋体"/>
                <w:b w:val="0"/>
                <w:i w:val="0"/>
                <w:color w:val="000000"/>
                <w:sz w:val="17"/>
              </w:rPr>
              <w:t>186.05</w:t>
            </w:r>
          </w:p>
        </w:tc>
        <w:tc>
          <w:tcPr>
            <w:tcW w:w="1620" w:type="dxa"/>
            <w:vAlign w:val="center"/>
          </w:tcPr>
          <w:p w14:paraId="5724845A">
            <w:pPr>
              <w:jc w:val="right"/>
            </w:pPr>
            <w:r>
              <w:rPr>
                <w:rFonts w:ascii="宋体" w:hAnsi="宋体" w:eastAsia="宋体" w:cs="宋体"/>
                <w:b w:val="0"/>
                <w:i w:val="0"/>
                <w:color w:val="000000"/>
                <w:sz w:val="17"/>
              </w:rPr>
              <w:t>0.00</w:t>
            </w:r>
          </w:p>
        </w:tc>
        <w:tc>
          <w:tcPr>
            <w:tcW w:w="1620" w:type="dxa"/>
            <w:vAlign w:val="center"/>
          </w:tcPr>
          <w:p w14:paraId="3AE64022">
            <w:pPr>
              <w:jc w:val="right"/>
            </w:pPr>
            <w:r>
              <w:rPr>
                <w:rFonts w:ascii="宋体" w:hAnsi="宋体" w:eastAsia="宋体" w:cs="宋体"/>
                <w:b w:val="0"/>
                <w:i w:val="0"/>
                <w:color w:val="000000"/>
                <w:sz w:val="17"/>
              </w:rPr>
              <w:t>186.05</w:t>
            </w:r>
          </w:p>
        </w:tc>
        <w:tc>
          <w:tcPr>
            <w:tcW w:w="1620" w:type="dxa"/>
            <w:vAlign w:val="center"/>
          </w:tcPr>
          <w:p w14:paraId="4AF133AC">
            <w:pPr>
              <w:jc w:val="right"/>
            </w:pPr>
            <w:r>
              <w:rPr>
                <w:rFonts w:ascii="宋体" w:hAnsi="宋体" w:eastAsia="宋体" w:cs="宋体"/>
                <w:b w:val="0"/>
                <w:i w:val="0"/>
                <w:color w:val="000000"/>
                <w:sz w:val="17"/>
              </w:rPr>
              <w:t>0.00</w:t>
            </w:r>
          </w:p>
        </w:tc>
        <w:tc>
          <w:tcPr>
            <w:tcW w:w="1620" w:type="dxa"/>
            <w:vAlign w:val="center"/>
          </w:tcPr>
          <w:p w14:paraId="765156C5">
            <w:pPr>
              <w:jc w:val="right"/>
            </w:pPr>
            <w:r>
              <w:rPr>
                <w:rFonts w:ascii="宋体" w:hAnsi="宋体" w:eastAsia="宋体" w:cs="宋体"/>
                <w:b w:val="0"/>
                <w:i w:val="0"/>
                <w:color w:val="000000"/>
                <w:sz w:val="17"/>
              </w:rPr>
              <w:t>0.00</w:t>
            </w:r>
          </w:p>
        </w:tc>
        <w:tc>
          <w:tcPr>
            <w:tcW w:w="1658" w:type="dxa"/>
            <w:vAlign w:val="center"/>
          </w:tcPr>
          <w:p w14:paraId="39D28029">
            <w:pPr>
              <w:jc w:val="right"/>
            </w:pPr>
            <w:r>
              <w:rPr>
                <w:rFonts w:ascii="宋体" w:hAnsi="宋体" w:eastAsia="宋体" w:cs="宋体"/>
                <w:b w:val="0"/>
                <w:i w:val="0"/>
                <w:color w:val="000000"/>
                <w:sz w:val="17"/>
              </w:rPr>
              <w:t>0.00</w:t>
            </w:r>
          </w:p>
        </w:tc>
      </w:tr>
      <w:tr w14:paraId="2B5B8D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ED1CF15">
            <w:pPr>
              <w:jc w:val="left"/>
            </w:pPr>
            <w:r>
              <w:rPr>
                <w:rFonts w:ascii="宋体" w:hAnsi="宋体" w:eastAsia="宋体" w:cs="宋体"/>
                <w:b w:val="0"/>
                <w:i w:val="0"/>
                <w:color w:val="000000"/>
                <w:sz w:val="17"/>
              </w:rPr>
              <w:t>2120501</w:t>
            </w:r>
          </w:p>
        </w:tc>
        <w:tc>
          <w:tcPr>
            <w:tcW w:w="3140" w:type="dxa"/>
            <w:vAlign w:val="center"/>
          </w:tcPr>
          <w:p w14:paraId="0F6385CD">
            <w:pPr>
              <w:jc w:val="left"/>
            </w:pPr>
            <w:r>
              <w:rPr>
                <w:rFonts w:ascii="宋体" w:hAnsi="宋体" w:eastAsia="宋体" w:cs="宋体"/>
                <w:b w:val="0"/>
                <w:i w:val="0"/>
                <w:color w:val="000000"/>
                <w:sz w:val="17"/>
              </w:rPr>
              <w:t>城乡社区环境卫生</w:t>
            </w:r>
          </w:p>
        </w:tc>
        <w:tc>
          <w:tcPr>
            <w:tcW w:w="1620" w:type="dxa"/>
            <w:vAlign w:val="center"/>
          </w:tcPr>
          <w:p w14:paraId="2495D68B">
            <w:pPr>
              <w:jc w:val="right"/>
            </w:pPr>
            <w:r>
              <w:rPr>
                <w:rFonts w:ascii="宋体" w:hAnsi="宋体" w:eastAsia="宋体" w:cs="宋体"/>
                <w:b w:val="0"/>
                <w:i w:val="0"/>
                <w:color w:val="000000"/>
                <w:sz w:val="17"/>
              </w:rPr>
              <w:t>186.05</w:t>
            </w:r>
          </w:p>
        </w:tc>
        <w:tc>
          <w:tcPr>
            <w:tcW w:w="1620" w:type="dxa"/>
            <w:vAlign w:val="center"/>
          </w:tcPr>
          <w:p w14:paraId="06B8BA8D">
            <w:pPr>
              <w:jc w:val="right"/>
            </w:pPr>
            <w:r>
              <w:rPr>
                <w:rFonts w:ascii="宋体" w:hAnsi="宋体" w:eastAsia="宋体" w:cs="宋体"/>
                <w:b w:val="0"/>
                <w:i w:val="0"/>
                <w:color w:val="000000"/>
                <w:sz w:val="17"/>
              </w:rPr>
              <w:t>0.00</w:t>
            </w:r>
          </w:p>
        </w:tc>
        <w:tc>
          <w:tcPr>
            <w:tcW w:w="1620" w:type="dxa"/>
            <w:vAlign w:val="center"/>
          </w:tcPr>
          <w:p w14:paraId="2165E58F">
            <w:pPr>
              <w:jc w:val="right"/>
            </w:pPr>
            <w:r>
              <w:rPr>
                <w:rFonts w:ascii="宋体" w:hAnsi="宋体" w:eastAsia="宋体" w:cs="宋体"/>
                <w:b w:val="0"/>
                <w:i w:val="0"/>
                <w:color w:val="000000"/>
                <w:sz w:val="17"/>
              </w:rPr>
              <w:t>186.05</w:t>
            </w:r>
          </w:p>
        </w:tc>
        <w:tc>
          <w:tcPr>
            <w:tcW w:w="1620" w:type="dxa"/>
            <w:vAlign w:val="center"/>
          </w:tcPr>
          <w:p w14:paraId="5C48A1D6">
            <w:pPr>
              <w:jc w:val="right"/>
            </w:pPr>
            <w:r>
              <w:rPr>
                <w:rFonts w:ascii="宋体" w:hAnsi="宋体" w:eastAsia="宋体" w:cs="宋体"/>
                <w:b w:val="0"/>
                <w:i w:val="0"/>
                <w:color w:val="000000"/>
                <w:sz w:val="17"/>
              </w:rPr>
              <w:t>0.00</w:t>
            </w:r>
          </w:p>
        </w:tc>
        <w:tc>
          <w:tcPr>
            <w:tcW w:w="1620" w:type="dxa"/>
            <w:vAlign w:val="center"/>
          </w:tcPr>
          <w:p w14:paraId="17A7EF91">
            <w:pPr>
              <w:jc w:val="right"/>
            </w:pPr>
            <w:r>
              <w:rPr>
                <w:rFonts w:ascii="宋体" w:hAnsi="宋体" w:eastAsia="宋体" w:cs="宋体"/>
                <w:b w:val="0"/>
                <w:i w:val="0"/>
                <w:color w:val="000000"/>
                <w:sz w:val="17"/>
              </w:rPr>
              <w:t>0.00</w:t>
            </w:r>
          </w:p>
        </w:tc>
        <w:tc>
          <w:tcPr>
            <w:tcW w:w="1658" w:type="dxa"/>
            <w:vAlign w:val="center"/>
          </w:tcPr>
          <w:p w14:paraId="0CE5899B">
            <w:pPr>
              <w:jc w:val="right"/>
            </w:pPr>
            <w:r>
              <w:rPr>
                <w:rFonts w:ascii="宋体" w:hAnsi="宋体" w:eastAsia="宋体" w:cs="宋体"/>
                <w:b w:val="0"/>
                <w:i w:val="0"/>
                <w:color w:val="000000"/>
                <w:sz w:val="17"/>
              </w:rPr>
              <w:t>0.00</w:t>
            </w:r>
          </w:p>
        </w:tc>
      </w:tr>
      <w:tr w14:paraId="0AB50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ABEF44">
            <w:pPr>
              <w:jc w:val="left"/>
            </w:pPr>
            <w:r>
              <w:rPr>
                <w:rFonts w:ascii="宋体" w:hAnsi="宋体" w:eastAsia="宋体" w:cs="宋体"/>
                <w:b w:val="0"/>
                <w:i w:val="0"/>
                <w:color w:val="000000"/>
                <w:sz w:val="17"/>
              </w:rPr>
              <w:t>221</w:t>
            </w:r>
          </w:p>
        </w:tc>
        <w:tc>
          <w:tcPr>
            <w:tcW w:w="3140" w:type="dxa"/>
            <w:vAlign w:val="center"/>
          </w:tcPr>
          <w:p w14:paraId="3B0AFCA7">
            <w:pPr>
              <w:jc w:val="left"/>
            </w:pPr>
            <w:r>
              <w:rPr>
                <w:rFonts w:ascii="宋体" w:hAnsi="宋体" w:eastAsia="宋体" w:cs="宋体"/>
                <w:b w:val="0"/>
                <w:i w:val="0"/>
                <w:color w:val="000000"/>
                <w:sz w:val="17"/>
              </w:rPr>
              <w:t>住房保障支出</w:t>
            </w:r>
          </w:p>
        </w:tc>
        <w:tc>
          <w:tcPr>
            <w:tcW w:w="1620" w:type="dxa"/>
            <w:vAlign w:val="center"/>
          </w:tcPr>
          <w:p w14:paraId="2019212C">
            <w:pPr>
              <w:jc w:val="right"/>
            </w:pPr>
            <w:r>
              <w:rPr>
                <w:rFonts w:ascii="宋体" w:hAnsi="宋体" w:eastAsia="宋体" w:cs="宋体"/>
                <w:b w:val="0"/>
                <w:i w:val="0"/>
                <w:color w:val="000000"/>
                <w:sz w:val="17"/>
              </w:rPr>
              <w:t>40.62</w:t>
            </w:r>
          </w:p>
        </w:tc>
        <w:tc>
          <w:tcPr>
            <w:tcW w:w="1620" w:type="dxa"/>
            <w:vAlign w:val="center"/>
          </w:tcPr>
          <w:p w14:paraId="76E25C1D">
            <w:pPr>
              <w:jc w:val="right"/>
            </w:pPr>
            <w:r>
              <w:rPr>
                <w:rFonts w:ascii="宋体" w:hAnsi="宋体" w:eastAsia="宋体" w:cs="宋体"/>
                <w:b w:val="0"/>
                <w:i w:val="0"/>
                <w:color w:val="000000"/>
                <w:sz w:val="17"/>
              </w:rPr>
              <w:t>40.62</w:t>
            </w:r>
          </w:p>
        </w:tc>
        <w:tc>
          <w:tcPr>
            <w:tcW w:w="1620" w:type="dxa"/>
            <w:vAlign w:val="center"/>
          </w:tcPr>
          <w:p w14:paraId="4F406EF7">
            <w:pPr>
              <w:jc w:val="right"/>
            </w:pPr>
            <w:r>
              <w:rPr>
                <w:rFonts w:ascii="宋体" w:hAnsi="宋体" w:eastAsia="宋体" w:cs="宋体"/>
                <w:b w:val="0"/>
                <w:i w:val="0"/>
                <w:color w:val="000000"/>
                <w:sz w:val="17"/>
              </w:rPr>
              <w:t>0.00</w:t>
            </w:r>
          </w:p>
        </w:tc>
        <w:tc>
          <w:tcPr>
            <w:tcW w:w="1620" w:type="dxa"/>
            <w:vAlign w:val="center"/>
          </w:tcPr>
          <w:p w14:paraId="10AA5D78">
            <w:pPr>
              <w:jc w:val="right"/>
            </w:pPr>
            <w:r>
              <w:rPr>
                <w:rFonts w:ascii="宋体" w:hAnsi="宋体" w:eastAsia="宋体" w:cs="宋体"/>
                <w:b w:val="0"/>
                <w:i w:val="0"/>
                <w:color w:val="000000"/>
                <w:sz w:val="17"/>
              </w:rPr>
              <w:t>0.00</w:t>
            </w:r>
          </w:p>
        </w:tc>
        <w:tc>
          <w:tcPr>
            <w:tcW w:w="1620" w:type="dxa"/>
            <w:vAlign w:val="center"/>
          </w:tcPr>
          <w:p w14:paraId="56C42701">
            <w:pPr>
              <w:jc w:val="right"/>
            </w:pPr>
            <w:r>
              <w:rPr>
                <w:rFonts w:ascii="宋体" w:hAnsi="宋体" w:eastAsia="宋体" w:cs="宋体"/>
                <w:b w:val="0"/>
                <w:i w:val="0"/>
                <w:color w:val="000000"/>
                <w:sz w:val="17"/>
              </w:rPr>
              <w:t>0.00</w:t>
            </w:r>
          </w:p>
        </w:tc>
        <w:tc>
          <w:tcPr>
            <w:tcW w:w="1658" w:type="dxa"/>
            <w:vAlign w:val="center"/>
          </w:tcPr>
          <w:p w14:paraId="2162A6C8">
            <w:pPr>
              <w:jc w:val="right"/>
            </w:pPr>
            <w:r>
              <w:rPr>
                <w:rFonts w:ascii="宋体" w:hAnsi="宋体" w:eastAsia="宋体" w:cs="宋体"/>
                <w:b w:val="0"/>
                <w:i w:val="0"/>
                <w:color w:val="000000"/>
                <w:sz w:val="17"/>
              </w:rPr>
              <w:t>0.00</w:t>
            </w:r>
          </w:p>
        </w:tc>
      </w:tr>
      <w:tr w14:paraId="638BCA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7D44ABE">
            <w:pPr>
              <w:jc w:val="left"/>
            </w:pPr>
            <w:r>
              <w:rPr>
                <w:rFonts w:ascii="宋体" w:hAnsi="宋体" w:eastAsia="宋体" w:cs="宋体"/>
                <w:b w:val="0"/>
                <w:i w:val="0"/>
                <w:color w:val="000000"/>
                <w:sz w:val="17"/>
              </w:rPr>
              <w:t>22102</w:t>
            </w:r>
          </w:p>
        </w:tc>
        <w:tc>
          <w:tcPr>
            <w:tcW w:w="3140" w:type="dxa"/>
            <w:vAlign w:val="center"/>
          </w:tcPr>
          <w:p w14:paraId="2B60CED9">
            <w:pPr>
              <w:jc w:val="left"/>
            </w:pPr>
            <w:r>
              <w:rPr>
                <w:rFonts w:ascii="宋体" w:hAnsi="宋体" w:eastAsia="宋体" w:cs="宋体"/>
                <w:b w:val="0"/>
                <w:i w:val="0"/>
                <w:color w:val="000000"/>
                <w:sz w:val="17"/>
              </w:rPr>
              <w:t>住房改革支出</w:t>
            </w:r>
          </w:p>
        </w:tc>
        <w:tc>
          <w:tcPr>
            <w:tcW w:w="1620" w:type="dxa"/>
            <w:vAlign w:val="center"/>
          </w:tcPr>
          <w:p w14:paraId="006007CA">
            <w:pPr>
              <w:jc w:val="right"/>
            </w:pPr>
            <w:r>
              <w:rPr>
                <w:rFonts w:ascii="宋体" w:hAnsi="宋体" w:eastAsia="宋体" w:cs="宋体"/>
                <w:b w:val="0"/>
                <w:i w:val="0"/>
                <w:color w:val="000000"/>
                <w:sz w:val="17"/>
              </w:rPr>
              <w:t>40.62</w:t>
            </w:r>
          </w:p>
        </w:tc>
        <w:tc>
          <w:tcPr>
            <w:tcW w:w="1620" w:type="dxa"/>
            <w:vAlign w:val="center"/>
          </w:tcPr>
          <w:p w14:paraId="0AF5F4A8">
            <w:pPr>
              <w:jc w:val="right"/>
            </w:pPr>
            <w:r>
              <w:rPr>
                <w:rFonts w:ascii="宋体" w:hAnsi="宋体" w:eastAsia="宋体" w:cs="宋体"/>
                <w:b w:val="0"/>
                <w:i w:val="0"/>
                <w:color w:val="000000"/>
                <w:sz w:val="17"/>
              </w:rPr>
              <w:t>40.62</w:t>
            </w:r>
          </w:p>
        </w:tc>
        <w:tc>
          <w:tcPr>
            <w:tcW w:w="1620" w:type="dxa"/>
            <w:vAlign w:val="center"/>
          </w:tcPr>
          <w:p w14:paraId="78DEBEAC">
            <w:pPr>
              <w:jc w:val="right"/>
            </w:pPr>
            <w:r>
              <w:rPr>
                <w:rFonts w:ascii="宋体" w:hAnsi="宋体" w:eastAsia="宋体" w:cs="宋体"/>
                <w:b w:val="0"/>
                <w:i w:val="0"/>
                <w:color w:val="000000"/>
                <w:sz w:val="17"/>
              </w:rPr>
              <w:t>0.00</w:t>
            </w:r>
          </w:p>
        </w:tc>
        <w:tc>
          <w:tcPr>
            <w:tcW w:w="1620" w:type="dxa"/>
            <w:vAlign w:val="center"/>
          </w:tcPr>
          <w:p w14:paraId="5775007D">
            <w:pPr>
              <w:jc w:val="right"/>
            </w:pPr>
            <w:r>
              <w:rPr>
                <w:rFonts w:ascii="宋体" w:hAnsi="宋体" w:eastAsia="宋体" w:cs="宋体"/>
                <w:b w:val="0"/>
                <w:i w:val="0"/>
                <w:color w:val="000000"/>
                <w:sz w:val="17"/>
              </w:rPr>
              <w:t>0.00</w:t>
            </w:r>
          </w:p>
        </w:tc>
        <w:tc>
          <w:tcPr>
            <w:tcW w:w="1620" w:type="dxa"/>
            <w:vAlign w:val="center"/>
          </w:tcPr>
          <w:p w14:paraId="29B667D7">
            <w:pPr>
              <w:jc w:val="right"/>
            </w:pPr>
            <w:r>
              <w:rPr>
                <w:rFonts w:ascii="宋体" w:hAnsi="宋体" w:eastAsia="宋体" w:cs="宋体"/>
                <w:b w:val="0"/>
                <w:i w:val="0"/>
                <w:color w:val="000000"/>
                <w:sz w:val="17"/>
              </w:rPr>
              <w:t>0.00</w:t>
            </w:r>
          </w:p>
        </w:tc>
        <w:tc>
          <w:tcPr>
            <w:tcW w:w="1658" w:type="dxa"/>
            <w:vAlign w:val="center"/>
          </w:tcPr>
          <w:p w14:paraId="4F3F759F">
            <w:pPr>
              <w:jc w:val="right"/>
            </w:pPr>
            <w:r>
              <w:rPr>
                <w:rFonts w:ascii="宋体" w:hAnsi="宋体" w:eastAsia="宋体" w:cs="宋体"/>
                <w:b w:val="0"/>
                <w:i w:val="0"/>
                <w:color w:val="000000"/>
                <w:sz w:val="17"/>
              </w:rPr>
              <w:t>0.00</w:t>
            </w:r>
          </w:p>
        </w:tc>
      </w:tr>
      <w:tr w14:paraId="602F7D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5799F1A">
            <w:pPr>
              <w:jc w:val="left"/>
            </w:pPr>
            <w:r>
              <w:rPr>
                <w:rFonts w:ascii="宋体" w:hAnsi="宋体" w:eastAsia="宋体" w:cs="宋体"/>
                <w:b w:val="0"/>
                <w:i w:val="0"/>
                <w:color w:val="000000"/>
                <w:sz w:val="17"/>
              </w:rPr>
              <w:t>2210201</w:t>
            </w:r>
          </w:p>
        </w:tc>
        <w:tc>
          <w:tcPr>
            <w:tcW w:w="3140" w:type="dxa"/>
            <w:vAlign w:val="center"/>
          </w:tcPr>
          <w:p w14:paraId="6DA4E9F5">
            <w:pPr>
              <w:jc w:val="left"/>
            </w:pPr>
            <w:r>
              <w:rPr>
                <w:rFonts w:ascii="宋体" w:hAnsi="宋体" w:eastAsia="宋体" w:cs="宋体"/>
                <w:b w:val="0"/>
                <w:i w:val="0"/>
                <w:color w:val="000000"/>
                <w:sz w:val="17"/>
              </w:rPr>
              <w:t>住房公积金</w:t>
            </w:r>
          </w:p>
        </w:tc>
        <w:tc>
          <w:tcPr>
            <w:tcW w:w="1620" w:type="dxa"/>
            <w:vAlign w:val="center"/>
          </w:tcPr>
          <w:p w14:paraId="27B2C0EF">
            <w:pPr>
              <w:jc w:val="right"/>
            </w:pPr>
            <w:r>
              <w:rPr>
                <w:rFonts w:ascii="宋体" w:hAnsi="宋体" w:eastAsia="宋体" w:cs="宋体"/>
                <w:b w:val="0"/>
                <w:i w:val="0"/>
                <w:color w:val="000000"/>
                <w:sz w:val="17"/>
              </w:rPr>
              <w:t>40.62</w:t>
            </w:r>
          </w:p>
        </w:tc>
        <w:tc>
          <w:tcPr>
            <w:tcW w:w="1620" w:type="dxa"/>
            <w:vAlign w:val="center"/>
          </w:tcPr>
          <w:p w14:paraId="4DDF0F36">
            <w:pPr>
              <w:jc w:val="right"/>
            </w:pPr>
            <w:r>
              <w:rPr>
                <w:rFonts w:ascii="宋体" w:hAnsi="宋体" w:eastAsia="宋体" w:cs="宋体"/>
                <w:b w:val="0"/>
                <w:i w:val="0"/>
                <w:color w:val="000000"/>
                <w:sz w:val="17"/>
              </w:rPr>
              <w:t>40.62</w:t>
            </w:r>
          </w:p>
        </w:tc>
        <w:tc>
          <w:tcPr>
            <w:tcW w:w="1620" w:type="dxa"/>
            <w:vAlign w:val="center"/>
          </w:tcPr>
          <w:p w14:paraId="412BBF0F">
            <w:pPr>
              <w:jc w:val="right"/>
            </w:pPr>
            <w:r>
              <w:rPr>
                <w:rFonts w:ascii="宋体" w:hAnsi="宋体" w:eastAsia="宋体" w:cs="宋体"/>
                <w:b w:val="0"/>
                <w:i w:val="0"/>
                <w:color w:val="000000"/>
                <w:sz w:val="17"/>
              </w:rPr>
              <w:t>0.00</w:t>
            </w:r>
          </w:p>
        </w:tc>
        <w:tc>
          <w:tcPr>
            <w:tcW w:w="1620" w:type="dxa"/>
            <w:vAlign w:val="center"/>
          </w:tcPr>
          <w:p w14:paraId="1DEC9050">
            <w:pPr>
              <w:jc w:val="right"/>
            </w:pPr>
            <w:r>
              <w:rPr>
                <w:rFonts w:ascii="宋体" w:hAnsi="宋体" w:eastAsia="宋体" w:cs="宋体"/>
                <w:b w:val="0"/>
                <w:i w:val="0"/>
                <w:color w:val="000000"/>
                <w:sz w:val="17"/>
              </w:rPr>
              <w:t>0.00</w:t>
            </w:r>
          </w:p>
        </w:tc>
        <w:tc>
          <w:tcPr>
            <w:tcW w:w="1620" w:type="dxa"/>
            <w:vAlign w:val="center"/>
          </w:tcPr>
          <w:p w14:paraId="35C223C8">
            <w:pPr>
              <w:jc w:val="right"/>
            </w:pPr>
            <w:r>
              <w:rPr>
                <w:rFonts w:ascii="宋体" w:hAnsi="宋体" w:eastAsia="宋体" w:cs="宋体"/>
                <w:b w:val="0"/>
                <w:i w:val="0"/>
                <w:color w:val="000000"/>
                <w:sz w:val="17"/>
              </w:rPr>
              <w:t>0.00</w:t>
            </w:r>
          </w:p>
        </w:tc>
        <w:tc>
          <w:tcPr>
            <w:tcW w:w="1658" w:type="dxa"/>
            <w:vAlign w:val="center"/>
          </w:tcPr>
          <w:p w14:paraId="51857839">
            <w:pPr>
              <w:jc w:val="right"/>
            </w:pPr>
            <w:r>
              <w:rPr>
                <w:rFonts w:ascii="宋体" w:hAnsi="宋体" w:eastAsia="宋体" w:cs="宋体"/>
                <w:b w:val="0"/>
                <w:i w:val="0"/>
                <w:color w:val="000000"/>
                <w:sz w:val="17"/>
              </w:rPr>
              <w:t>0.00</w:t>
            </w:r>
          </w:p>
        </w:tc>
      </w:tr>
    </w:tbl>
    <w:p w14:paraId="6A30476A">
      <w:pPr>
        <w:snapToGrid w:val="0"/>
        <w:spacing w:before="200" w:after="200" w:line="200" w:lineRule="auto"/>
      </w:pPr>
      <w:r>
        <w:rPr>
          <w:sz w:val="8"/>
        </w:rPr>
        <w:t xml:space="preserve"> </w:t>
      </w:r>
    </w:p>
    <w:p w14:paraId="7A5EDD85">
      <w:pPr>
        <w:autoSpaceDE w:val="0"/>
        <w:autoSpaceDN w:val="0"/>
        <w:adjustRightInd w:val="0"/>
        <w:ind w:right="360"/>
        <w:jc w:val="right"/>
        <w:rPr>
          <w:rFonts w:hint="eastAsia" w:ascii="宋体" w:hAnsi="宋体"/>
          <w:szCs w:val="21"/>
        </w:rPr>
      </w:pPr>
    </w:p>
    <w:p w14:paraId="657A715F">
      <w:pPr>
        <w:autoSpaceDE w:val="0"/>
        <w:autoSpaceDN w:val="0"/>
        <w:adjustRightInd w:val="0"/>
        <w:rPr>
          <w:rFonts w:ascii="宋体" w:hAnsi="宋体"/>
          <w:szCs w:val="21"/>
        </w:rPr>
      </w:pPr>
      <w:r>
        <w:rPr>
          <w:rFonts w:hint="eastAsia" w:ascii="宋体" w:hAnsi="宋体"/>
          <w:szCs w:val="21"/>
        </w:rPr>
        <w:t>注：本表反映单位本年度各项支出情况。</w:t>
      </w:r>
    </w:p>
    <w:p w14:paraId="4F913EFF">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650565DB">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0E7DBEB4">
      <w:pPr>
        <w:rPr>
          <w:rFonts w:ascii="宋体" w:hAnsi="宋体" w:cs="Times New Roman"/>
          <w:szCs w:val="21"/>
          <w:lang w:eastAsia="en-AU"/>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B9221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1B88F0A"/>
        </w:tc>
      </w:tr>
      <w:tr w14:paraId="1F60A0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1EE2AB6">
            <w:pPr>
              <w:jc w:val="left"/>
            </w:pPr>
            <w:r>
              <w:rPr>
                <w:rFonts w:ascii="宋体" w:hAnsi="宋体" w:eastAsia="宋体" w:cs="宋体"/>
                <w:sz w:val="20"/>
              </w:rPr>
              <w:t>单位：上海市崇明区新海镇生态保护和市容环境事务所</w:t>
            </w:r>
          </w:p>
        </w:tc>
        <w:tc>
          <w:tcPr>
            <w:tcW w:w="2000" w:type="dxa"/>
          </w:tcPr>
          <w:p w14:paraId="79412F1D">
            <w:pPr>
              <w:jc w:val="center"/>
            </w:pPr>
            <w:r>
              <w:rPr>
                <w:rFonts w:ascii="宋体" w:hAnsi="宋体" w:eastAsia="宋体" w:cs="宋体"/>
                <w:sz w:val="20"/>
              </w:rPr>
              <w:t>2023年度</w:t>
            </w:r>
          </w:p>
        </w:tc>
        <w:tc>
          <w:tcPr>
            <w:tcW w:w="5979" w:type="dxa"/>
          </w:tcPr>
          <w:p w14:paraId="1EEB3FBA">
            <w:pPr>
              <w:jc w:val="right"/>
            </w:pPr>
            <w:r>
              <w:rPr>
                <w:rFonts w:ascii="宋体" w:hAnsi="宋体" w:eastAsia="宋体" w:cs="宋体"/>
                <w:sz w:val="20"/>
              </w:rPr>
              <w:t>金额单位：万元</w:t>
            </w:r>
          </w:p>
        </w:tc>
      </w:tr>
    </w:tbl>
    <w:p w14:paraId="21BECE5E">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286E43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014B51CB">
            <w:pPr>
              <w:jc w:val="center"/>
            </w:pPr>
            <w:r>
              <w:rPr>
                <w:rFonts w:ascii="宋体" w:hAnsi="宋体" w:eastAsia="宋体" w:cs="宋体"/>
                <w:b w:val="0"/>
                <w:i w:val="0"/>
                <w:color w:val="000000"/>
                <w:sz w:val="16"/>
              </w:rPr>
              <w:t>收入决算数</w:t>
            </w:r>
          </w:p>
        </w:tc>
        <w:tc>
          <w:tcPr>
            <w:tcW w:w="2900" w:type="dxa"/>
            <w:gridSpan w:val="5"/>
            <w:vAlign w:val="center"/>
          </w:tcPr>
          <w:p w14:paraId="767C9DC4">
            <w:pPr>
              <w:jc w:val="center"/>
            </w:pPr>
            <w:r>
              <w:rPr>
                <w:rFonts w:ascii="宋体" w:hAnsi="宋体" w:eastAsia="宋体" w:cs="宋体"/>
                <w:b w:val="0"/>
                <w:i w:val="0"/>
                <w:color w:val="000000"/>
                <w:sz w:val="16"/>
              </w:rPr>
              <w:t>支出决算数</w:t>
            </w:r>
          </w:p>
        </w:tc>
      </w:tr>
      <w:tr w14:paraId="2FD67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5070AE5C">
            <w:pPr>
              <w:jc w:val="center"/>
            </w:pPr>
            <w:r>
              <w:rPr>
                <w:rFonts w:ascii="宋体" w:hAnsi="宋体" w:eastAsia="宋体" w:cs="宋体"/>
                <w:b w:val="0"/>
                <w:i w:val="0"/>
                <w:color w:val="000000"/>
                <w:sz w:val="16"/>
              </w:rPr>
              <w:t>项目</w:t>
            </w:r>
          </w:p>
        </w:tc>
        <w:tc>
          <w:tcPr>
            <w:tcW w:w="1540" w:type="dxa"/>
            <w:vAlign w:val="center"/>
          </w:tcPr>
          <w:p w14:paraId="53D2AD10">
            <w:pPr>
              <w:jc w:val="center"/>
            </w:pPr>
            <w:r>
              <w:rPr>
                <w:rFonts w:ascii="宋体" w:hAnsi="宋体" w:eastAsia="宋体" w:cs="宋体"/>
                <w:b w:val="0"/>
                <w:i w:val="0"/>
                <w:color w:val="000000"/>
                <w:sz w:val="16"/>
              </w:rPr>
              <w:t>决算数</w:t>
            </w:r>
          </w:p>
        </w:tc>
        <w:tc>
          <w:tcPr>
            <w:tcW w:w="2900" w:type="dxa"/>
            <w:vAlign w:val="center"/>
          </w:tcPr>
          <w:p w14:paraId="75D5865D">
            <w:pPr>
              <w:jc w:val="center"/>
            </w:pPr>
            <w:r>
              <w:rPr>
                <w:rFonts w:ascii="宋体" w:hAnsi="宋体" w:eastAsia="宋体" w:cs="宋体"/>
                <w:b w:val="0"/>
                <w:i w:val="0"/>
                <w:color w:val="000000"/>
                <w:sz w:val="16"/>
              </w:rPr>
              <w:t>项目</w:t>
            </w:r>
          </w:p>
        </w:tc>
        <w:tc>
          <w:tcPr>
            <w:tcW w:w="1540" w:type="dxa"/>
            <w:vAlign w:val="center"/>
          </w:tcPr>
          <w:p w14:paraId="35F78E45">
            <w:pPr>
              <w:jc w:val="center"/>
            </w:pPr>
            <w:r>
              <w:rPr>
                <w:rFonts w:ascii="宋体" w:hAnsi="宋体" w:eastAsia="宋体" w:cs="宋体"/>
                <w:b w:val="0"/>
                <w:i w:val="0"/>
                <w:color w:val="000000"/>
                <w:sz w:val="16"/>
              </w:rPr>
              <w:t>合计</w:t>
            </w:r>
          </w:p>
        </w:tc>
        <w:tc>
          <w:tcPr>
            <w:tcW w:w="1760" w:type="dxa"/>
            <w:vAlign w:val="center"/>
          </w:tcPr>
          <w:p w14:paraId="1043C563">
            <w:pPr>
              <w:jc w:val="center"/>
            </w:pPr>
            <w:r>
              <w:rPr>
                <w:rFonts w:ascii="宋体" w:hAnsi="宋体" w:eastAsia="宋体" w:cs="宋体"/>
                <w:b w:val="0"/>
                <w:i w:val="0"/>
                <w:color w:val="000000"/>
                <w:sz w:val="16"/>
              </w:rPr>
              <w:t>一般公共预算财政拨款</w:t>
            </w:r>
          </w:p>
        </w:tc>
        <w:tc>
          <w:tcPr>
            <w:tcW w:w="1760" w:type="dxa"/>
            <w:vAlign w:val="center"/>
          </w:tcPr>
          <w:p w14:paraId="295212C2">
            <w:pPr>
              <w:jc w:val="center"/>
            </w:pPr>
            <w:r>
              <w:rPr>
                <w:rFonts w:ascii="宋体" w:hAnsi="宋体" w:eastAsia="宋体" w:cs="宋体"/>
                <w:b w:val="0"/>
                <w:i w:val="0"/>
                <w:color w:val="000000"/>
                <w:sz w:val="16"/>
              </w:rPr>
              <w:t>政府性基金预算财政拨款</w:t>
            </w:r>
          </w:p>
        </w:tc>
        <w:tc>
          <w:tcPr>
            <w:tcW w:w="1798" w:type="dxa"/>
            <w:vAlign w:val="center"/>
          </w:tcPr>
          <w:p w14:paraId="62423BA4">
            <w:pPr>
              <w:jc w:val="center"/>
            </w:pPr>
            <w:r>
              <w:rPr>
                <w:rFonts w:ascii="宋体" w:hAnsi="宋体" w:eastAsia="宋体" w:cs="宋体"/>
                <w:b w:val="0"/>
                <w:i w:val="0"/>
                <w:color w:val="000000"/>
                <w:sz w:val="16"/>
              </w:rPr>
              <w:t>国有资本经营预算财政拨款</w:t>
            </w:r>
          </w:p>
        </w:tc>
      </w:tr>
      <w:tr w14:paraId="25AD2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6EF2AE5">
            <w:pPr>
              <w:jc w:val="left"/>
            </w:pPr>
            <w:r>
              <w:rPr>
                <w:rFonts w:ascii="宋体" w:hAnsi="宋体" w:eastAsia="宋体" w:cs="宋体"/>
                <w:b w:val="0"/>
                <w:i w:val="0"/>
                <w:color w:val="000000"/>
                <w:sz w:val="16"/>
              </w:rPr>
              <w:t>一、一般公共预算财政拨款</w:t>
            </w:r>
          </w:p>
        </w:tc>
        <w:tc>
          <w:tcPr>
            <w:tcW w:w="1540" w:type="dxa"/>
            <w:vAlign w:val="center"/>
          </w:tcPr>
          <w:p w14:paraId="64D2D02F">
            <w:pPr>
              <w:jc w:val="right"/>
            </w:pPr>
            <w:r>
              <w:rPr>
                <w:rFonts w:ascii="宋体" w:hAnsi="宋体" w:eastAsia="宋体" w:cs="宋体"/>
                <w:b w:val="0"/>
                <w:i w:val="0"/>
                <w:color w:val="000000"/>
                <w:sz w:val="16"/>
              </w:rPr>
              <w:t>1,000.03</w:t>
            </w:r>
          </w:p>
        </w:tc>
        <w:tc>
          <w:tcPr>
            <w:tcW w:w="2900" w:type="dxa"/>
            <w:vAlign w:val="center"/>
          </w:tcPr>
          <w:p w14:paraId="73E346C9">
            <w:pPr>
              <w:jc w:val="left"/>
            </w:pPr>
            <w:r>
              <w:rPr>
                <w:rFonts w:ascii="宋体" w:hAnsi="宋体" w:eastAsia="宋体" w:cs="宋体"/>
                <w:b w:val="0"/>
                <w:i w:val="0"/>
                <w:color w:val="000000"/>
                <w:sz w:val="16"/>
              </w:rPr>
              <w:t>一、一般公共服务支出</w:t>
            </w:r>
          </w:p>
        </w:tc>
        <w:tc>
          <w:tcPr>
            <w:tcW w:w="1540" w:type="dxa"/>
            <w:vAlign w:val="center"/>
          </w:tcPr>
          <w:p w14:paraId="773774A1">
            <w:pPr>
              <w:jc w:val="right"/>
            </w:pPr>
            <w:r>
              <w:rPr>
                <w:rFonts w:ascii="宋体" w:hAnsi="宋体" w:eastAsia="宋体" w:cs="宋体"/>
                <w:b w:val="0"/>
                <w:i w:val="0"/>
                <w:color w:val="000000"/>
                <w:sz w:val="16"/>
              </w:rPr>
              <w:t>0.00</w:t>
            </w:r>
          </w:p>
        </w:tc>
        <w:tc>
          <w:tcPr>
            <w:tcW w:w="1760" w:type="dxa"/>
            <w:vAlign w:val="center"/>
          </w:tcPr>
          <w:p w14:paraId="432983A0">
            <w:pPr>
              <w:jc w:val="right"/>
            </w:pPr>
            <w:r>
              <w:rPr>
                <w:rFonts w:ascii="宋体" w:hAnsi="宋体" w:eastAsia="宋体" w:cs="宋体"/>
                <w:b w:val="0"/>
                <w:i w:val="0"/>
                <w:color w:val="000000"/>
                <w:sz w:val="16"/>
              </w:rPr>
              <w:t>0.00</w:t>
            </w:r>
          </w:p>
        </w:tc>
        <w:tc>
          <w:tcPr>
            <w:tcW w:w="1760" w:type="dxa"/>
            <w:vAlign w:val="center"/>
          </w:tcPr>
          <w:p w14:paraId="427D1667">
            <w:pPr>
              <w:jc w:val="right"/>
            </w:pPr>
            <w:r>
              <w:rPr>
                <w:rFonts w:ascii="宋体" w:hAnsi="宋体" w:eastAsia="宋体" w:cs="宋体"/>
                <w:b w:val="0"/>
                <w:i w:val="0"/>
                <w:color w:val="000000"/>
                <w:sz w:val="16"/>
              </w:rPr>
              <w:t>0.00</w:t>
            </w:r>
          </w:p>
        </w:tc>
        <w:tc>
          <w:tcPr>
            <w:tcW w:w="1798" w:type="dxa"/>
            <w:vAlign w:val="center"/>
          </w:tcPr>
          <w:p w14:paraId="657FFA66">
            <w:pPr>
              <w:jc w:val="right"/>
            </w:pPr>
            <w:r>
              <w:rPr>
                <w:rFonts w:ascii="宋体" w:hAnsi="宋体" w:eastAsia="宋体" w:cs="宋体"/>
                <w:b w:val="0"/>
                <w:i w:val="0"/>
                <w:color w:val="000000"/>
                <w:sz w:val="16"/>
              </w:rPr>
              <w:t>0.00</w:t>
            </w:r>
          </w:p>
        </w:tc>
      </w:tr>
      <w:tr w14:paraId="3CECC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D2F28A3">
            <w:pPr>
              <w:jc w:val="left"/>
            </w:pPr>
            <w:r>
              <w:rPr>
                <w:rFonts w:ascii="宋体" w:hAnsi="宋体" w:eastAsia="宋体" w:cs="宋体"/>
                <w:b w:val="0"/>
                <w:i w:val="0"/>
                <w:color w:val="000000"/>
                <w:sz w:val="16"/>
              </w:rPr>
              <w:t>二、政府性基金预算财政拨款</w:t>
            </w:r>
          </w:p>
        </w:tc>
        <w:tc>
          <w:tcPr>
            <w:tcW w:w="1540" w:type="dxa"/>
            <w:vAlign w:val="center"/>
          </w:tcPr>
          <w:p w14:paraId="1677C0E7">
            <w:pPr>
              <w:jc w:val="right"/>
            </w:pPr>
            <w:r>
              <w:rPr>
                <w:rFonts w:ascii="宋体" w:hAnsi="宋体" w:eastAsia="宋体" w:cs="宋体"/>
                <w:b w:val="0"/>
                <w:i w:val="0"/>
                <w:color w:val="000000"/>
                <w:sz w:val="16"/>
              </w:rPr>
              <w:t>0.00</w:t>
            </w:r>
          </w:p>
        </w:tc>
        <w:tc>
          <w:tcPr>
            <w:tcW w:w="2900" w:type="dxa"/>
            <w:vAlign w:val="center"/>
          </w:tcPr>
          <w:p w14:paraId="6E7031C6">
            <w:pPr>
              <w:jc w:val="left"/>
            </w:pPr>
            <w:r>
              <w:rPr>
                <w:rFonts w:ascii="宋体" w:hAnsi="宋体" w:eastAsia="宋体" w:cs="宋体"/>
                <w:b w:val="0"/>
                <w:i w:val="0"/>
                <w:color w:val="000000"/>
                <w:sz w:val="16"/>
              </w:rPr>
              <w:t>二、外交支出</w:t>
            </w:r>
          </w:p>
        </w:tc>
        <w:tc>
          <w:tcPr>
            <w:tcW w:w="1540" w:type="dxa"/>
            <w:vAlign w:val="center"/>
          </w:tcPr>
          <w:p w14:paraId="528FBDA1">
            <w:pPr>
              <w:jc w:val="right"/>
            </w:pPr>
            <w:r>
              <w:rPr>
                <w:rFonts w:ascii="宋体" w:hAnsi="宋体" w:eastAsia="宋体" w:cs="宋体"/>
                <w:b w:val="0"/>
                <w:i w:val="0"/>
                <w:color w:val="000000"/>
                <w:sz w:val="16"/>
              </w:rPr>
              <w:t>0.00</w:t>
            </w:r>
          </w:p>
        </w:tc>
        <w:tc>
          <w:tcPr>
            <w:tcW w:w="1760" w:type="dxa"/>
            <w:vAlign w:val="center"/>
          </w:tcPr>
          <w:p w14:paraId="41F7B3EF">
            <w:pPr>
              <w:jc w:val="right"/>
            </w:pPr>
            <w:r>
              <w:rPr>
                <w:rFonts w:ascii="宋体" w:hAnsi="宋体" w:eastAsia="宋体" w:cs="宋体"/>
                <w:b w:val="0"/>
                <w:i w:val="0"/>
                <w:color w:val="000000"/>
                <w:sz w:val="16"/>
              </w:rPr>
              <w:t>0.00</w:t>
            </w:r>
          </w:p>
        </w:tc>
        <w:tc>
          <w:tcPr>
            <w:tcW w:w="1760" w:type="dxa"/>
            <w:vAlign w:val="center"/>
          </w:tcPr>
          <w:p w14:paraId="604C82F1">
            <w:pPr>
              <w:jc w:val="right"/>
            </w:pPr>
            <w:r>
              <w:rPr>
                <w:rFonts w:ascii="宋体" w:hAnsi="宋体" w:eastAsia="宋体" w:cs="宋体"/>
                <w:b w:val="0"/>
                <w:i w:val="0"/>
                <w:color w:val="000000"/>
                <w:sz w:val="16"/>
              </w:rPr>
              <w:t>0.00</w:t>
            </w:r>
          </w:p>
        </w:tc>
        <w:tc>
          <w:tcPr>
            <w:tcW w:w="1798" w:type="dxa"/>
            <w:vAlign w:val="center"/>
          </w:tcPr>
          <w:p w14:paraId="5B5C8410">
            <w:pPr>
              <w:jc w:val="right"/>
            </w:pPr>
            <w:r>
              <w:rPr>
                <w:rFonts w:ascii="宋体" w:hAnsi="宋体" w:eastAsia="宋体" w:cs="宋体"/>
                <w:b w:val="0"/>
                <w:i w:val="0"/>
                <w:color w:val="000000"/>
                <w:sz w:val="16"/>
              </w:rPr>
              <w:t>0.00</w:t>
            </w:r>
          </w:p>
        </w:tc>
      </w:tr>
      <w:tr w14:paraId="1DFB1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37D2952">
            <w:pPr>
              <w:jc w:val="left"/>
            </w:pPr>
            <w:r>
              <w:rPr>
                <w:rFonts w:ascii="宋体" w:hAnsi="宋体" w:eastAsia="宋体" w:cs="宋体"/>
                <w:b w:val="0"/>
                <w:i w:val="0"/>
                <w:color w:val="000000"/>
                <w:sz w:val="16"/>
              </w:rPr>
              <w:t>三、国有资本经营预算财政拨款</w:t>
            </w:r>
          </w:p>
        </w:tc>
        <w:tc>
          <w:tcPr>
            <w:tcW w:w="1540" w:type="dxa"/>
            <w:vAlign w:val="center"/>
          </w:tcPr>
          <w:p w14:paraId="15C5CD13">
            <w:pPr>
              <w:jc w:val="right"/>
            </w:pPr>
            <w:r>
              <w:rPr>
                <w:rFonts w:ascii="宋体" w:hAnsi="宋体" w:eastAsia="宋体" w:cs="宋体"/>
                <w:b w:val="0"/>
                <w:i w:val="0"/>
                <w:color w:val="000000"/>
                <w:sz w:val="16"/>
              </w:rPr>
              <w:t>0.00</w:t>
            </w:r>
          </w:p>
        </w:tc>
        <w:tc>
          <w:tcPr>
            <w:tcW w:w="2900" w:type="dxa"/>
            <w:vAlign w:val="center"/>
          </w:tcPr>
          <w:p w14:paraId="16F7F66D">
            <w:pPr>
              <w:jc w:val="left"/>
            </w:pPr>
            <w:r>
              <w:rPr>
                <w:rFonts w:ascii="宋体" w:hAnsi="宋体" w:eastAsia="宋体" w:cs="宋体"/>
                <w:b w:val="0"/>
                <w:i w:val="0"/>
                <w:color w:val="000000"/>
                <w:sz w:val="16"/>
              </w:rPr>
              <w:t>三、国防支出</w:t>
            </w:r>
          </w:p>
        </w:tc>
        <w:tc>
          <w:tcPr>
            <w:tcW w:w="1540" w:type="dxa"/>
            <w:vAlign w:val="center"/>
          </w:tcPr>
          <w:p w14:paraId="50FD7B2B">
            <w:pPr>
              <w:jc w:val="right"/>
            </w:pPr>
            <w:r>
              <w:rPr>
                <w:rFonts w:ascii="宋体" w:hAnsi="宋体" w:eastAsia="宋体" w:cs="宋体"/>
                <w:b w:val="0"/>
                <w:i w:val="0"/>
                <w:color w:val="000000"/>
                <w:sz w:val="16"/>
              </w:rPr>
              <w:t>0.00</w:t>
            </w:r>
          </w:p>
        </w:tc>
        <w:tc>
          <w:tcPr>
            <w:tcW w:w="1760" w:type="dxa"/>
            <w:vAlign w:val="center"/>
          </w:tcPr>
          <w:p w14:paraId="20A94F36">
            <w:pPr>
              <w:jc w:val="right"/>
            </w:pPr>
            <w:r>
              <w:rPr>
                <w:rFonts w:ascii="宋体" w:hAnsi="宋体" w:eastAsia="宋体" w:cs="宋体"/>
                <w:b w:val="0"/>
                <w:i w:val="0"/>
                <w:color w:val="000000"/>
                <w:sz w:val="16"/>
              </w:rPr>
              <w:t>0.00</w:t>
            </w:r>
          </w:p>
        </w:tc>
        <w:tc>
          <w:tcPr>
            <w:tcW w:w="1760" w:type="dxa"/>
            <w:vAlign w:val="center"/>
          </w:tcPr>
          <w:p w14:paraId="310B4261">
            <w:pPr>
              <w:jc w:val="right"/>
            </w:pPr>
            <w:r>
              <w:rPr>
                <w:rFonts w:ascii="宋体" w:hAnsi="宋体" w:eastAsia="宋体" w:cs="宋体"/>
                <w:b w:val="0"/>
                <w:i w:val="0"/>
                <w:color w:val="000000"/>
                <w:sz w:val="16"/>
              </w:rPr>
              <w:t>0.00</w:t>
            </w:r>
          </w:p>
        </w:tc>
        <w:tc>
          <w:tcPr>
            <w:tcW w:w="1798" w:type="dxa"/>
            <w:vAlign w:val="center"/>
          </w:tcPr>
          <w:p w14:paraId="6C5A8385">
            <w:pPr>
              <w:jc w:val="right"/>
            </w:pPr>
            <w:r>
              <w:rPr>
                <w:rFonts w:ascii="宋体" w:hAnsi="宋体" w:eastAsia="宋体" w:cs="宋体"/>
                <w:b w:val="0"/>
                <w:i w:val="0"/>
                <w:color w:val="000000"/>
                <w:sz w:val="16"/>
              </w:rPr>
              <w:t>0.00</w:t>
            </w:r>
          </w:p>
        </w:tc>
      </w:tr>
      <w:tr w14:paraId="7EC50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435C1A9"/>
        </w:tc>
        <w:tc>
          <w:tcPr>
            <w:tcW w:w="1540" w:type="dxa"/>
            <w:vAlign w:val="center"/>
          </w:tcPr>
          <w:p w14:paraId="50E7D675"/>
        </w:tc>
        <w:tc>
          <w:tcPr>
            <w:tcW w:w="2900" w:type="dxa"/>
            <w:vAlign w:val="center"/>
          </w:tcPr>
          <w:p w14:paraId="53C17BDB">
            <w:pPr>
              <w:jc w:val="left"/>
            </w:pPr>
            <w:r>
              <w:rPr>
                <w:rFonts w:ascii="宋体" w:hAnsi="宋体" w:eastAsia="宋体" w:cs="宋体"/>
                <w:b w:val="0"/>
                <w:i w:val="0"/>
                <w:color w:val="000000"/>
                <w:sz w:val="16"/>
              </w:rPr>
              <w:t>四、公共安全支出</w:t>
            </w:r>
          </w:p>
        </w:tc>
        <w:tc>
          <w:tcPr>
            <w:tcW w:w="1540" w:type="dxa"/>
            <w:vAlign w:val="center"/>
          </w:tcPr>
          <w:p w14:paraId="644233D2">
            <w:pPr>
              <w:jc w:val="right"/>
            </w:pPr>
            <w:r>
              <w:rPr>
                <w:rFonts w:ascii="宋体" w:hAnsi="宋体" w:eastAsia="宋体" w:cs="宋体"/>
                <w:b w:val="0"/>
                <w:i w:val="0"/>
                <w:color w:val="000000"/>
                <w:sz w:val="16"/>
              </w:rPr>
              <w:t>0.00</w:t>
            </w:r>
          </w:p>
        </w:tc>
        <w:tc>
          <w:tcPr>
            <w:tcW w:w="1760" w:type="dxa"/>
            <w:vAlign w:val="center"/>
          </w:tcPr>
          <w:p w14:paraId="3F3825E8">
            <w:pPr>
              <w:jc w:val="right"/>
            </w:pPr>
            <w:r>
              <w:rPr>
                <w:rFonts w:ascii="宋体" w:hAnsi="宋体" w:eastAsia="宋体" w:cs="宋体"/>
                <w:b w:val="0"/>
                <w:i w:val="0"/>
                <w:color w:val="000000"/>
                <w:sz w:val="16"/>
              </w:rPr>
              <w:t>0.00</w:t>
            </w:r>
          </w:p>
        </w:tc>
        <w:tc>
          <w:tcPr>
            <w:tcW w:w="1760" w:type="dxa"/>
            <w:vAlign w:val="center"/>
          </w:tcPr>
          <w:p w14:paraId="172E0946">
            <w:pPr>
              <w:jc w:val="right"/>
            </w:pPr>
            <w:r>
              <w:rPr>
                <w:rFonts w:ascii="宋体" w:hAnsi="宋体" w:eastAsia="宋体" w:cs="宋体"/>
                <w:b w:val="0"/>
                <w:i w:val="0"/>
                <w:color w:val="000000"/>
                <w:sz w:val="16"/>
              </w:rPr>
              <w:t>0.00</w:t>
            </w:r>
          </w:p>
        </w:tc>
        <w:tc>
          <w:tcPr>
            <w:tcW w:w="1798" w:type="dxa"/>
            <w:vAlign w:val="center"/>
          </w:tcPr>
          <w:p w14:paraId="4D02D39E">
            <w:pPr>
              <w:jc w:val="right"/>
            </w:pPr>
            <w:r>
              <w:rPr>
                <w:rFonts w:ascii="宋体" w:hAnsi="宋体" w:eastAsia="宋体" w:cs="宋体"/>
                <w:b w:val="0"/>
                <w:i w:val="0"/>
                <w:color w:val="000000"/>
                <w:sz w:val="16"/>
              </w:rPr>
              <w:t>0.00</w:t>
            </w:r>
          </w:p>
        </w:tc>
      </w:tr>
      <w:tr w14:paraId="00F48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7B4CFDC"/>
        </w:tc>
        <w:tc>
          <w:tcPr>
            <w:tcW w:w="1540" w:type="dxa"/>
            <w:vAlign w:val="center"/>
          </w:tcPr>
          <w:p w14:paraId="59F06D60"/>
        </w:tc>
        <w:tc>
          <w:tcPr>
            <w:tcW w:w="2900" w:type="dxa"/>
            <w:vAlign w:val="center"/>
          </w:tcPr>
          <w:p w14:paraId="6CD2F87C">
            <w:pPr>
              <w:jc w:val="left"/>
            </w:pPr>
            <w:r>
              <w:rPr>
                <w:rFonts w:ascii="宋体" w:hAnsi="宋体" w:eastAsia="宋体" w:cs="宋体"/>
                <w:b w:val="0"/>
                <w:i w:val="0"/>
                <w:color w:val="000000"/>
                <w:sz w:val="16"/>
              </w:rPr>
              <w:t>五、教育支出</w:t>
            </w:r>
          </w:p>
        </w:tc>
        <w:tc>
          <w:tcPr>
            <w:tcW w:w="1540" w:type="dxa"/>
            <w:vAlign w:val="center"/>
          </w:tcPr>
          <w:p w14:paraId="54DFC590">
            <w:pPr>
              <w:jc w:val="right"/>
            </w:pPr>
            <w:r>
              <w:rPr>
                <w:rFonts w:ascii="宋体" w:hAnsi="宋体" w:eastAsia="宋体" w:cs="宋体"/>
                <w:b w:val="0"/>
                <w:i w:val="0"/>
                <w:color w:val="000000"/>
                <w:sz w:val="16"/>
              </w:rPr>
              <w:t>0.00</w:t>
            </w:r>
          </w:p>
        </w:tc>
        <w:tc>
          <w:tcPr>
            <w:tcW w:w="1760" w:type="dxa"/>
            <w:vAlign w:val="center"/>
          </w:tcPr>
          <w:p w14:paraId="7B056197">
            <w:pPr>
              <w:jc w:val="right"/>
            </w:pPr>
            <w:r>
              <w:rPr>
                <w:rFonts w:ascii="宋体" w:hAnsi="宋体" w:eastAsia="宋体" w:cs="宋体"/>
                <w:b w:val="0"/>
                <w:i w:val="0"/>
                <w:color w:val="000000"/>
                <w:sz w:val="16"/>
              </w:rPr>
              <w:t>0.00</w:t>
            </w:r>
          </w:p>
        </w:tc>
        <w:tc>
          <w:tcPr>
            <w:tcW w:w="1760" w:type="dxa"/>
            <w:vAlign w:val="center"/>
          </w:tcPr>
          <w:p w14:paraId="3F068E15">
            <w:pPr>
              <w:jc w:val="right"/>
            </w:pPr>
            <w:r>
              <w:rPr>
                <w:rFonts w:ascii="宋体" w:hAnsi="宋体" w:eastAsia="宋体" w:cs="宋体"/>
                <w:b w:val="0"/>
                <w:i w:val="0"/>
                <w:color w:val="000000"/>
                <w:sz w:val="16"/>
              </w:rPr>
              <w:t>0.00</w:t>
            </w:r>
          </w:p>
        </w:tc>
        <w:tc>
          <w:tcPr>
            <w:tcW w:w="1798" w:type="dxa"/>
            <w:vAlign w:val="center"/>
          </w:tcPr>
          <w:p w14:paraId="2DF9C58F">
            <w:pPr>
              <w:jc w:val="right"/>
            </w:pPr>
            <w:r>
              <w:rPr>
                <w:rFonts w:ascii="宋体" w:hAnsi="宋体" w:eastAsia="宋体" w:cs="宋体"/>
                <w:b w:val="0"/>
                <w:i w:val="0"/>
                <w:color w:val="000000"/>
                <w:sz w:val="16"/>
              </w:rPr>
              <w:t>0.00</w:t>
            </w:r>
          </w:p>
        </w:tc>
      </w:tr>
      <w:tr w14:paraId="35A34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CC852C"/>
        </w:tc>
        <w:tc>
          <w:tcPr>
            <w:tcW w:w="1540" w:type="dxa"/>
            <w:vAlign w:val="center"/>
          </w:tcPr>
          <w:p w14:paraId="3EFD52A6"/>
        </w:tc>
        <w:tc>
          <w:tcPr>
            <w:tcW w:w="2900" w:type="dxa"/>
            <w:vAlign w:val="center"/>
          </w:tcPr>
          <w:p w14:paraId="07A6809E">
            <w:pPr>
              <w:jc w:val="left"/>
            </w:pPr>
            <w:r>
              <w:rPr>
                <w:rFonts w:ascii="宋体" w:hAnsi="宋体" w:eastAsia="宋体" w:cs="宋体"/>
                <w:b w:val="0"/>
                <w:i w:val="0"/>
                <w:color w:val="000000"/>
                <w:sz w:val="16"/>
              </w:rPr>
              <w:t>六、科学技术支出</w:t>
            </w:r>
          </w:p>
        </w:tc>
        <w:tc>
          <w:tcPr>
            <w:tcW w:w="1540" w:type="dxa"/>
            <w:vAlign w:val="center"/>
          </w:tcPr>
          <w:p w14:paraId="024E66AF">
            <w:pPr>
              <w:jc w:val="right"/>
            </w:pPr>
            <w:r>
              <w:rPr>
                <w:rFonts w:ascii="宋体" w:hAnsi="宋体" w:eastAsia="宋体" w:cs="宋体"/>
                <w:b w:val="0"/>
                <w:i w:val="0"/>
                <w:color w:val="000000"/>
                <w:sz w:val="16"/>
              </w:rPr>
              <w:t>0.00</w:t>
            </w:r>
          </w:p>
        </w:tc>
        <w:tc>
          <w:tcPr>
            <w:tcW w:w="1760" w:type="dxa"/>
            <w:vAlign w:val="center"/>
          </w:tcPr>
          <w:p w14:paraId="36D33602">
            <w:pPr>
              <w:jc w:val="right"/>
            </w:pPr>
            <w:r>
              <w:rPr>
                <w:rFonts w:ascii="宋体" w:hAnsi="宋体" w:eastAsia="宋体" w:cs="宋体"/>
                <w:b w:val="0"/>
                <w:i w:val="0"/>
                <w:color w:val="000000"/>
                <w:sz w:val="16"/>
              </w:rPr>
              <w:t>0.00</w:t>
            </w:r>
          </w:p>
        </w:tc>
        <w:tc>
          <w:tcPr>
            <w:tcW w:w="1760" w:type="dxa"/>
            <w:vAlign w:val="center"/>
          </w:tcPr>
          <w:p w14:paraId="203DF9A6">
            <w:pPr>
              <w:jc w:val="right"/>
            </w:pPr>
            <w:r>
              <w:rPr>
                <w:rFonts w:ascii="宋体" w:hAnsi="宋体" w:eastAsia="宋体" w:cs="宋体"/>
                <w:b w:val="0"/>
                <w:i w:val="0"/>
                <w:color w:val="000000"/>
                <w:sz w:val="16"/>
              </w:rPr>
              <w:t>0.00</w:t>
            </w:r>
          </w:p>
        </w:tc>
        <w:tc>
          <w:tcPr>
            <w:tcW w:w="1798" w:type="dxa"/>
            <w:vAlign w:val="center"/>
          </w:tcPr>
          <w:p w14:paraId="1AFE57CF">
            <w:pPr>
              <w:jc w:val="right"/>
            </w:pPr>
            <w:r>
              <w:rPr>
                <w:rFonts w:ascii="宋体" w:hAnsi="宋体" w:eastAsia="宋体" w:cs="宋体"/>
                <w:b w:val="0"/>
                <w:i w:val="0"/>
                <w:color w:val="000000"/>
                <w:sz w:val="16"/>
              </w:rPr>
              <w:t>0.00</w:t>
            </w:r>
          </w:p>
        </w:tc>
      </w:tr>
      <w:tr w14:paraId="63EC5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218BA61"/>
        </w:tc>
        <w:tc>
          <w:tcPr>
            <w:tcW w:w="1540" w:type="dxa"/>
            <w:vAlign w:val="center"/>
          </w:tcPr>
          <w:p w14:paraId="540D11F7"/>
        </w:tc>
        <w:tc>
          <w:tcPr>
            <w:tcW w:w="2900" w:type="dxa"/>
            <w:vAlign w:val="center"/>
          </w:tcPr>
          <w:p w14:paraId="35F2DFCC">
            <w:pPr>
              <w:jc w:val="left"/>
            </w:pPr>
            <w:r>
              <w:rPr>
                <w:rFonts w:ascii="宋体" w:hAnsi="宋体" w:eastAsia="宋体" w:cs="宋体"/>
                <w:b w:val="0"/>
                <w:i w:val="0"/>
                <w:color w:val="000000"/>
                <w:sz w:val="16"/>
              </w:rPr>
              <w:t>七、文化旅游体育与传媒支出</w:t>
            </w:r>
          </w:p>
        </w:tc>
        <w:tc>
          <w:tcPr>
            <w:tcW w:w="1540" w:type="dxa"/>
            <w:vAlign w:val="center"/>
          </w:tcPr>
          <w:p w14:paraId="76BD2CF9">
            <w:pPr>
              <w:jc w:val="right"/>
            </w:pPr>
            <w:r>
              <w:rPr>
                <w:rFonts w:ascii="宋体" w:hAnsi="宋体" w:eastAsia="宋体" w:cs="宋体"/>
                <w:b w:val="0"/>
                <w:i w:val="0"/>
                <w:color w:val="000000"/>
                <w:sz w:val="16"/>
              </w:rPr>
              <w:t>0.00</w:t>
            </w:r>
          </w:p>
        </w:tc>
        <w:tc>
          <w:tcPr>
            <w:tcW w:w="1760" w:type="dxa"/>
            <w:vAlign w:val="center"/>
          </w:tcPr>
          <w:p w14:paraId="35529724">
            <w:pPr>
              <w:jc w:val="right"/>
            </w:pPr>
            <w:r>
              <w:rPr>
                <w:rFonts w:ascii="宋体" w:hAnsi="宋体" w:eastAsia="宋体" w:cs="宋体"/>
                <w:b w:val="0"/>
                <w:i w:val="0"/>
                <w:color w:val="000000"/>
                <w:sz w:val="16"/>
              </w:rPr>
              <w:t>0.00</w:t>
            </w:r>
          </w:p>
        </w:tc>
        <w:tc>
          <w:tcPr>
            <w:tcW w:w="1760" w:type="dxa"/>
            <w:vAlign w:val="center"/>
          </w:tcPr>
          <w:p w14:paraId="0897AAB3">
            <w:pPr>
              <w:jc w:val="right"/>
            </w:pPr>
            <w:r>
              <w:rPr>
                <w:rFonts w:ascii="宋体" w:hAnsi="宋体" w:eastAsia="宋体" w:cs="宋体"/>
                <w:b w:val="0"/>
                <w:i w:val="0"/>
                <w:color w:val="000000"/>
                <w:sz w:val="16"/>
              </w:rPr>
              <w:t>0.00</w:t>
            </w:r>
          </w:p>
        </w:tc>
        <w:tc>
          <w:tcPr>
            <w:tcW w:w="1798" w:type="dxa"/>
            <w:vAlign w:val="center"/>
          </w:tcPr>
          <w:p w14:paraId="6F604797">
            <w:pPr>
              <w:jc w:val="right"/>
            </w:pPr>
            <w:r>
              <w:rPr>
                <w:rFonts w:ascii="宋体" w:hAnsi="宋体" w:eastAsia="宋体" w:cs="宋体"/>
                <w:b w:val="0"/>
                <w:i w:val="0"/>
                <w:color w:val="000000"/>
                <w:sz w:val="16"/>
              </w:rPr>
              <w:t>0.00</w:t>
            </w:r>
          </w:p>
        </w:tc>
      </w:tr>
      <w:tr w14:paraId="25D23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3BAC3AB"/>
        </w:tc>
        <w:tc>
          <w:tcPr>
            <w:tcW w:w="1540" w:type="dxa"/>
            <w:vAlign w:val="center"/>
          </w:tcPr>
          <w:p w14:paraId="08CDECD4"/>
        </w:tc>
        <w:tc>
          <w:tcPr>
            <w:tcW w:w="2900" w:type="dxa"/>
            <w:vAlign w:val="center"/>
          </w:tcPr>
          <w:p w14:paraId="057306B2">
            <w:pPr>
              <w:jc w:val="left"/>
            </w:pPr>
            <w:r>
              <w:rPr>
                <w:rFonts w:ascii="宋体" w:hAnsi="宋体" w:eastAsia="宋体" w:cs="宋体"/>
                <w:b w:val="0"/>
                <w:i w:val="0"/>
                <w:color w:val="000000"/>
                <w:sz w:val="16"/>
              </w:rPr>
              <w:t>八、社会保障和就业支出</w:t>
            </w:r>
          </w:p>
        </w:tc>
        <w:tc>
          <w:tcPr>
            <w:tcW w:w="1540" w:type="dxa"/>
            <w:vAlign w:val="center"/>
          </w:tcPr>
          <w:p w14:paraId="5C601773">
            <w:pPr>
              <w:jc w:val="right"/>
            </w:pPr>
            <w:r>
              <w:rPr>
                <w:rFonts w:ascii="宋体" w:hAnsi="宋体" w:eastAsia="宋体" w:cs="宋体"/>
                <w:b w:val="0"/>
                <w:i w:val="0"/>
                <w:color w:val="000000"/>
                <w:sz w:val="16"/>
              </w:rPr>
              <w:t>101.00</w:t>
            </w:r>
          </w:p>
        </w:tc>
        <w:tc>
          <w:tcPr>
            <w:tcW w:w="1760" w:type="dxa"/>
            <w:vAlign w:val="center"/>
          </w:tcPr>
          <w:p w14:paraId="08D0131A">
            <w:pPr>
              <w:jc w:val="right"/>
            </w:pPr>
            <w:r>
              <w:rPr>
                <w:rFonts w:ascii="宋体" w:hAnsi="宋体" w:eastAsia="宋体" w:cs="宋体"/>
                <w:b w:val="0"/>
                <w:i w:val="0"/>
                <w:color w:val="000000"/>
                <w:sz w:val="16"/>
              </w:rPr>
              <w:t>101.00</w:t>
            </w:r>
          </w:p>
        </w:tc>
        <w:tc>
          <w:tcPr>
            <w:tcW w:w="1760" w:type="dxa"/>
            <w:vAlign w:val="center"/>
          </w:tcPr>
          <w:p w14:paraId="787369B7">
            <w:pPr>
              <w:jc w:val="right"/>
            </w:pPr>
            <w:r>
              <w:rPr>
                <w:rFonts w:ascii="宋体" w:hAnsi="宋体" w:eastAsia="宋体" w:cs="宋体"/>
                <w:b w:val="0"/>
                <w:i w:val="0"/>
                <w:color w:val="000000"/>
                <w:sz w:val="16"/>
              </w:rPr>
              <w:t>0.00</w:t>
            </w:r>
          </w:p>
        </w:tc>
        <w:tc>
          <w:tcPr>
            <w:tcW w:w="1798" w:type="dxa"/>
            <w:vAlign w:val="center"/>
          </w:tcPr>
          <w:p w14:paraId="66A8F2E7">
            <w:pPr>
              <w:jc w:val="right"/>
            </w:pPr>
            <w:r>
              <w:rPr>
                <w:rFonts w:ascii="宋体" w:hAnsi="宋体" w:eastAsia="宋体" w:cs="宋体"/>
                <w:b w:val="0"/>
                <w:i w:val="0"/>
                <w:color w:val="000000"/>
                <w:sz w:val="16"/>
              </w:rPr>
              <w:t>0.00</w:t>
            </w:r>
          </w:p>
        </w:tc>
      </w:tr>
      <w:tr w14:paraId="6C4C7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F6C854A"/>
        </w:tc>
        <w:tc>
          <w:tcPr>
            <w:tcW w:w="1540" w:type="dxa"/>
            <w:vAlign w:val="center"/>
          </w:tcPr>
          <w:p w14:paraId="0E7D4215"/>
        </w:tc>
        <w:tc>
          <w:tcPr>
            <w:tcW w:w="2900" w:type="dxa"/>
            <w:vAlign w:val="center"/>
          </w:tcPr>
          <w:p w14:paraId="5A1709CF">
            <w:pPr>
              <w:jc w:val="left"/>
            </w:pPr>
            <w:r>
              <w:rPr>
                <w:rFonts w:ascii="宋体" w:hAnsi="宋体" w:eastAsia="宋体" w:cs="宋体"/>
                <w:b w:val="0"/>
                <w:i w:val="0"/>
                <w:color w:val="000000"/>
                <w:sz w:val="16"/>
              </w:rPr>
              <w:t>九、卫生健康支出</w:t>
            </w:r>
          </w:p>
        </w:tc>
        <w:tc>
          <w:tcPr>
            <w:tcW w:w="1540" w:type="dxa"/>
            <w:vAlign w:val="center"/>
          </w:tcPr>
          <w:p w14:paraId="14E75849">
            <w:pPr>
              <w:jc w:val="right"/>
            </w:pPr>
            <w:r>
              <w:rPr>
                <w:rFonts w:ascii="宋体" w:hAnsi="宋体" w:eastAsia="宋体" w:cs="宋体"/>
                <w:b w:val="0"/>
                <w:i w:val="0"/>
                <w:color w:val="000000"/>
                <w:sz w:val="16"/>
              </w:rPr>
              <w:t>32.43</w:t>
            </w:r>
          </w:p>
        </w:tc>
        <w:tc>
          <w:tcPr>
            <w:tcW w:w="1760" w:type="dxa"/>
            <w:vAlign w:val="center"/>
          </w:tcPr>
          <w:p w14:paraId="4E3D02B2">
            <w:pPr>
              <w:jc w:val="right"/>
            </w:pPr>
            <w:r>
              <w:rPr>
                <w:rFonts w:ascii="宋体" w:hAnsi="宋体" w:eastAsia="宋体" w:cs="宋体"/>
                <w:b w:val="0"/>
                <w:i w:val="0"/>
                <w:color w:val="000000"/>
                <w:sz w:val="16"/>
              </w:rPr>
              <w:t>32.43</w:t>
            </w:r>
          </w:p>
        </w:tc>
        <w:tc>
          <w:tcPr>
            <w:tcW w:w="1760" w:type="dxa"/>
            <w:vAlign w:val="center"/>
          </w:tcPr>
          <w:p w14:paraId="791111BE">
            <w:pPr>
              <w:jc w:val="right"/>
            </w:pPr>
            <w:r>
              <w:rPr>
                <w:rFonts w:ascii="宋体" w:hAnsi="宋体" w:eastAsia="宋体" w:cs="宋体"/>
                <w:b w:val="0"/>
                <w:i w:val="0"/>
                <w:color w:val="000000"/>
                <w:sz w:val="16"/>
              </w:rPr>
              <w:t>0.00</w:t>
            </w:r>
          </w:p>
        </w:tc>
        <w:tc>
          <w:tcPr>
            <w:tcW w:w="1798" w:type="dxa"/>
            <w:vAlign w:val="center"/>
          </w:tcPr>
          <w:p w14:paraId="0B33E2EF">
            <w:pPr>
              <w:jc w:val="right"/>
            </w:pPr>
            <w:r>
              <w:rPr>
                <w:rFonts w:ascii="宋体" w:hAnsi="宋体" w:eastAsia="宋体" w:cs="宋体"/>
                <w:b w:val="0"/>
                <w:i w:val="0"/>
                <w:color w:val="000000"/>
                <w:sz w:val="16"/>
              </w:rPr>
              <w:t>0.00</w:t>
            </w:r>
          </w:p>
        </w:tc>
      </w:tr>
      <w:tr w14:paraId="2C08B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5F22E5E"/>
        </w:tc>
        <w:tc>
          <w:tcPr>
            <w:tcW w:w="1540" w:type="dxa"/>
            <w:vAlign w:val="center"/>
          </w:tcPr>
          <w:p w14:paraId="31AEDFB9"/>
        </w:tc>
        <w:tc>
          <w:tcPr>
            <w:tcW w:w="2900" w:type="dxa"/>
            <w:vAlign w:val="center"/>
          </w:tcPr>
          <w:p w14:paraId="16A662D6">
            <w:pPr>
              <w:jc w:val="left"/>
            </w:pPr>
            <w:r>
              <w:rPr>
                <w:rFonts w:ascii="宋体" w:hAnsi="宋体" w:eastAsia="宋体" w:cs="宋体"/>
                <w:b w:val="0"/>
                <w:i w:val="0"/>
                <w:color w:val="000000"/>
                <w:sz w:val="16"/>
              </w:rPr>
              <w:t>十、节能环保支出</w:t>
            </w:r>
          </w:p>
        </w:tc>
        <w:tc>
          <w:tcPr>
            <w:tcW w:w="1540" w:type="dxa"/>
            <w:vAlign w:val="center"/>
          </w:tcPr>
          <w:p w14:paraId="7CFACACF">
            <w:pPr>
              <w:jc w:val="right"/>
            </w:pPr>
            <w:r>
              <w:rPr>
                <w:rFonts w:ascii="宋体" w:hAnsi="宋体" w:eastAsia="宋体" w:cs="宋体"/>
                <w:b w:val="0"/>
                <w:i w:val="0"/>
                <w:color w:val="000000"/>
                <w:sz w:val="16"/>
              </w:rPr>
              <w:t>639.93</w:t>
            </w:r>
          </w:p>
        </w:tc>
        <w:tc>
          <w:tcPr>
            <w:tcW w:w="1760" w:type="dxa"/>
            <w:vAlign w:val="center"/>
          </w:tcPr>
          <w:p w14:paraId="1251BFBB">
            <w:pPr>
              <w:jc w:val="right"/>
            </w:pPr>
            <w:r>
              <w:rPr>
                <w:rFonts w:ascii="宋体" w:hAnsi="宋体" w:eastAsia="宋体" w:cs="宋体"/>
                <w:b w:val="0"/>
                <w:i w:val="0"/>
                <w:color w:val="000000"/>
                <w:sz w:val="16"/>
              </w:rPr>
              <w:t>639.93</w:t>
            </w:r>
          </w:p>
        </w:tc>
        <w:tc>
          <w:tcPr>
            <w:tcW w:w="1760" w:type="dxa"/>
            <w:vAlign w:val="center"/>
          </w:tcPr>
          <w:p w14:paraId="37CE0447">
            <w:pPr>
              <w:jc w:val="right"/>
            </w:pPr>
            <w:r>
              <w:rPr>
                <w:rFonts w:ascii="宋体" w:hAnsi="宋体" w:eastAsia="宋体" w:cs="宋体"/>
                <w:b w:val="0"/>
                <w:i w:val="0"/>
                <w:color w:val="000000"/>
                <w:sz w:val="16"/>
              </w:rPr>
              <w:t>0.00</w:t>
            </w:r>
          </w:p>
        </w:tc>
        <w:tc>
          <w:tcPr>
            <w:tcW w:w="1798" w:type="dxa"/>
            <w:vAlign w:val="center"/>
          </w:tcPr>
          <w:p w14:paraId="57B6EB7E">
            <w:pPr>
              <w:jc w:val="right"/>
            </w:pPr>
            <w:r>
              <w:rPr>
                <w:rFonts w:ascii="宋体" w:hAnsi="宋体" w:eastAsia="宋体" w:cs="宋体"/>
                <w:b w:val="0"/>
                <w:i w:val="0"/>
                <w:color w:val="000000"/>
                <w:sz w:val="16"/>
              </w:rPr>
              <w:t>0.00</w:t>
            </w:r>
          </w:p>
        </w:tc>
      </w:tr>
      <w:tr w14:paraId="2E155C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7D3820F"/>
        </w:tc>
        <w:tc>
          <w:tcPr>
            <w:tcW w:w="1540" w:type="dxa"/>
            <w:vAlign w:val="center"/>
          </w:tcPr>
          <w:p w14:paraId="30C0C099"/>
        </w:tc>
        <w:tc>
          <w:tcPr>
            <w:tcW w:w="2900" w:type="dxa"/>
            <w:vAlign w:val="center"/>
          </w:tcPr>
          <w:p w14:paraId="1F315FD4">
            <w:pPr>
              <w:jc w:val="left"/>
            </w:pPr>
            <w:r>
              <w:rPr>
                <w:rFonts w:ascii="宋体" w:hAnsi="宋体" w:eastAsia="宋体" w:cs="宋体"/>
                <w:b w:val="0"/>
                <w:i w:val="0"/>
                <w:color w:val="000000"/>
                <w:sz w:val="16"/>
              </w:rPr>
              <w:t>十一、城乡社区支出</w:t>
            </w:r>
          </w:p>
        </w:tc>
        <w:tc>
          <w:tcPr>
            <w:tcW w:w="1540" w:type="dxa"/>
            <w:vAlign w:val="center"/>
          </w:tcPr>
          <w:p w14:paraId="3A17A068">
            <w:pPr>
              <w:jc w:val="right"/>
            </w:pPr>
            <w:r>
              <w:rPr>
                <w:rFonts w:ascii="宋体" w:hAnsi="宋体" w:eastAsia="宋体" w:cs="宋体"/>
                <w:b w:val="0"/>
                <w:i w:val="0"/>
                <w:color w:val="000000"/>
                <w:sz w:val="16"/>
              </w:rPr>
              <w:t>186.05</w:t>
            </w:r>
          </w:p>
        </w:tc>
        <w:tc>
          <w:tcPr>
            <w:tcW w:w="1760" w:type="dxa"/>
            <w:vAlign w:val="center"/>
          </w:tcPr>
          <w:p w14:paraId="241346DA">
            <w:pPr>
              <w:jc w:val="right"/>
            </w:pPr>
            <w:r>
              <w:rPr>
                <w:rFonts w:ascii="宋体" w:hAnsi="宋体" w:eastAsia="宋体" w:cs="宋体"/>
                <w:b w:val="0"/>
                <w:i w:val="0"/>
                <w:color w:val="000000"/>
                <w:sz w:val="16"/>
              </w:rPr>
              <w:t>186.05</w:t>
            </w:r>
          </w:p>
        </w:tc>
        <w:tc>
          <w:tcPr>
            <w:tcW w:w="1760" w:type="dxa"/>
            <w:vAlign w:val="center"/>
          </w:tcPr>
          <w:p w14:paraId="669391AF">
            <w:pPr>
              <w:jc w:val="right"/>
            </w:pPr>
            <w:r>
              <w:rPr>
                <w:rFonts w:ascii="宋体" w:hAnsi="宋体" w:eastAsia="宋体" w:cs="宋体"/>
                <w:b w:val="0"/>
                <w:i w:val="0"/>
                <w:color w:val="000000"/>
                <w:sz w:val="16"/>
              </w:rPr>
              <w:t>0.00</w:t>
            </w:r>
          </w:p>
        </w:tc>
        <w:tc>
          <w:tcPr>
            <w:tcW w:w="1798" w:type="dxa"/>
            <w:vAlign w:val="center"/>
          </w:tcPr>
          <w:p w14:paraId="70F328B6">
            <w:pPr>
              <w:jc w:val="right"/>
            </w:pPr>
            <w:r>
              <w:rPr>
                <w:rFonts w:ascii="宋体" w:hAnsi="宋体" w:eastAsia="宋体" w:cs="宋体"/>
                <w:b w:val="0"/>
                <w:i w:val="0"/>
                <w:color w:val="000000"/>
                <w:sz w:val="16"/>
              </w:rPr>
              <w:t>0.00</w:t>
            </w:r>
          </w:p>
        </w:tc>
      </w:tr>
      <w:tr w14:paraId="6FDA6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37ADE4B"/>
        </w:tc>
        <w:tc>
          <w:tcPr>
            <w:tcW w:w="1540" w:type="dxa"/>
            <w:vAlign w:val="center"/>
          </w:tcPr>
          <w:p w14:paraId="58A31B7C"/>
        </w:tc>
        <w:tc>
          <w:tcPr>
            <w:tcW w:w="2900" w:type="dxa"/>
            <w:vAlign w:val="center"/>
          </w:tcPr>
          <w:p w14:paraId="1C031635">
            <w:pPr>
              <w:jc w:val="left"/>
            </w:pPr>
            <w:r>
              <w:rPr>
                <w:rFonts w:ascii="宋体" w:hAnsi="宋体" w:eastAsia="宋体" w:cs="宋体"/>
                <w:b w:val="0"/>
                <w:i w:val="0"/>
                <w:color w:val="000000"/>
                <w:sz w:val="16"/>
              </w:rPr>
              <w:t>十二、农林水支出</w:t>
            </w:r>
          </w:p>
        </w:tc>
        <w:tc>
          <w:tcPr>
            <w:tcW w:w="1540" w:type="dxa"/>
            <w:vAlign w:val="center"/>
          </w:tcPr>
          <w:p w14:paraId="5005F26F">
            <w:pPr>
              <w:jc w:val="right"/>
            </w:pPr>
            <w:r>
              <w:rPr>
                <w:rFonts w:ascii="宋体" w:hAnsi="宋体" w:eastAsia="宋体" w:cs="宋体"/>
                <w:b w:val="0"/>
                <w:i w:val="0"/>
                <w:color w:val="000000"/>
                <w:sz w:val="16"/>
              </w:rPr>
              <w:t>0.00</w:t>
            </w:r>
          </w:p>
        </w:tc>
        <w:tc>
          <w:tcPr>
            <w:tcW w:w="1760" w:type="dxa"/>
            <w:vAlign w:val="center"/>
          </w:tcPr>
          <w:p w14:paraId="1438F493">
            <w:pPr>
              <w:jc w:val="right"/>
            </w:pPr>
            <w:r>
              <w:rPr>
                <w:rFonts w:ascii="宋体" w:hAnsi="宋体" w:eastAsia="宋体" w:cs="宋体"/>
                <w:b w:val="0"/>
                <w:i w:val="0"/>
                <w:color w:val="000000"/>
                <w:sz w:val="16"/>
              </w:rPr>
              <w:t>0.00</w:t>
            </w:r>
          </w:p>
        </w:tc>
        <w:tc>
          <w:tcPr>
            <w:tcW w:w="1760" w:type="dxa"/>
            <w:vAlign w:val="center"/>
          </w:tcPr>
          <w:p w14:paraId="73803244">
            <w:pPr>
              <w:jc w:val="right"/>
            </w:pPr>
            <w:r>
              <w:rPr>
                <w:rFonts w:ascii="宋体" w:hAnsi="宋体" w:eastAsia="宋体" w:cs="宋体"/>
                <w:b w:val="0"/>
                <w:i w:val="0"/>
                <w:color w:val="000000"/>
                <w:sz w:val="16"/>
              </w:rPr>
              <w:t>0.00</w:t>
            </w:r>
          </w:p>
        </w:tc>
        <w:tc>
          <w:tcPr>
            <w:tcW w:w="1798" w:type="dxa"/>
            <w:vAlign w:val="center"/>
          </w:tcPr>
          <w:p w14:paraId="7599F0D5">
            <w:pPr>
              <w:jc w:val="right"/>
            </w:pPr>
            <w:r>
              <w:rPr>
                <w:rFonts w:ascii="宋体" w:hAnsi="宋体" w:eastAsia="宋体" w:cs="宋体"/>
                <w:b w:val="0"/>
                <w:i w:val="0"/>
                <w:color w:val="000000"/>
                <w:sz w:val="16"/>
              </w:rPr>
              <w:t>0.00</w:t>
            </w:r>
          </w:p>
        </w:tc>
      </w:tr>
      <w:tr w14:paraId="1B8F8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6F1B08D"/>
        </w:tc>
        <w:tc>
          <w:tcPr>
            <w:tcW w:w="1540" w:type="dxa"/>
            <w:vAlign w:val="center"/>
          </w:tcPr>
          <w:p w14:paraId="25AE4975"/>
        </w:tc>
        <w:tc>
          <w:tcPr>
            <w:tcW w:w="2900" w:type="dxa"/>
            <w:vAlign w:val="center"/>
          </w:tcPr>
          <w:p w14:paraId="4ECDC3E7">
            <w:pPr>
              <w:jc w:val="left"/>
            </w:pPr>
            <w:r>
              <w:rPr>
                <w:rFonts w:ascii="宋体" w:hAnsi="宋体" w:eastAsia="宋体" w:cs="宋体"/>
                <w:b w:val="0"/>
                <w:i w:val="0"/>
                <w:color w:val="000000"/>
                <w:sz w:val="16"/>
              </w:rPr>
              <w:t>十三、交通运输支出</w:t>
            </w:r>
          </w:p>
        </w:tc>
        <w:tc>
          <w:tcPr>
            <w:tcW w:w="1540" w:type="dxa"/>
            <w:vAlign w:val="center"/>
          </w:tcPr>
          <w:p w14:paraId="196553E5">
            <w:pPr>
              <w:jc w:val="right"/>
            </w:pPr>
            <w:r>
              <w:rPr>
                <w:rFonts w:ascii="宋体" w:hAnsi="宋体" w:eastAsia="宋体" w:cs="宋体"/>
                <w:b w:val="0"/>
                <w:i w:val="0"/>
                <w:color w:val="000000"/>
                <w:sz w:val="16"/>
              </w:rPr>
              <w:t>0.00</w:t>
            </w:r>
          </w:p>
        </w:tc>
        <w:tc>
          <w:tcPr>
            <w:tcW w:w="1760" w:type="dxa"/>
            <w:vAlign w:val="center"/>
          </w:tcPr>
          <w:p w14:paraId="0626986E">
            <w:pPr>
              <w:jc w:val="right"/>
            </w:pPr>
            <w:r>
              <w:rPr>
                <w:rFonts w:ascii="宋体" w:hAnsi="宋体" w:eastAsia="宋体" w:cs="宋体"/>
                <w:b w:val="0"/>
                <w:i w:val="0"/>
                <w:color w:val="000000"/>
                <w:sz w:val="16"/>
              </w:rPr>
              <w:t>0.00</w:t>
            </w:r>
          </w:p>
        </w:tc>
        <w:tc>
          <w:tcPr>
            <w:tcW w:w="1760" w:type="dxa"/>
            <w:vAlign w:val="center"/>
          </w:tcPr>
          <w:p w14:paraId="5A247B4A">
            <w:pPr>
              <w:jc w:val="right"/>
            </w:pPr>
            <w:r>
              <w:rPr>
                <w:rFonts w:ascii="宋体" w:hAnsi="宋体" w:eastAsia="宋体" w:cs="宋体"/>
                <w:b w:val="0"/>
                <w:i w:val="0"/>
                <w:color w:val="000000"/>
                <w:sz w:val="16"/>
              </w:rPr>
              <w:t>0.00</w:t>
            </w:r>
          </w:p>
        </w:tc>
        <w:tc>
          <w:tcPr>
            <w:tcW w:w="1798" w:type="dxa"/>
            <w:vAlign w:val="center"/>
          </w:tcPr>
          <w:p w14:paraId="0E4E8374">
            <w:pPr>
              <w:jc w:val="right"/>
            </w:pPr>
            <w:r>
              <w:rPr>
                <w:rFonts w:ascii="宋体" w:hAnsi="宋体" w:eastAsia="宋体" w:cs="宋体"/>
                <w:b w:val="0"/>
                <w:i w:val="0"/>
                <w:color w:val="000000"/>
                <w:sz w:val="16"/>
              </w:rPr>
              <w:t>0.00</w:t>
            </w:r>
          </w:p>
        </w:tc>
      </w:tr>
      <w:tr w14:paraId="14DBA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901192B"/>
        </w:tc>
        <w:tc>
          <w:tcPr>
            <w:tcW w:w="1540" w:type="dxa"/>
            <w:vAlign w:val="center"/>
          </w:tcPr>
          <w:p w14:paraId="3DD50E7F"/>
        </w:tc>
        <w:tc>
          <w:tcPr>
            <w:tcW w:w="2900" w:type="dxa"/>
            <w:vAlign w:val="center"/>
          </w:tcPr>
          <w:p w14:paraId="39F4B6BA">
            <w:pPr>
              <w:jc w:val="left"/>
            </w:pPr>
            <w:r>
              <w:rPr>
                <w:rFonts w:ascii="宋体" w:hAnsi="宋体" w:eastAsia="宋体" w:cs="宋体"/>
                <w:b w:val="0"/>
                <w:i w:val="0"/>
                <w:color w:val="000000"/>
                <w:sz w:val="16"/>
              </w:rPr>
              <w:t>十四、资源勘探工业信息等支出</w:t>
            </w:r>
          </w:p>
        </w:tc>
        <w:tc>
          <w:tcPr>
            <w:tcW w:w="1540" w:type="dxa"/>
            <w:vAlign w:val="center"/>
          </w:tcPr>
          <w:p w14:paraId="3F22C70D">
            <w:pPr>
              <w:jc w:val="right"/>
            </w:pPr>
            <w:r>
              <w:rPr>
                <w:rFonts w:ascii="宋体" w:hAnsi="宋体" w:eastAsia="宋体" w:cs="宋体"/>
                <w:b w:val="0"/>
                <w:i w:val="0"/>
                <w:color w:val="000000"/>
                <w:sz w:val="16"/>
              </w:rPr>
              <w:t>0.00</w:t>
            </w:r>
          </w:p>
        </w:tc>
        <w:tc>
          <w:tcPr>
            <w:tcW w:w="1760" w:type="dxa"/>
            <w:vAlign w:val="center"/>
          </w:tcPr>
          <w:p w14:paraId="5E05DDAC">
            <w:pPr>
              <w:jc w:val="right"/>
            </w:pPr>
            <w:r>
              <w:rPr>
                <w:rFonts w:ascii="宋体" w:hAnsi="宋体" w:eastAsia="宋体" w:cs="宋体"/>
                <w:b w:val="0"/>
                <w:i w:val="0"/>
                <w:color w:val="000000"/>
                <w:sz w:val="16"/>
              </w:rPr>
              <w:t>0.00</w:t>
            </w:r>
          </w:p>
        </w:tc>
        <w:tc>
          <w:tcPr>
            <w:tcW w:w="1760" w:type="dxa"/>
            <w:vAlign w:val="center"/>
          </w:tcPr>
          <w:p w14:paraId="5D98246A">
            <w:pPr>
              <w:jc w:val="right"/>
            </w:pPr>
            <w:r>
              <w:rPr>
                <w:rFonts w:ascii="宋体" w:hAnsi="宋体" w:eastAsia="宋体" w:cs="宋体"/>
                <w:b w:val="0"/>
                <w:i w:val="0"/>
                <w:color w:val="000000"/>
                <w:sz w:val="16"/>
              </w:rPr>
              <w:t>0.00</w:t>
            </w:r>
          </w:p>
        </w:tc>
        <w:tc>
          <w:tcPr>
            <w:tcW w:w="1798" w:type="dxa"/>
            <w:vAlign w:val="center"/>
          </w:tcPr>
          <w:p w14:paraId="375CE958">
            <w:pPr>
              <w:jc w:val="right"/>
            </w:pPr>
            <w:r>
              <w:rPr>
                <w:rFonts w:ascii="宋体" w:hAnsi="宋体" w:eastAsia="宋体" w:cs="宋体"/>
                <w:b w:val="0"/>
                <w:i w:val="0"/>
                <w:color w:val="000000"/>
                <w:sz w:val="16"/>
              </w:rPr>
              <w:t>0.00</w:t>
            </w:r>
          </w:p>
        </w:tc>
      </w:tr>
      <w:tr w14:paraId="5D835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C7028AB"/>
        </w:tc>
        <w:tc>
          <w:tcPr>
            <w:tcW w:w="1540" w:type="dxa"/>
            <w:vAlign w:val="center"/>
          </w:tcPr>
          <w:p w14:paraId="26D7519B"/>
        </w:tc>
        <w:tc>
          <w:tcPr>
            <w:tcW w:w="2900" w:type="dxa"/>
            <w:vAlign w:val="center"/>
          </w:tcPr>
          <w:p w14:paraId="002F4755">
            <w:pPr>
              <w:jc w:val="left"/>
            </w:pPr>
            <w:r>
              <w:rPr>
                <w:rFonts w:ascii="宋体" w:hAnsi="宋体" w:eastAsia="宋体" w:cs="宋体"/>
                <w:b w:val="0"/>
                <w:i w:val="0"/>
                <w:color w:val="000000"/>
                <w:sz w:val="16"/>
              </w:rPr>
              <w:t>十五、商业服务业等支出</w:t>
            </w:r>
          </w:p>
        </w:tc>
        <w:tc>
          <w:tcPr>
            <w:tcW w:w="1540" w:type="dxa"/>
            <w:vAlign w:val="center"/>
          </w:tcPr>
          <w:p w14:paraId="24674DC7">
            <w:pPr>
              <w:jc w:val="right"/>
            </w:pPr>
            <w:r>
              <w:rPr>
                <w:rFonts w:ascii="宋体" w:hAnsi="宋体" w:eastAsia="宋体" w:cs="宋体"/>
                <w:b w:val="0"/>
                <w:i w:val="0"/>
                <w:color w:val="000000"/>
                <w:sz w:val="16"/>
              </w:rPr>
              <w:t>0.00</w:t>
            </w:r>
          </w:p>
        </w:tc>
        <w:tc>
          <w:tcPr>
            <w:tcW w:w="1760" w:type="dxa"/>
            <w:vAlign w:val="center"/>
          </w:tcPr>
          <w:p w14:paraId="5CDB7005">
            <w:pPr>
              <w:jc w:val="right"/>
            </w:pPr>
            <w:r>
              <w:rPr>
                <w:rFonts w:ascii="宋体" w:hAnsi="宋体" w:eastAsia="宋体" w:cs="宋体"/>
                <w:b w:val="0"/>
                <w:i w:val="0"/>
                <w:color w:val="000000"/>
                <w:sz w:val="16"/>
              </w:rPr>
              <w:t>0.00</w:t>
            </w:r>
          </w:p>
        </w:tc>
        <w:tc>
          <w:tcPr>
            <w:tcW w:w="1760" w:type="dxa"/>
            <w:vAlign w:val="center"/>
          </w:tcPr>
          <w:p w14:paraId="12C7B1A6">
            <w:pPr>
              <w:jc w:val="right"/>
            </w:pPr>
            <w:r>
              <w:rPr>
                <w:rFonts w:ascii="宋体" w:hAnsi="宋体" w:eastAsia="宋体" w:cs="宋体"/>
                <w:b w:val="0"/>
                <w:i w:val="0"/>
                <w:color w:val="000000"/>
                <w:sz w:val="16"/>
              </w:rPr>
              <w:t>0.00</w:t>
            </w:r>
          </w:p>
        </w:tc>
        <w:tc>
          <w:tcPr>
            <w:tcW w:w="1798" w:type="dxa"/>
            <w:vAlign w:val="center"/>
          </w:tcPr>
          <w:p w14:paraId="5A158AA9">
            <w:pPr>
              <w:jc w:val="right"/>
            </w:pPr>
            <w:r>
              <w:rPr>
                <w:rFonts w:ascii="宋体" w:hAnsi="宋体" w:eastAsia="宋体" w:cs="宋体"/>
                <w:b w:val="0"/>
                <w:i w:val="0"/>
                <w:color w:val="000000"/>
                <w:sz w:val="16"/>
              </w:rPr>
              <w:t>0.00</w:t>
            </w:r>
          </w:p>
        </w:tc>
      </w:tr>
      <w:tr w14:paraId="30B19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60D1179"/>
        </w:tc>
        <w:tc>
          <w:tcPr>
            <w:tcW w:w="1540" w:type="dxa"/>
            <w:vAlign w:val="center"/>
          </w:tcPr>
          <w:p w14:paraId="61B381E3"/>
        </w:tc>
        <w:tc>
          <w:tcPr>
            <w:tcW w:w="2900" w:type="dxa"/>
            <w:vAlign w:val="center"/>
          </w:tcPr>
          <w:p w14:paraId="0403FC00">
            <w:pPr>
              <w:jc w:val="left"/>
            </w:pPr>
            <w:r>
              <w:rPr>
                <w:rFonts w:ascii="宋体" w:hAnsi="宋体" w:eastAsia="宋体" w:cs="宋体"/>
                <w:b w:val="0"/>
                <w:i w:val="0"/>
                <w:color w:val="000000"/>
                <w:sz w:val="16"/>
              </w:rPr>
              <w:t>十六、金融支出</w:t>
            </w:r>
          </w:p>
        </w:tc>
        <w:tc>
          <w:tcPr>
            <w:tcW w:w="1540" w:type="dxa"/>
            <w:vAlign w:val="center"/>
          </w:tcPr>
          <w:p w14:paraId="13C34718">
            <w:pPr>
              <w:jc w:val="right"/>
            </w:pPr>
            <w:r>
              <w:rPr>
                <w:rFonts w:ascii="宋体" w:hAnsi="宋体" w:eastAsia="宋体" w:cs="宋体"/>
                <w:b w:val="0"/>
                <w:i w:val="0"/>
                <w:color w:val="000000"/>
                <w:sz w:val="16"/>
              </w:rPr>
              <w:t>0.00</w:t>
            </w:r>
          </w:p>
        </w:tc>
        <w:tc>
          <w:tcPr>
            <w:tcW w:w="1760" w:type="dxa"/>
            <w:vAlign w:val="center"/>
          </w:tcPr>
          <w:p w14:paraId="3CEF04CC">
            <w:pPr>
              <w:jc w:val="right"/>
            </w:pPr>
            <w:r>
              <w:rPr>
                <w:rFonts w:ascii="宋体" w:hAnsi="宋体" w:eastAsia="宋体" w:cs="宋体"/>
                <w:b w:val="0"/>
                <w:i w:val="0"/>
                <w:color w:val="000000"/>
                <w:sz w:val="16"/>
              </w:rPr>
              <w:t>0.00</w:t>
            </w:r>
          </w:p>
        </w:tc>
        <w:tc>
          <w:tcPr>
            <w:tcW w:w="1760" w:type="dxa"/>
            <w:vAlign w:val="center"/>
          </w:tcPr>
          <w:p w14:paraId="476E6D50">
            <w:pPr>
              <w:jc w:val="right"/>
            </w:pPr>
            <w:r>
              <w:rPr>
                <w:rFonts w:ascii="宋体" w:hAnsi="宋体" w:eastAsia="宋体" w:cs="宋体"/>
                <w:b w:val="0"/>
                <w:i w:val="0"/>
                <w:color w:val="000000"/>
                <w:sz w:val="16"/>
              </w:rPr>
              <w:t>0.00</w:t>
            </w:r>
          </w:p>
        </w:tc>
        <w:tc>
          <w:tcPr>
            <w:tcW w:w="1798" w:type="dxa"/>
            <w:vAlign w:val="center"/>
          </w:tcPr>
          <w:p w14:paraId="571B20E6">
            <w:pPr>
              <w:jc w:val="right"/>
            </w:pPr>
            <w:r>
              <w:rPr>
                <w:rFonts w:ascii="宋体" w:hAnsi="宋体" w:eastAsia="宋体" w:cs="宋体"/>
                <w:b w:val="0"/>
                <w:i w:val="0"/>
                <w:color w:val="000000"/>
                <w:sz w:val="16"/>
              </w:rPr>
              <w:t>0.00</w:t>
            </w:r>
          </w:p>
        </w:tc>
      </w:tr>
      <w:tr w14:paraId="372919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1544E7C"/>
        </w:tc>
        <w:tc>
          <w:tcPr>
            <w:tcW w:w="1540" w:type="dxa"/>
            <w:vAlign w:val="center"/>
          </w:tcPr>
          <w:p w14:paraId="2256C470"/>
        </w:tc>
        <w:tc>
          <w:tcPr>
            <w:tcW w:w="2900" w:type="dxa"/>
            <w:vAlign w:val="center"/>
          </w:tcPr>
          <w:p w14:paraId="636E1784">
            <w:pPr>
              <w:jc w:val="left"/>
            </w:pPr>
            <w:r>
              <w:rPr>
                <w:rFonts w:ascii="宋体" w:hAnsi="宋体" w:eastAsia="宋体" w:cs="宋体"/>
                <w:b w:val="0"/>
                <w:i w:val="0"/>
                <w:color w:val="000000"/>
                <w:sz w:val="16"/>
              </w:rPr>
              <w:t>十七、援助其他地区支出</w:t>
            </w:r>
          </w:p>
        </w:tc>
        <w:tc>
          <w:tcPr>
            <w:tcW w:w="1540" w:type="dxa"/>
            <w:vAlign w:val="center"/>
          </w:tcPr>
          <w:p w14:paraId="58CB75BC">
            <w:pPr>
              <w:jc w:val="right"/>
            </w:pPr>
            <w:r>
              <w:rPr>
                <w:rFonts w:ascii="宋体" w:hAnsi="宋体" w:eastAsia="宋体" w:cs="宋体"/>
                <w:b w:val="0"/>
                <w:i w:val="0"/>
                <w:color w:val="000000"/>
                <w:sz w:val="16"/>
              </w:rPr>
              <w:t>0.00</w:t>
            </w:r>
          </w:p>
        </w:tc>
        <w:tc>
          <w:tcPr>
            <w:tcW w:w="1760" w:type="dxa"/>
            <w:vAlign w:val="center"/>
          </w:tcPr>
          <w:p w14:paraId="7E72EEBE">
            <w:pPr>
              <w:jc w:val="right"/>
            </w:pPr>
            <w:r>
              <w:rPr>
                <w:rFonts w:ascii="宋体" w:hAnsi="宋体" w:eastAsia="宋体" w:cs="宋体"/>
                <w:b w:val="0"/>
                <w:i w:val="0"/>
                <w:color w:val="000000"/>
                <w:sz w:val="16"/>
              </w:rPr>
              <w:t>0.00</w:t>
            </w:r>
          </w:p>
        </w:tc>
        <w:tc>
          <w:tcPr>
            <w:tcW w:w="1760" w:type="dxa"/>
            <w:vAlign w:val="center"/>
          </w:tcPr>
          <w:p w14:paraId="711CF8E2">
            <w:pPr>
              <w:jc w:val="right"/>
            </w:pPr>
            <w:r>
              <w:rPr>
                <w:rFonts w:ascii="宋体" w:hAnsi="宋体" w:eastAsia="宋体" w:cs="宋体"/>
                <w:b w:val="0"/>
                <w:i w:val="0"/>
                <w:color w:val="000000"/>
                <w:sz w:val="16"/>
              </w:rPr>
              <w:t>0.00</w:t>
            </w:r>
          </w:p>
        </w:tc>
        <w:tc>
          <w:tcPr>
            <w:tcW w:w="1798" w:type="dxa"/>
            <w:vAlign w:val="center"/>
          </w:tcPr>
          <w:p w14:paraId="792F5854">
            <w:pPr>
              <w:jc w:val="right"/>
            </w:pPr>
            <w:r>
              <w:rPr>
                <w:rFonts w:ascii="宋体" w:hAnsi="宋体" w:eastAsia="宋体" w:cs="宋体"/>
                <w:b w:val="0"/>
                <w:i w:val="0"/>
                <w:color w:val="000000"/>
                <w:sz w:val="16"/>
              </w:rPr>
              <w:t>0.00</w:t>
            </w:r>
          </w:p>
        </w:tc>
      </w:tr>
      <w:tr w14:paraId="3DF20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3BDCD08"/>
        </w:tc>
        <w:tc>
          <w:tcPr>
            <w:tcW w:w="1540" w:type="dxa"/>
            <w:vAlign w:val="center"/>
          </w:tcPr>
          <w:p w14:paraId="3873BF76"/>
        </w:tc>
        <w:tc>
          <w:tcPr>
            <w:tcW w:w="2900" w:type="dxa"/>
            <w:vAlign w:val="center"/>
          </w:tcPr>
          <w:p w14:paraId="444A1ABF">
            <w:pPr>
              <w:jc w:val="left"/>
            </w:pPr>
            <w:r>
              <w:rPr>
                <w:rFonts w:ascii="宋体" w:hAnsi="宋体" w:eastAsia="宋体" w:cs="宋体"/>
                <w:b w:val="0"/>
                <w:i w:val="0"/>
                <w:color w:val="000000"/>
                <w:sz w:val="16"/>
              </w:rPr>
              <w:t>十八、自然资源海洋气象等支出</w:t>
            </w:r>
          </w:p>
        </w:tc>
        <w:tc>
          <w:tcPr>
            <w:tcW w:w="1540" w:type="dxa"/>
            <w:vAlign w:val="center"/>
          </w:tcPr>
          <w:p w14:paraId="321BCF12">
            <w:pPr>
              <w:jc w:val="right"/>
            </w:pPr>
            <w:r>
              <w:rPr>
                <w:rFonts w:ascii="宋体" w:hAnsi="宋体" w:eastAsia="宋体" w:cs="宋体"/>
                <w:b w:val="0"/>
                <w:i w:val="0"/>
                <w:color w:val="000000"/>
                <w:sz w:val="16"/>
              </w:rPr>
              <w:t>0.00</w:t>
            </w:r>
          </w:p>
        </w:tc>
        <w:tc>
          <w:tcPr>
            <w:tcW w:w="1760" w:type="dxa"/>
            <w:vAlign w:val="center"/>
          </w:tcPr>
          <w:p w14:paraId="7F96E14F">
            <w:pPr>
              <w:jc w:val="right"/>
            </w:pPr>
            <w:r>
              <w:rPr>
                <w:rFonts w:ascii="宋体" w:hAnsi="宋体" w:eastAsia="宋体" w:cs="宋体"/>
                <w:b w:val="0"/>
                <w:i w:val="0"/>
                <w:color w:val="000000"/>
                <w:sz w:val="16"/>
              </w:rPr>
              <w:t>0.00</w:t>
            </w:r>
          </w:p>
        </w:tc>
        <w:tc>
          <w:tcPr>
            <w:tcW w:w="1760" w:type="dxa"/>
            <w:vAlign w:val="center"/>
          </w:tcPr>
          <w:p w14:paraId="4A498B3B">
            <w:pPr>
              <w:jc w:val="right"/>
            </w:pPr>
            <w:r>
              <w:rPr>
                <w:rFonts w:ascii="宋体" w:hAnsi="宋体" w:eastAsia="宋体" w:cs="宋体"/>
                <w:b w:val="0"/>
                <w:i w:val="0"/>
                <w:color w:val="000000"/>
                <w:sz w:val="16"/>
              </w:rPr>
              <w:t>0.00</w:t>
            </w:r>
          </w:p>
        </w:tc>
        <w:tc>
          <w:tcPr>
            <w:tcW w:w="1798" w:type="dxa"/>
            <w:vAlign w:val="center"/>
          </w:tcPr>
          <w:p w14:paraId="22BBE3AF">
            <w:pPr>
              <w:jc w:val="right"/>
            </w:pPr>
            <w:r>
              <w:rPr>
                <w:rFonts w:ascii="宋体" w:hAnsi="宋体" w:eastAsia="宋体" w:cs="宋体"/>
                <w:b w:val="0"/>
                <w:i w:val="0"/>
                <w:color w:val="000000"/>
                <w:sz w:val="16"/>
              </w:rPr>
              <w:t>0.00</w:t>
            </w:r>
          </w:p>
        </w:tc>
      </w:tr>
      <w:tr w14:paraId="575FEE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A81BB8B"/>
        </w:tc>
        <w:tc>
          <w:tcPr>
            <w:tcW w:w="1540" w:type="dxa"/>
            <w:vAlign w:val="center"/>
          </w:tcPr>
          <w:p w14:paraId="23CBE199"/>
        </w:tc>
        <w:tc>
          <w:tcPr>
            <w:tcW w:w="2900" w:type="dxa"/>
            <w:vAlign w:val="center"/>
          </w:tcPr>
          <w:p w14:paraId="4A2D7C52">
            <w:pPr>
              <w:jc w:val="left"/>
            </w:pPr>
            <w:r>
              <w:rPr>
                <w:rFonts w:ascii="宋体" w:hAnsi="宋体" w:eastAsia="宋体" w:cs="宋体"/>
                <w:b w:val="0"/>
                <w:i w:val="0"/>
                <w:color w:val="000000"/>
                <w:sz w:val="16"/>
              </w:rPr>
              <w:t>十九、住房保障支出</w:t>
            </w:r>
          </w:p>
        </w:tc>
        <w:tc>
          <w:tcPr>
            <w:tcW w:w="1540" w:type="dxa"/>
            <w:vAlign w:val="center"/>
          </w:tcPr>
          <w:p w14:paraId="3F9C19D3">
            <w:pPr>
              <w:jc w:val="right"/>
            </w:pPr>
            <w:r>
              <w:rPr>
                <w:rFonts w:ascii="宋体" w:hAnsi="宋体" w:eastAsia="宋体" w:cs="宋体"/>
                <w:b w:val="0"/>
                <w:i w:val="0"/>
                <w:color w:val="000000"/>
                <w:sz w:val="16"/>
              </w:rPr>
              <w:t>40.62</w:t>
            </w:r>
          </w:p>
        </w:tc>
        <w:tc>
          <w:tcPr>
            <w:tcW w:w="1760" w:type="dxa"/>
            <w:vAlign w:val="center"/>
          </w:tcPr>
          <w:p w14:paraId="24B331B5">
            <w:pPr>
              <w:jc w:val="right"/>
            </w:pPr>
            <w:r>
              <w:rPr>
                <w:rFonts w:ascii="宋体" w:hAnsi="宋体" w:eastAsia="宋体" w:cs="宋体"/>
                <w:b w:val="0"/>
                <w:i w:val="0"/>
                <w:color w:val="000000"/>
                <w:sz w:val="16"/>
              </w:rPr>
              <w:t>40.62</w:t>
            </w:r>
          </w:p>
        </w:tc>
        <w:tc>
          <w:tcPr>
            <w:tcW w:w="1760" w:type="dxa"/>
            <w:vAlign w:val="center"/>
          </w:tcPr>
          <w:p w14:paraId="472B0C6C">
            <w:pPr>
              <w:jc w:val="right"/>
            </w:pPr>
            <w:r>
              <w:rPr>
                <w:rFonts w:ascii="宋体" w:hAnsi="宋体" w:eastAsia="宋体" w:cs="宋体"/>
                <w:b w:val="0"/>
                <w:i w:val="0"/>
                <w:color w:val="000000"/>
                <w:sz w:val="16"/>
              </w:rPr>
              <w:t>0.00</w:t>
            </w:r>
          </w:p>
        </w:tc>
        <w:tc>
          <w:tcPr>
            <w:tcW w:w="1798" w:type="dxa"/>
            <w:vAlign w:val="center"/>
          </w:tcPr>
          <w:p w14:paraId="5423AD4C">
            <w:pPr>
              <w:jc w:val="right"/>
            </w:pPr>
            <w:r>
              <w:rPr>
                <w:rFonts w:ascii="宋体" w:hAnsi="宋体" w:eastAsia="宋体" w:cs="宋体"/>
                <w:b w:val="0"/>
                <w:i w:val="0"/>
                <w:color w:val="000000"/>
                <w:sz w:val="16"/>
              </w:rPr>
              <w:t>0.00</w:t>
            </w:r>
          </w:p>
        </w:tc>
      </w:tr>
      <w:tr w14:paraId="375D1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8060561"/>
        </w:tc>
        <w:tc>
          <w:tcPr>
            <w:tcW w:w="1540" w:type="dxa"/>
            <w:vAlign w:val="center"/>
          </w:tcPr>
          <w:p w14:paraId="3B20A501"/>
        </w:tc>
        <w:tc>
          <w:tcPr>
            <w:tcW w:w="2900" w:type="dxa"/>
            <w:vAlign w:val="center"/>
          </w:tcPr>
          <w:p w14:paraId="57B4E7E6">
            <w:pPr>
              <w:jc w:val="left"/>
            </w:pPr>
            <w:r>
              <w:rPr>
                <w:rFonts w:ascii="宋体" w:hAnsi="宋体" w:eastAsia="宋体" w:cs="宋体"/>
                <w:b w:val="0"/>
                <w:i w:val="0"/>
                <w:color w:val="000000"/>
                <w:sz w:val="16"/>
              </w:rPr>
              <w:t>二十、粮油物资储备支出</w:t>
            </w:r>
          </w:p>
        </w:tc>
        <w:tc>
          <w:tcPr>
            <w:tcW w:w="1540" w:type="dxa"/>
            <w:vAlign w:val="center"/>
          </w:tcPr>
          <w:p w14:paraId="05D9500C">
            <w:pPr>
              <w:jc w:val="right"/>
            </w:pPr>
            <w:r>
              <w:rPr>
                <w:rFonts w:ascii="宋体" w:hAnsi="宋体" w:eastAsia="宋体" w:cs="宋体"/>
                <w:b w:val="0"/>
                <w:i w:val="0"/>
                <w:color w:val="000000"/>
                <w:sz w:val="16"/>
              </w:rPr>
              <w:t>0.00</w:t>
            </w:r>
          </w:p>
        </w:tc>
        <w:tc>
          <w:tcPr>
            <w:tcW w:w="1760" w:type="dxa"/>
            <w:vAlign w:val="center"/>
          </w:tcPr>
          <w:p w14:paraId="75FB65EA">
            <w:pPr>
              <w:jc w:val="right"/>
            </w:pPr>
            <w:r>
              <w:rPr>
                <w:rFonts w:ascii="宋体" w:hAnsi="宋体" w:eastAsia="宋体" w:cs="宋体"/>
                <w:b w:val="0"/>
                <w:i w:val="0"/>
                <w:color w:val="000000"/>
                <w:sz w:val="16"/>
              </w:rPr>
              <w:t>0.00</w:t>
            </w:r>
          </w:p>
        </w:tc>
        <w:tc>
          <w:tcPr>
            <w:tcW w:w="1760" w:type="dxa"/>
            <w:vAlign w:val="center"/>
          </w:tcPr>
          <w:p w14:paraId="6757BF00">
            <w:pPr>
              <w:jc w:val="right"/>
            </w:pPr>
            <w:r>
              <w:rPr>
                <w:rFonts w:ascii="宋体" w:hAnsi="宋体" w:eastAsia="宋体" w:cs="宋体"/>
                <w:b w:val="0"/>
                <w:i w:val="0"/>
                <w:color w:val="000000"/>
                <w:sz w:val="16"/>
              </w:rPr>
              <w:t>0.00</w:t>
            </w:r>
          </w:p>
        </w:tc>
        <w:tc>
          <w:tcPr>
            <w:tcW w:w="1798" w:type="dxa"/>
            <w:vAlign w:val="center"/>
          </w:tcPr>
          <w:p w14:paraId="0BDE38F8">
            <w:pPr>
              <w:jc w:val="right"/>
            </w:pPr>
            <w:r>
              <w:rPr>
                <w:rFonts w:ascii="宋体" w:hAnsi="宋体" w:eastAsia="宋体" w:cs="宋体"/>
                <w:b w:val="0"/>
                <w:i w:val="0"/>
                <w:color w:val="000000"/>
                <w:sz w:val="16"/>
              </w:rPr>
              <w:t>0.00</w:t>
            </w:r>
          </w:p>
        </w:tc>
      </w:tr>
      <w:tr w14:paraId="05E9D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8CBF5E"/>
        </w:tc>
        <w:tc>
          <w:tcPr>
            <w:tcW w:w="1540" w:type="dxa"/>
            <w:vAlign w:val="center"/>
          </w:tcPr>
          <w:p w14:paraId="4EDFA0E1"/>
        </w:tc>
        <w:tc>
          <w:tcPr>
            <w:tcW w:w="2900" w:type="dxa"/>
            <w:vAlign w:val="center"/>
          </w:tcPr>
          <w:p w14:paraId="640D7D0A">
            <w:pPr>
              <w:jc w:val="left"/>
            </w:pPr>
            <w:r>
              <w:rPr>
                <w:rFonts w:ascii="宋体" w:hAnsi="宋体" w:eastAsia="宋体" w:cs="宋体"/>
                <w:b w:val="0"/>
                <w:i w:val="0"/>
                <w:color w:val="000000"/>
                <w:sz w:val="16"/>
              </w:rPr>
              <w:t>二十一、国有资本经营预算支出</w:t>
            </w:r>
          </w:p>
        </w:tc>
        <w:tc>
          <w:tcPr>
            <w:tcW w:w="1540" w:type="dxa"/>
            <w:vAlign w:val="center"/>
          </w:tcPr>
          <w:p w14:paraId="548B5592">
            <w:pPr>
              <w:jc w:val="right"/>
            </w:pPr>
            <w:r>
              <w:rPr>
                <w:rFonts w:ascii="宋体" w:hAnsi="宋体" w:eastAsia="宋体" w:cs="宋体"/>
                <w:b w:val="0"/>
                <w:i w:val="0"/>
                <w:color w:val="000000"/>
                <w:sz w:val="16"/>
              </w:rPr>
              <w:t>0.00</w:t>
            </w:r>
          </w:p>
        </w:tc>
        <w:tc>
          <w:tcPr>
            <w:tcW w:w="1760" w:type="dxa"/>
            <w:vAlign w:val="center"/>
          </w:tcPr>
          <w:p w14:paraId="504A9547">
            <w:pPr>
              <w:jc w:val="right"/>
            </w:pPr>
            <w:r>
              <w:rPr>
                <w:rFonts w:ascii="宋体" w:hAnsi="宋体" w:eastAsia="宋体" w:cs="宋体"/>
                <w:b w:val="0"/>
                <w:i w:val="0"/>
                <w:color w:val="000000"/>
                <w:sz w:val="16"/>
              </w:rPr>
              <w:t>0.00</w:t>
            </w:r>
          </w:p>
        </w:tc>
        <w:tc>
          <w:tcPr>
            <w:tcW w:w="1760" w:type="dxa"/>
            <w:vAlign w:val="center"/>
          </w:tcPr>
          <w:p w14:paraId="5494F284">
            <w:pPr>
              <w:jc w:val="right"/>
            </w:pPr>
            <w:r>
              <w:rPr>
                <w:rFonts w:ascii="宋体" w:hAnsi="宋体" w:eastAsia="宋体" w:cs="宋体"/>
                <w:b w:val="0"/>
                <w:i w:val="0"/>
                <w:color w:val="000000"/>
                <w:sz w:val="16"/>
              </w:rPr>
              <w:t>0.00</w:t>
            </w:r>
          </w:p>
        </w:tc>
        <w:tc>
          <w:tcPr>
            <w:tcW w:w="1798" w:type="dxa"/>
            <w:vAlign w:val="center"/>
          </w:tcPr>
          <w:p w14:paraId="74AB4ADA">
            <w:pPr>
              <w:jc w:val="right"/>
            </w:pPr>
            <w:r>
              <w:rPr>
                <w:rFonts w:ascii="宋体" w:hAnsi="宋体" w:eastAsia="宋体" w:cs="宋体"/>
                <w:b w:val="0"/>
                <w:i w:val="0"/>
                <w:color w:val="000000"/>
                <w:sz w:val="16"/>
              </w:rPr>
              <w:t>0.00</w:t>
            </w:r>
          </w:p>
        </w:tc>
      </w:tr>
      <w:tr w14:paraId="651DF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49E5F29"/>
        </w:tc>
        <w:tc>
          <w:tcPr>
            <w:tcW w:w="1540" w:type="dxa"/>
            <w:vAlign w:val="center"/>
          </w:tcPr>
          <w:p w14:paraId="277FA905"/>
        </w:tc>
        <w:tc>
          <w:tcPr>
            <w:tcW w:w="2900" w:type="dxa"/>
            <w:vAlign w:val="center"/>
          </w:tcPr>
          <w:p w14:paraId="199F9956">
            <w:pPr>
              <w:jc w:val="left"/>
            </w:pPr>
            <w:r>
              <w:rPr>
                <w:rFonts w:ascii="宋体" w:hAnsi="宋体" w:eastAsia="宋体" w:cs="宋体"/>
                <w:b w:val="0"/>
                <w:i w:val="0"/>
                <w:color w:val="000000"/>
                <w:sz w:val="16"/>
              </w:rPr>
              <w:t>二十二、灾害防治及应急管理支出</w:t>
            </w:r>
          </w:p>
        </w:tc>
        <w:tc>
          <w:tcPr>
            <w:tcW w:w="1540" w:type="dxa"/>
            <w:vAlign w:val="center"/>
          </w:tcPr>
          <w:p w14:paraId="500AB1C5">
            <w:pPr>
              <w:jc w:val="right"/>
            </w:pPr>
            <w:r>
              <w:rPr>
                <w:rFonts w:ascii="宋体" w:hAnsi="宋体" w:eastAsia="宋体" w:cs="宋体"/>
                <w:b w:val="0"/>
                <w:i w:val="0"/>
                <w:color w:val="000000"/>
                <w:sz w:val="16"/>
              </w:rPr>
              <w:t>0.00</w:t>
            </w:r>
          </w:p>
        </w:tc>
        <w:tc>
          <w:tcPr>
            <w:tcW w:w="1760" w:type="dxa"/>
            <w:vAlign w:val="center"/>
          </w:tcPr>
          <w:p w14:paraId="0A29D267">
            <w:pPr>
              <w:jc w:val="right"/>
            </w:pPr>
            <w:r>
              <w:rPr>
                <w:rFonts w:ascii="宋体" w:hAnsi="宋体" w:eastAsia="宋体" w:cs="宋体"/>
                <w:b w:val="0"/>
                <w:i w:val="0"/>
                <w:color w:val="000000"/>
                <w:sz w:val="16"/>
              </w:rPr>
              <w:t>0.00</w:t>
            </w:r>
          </w:p>
        </w:tc>
        <w:tc>
          <w:tcPr>
            <w:tcW w:w="1760" w:type="dxa"/>
            <w:vAlign w:val="center"/>
          </w:tcPr>
          <w:p w14:paraId="60F7E671">
            <w:pPr>
              <w:jc w:val="right"/>
            </w:pPr>
            <w:r>
              <w:rPr>
                <w:rFonts w:ascii="宋体" w:hAnsi="宋体" w:eastAsia="宋体" w:cs="宋体"/>
                <w:b w:val="0"/>
                <w:i w:val="0"/>
                <w:color w:val="000000"/>
                <w:sz w:val="16"/>
              </w:rPr>
              <w:t>0.00</w:t>
            </w:r>
          </w:p>
        </w:tc>
        <w:tc>
          <w:tcPr>
            <w:tcW w:w="1798" w:type="dxa"/>
            <w:vAlign w:val="center"/>
          </w:tcPr>
          <w:p w14:paraId="2AF4EE2C">
            <w:pPr>
              <w:jc w:val="right"/>
            </w:pPr>
            <w:r>
              <w:rPr>
                <w:rFonts w:ascii="宋体" w:hAnsi="宋体" w:eastAsia="宋体" w:cs="宋体"/>
                <w:b w:val="0"/>
                <w:i w:val="0"/>
                <w:color w:val="000000"/>
                <w:sz w:val="16"/>
              </w:rPr>
              <w:t>0.00</w:t>
            </w:r>
          </w:p>
        </w:tc>
      </w:tr>
      <w:tr w14:paraId="5A0F1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8429F50"/>
        </w:tc>
        <w:tc>
          <w:tcPr>
            <w:tcW w:w="1540" w:type="dxa"/>
            <w:vAlign w:val="center"/>
          </w:tcPr>
          <w:p w14:paraId="4246CFC7"/>
        </w:tc>
        <w:tc>
          <w:tcPr>
            <w:tcW w:w="2900" w:type="dxa"/>
            <w:vAlign w:val="center"/>
          </w:tcPr>
          <w:p w14:paraId="3E438C2B">
            <w:pPr>
              <w:jc w:val="left"/>
            </w:pPr>
            <w:r>
              <w:rPr>
                <w:rFonts w:ascii="宋体" w:hAnsi="宋体" w:eastAsia="宋体" w:cs="宋体"/>
                <w:b w:val="0"/>
                <w:i w:val="0"/>
                <w:color w:val="000000"/>
                <w:sz w:val="16"/>
              </w:rPr>
              <w:t>二十三、其他支出</w:t>
            </w:r>
          </w:p>
        </w:tc>
        <w:tc>
          <w:tcPr>
            <w:tcW w:w="1540" w:type="dxa"/>
            <w:vAlign w:val="center"/>
          </w:tcPr>
          <w:p w14:paraId="6F54EC4B">
            <w:pPr>
              <w:jc w:val="right"/>
            </w:pPr>
            <w:r>
              <w:rPr>
                <w:rFonts w:ascii="宋体" w:hAnsi="宋体" w:eastAsia="宋体" w:cs="宋体"/>
                <w:b w:val="0"/>
                <w:i w:val="0"/>
                <w:color w:val="000000"/>
                <w:sz w:val="16"/>
              </w:rPr>
              <w:t>0.00</w:t>
            </w:r>
          </w:p>
        </w:tc>
        <w:tc>
          <w:tcPr>
            <w:tcW w:w="1760" w:type="dxa"/>
            <w:vAlign w:val="center"/>
          </w:tcPr>
          <w:p w14:paraId="00408CF2">
            <w:pPr>
              <w:jc w:val="right"/>
            </w:pPr>
            <w:r>
              <w:rPr>
                <w:rFonts w:ascii="宋体" w:hAnsi="宋体" w:eastAsia="宋体" w:cs="宋体"/>
                <w:b w:val="0"/>
                <w:i w:val="0"/>
                <w:color w:val="000000"/>
                <w:sz w:val="16"/>
              </w:rPr>
              <w:t>0.00</w:t>
            </w:r>
          </w:p>
        </w:tc>
        <w:tc>
          <w:tcPr>
            <w:tcW w:w="1760" w:type="dxa"/>
            <w:vAlign w:val="center"/>
          </w:tcPr>
          <w:p w14:paraId="4E7F9134">
            <w:pPr>
              <w:jc w:val="right"/>
            </w:pPr>
            <w:r>
              <w:rPr>
                <w:rFonts w:ascii="宋体" w:hAnsi="宋体" w:eastAsia="宋体" w:cs="宋体"/>
                <w:b w:val="0"/>
                <w:i w:val="0"/>
                <w:color w:val="000000"/>
                <w:sz w:val="16"/>
              </w:rPr>
              <w:t>0.00</w:t>
            </w:r>
          </w:p>
        </w:tc>
        <w:tc>
          <w:tcPr>
            <w:tcW w:w="1798" w:type="dxa"/>
            <w:vAlign w:val="center"/>
          </w:tcPr>
          <w:p w14:paraId="3EF27921">
            <w:pPr>
              <w:jc w:val="right"/>
            </w:pPr>
            <w:r>
              <w:rPr>
                <w:rFonts w:ascii="宋体" w:hAnsi="宋体" w:eastAsia="宋体" w:cs="宋体"/>
                <w:b w:val="0"/>
                <w:i w:val="0"/>
                <w:color w:val="000000"/>
                <w:sz w:val="16"/>
              </w:rPr>
              <w:t>0.00</w:t>
            </w:r>
          </w:p>
        </w:tc>
      </w:tr>
      <w:tr w14:paraId="1F7055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6A62A63"/>
        </w:tc>
        <w:tc>
          <w:tcPr>
            <w:tcW w:w="1540" w:type="dxa"/>
            <w:vAlign w:val="center"/>
          </w:tcPr>
          <w:p w14:paraId="0301F02C"/>
        </w:tc>
        <w:tc>
          <w:tcPr>
            <w:tcW w:w="2900" w:type="dxa"/>
            <w:vAlign w:val="center"/>
          </w:tcPr>
          <w:p w14:paraId="03D34D86">
            <w:pPr>
              <w:jc w:val="left"/>
            </w:pPr>
            <w:r>
              <w:rPr>
                <w:rFonts w:ascii="宋体" w:hAnsi="宋体" w:eastAsia="宋体" w:cs="宋体"/>
                <w:b w:val="0"/>
                <w:i w:val="0"/>
                <w:color w:val="000000"/>
                <w:sz w:val="16"/>
              </w:rPr>
              <w:t>二十四、抗疫特别国债安排的支出</w:t>
            </w:r>
          </w:p>
        </w:tc>
        <w:tc>
          <w:tcPr>
            <w:tcW w:w="1540" w:type="dxa"/>
            <w:vAlign w:val="center"/>
          </w:tcPr>
          <w:p w14:paraId="15CF58E6">
            <w:pPr>
              <w:jc w:val="right"/>
            </w:pPr>
            <w:r>
              <w:rPr>
                <w:rFonts w:ascii="宋体" w:hAnsi="宋体" w:eastAsia="宋体" w:cs="宋体"/>
                <w:b w:val="0"/>
                <w:i w:val="0"/>
                <w:color w:val="000000"/>
                <w:sz w:val="16"/>
              </w:rPr>
              <w:t>0.00</w:t>
            </w:r>
          </w:p>
        </w:tc>
        <w:tc>
          <w:tcPr>
            <w:tcW w:w="1760" w:type="dxa"/>
            <w:vAlign w:val="center"/>
          </w:tcPr>
          <w:p w14:paraId="34BA23EA">
            <w:pPr>
              <w:jc w:val="right"/>
            </w:pPr>
            <w:r>
              <w:rPr>
                <w:rFonts w:ascii="宋体" w:hAnsi="宋体" w:eastAsia="宋体" w:cs="宋体"/>
                <w:b w:val="0"/>
                <w:i w:val="0"/>
                <w:color w:val="000000"/>
                <w:sz w:val="16"/>
              </w:rPr>
              <w:t>0.00</w:t>
            </w:r>
          </w:p>
        </w:tc>
        <w:tc>
          <w:tcPr>
            <w:tcW w:w="1760" w:type="dxa"/>
            <w:vAlign w:val="center"/>
          </w:tcPr>
          <w:p w14:paraId="3762195D">
            <w:pPr>
              <w:jc w:val="right"/>
            </w:pPr>
            <w:r>
              <w:rPr>
                <w:rFonts w:ascii="宋体" w:hAnsi="宋体" w:eastAsia="宋体" w:cs="宋体"/>
                <w:b w:val="0"/>
                <w:i w:val="0"/>
                <w:color w:val="000000"/>
                <w:sz w:val="16"/>
              </w:rPr>
              <w:t>0.00</w:t>
            </w:r>
          </w:p>
        </w:tc>
        <w:tc>
          <w:tcPr>
            <w:tcW w:w="1798" w:type="dxa"/>
            <w:vAlign w:val="center"/>
          </w:tcPr>
          <w:p w14:paraId="39657BBA">
            <w:pPr>
              <w:jc w:val="right"/>
            </w:pPr>
            <w:r>
              <w:rPr>
                <w:rFonts w:ascii="宋体" w:hAnsi="宋体" w:eastAsia="宋体" w:cs="宋体"/>
                <w:b w:val="0"/>
                <w:i w:val="0"/>
                <w:color w:val="000000"/>
                <w:sz w:val="16"/>
              </w:rPr>
              <w:t>0.00</w:t>
            </w:r>
          </w:p>
        </w:tc>
      </w:tr>
      <w:tr w14:paraId="581EC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76BFCB6">
            <w:pPr>
              <w:jc w:val="center"/>
            </w:pPr>
            <w:r>
              <w:rPr>
                <w:rFonts w:ascii="宋体" w:hAnsi="宋体" w:eastAsia="宋体" w:cs="宋体"/>
                <w:b w:val="0"/>
                <w:i w:val="0"/>
                <w:color w:val="000000"/>
                <w:sz w:val="16"/>
              </w:rPr>
              <w:t>本年收入合计</w:t>
            </w:r>
          </w:p>
        </w:tc>
        <w:tc>
          <w:tcPr>
            <w:tcW w:w="1540" w:type="dxa"/>
            <w:vAlign w:val="center"/>
          </w:tcPr>
          <w:p w14:paraId="54CDC0E6">
            <w:pPr>
              <w:jc w:val="right"/>
            </w:pPr>
            <w:r>
              <w:rPr>
                <w:rFonts w:ascii="宋体" w:hAnsi="宋体" w:eastAsia="宋体" w:cs="宋体"/>
                <w:b w:val="0"/>
                <w:i w:val="0"/>
                <w:color w:val="000000"/>
                <w:sz w:val="16"/>
              </w:rPr>
              <w:t>1,000.03</w:t>
            </w:r>
          </w:p>
        </w:tc>
        <w:tc>
          <w:tcPr>
            <w:tcW w:w="2900" w:type="dxa"/>
            <w:vAlign w:val="center"/>
          </w:tcPr>
          <w:p w14:paraId="54490CD6">
            <w:pPr>
              <w:jc w:val="center"/>
            </w:pPr>
            <w:r>
              <w:rPr>
                <w:rFonts w:ascii="宋体" w:hAnsi="宋体" w:eastAsia="宋体" w:cs="宋体"/>
                <w:b w:val="0"/>
                <w:i w:val="0"/>
                <w:color w:val="000000"/>
                <w:sz w:val="16"/>
              </w:rPr>
              <w:t>本年支出合计</w:t>
            </w:r>
          </w:p>
        </w:tc>
        <w:tc>
          <w:tcPr>
            <w:tcW w:w="1540" w:type="dxa"/>
            <w:vAlign w:val="center"/>
          </w:tcPr>
          <w:p w14:paraId="0281C4D6">
            <w:pPr>
              <w:jc w:val="right"/>
            </w:pPr>
            <w:r>
              <w:rPr>
                <w:rFonts w:ascii="宋体" w:hAnsi="宋体" w:eastAsia="宋体" w:cs="宋体"/>
                <w:b w:val="0"/>
                <w:i w:val="0"/>
                <w:color w:val="000000"/>
                <w:sz w:val="16"/>
              </w:rPr>
              <w:t>1,000.03</w:t>
            </w:r>
          </w:p>
        </w:tc>
        <w:tc>
          <w:tcPr>
            <w:tcW w:w="1760" w:type="dxa"/>
            <w:vAlign w:val="center"/>
          </w:tcPr>
          <w:p w14:paraId="3CA7989C">
            <w:pPr>
              <w:jc w:val="right"/>
            </w:pPr>
            <w:r>
              <w:rPr>
                <w:rFonts w:ascii="宋体" w:hAnsi="宋体" w:eastAsia="宋体" w:cs="宋体"/>
                <w:b w:val="0"/>
                <w:i w:val="0"/>
                <w:color w:val="000000"/>
                <w:sz w:val="16"/>
              </w:rPr>
              <w:t>1,000.03</w:t>
            </w:r>
          </w:p>
        </w:tc>
        <w:tc>
          <w:tcPr>
            <w:tcW w:w="1760" w:type="dxa"/>
            <w:vAlign w:val="center"/>
          </w:tcPr>
          <w:p w14:paraId="156A030F">
            <w:pPr>
              <w:jc w:val="right"/>
            </w:pPr>
            <w:r>
              <w:rPr>
                <w:rFonts w:ascii="宋体" w:hAnsi="宋体" w:eastAsia="宋体" w:cs="宋体"/>
                <w:b w:val="0"/>
                <w:i w:val="0"/>
                <w:color w:val="000000"/>
                <w:sz w:val="16"/>
              </w:rPr>
              <w:t>0.00</w:t>
            </w:r>
          </w:p>
        </w:tc>
        <w:tc>
          <w:tcPr>
            <w:tcW w:w="1798" w:type="dxa"/>
            <w:vAlign w:val="center"/>
          </w:tcPr>
          <w:p w14:paraId="1F059BBE">
            <w:pPr>
              <w:jc w:val="right"/>
            </w:pPr>
            <w:r>
              <w:rPr>
                <w:rFonts w:ascii="宋体" w:hAnsi="宋体" w:eastAsia="宋体" w:cs="宋体"/>
                <w:b w:val="0"/>
                <w:i w:val="0"/>
                <w:color w:val="000000"/>
                <w:sz w:val="16"/>
              </w:rPr>
              <w:t>0.00</w:t>
            </w:r>
          </w:p>
        </w:tc>
      </w:tr>
      <w:tr w14:paraId="6D234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D8D1F49">
            <w:pPr>
              <w:jc w:val="left"/>
            </w:pPr>
            <w:r>
              <w:rPr>
                <w:rFonts w:ascii="宋体" w:hAnsi="宋体" w:eastAsia="宋体" w:cs="宋体"/>
                <w:b w:val="0"/>
                <w:i w:val="0"/>
                <w:color w:val="000000"/>
                <w:sz w:val="16"/>
              </w:rPr>
              <w:t>年初财政拨款结转和结余</w:t>
            </w:r>
          </w:p>
        </w:tc>
        <w:tc>
          <w:tcPr>
            <w:tcW w:w="1540" w:type="dxa"/>
            <w:vAlign w:val="center"/>
          </w:tcPr>
          <w:p w14:paraId="7410DFBC">
            <w:pPr>
              <w:jc w:val="right"/>
            </w:pPr>
            <w:r>
              <w:rPr>
                <w:rFonts w:ascii="宋体" w:hAnsi="宋体" w:eastAsia="宋体" w:cs="宋体"/>
                <w:b w:val="0"/>
                <w:i w:val="0"/>
                <w:color w:val="000000"/>
                <w:sz w:val="16"/>
              </w:rPr>
              <w:t>0.00</w:t>
            </w:r>
          </w:p>
        </w:tc>
        <w:tc>
          <w:tcPr>
            <w:tcW w:w="2900" w:type="dxa"/>
            <w:vAlign w:val="center"/>
          </w:tcPr>
          <w:p w14:paraId="4DFFAC93">
            <w:pPr>
              <w:jc w:val="left"/>
            </w:pPr>
            <w:r>
              <w:rPr>
                <w:rFonts w:ascii="宋体" w:hAnsi="宋体" w:eastAsia="宋体" w:cs="宋体"/>
                <w:b w:val="0"/>
                <w:i w:val="0"/>
                <w:color w:val="000000"/>
                <w:sz w:val="16"/>
              </w:rPr>
              <w:t>年末财政拨款结转和结余</w:t>
            </w:r>
          </w:p>
        </w:tc>
        <w:tc>
          <w:tcPr>
            <w:tcW w:w="1540" w:type="dxa"/>
            <w:vAlign w:val="center"/>
          </w:tcPr>
          <w:p w14:paraId="4B2A4BB2">
            <w:pPr>
              <w:jc w:val="right"/>
            </w:pPr>
            <w:r>
              <w:rPr>
                <w:rFonts w:ascii="宋体" w:hAnsi="宋体" w:eastAsia="宋体" w:cs="宋体"/>
                <w:b w:val="0"/>
                <w:i w:val="0"/>
                <w:color w:val="000000"/>
                <w:sz w:val="16"/>
              </w:rPr>
              <w:t>0.00</w:t>
            </w:r>
          </w:p>
        </w:tc>
        <w:tc>
          <w:tcPr>
            <w:tcW w:w="1760" w:type="dxa"/>
            <w:vAlign w:val="center"/>
          </w:tcPr>
          <w:p w14:paraId="7F228A6C">
            <w:pPr>
              <w:jc w:val="right"/>
            </w:pPr>
            <w:r>
              <w:rPr>
                <w:rFonts w:ascii="宋体" w:hAnsi="宋体" w:eastAsia="宋体" w:cs="宋体"/>
                <w:b w:val="0"/>
                <w:i w:val="0"/>
                <w:color w:val="000000"/>
                <w:sz w:val="16"/>
              </w:rPr>
              <w:t>0.00</w:t>
            </w:r>
          </w:p>
        </w:tc>
        <w:tc>
          <w:tcPr>
            <w:tcW w:w="1760" w:type="dxa"/>
            <w:vAlign w:val="center"/>
          </w:tcPr>
          <w:p w14:paraId="63628B8E">
            <w:pPr>
              <w:jc w:val="right"/>
            </w:pPr>
            <w:r>
              <w:rPr>
                <w:rFonts w:ascii="宋体" w:hAnsi="宋体" w:eastAsia="宋体" w:cs="宋体"/>
                <w:b w:val="0"/>
                <w:i w:val="0"/>
                <w:color w:val="000000"/>
                <w:sz w:val="16"/>
              </w:rPr>
              <w:t>0.00</w:t>
            </w:r>
          </w:p>
        </w:tc>
        <w:tc>
          <w:tcPr>
            <w:tcW w:w="1798" w:type="dxa"/>
            <w:vAlign w:val="center"/>
          </w:tcPr>
          <w:p w14:paraId="57EA894A">
            <w:pPr>
              <w:jc w:val="right"/>
            </w:pPr>
            <w:r>
              <w:rPr>
                <w:rFonts w:ascii="宋体" w:hAnsi="宋体" w:eastAsia="宋体" w:cs="宋体"/>
                <w:b w:val="0"/>
                <w:i w:val="0"/>
                <w:color w:val="000000"/>
                <w:sz w:val="16"/>
              </w:rPr>
              <w:t>0.00</w:t>
            </w:r>
          </w:p>
        </w:tc>
      </w:tr>
      <w:tr w14:paraId="1D5DB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F198E69">
            <w:pPr>
              <w:jc w:val="left"/>
            </w:pPr>
            <w:r>
              <w:rPr>
                <w:rFonts w:ascii="宋体" w:hAnsi="宋体" w:eastAsia="宋体" w:cs="宋体"/>
                <w:b w:val="0"/>
                <w:i w:val="0"/>
                <w:color w:val="000000"/>
                <w:sz w:val="16"/>
              </w:rPr>
              <w:t>一、一般公共预算财政拨款</w:t>
            </w:r>
          </w:p>
        </w:tc>
        <w:tc>
          <w:tcPr>
            <w:tcW w:w="1540" w:type="dxa"/>
            <w:vAlign w:val="center"/>
          </w:tcPr>
          <w:p w14:paraId="0BA1A136">
            <w:pPr>
              <w:jc w:val="right"/>
            </w:pPr>
            <w:r>
              <w:rPr>
                <w:rFonts w:ascii="宋体" w:hAnsi="宋体" w:eastAsia="宋体" w:cs="宋体"/>
                <w:b w:val="0"/>
                <w:i w:val="0"/>
                <w:color w:val="000000"/>
                <w:sz w:val="16"/>
              </w:rPr>
              <w:t>0.00</w:t>
            </w:r>
          </w:p>
        </w:tc>
        <w:tc>
          <w:tcPr>
            <w:tcW w:w="2900" w:type="dxa"/>
            <w:vAlign w:val="center"/>
          </w:tcPr>
          <w:p w14:paraId="0F0CB0C3"/>
        </w:tc>
        <w:tc>
          <w:tcPr>
            <w:tcW w:w="1540" w:type="dxa"/>
            <w:vAlign w:val="center"/>
          </w:tcPr>
          <w:p w14:paraId="5A9B592C"/>
        </w:tc>
        <w:tc>
          <w:tcPr>
            <w:tcW w:w="1760" w:type="dxa"/>
            <w:vAlign w:val="center"/>
          </w:tcPr>
          <w:p w14:paraId="50D8AED8"/>
        </w:tc>
        <w:tc>
          <w:tcPr>
            <w:tcW w:w="1760" w:type="dxa"/>
            <w:vAlign w:val="center"/>
          </w:tcPr>
          <w:p w14:paraId="1C59D4A6"/>
        </w:tc>
        <w:tc>
          <w:tcPr>
            <w:tcW w:w="1798" w:type="dxa"/>
            <w:vAlign w:val="center"/>
          </w:tcPr>
          <w:p w14:paraId="0E4BECDE"/>
        </w:tc>
      </w:tr>
      <w:tr w14:paraId="1C3882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DA9A155">
            <w:pPr>
              <w:jc w:val="left"/>
            </w:pPr>
            <w:r>
              <w:rPr>
                <w:rFonts w:ascii="宋体" w:hAnsi="宋体" w:eastAsia="宋体" w:cs="宋体"/>
                <w:b w:val="0"/>
                <w:i w:val="0"/>
                <w:color w:val="000000"/>
                <w:sz w:val="16"/>
              </w:rPr>
              <w:t>二、政府性基金预算财政拨款</w:t>
            </w:r>
          </w:p>
        </w:tc>
        <w:tc>
          <w:tcPr>
            <w:tcW w:w="1540" w:type="dxa"/>
            <w:vAlign w:val="center"/>
          </w:tcPr>
          <w:p w14:paraId="13178302">
            <w:pPr>
              <w:jc w:val="right"/>
            </w:pPr>
            <w:r>
              <w:rPr>
                <w:rFonts w:ascii="宋体" w:hAnsi="宋体" w:eastAsia="宋体" w:cs="宋体"/>
                <w:b w:val="0"/>
                <w:i w:val="0"/>
                <w:color w:val="000000"/>
                <w:sz w:val="16"/>
              </w:rPr>
              <w:t>0.00</w:t>
            </w:r>
          </w:p>
        </w:tc>
        <w:tc>
          <w:tcPr>
            <w:tcW w:w="2900" w:type="dxa"/>
            <w:vAlign w:val="center"/>
          </w:tcPr>
          <w:p w14:paraId="3B87C0A3"/>
        </w:tc>
        <w:tc>
          <w:tcPr>
            <w:tcW w:w="1540" w:type="dxa"/>
            <w:vAlign w:val="center"/>
          </w:tcPr>
          <w:p w14:paraId="0E907C3A"/>
        </w:tc>
        <w:tc>
          <w:tcPr>
            <w:tcW w:w="1760" w:type="dxa"/>
            <w:vAlign w:val="center"/>
          </w:tcPr>
          <w:p w14:paraId="6292CC75"/>
        </w:tc>
        <w:tc>
          <w:tcPr>
            <w:tcW w:w="1760" w:type="dxa"/>
            <w:vAlign w:val="center"/>
          </w:tcPr>
          <w:p w14:paraId="037E078B"/>
        </w:tc>
        <w:tc>
          <w:tcPr>
            <w:tcW w:w="1798" w:type="dxa"/>
            <w:vAlign w:val="center"/>
          </w:tcPr>
          <w:p w14:paraId="5F21C41F"/>
        </w:tc>
      </w:tr>
      <w:tr w14:paraId="46B86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5A125FF">
            <w:pPr>
              <w:jc w:val="left"/>
            </w:pPr>
            <w:r>
              <w:rPr>
                <w:rFonts w:ascii="宋体" w:hAnsi="宋体" w:eastAsia="宋体" w:cs="宋体"/>
                <w:b w:val="0"/>
                <w:i w:val="0"/>
                <w:color w:val="000000"/>
                <w:sz w:val="16"/>
              </w:rPr>
              <w:t>三、国有资本经营预算财政拨款</w:t>
            </w:r>
          </w:p>
        </w:tc>
        <w:tc>
          <w:tcPr>
            <w:tcW w:w="1540" w:type="dxa"/>
            <w:vAlign w:val="center"/>
          </w:tcPr>
          <w:p w14:paraId="18A9B975">
            <w:pPr>
              <w:jc w:val="right"/>
            </w:pPr>
            <w:r>
              <w:rPr>
                <w:rFonts w:ascii="宋体" w:hAnsi="宋体" w:eastAsia="宋体" w:cs="宋体"/>
                <w:b w:val="0"/>
                <w:i w:val="0"/>
                <w:color w:val="000000"/>
                <w:sz w:val="16"/>
              </w:rPr>
              <w:t>0.00</w:t>
            </w:r>
          </w:p>
        </w:tc>
        <w:tc>
          <w:tcPr>
            <w:tcW w:w="2900" w:type="dxa"/>
            <w:vAlign w:val="center"/>
          </w:tcPr>
          <w:p w14:paraId="27DE74FD"/>
        </w:tc>
        <w:tc>
          <w:tcPr>
            <w:tcW w:w="1540" w:type="dxa"/>
            <w:vAlign w:val="center"/>
          </w:tcPr>
          <w:p w14:paraId="6BCA0EBF"/>
        </w:tc>
        <w:tc>
          <w:tcPr>
            <w:tcW w:w="1760" w:type="dxa"/>
            <w:vAlign w:val="center"/>
          </w:tcPr>
          <w:p w14:paraId="72A384F7"/>
        </w:tc>
        <w:tc>
          <w:tcPr>
            <w:tcW w:w="1760" w:type="dxa"/>
            <w:vAlign w:val="center"/>
          </w:tcPr>
          <w:p w14:paraId="7DE167D0"/>
        </w:tc>
        <w:tc>
          <w:tcPr>
            <w:tcW w:w="1798" w:type="dxa"/>
            <w:vAlign w:val="center"/>
          </w:tcPr>
          <w:p w14:paraId="552F2A1B"/>
        </w:tc>
      </w:tr>
      <w:tr w14:paraId="4A481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8F570EA">
            <w:pPr>
              <w:jc w:val="center"/>
            </w:pPr>
            <w:r>
              <w:rPr>
                <w:rFonts w:ascii="宋体" w:hAnsi="宋体" w:eastAsia="宋体" w:cs="宋体"/>
                <w:b w:val="0"/>
                <w:i w:val="0"/>
                <w:color w:val="000000"/>
                <w:sz w:val="16"/>
              </w:rPr>
              <w:t>总计</w:t>
            </w:r>
          </w:p>
        </w:tc>
        <w:tc>
          <w:tcPr>
            <w:tcW w:w="1540" w:type="dxa"/>
            <w:vAlign w:val="center"/>
          </w:tcPr>
          <w:p w14:paraId="4A0BC4A6">
            <w:pPr>
              <w:jc w:val="right"/>
            </w:pPr>
            <w:r>
              <w:rPr>
                <w:rFonts w:ascii="宋体" w:hAnsi="宋体" w:eastAsia="宋体" w:cs="宋体"/>
                <w:b w:val="0"/>
                <w:i w:val="0"/>
                <w:color w:val="000000"/>
                <w:sz w:val="16"/>
              </w:rPr>
              <w:t>1,000.03</w:t>
            </w:r>
          </w:p>
        </w:tc>
        <w:tc>
          <w:tcPr>
            <w:tcW w:w="2900" w:type="dxa"/>
            <w:vAlign w:val="center"/>
          </w:tcPr>
          <w:p w14:paraId="2572041D">
            <w:pPr>
              <w:jc w:val="center"/>
            </w:pPr>
            <w:r>
              <w:rPr>
                <w:rFonts w:ascii="宋体" w:hAnsi="宋体" w:eastAsia="宋体" w:cs="宋体"/>
                <w:b w:val="0"/>
                <w:i w:val="0"/>
                <w:color w:val="000000"/>
                <w:sz w:val="16"/>
              </w:rPr>
              <w:t>总计</w:t>
            </w:r>
          </w:p>
        </w:tc>
        <w:tc>
          <w:tcPr>
            <w:tcW w:w="1540" w:type="dxa"/>
            <w:vAlign w:val="center"/>
          </w:tcPr>
          <w:p w14:paraId="00B2EEAC">
            <w:pPr>
              <w:jc w:val="right"/>
            </w:pPr>
            <w:r>
              <w:rPr>
                <w:rFonts w:ascii="宋体" w:hAnsi="宋体" w:eastAsia="宋体" w:cs="宋体"/>
                <w:b w:val="0"/>
                <w:i w:val="0"/>
                <w:color w:val="000000"/>
                <w:sz w:val="16"/>
              </w:rPr>
              <w:t>1,000.03</w:t>
            </w:r>
          </w:p>
        </w:tc>
        <w:tc>
          <w:tcPr>
            <w:tcW w:w="1760" w:type="dxa"/>
            <w:vAlign w:val="center"/>
          </w:tcPr>
          <w:p w14:paraId="604EB7E0">
            <w:pPr>
              <w:jc w:val="right"/>
            </w:pPr>
            <w:r>
              <w:rPr>
                <w:rFonts w:ascii="宋体" w:hAnsi="宋体" w:eastAsia="宋体" w:cs="宋体"/>
                <w:b w:val="0"/>
                <w:i w:val="0"/>
                <w:color w:val="000000"/>
                <w:sz w:val="16"/>
              </w:rPr>
              <w:t>1,000.03</w:t>
            </w:r>
          </w:p>
        </w:tc>
        <w:tc>
          <w:tcPr>
            <w:tcW w:w="1760" w:type="dxa"/>
            <w:vAlign w:val="center"/>
          </w:tcPr>
          <w:p w14:paraId="3B89CD3A">
            <w:pPr>
              <w:jc w:val="right"/>
            </w:pPr>
            <w:r>
              <w:rPr>
                <w:rFonts w:ascii="宋体" w:hAnsi="宋体" w:eastAsia="宋体" w:cs="宋体"/>
                <w:b w:val="0"/>
                <w:i w:val="0"/>
                <w:color w:val="000000"/>
                <w:sz w:val="16"/>
              </w:rPr>
              <w:t>0.00</w:t>
            </w:r>
          </w:p>
        </w:tc>
        <w:tc>
          <w:tcPr>
            <w:tcW w:w="1798" w:type="dxa"/>
            <w:vAlign w:val="center"/>
          </w:tcPr>
          <w:p w14:paraId="06D1F44D">
            <w:pPr>
              <w:jc w:val="right"/>
            </w:pPr>
            <w:r>
              <w:rPr>
                <w:rFonts w:ascii="宋体" w:hAnsi="宋体" w:eastAsia="宋体" w:cs="宋体"/>
                <w:b w:val="0"/>
                <w:i w:val="0"/>
                <w:color w:val="000000"/>
                <w:sz w:val="16"/>
              </w:rPr>
              <w:t>0.00</w:t>
            </w:r>
          </w:p>
        </w:tc>
      </w:tr>
    </w:tbl>
    <w:p w14:paraId="6EEB24BC">
      <w:pPr>
        <w:snapToGrid w:val="0"/>
        <w:spacing w:before="200" w:after="200" w:line="200" w:lineRule="auto"/>
      </w:pPr>
      <w:r>
        <w:rPr>
          <w:sz w:val="8"/>
        </w:rPr>
        <w:t xml:space="preserve"> </w:t>
      </w:r>
    </w:p>
    <w:p w14:paraId="61D88E8A">
      <w:pPr>
        <w:autoSpaceDE w:val="0"/>
        <w:autoSpaceDN w:val="0"/>
        <w:adjustRightInd w:val="0"/>
        <w:ind w:right="360"/>
        <w:jc w:val="right"/>
        <w:rPr>
          <w:rFonts w:hint="eastAsia" w:ascii="宋体" w:hAnsi="宋体"/>
          <w:szCs w:val="21"/>
        </w:rPr>
      </w:pPr>
    </w:p>
    <w:p w14:paraId="031E0F9B">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196531E8">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76C58F3D">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ABF4BC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5931AEF9"/>
        </w:tc>
      </w:tr>
      <w:tr w14:paraId="0B9760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36FC40B7">
            <w:pPr>
              <w:jc w:val="left"/>
            </w:pPr>
            <w:r>
              <w:rPr>
                <w:rFonts w:ascii="宋体" w:hAnsi="宋体" w:eastAsia="宋体" w:cs="宋体"/>
                <w:sz w:val="20"/>
              </w:rPr>
              <w:t>单位：上海市崇明区新海镇生态保护和市容环境事务所</w:t>
            </w:r>
          </w:p>
        </w:tc>
        <w:tc>
          <w:tcPr>
            <w:tcW w:w="2000" w:type="dxa"/>
          </w:tcPr>
          <w:p w14:paraId="2A8EBF4E">
            <w:pPr>
              <w:jc w:val="center"/>
            </w:pPr>
            <w:r>
              <w:rPr>
                <w:rFonts w:ascii="宋体" w:hAnsi="宋体" w:eastAsia="宋体" w:cs="宋体"/>
                <w:sz w:val="20"/>
              </w:rPr>
              <w:t>2023年度</w:t>
            </w:r>
          </w:p>
        </w:tc>
        <w:tc>
          <w:tcPr>
            <w:tcW w:w="3156" w:type="dxa"/>
          </w:tcPr>
          <w:p w14:paraId="1DAD4A6B">
            <w:pPr>
              <w:jc w:val="right"/>
            </w:pPr>
            <w:r>
              <w:rPr>
                <w:rFonts w:ascii="宋体" w:hAnsi="宋体" w:eastAsia="宋体" w:cs="宋体"/>
                <w:sz w:val="20"/>
              </w:rPr>
              <w:t>金额单位：万元</w:t>
            </w:r>
          </w:p>
        </w:tc>
      </w:tr>
    </w:tbl>
    <w:p w14:paraId="4CD419E0">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1CE1A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780" w:type="dxa"/>
            <w:gridSpan w:val="4"/>
            <w:vAlign w:val="center"/>
          </w:tcPr>
          <w:p w14:paraId="32195B41">
            <w:pPr>
              <w:jc w:val="center"/>
            </w:pPr>
            <w:r>
              <w:rPr>
                <w:rFonts w:ascii="宋体" w:hAnsi="宋体" w:eastAsia="宋体" w:cs="宋体"/>
                <w:b w:val="0"/>
                <w:i w:val="0"/>
                <w:color w:val="000000"/>
                <w:sz w:val="14"/>
              </w:rPr>
              <w:t>项    目</w:t>
            </w:r>
          </w:p>
        </w:tc>
        <w:tc>
          <w:tcPr>
            <w:tcW w:w="4532" w:type="dxa"/>
            <w:gridSpan w:val="3"/>
            <w:vAlign w:val="center"/>
          </w:tcPr>
          <w:p w14:paraId="6AE5C31C">
            <w:pPr>
              <w:jc w:val="center"/>
            </w:pPr>
            <w:r>
              <w:rPr>
                <w:rFonts w:ascii="宋体" w:hAnsi="宋体" w:eastAsia="宋体" w:cs="宋体"/>
                <w:b w:val="0"/>
                <w:i w:val="0"/>
                <w:color w:val="000000"/>
                <w:sz w:val="14"/>
              </w:rPr>
              <w:t>一般公共预算财政拨款支出决算数</w:t>
            </w:r>
          </w:p>
        </w:tc>
      </w:tr>
      <w:tr w14:paraId="1E45A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1140" w:type="dxa"/>
            <w:gridSpan w:val="3"/>
            <w:vAlign w:val="center"/>
          </w:tcPr>
          <w:p w14:paraId="745E7694">
            <w:pPr>
              <w:jc w:val="center"/>
            </w:pPr>
            <w:r>
              <w:rPr>
                <w:rFonts w:ascii="宋体" w:hAnsi="宋体" w:eastAsia="宋体" w:cs="宋体"/>
                <w:b w:val="0"/>
                <w:i w:val="0"/>
                <w:color w:val="000000"/>
                <w:sz w:val="14"/>
              </w:rPr>
              <w:t>功能分类科目编码</w:t>
            </w:r>
          </w:p>
        </w:tc>
        <w:tc>
          <w:tcPr>
            <w:tcW w:w="2640" w:type="dxa"/>
            <w:vMerge w:val="restart"/>
            <w:vAlign w:val="center"/>
          </w:tcPr>
          <w:p w14:paraId="046053A6">
            <w:pPr>
              <w:jc w:val="center"/>
            </w:pPr>
            <w:r>
              <w:rPr>
                <w:rFonts w:ascii="宋体" w:hAnsi="宋体" w:eastAsia="宋体" w:cs="宋体"/>
                <w:b w:val="0"/>
                <w:i w:val="0"/>
                <w:color w:val="000000"/>
                <w:sz w:val="14"/>
              </w:rPr>
              <w:t>科目名称</w:t>
            </w:r>
          </w:p>
        </w:tc>
        <w:tc>
          <w:tcPr>
            <w:tcW w:w="1500" w:type="dxa"/>
            <w:vMerge w:val="restart"/>
            <w:vAlign w:val="center"/>
          </w:tcPr>
          <w:p w14:paraId="4D8C038E">
            <w:pPr>
              <w:jc w:val="center"/>
            </w:pPr>
            <w:r>
              <w:rPr>
                <w:rFonts w:ascii="宋体" w:hAnsi="宋体" w:eastAsia="宋体" w:cs="宋体"/>
                <w:b w:val="0"/>
                <w:i w:val="0"/>
                <w:color w:val="000000"/>
                <w:sz w:val="14"/>
              </w:rPr>
              <w:t>合计</w:t>
            </w:r>
          </w:p>
        </w:tc>
        <w:tc>
          <w:tcPr>
            <w:tcW w:w="1500" w:type="dxa"/>
            <w:vMerge w:val="restart"/>
            <w:vAlign w:val="center"/>
          </w:tcPr>
          <w:p w14:paraId="1314A8D1">
            <w:pPr>
              <w:jc w:val="center"/>
            </w:pPr>
            <w:r>
              <w:rPr>
                <w:rFonts w:ascii="宋体" w:hAnsi="宋体" w:eastAsia="宋体" w:cs="宋体"/>
                <w:b w:val="0"/>
                <w:i w:val="0"/>
                <w:color w:val="000000"/>
                <w:sz w:val="14"/>
              </w:rPr>
              <w:t>基本支出</w:t>
            </w:r>
          </w:p>
        </w:tc>
        <w:tc>
          <w:tcPr>
            <w:tcW w:w="1532" w:type="dxa"/>
            <w:vMerge w:val="restart"/>
            <w:vAlign w:val="center"/>
          </w:tcPr>
          <w:p w14:paraId="04667657">
            <w:pPr>
              <w:jc w:val="center"/>
            </w:pPr>
            <w:r>
              <w:rPr>
                <w:rFonts w:ascii="宋体" w:hAnsi="宋体" w:eastAsia="宋体" w:cs="宋体"/>
                <w:b w:val="0"/>
                <w:i w:val="0"/>
                <w:color w:val="000000"/>
                <w:sz w:val="14"/>
              </w:rPr>
              <w:t>项目支出</w:t>
            </w:r>
          </w:p>
        </w:tc>
      </w:tr>
      <w:tr w14:paraId="2DE53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3519382C">
            <w:pPr>
              <w:jc w:val="center"/>
            </w:pPr>
            <w:r>
              <w:rPr>
                <w:rFonts w:ascii="宋体" w:hAnsi="宋体" w:eastAsia="宋体" w:cs="宋体"/>
                <w:b w:val="0"/>
                <w:i w:val="0"/>
                <w:color w:val="000000"/>
                <w:sz w:val="14"/>
              </w:rPr>
              <w:t>类</w:t>
            </w:r>
          </w:p>
        </w:tc>
        <w:tc>
          <w:tcPr>
            <w:tcW w:w="380" w:type="dxa"/>
            <w:vAlign w:val="center"/>
          </w:tcPr>
          <w:p w14:paraId="441258A8">
            <w:pPr>
              <w:jc w:val="center"/>
            </w:pPr>
            <w:r>
              <w:rPr>
                <w:rFonts w:ascii="宋体" w:hAnsi="宋体" w:eastAsia="宋体" w:cs="宋体"/>
                <w:b w:val="0"/>
                <w:i w:val="0"/>
                <w:color w:val="000000"/>
                <w:sz w:val="14"/>
              </w:rPr>
              <w:t>款</w:t>
            </w:r>
          </w:p>
        </w:tc>
        <w:tc>
          <w:tcPr>
            <w:tcW w:w="380" w:type="dxa"/>
            <w:vAlign w:val="center"/>
          </w:tcPr>
          <w:p w14:paraId="25612818">
            <w:pPr>
              <w:jc w:val="center"/>
            </w:pPr>
            <w:r>
              <w:rPr>
                <w:rFonts w:ascii="宋体" w:hAnsi="宋体" w:eastAsia="宋体" w:cs="宋体"/>
                <w:b w:val="0"/>
                <w:i w:val="0"/>
                <w:color w:val="000000"/>
                <w:sz w:val="14"/>
              </w:rPr>
              <w:t>项</w:t>
            </w:r>
          </w:p>
        </w:tc>
        <w:tc>
          <w:tcPr>
            <w:tcW w:w="2640" w:type="dxa"/>
            <w:vMerge w:val="continue"/>
            <w:vAlign w:val="center"/>
          </w:tcPr>
          <w:p w14:paraId="667432E8"/>
        </w:tc>
        <w:tc>
          <w:tcPr>
            <w:tcW w:w="1500" w:type="dxa"/>
            <w:vMerge w:val="continue"/>
            <w:vAlign w:val="center"/>
          </w:tcPr>
          <w:p w14:paraId="7650462C"/>
        </w:tc>
        <w:tc>
          <w:tcPr>
            <w:tcW w:w="1500" w:type="dxa"/>
            <w:vMerge w:val="continue"/>
            <w:vAlign w:val="center"/>
          </w:tcPr>
          <w:p w14:paraId="6CA7CF0D"/>
        </w:tc>
        <w:tc>
          <w:tcPr>
            <w:tcW w:w="1532" w:type="dxa"/>
            <w:vMerge w:val="continue"/>
            <w:vAlign w:val="center"/>
          </w:tcPr>
          <w:p w14:paraId="3F830653"/>
        </w:tc>
      </w:tr>
      <w:tr w14:paraId="09A1C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499BD9F6">
            <w:pPr>
              <w:jc w:val="left"/>
            </w:pPr>
            <w:r>
              <w:rPr>
                <w:rFonts w:ascii="宋体" w:hAnsi="宋体" w:eastAsia="宋体" w:cs="宋体"/>
                <w:b w:val="0"/>
                <w:i w:val="0"/>
                <w:color w:val="000000"/>
                <w:sz w:val="14"/>
              </w:rPr>
              <w:t>208</w:t>
            </w:r>
          </w:p>
        </w:tc>
        <w:tc>
          <w:tcPr>
            <w:tcW w:w="2640" w:type="dxa"/>
            <w:vAlign w:val="center"/>
          </w:tcPr>
          <w:p w14:paraId="1D48AC2B">
            <w:pPr>
              <w:jc w:val="left"/>
            </w:pPr>
            <w:r>
              <w:rPr>
                <w:rFonts w:ascii="宋体" w:hAnsi="宋体" w:eastAsia="宋体" w:cs="宋体"/>
                <w:b w:val="0"/>
                <w:i w:val="0"/>
                <w:color w:val="000000"/>
                <w:sz w:val="14"/>
              </w:rPr>
              <w:t>社会保障和就业支出</w:t>
            </w:r>
          </w:p>
        </w:tc>
        <w:tc>
          <w:tcPr>
            <w:tcW w:w="1500" w:type="dxa"/>
            <w:vAlign w:val="center"/>
          </w:tcPr>
          <w:p w14:paraId="5071CA25">
            <w:pPr>
              <w:jc w:val="right"/>
            </w:pPr>
            <w:r>
              <w:rPr>
                <w:rFonts w:ascii="宋体" w:hAnsi="宋体" w:eastAsia="宋体" w:cs="宋体"/>
                <w:b w:val="0"/>
                <w:i w:val="0"/>
                <w:color w:val="000000"/>
                <w:sz w:val="14"/>
              </w:rPr>
              <w:t>101.00</w:t>
            </w:r>
          </w:p>
        </w:tc>
        <w:tc>
          <w:tcPr>
            <w:tcW w:w="1500" w:type="dxa"/>
            <w:vAlign w:val="center"/>
          </w:tcPr>
          <w:p w14:paraId="032F49C6">
            <w:pPr>
              <w:jc w:val="right"/>
            </w:pPr>
            <w:r>
              <w:rPr>
                <w:rFonts w:ascii="宋体" w:hAnsi="宋体" w:eastAsia="宋体" w:cs="宋体"/>
                <w:b w:val="0"/>
                <w:i w:val="0"/>
                <w:color w:val="000000"/>
                <w:sz w:val="14"/>
              </w:rPr>
              <w:t>90.88</w:t>
            </w:r>
          </w:p>
        </w:tc>
        <w:tc>
          <w:tcPr>
            <w:tcW w:w="1532" w:type="dxa"/>
            <w:vAlign w:val="center"/>
          </w:tcPr>
          <w:p w14:paraId="5C9A02F0">
            <w:pPr>
              <w:jc w:val="right"/>
            </w:pPr>
            <w:r>
              <w:rPr>
                <w:rFonts w:ascii="宋体" w:hAnsi="宋体" w:eastAsia="宋体" w:cs="宋体"/>
                <w:b w:val="0"/>
                <w:i w:val="0"/>
                <w:color w:val="000000"/>
                <w:sz w:val="14"/>
              </w:rPr>
              <w:t>10.12</w:t>
            </w:r>
          </w:p>
        </w:tc>
      </w:tr>
      <w:tr w14:paraId="3FFE2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7B1EBD51">
            <w:pPr>
              <w:jc w:val="left"/>
            </w:pPr>
            <w:r>
              <w:rPr>
                <w:rFonts w:ascii="宋体" w:hAnsi="宋体" w:eastAsia="宋体" w:cs="宋体"/>
                <w:b w:val="0"/>
                <w:i w:val="0"/>
                <w:color w:val="000000"/>
                <w:sz w:val="14"/>
              </w:rPr>
              <w:t>20805</w:t>
            </w:r>
          </w:p>
        </w:tc>
        <w:tc>
          <w:tcPr>
            <w:tcW w:w="2640" w:type="dxa"/>
            <w:vAlign w:val="center"/>
          </w:tcPr>
          <w:p w14:paraId="0565B81F">
            <w:pPr>
              <w:jc w:val="left"/>
            </w:pPr>
            <w:r>
              <w:rPr>
                <w:rFonts w:ascii="宋体" w:hAnsi="宋体" w:eastAsia="宋体" w:cs="宋体"/>
                <w:b w:val="0"/>
                <w:i w:val="0"/>
                <w:color w:val="000000"/>
                <w:sz w:val="14"/>
              </w:rPr>
              <w:t>行政事业单位养老支出</w:t>
            </w:r>
          </w:p>
        </w:tc>
        <w:tc>
          <w:tcPr>
            <w:tcW w:w="1500" w:type="dxa"/>
            <w:vAlign w:val="center"/>
          </w:tcPr>
          <w:p w14:paraId="49289ACD">
            <w:pPr>
              <w:jc w:val="right"/>
            </w:pPr>
            <w:r>
              <w:rPr>
                <w:rFonts w:ascii="宋体" w:hAnsi="宋体" w:eastAsia="宋体" w:cs="宋体"/>
                <w:b w:val="0"/>
                <w:i w:val="0"/>
                <w:color w:val="000000"/>
                <w:sz w:val="14"/>
              </w:rPr>
              <w:t>101.00</w:t>
            </w:r>
          </w:p>
        </w:tc>
        <w:tc>
          <w:tcPr>
            <w:tcW w:w="1500" w:type="dxa"/>
            <w:vAlign w:val="center"/>
          </w:tcPr>
          <w:p w14:paraId="168E1B61">
            <w:pPr>
              <w:jc w:val="right"/>
            </w:pPr>
            <w:r>
              <w:rPr>
                <w:rFonts w:ascii="宋体" w:hAnsi="宋体" w:eastAsia="宋体" w:cs="宋体"/>
                <w:b w:val="0"/>
                <w:i w:val="0"/>
                <w:color w:val="000000"/>
                <w:sz w:val="14"/>
              </w:rPr>
              <w:t>90.88</w:t>
            </w:r>
          </w:p>
        </w:tc>
        <w:tc>
          <w:tcPr>
            <w:tcW w:w="1532" w:type="dxa"/>
            <w:vAlign w:val="center"/>
          </w:tcPr>
          <w:p w14:paraId="5901D9CA">
            <w:pPr>
              <w:jc w:val="right"/>
            </w:pPr>
            <w:r>
              <w:rPr>
                <w:rFonts w:ascii="宋体" w:hAnsi="宋体" w:eastAsia="宋体" w:cs="宋体"/>
                <w:b w:val="0"/>
                <w:i w:val="0"/>
                <w:color w:val="000000"/>
                <w:sz w:val="14"/>
              </w:rPr>
              <w:t>10.12</w:t>
            </w:r>
          </w:p>
        </w:tc>
      </w:tr>
      <w:tr w14:paraId="2268A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275745B2">
            <w:pPr>
              <w:jc w:val="left"/>
            </w:pPr>
            <w:r>
              <w:rPr>
                <w:rFonts w:ascii="宋体" w:hAnsi="宋体" w:eastAsia="宋体" w:cs="宋体"/>
                <w:b w:val="0"/>
                <w:i w:val="0"/>
                <w:color w:val="000000"/>
                <w:sz w:val="14"/>
              </w:rPr>
              <w:t>2080502</w:t>
            </w:r>
          </w:p>
        </w:tc>
        <w:tc>
          <w:tcPr>
            <w:tcW w:w="2640" w:type="dxa"/>
            <w:vAlign w:val="center"/>
          </w:tcPr>
          <w:p w14:paraId="144C1D34">
            <w:pPr>
              <w:jc w:val="left"/>
            </w:pPr>
            <w:r>
              <w:rPr>
                <w:rFonts w:ascii="宋体" w:hAnsi="宋体" w:eastAsia="宋体" w:cs="宋体"/>
                <w:b w:val="0"/>
                <w:i w:val="0"/>
                <w:color w:val="000000"/>
                <w:sz w:val="14"/>
              </w:rPr>
              <w:t>事业单位离退休</w:t>
            </w:r>
          </w:p>
        </w:tc>
        <w:tc>
          <w:tcPr>
            <w:tcW w:w="1500" w:type="dxa"/>
            <w:vAlign w:val="center"/>
          </w:tcPr>
          <w:p w14:paraId="071B79AA">
            <w:pPr>
              <w:jc w:val="right"/>
            </w:pPr>
            <w:r>
              <w:rPr>
                <w:rFonts w:ascii="宋体" w:hAnsi="宋体" w:eastAsia="宋体" w:cs="宋体"/>
                <w:b w:val="0"/>
                <w:i w:val="0"/>
                <w:color w:val="000000"/>
                <w:sz w:val="14"/>
              </w:rPr>
              <w:t>10.12</w:t>
            </w:r>
          </w:p>
        </w:tc>
        <w:tc>
          <w:tcPr>
            <w:tcW w:w="1500" w:type="dxa"/>
            <w:vAlign w:val="center"/>
          </w:tcPr>
          <w:p w14:paraId="597F75C3">
            <w:pPr>
              <w:jc w:val="right"/>
            </w:pPr>
            <w:r>
              <w:rPr>
                <w:rFonts w:ascii="宋体" w:hAnsi="宋体" w:eastAsia="宋体" w:cs="宋体"/>
                <w:b w:val="0"/>
                <w:i w:val="0"/>
                <w:color w:val="000000"/>
                <w:sz w:val="14"/>
              </w:rPr>
              <w:t>0.00</w:t>
            </w:r>
          </w:p>
        </w:tc>
        <w:tc>
          <w:tcPr>
            <w:tcW w:w="1532" w:type="dxa"/>
            <w:vAlign w:val="center"/>
          </w:tcPr>
          <w:p w14:paraId="257DCC4F">
            <w:pPr>
              <w:jc w:val="right"/>
            </w:pPr>
            <w:r>
              <w:rPr>
                <w:rFonts w:ascii="宋体" w:hAnsi="宋体" w:eastAsia="宋体" w:cs="宋体"/>
                <w:b w:val="0"/>
                <w:i w:val="0"/>
                <w:color w:val="000000"/>
                <w:sz w:val="14"/>
              </w:rPr>
              <w:t>10.12</w:t>
            </w:r>
          </w:p>
        </w:tc>
      </w:tr>
      <w:tr w14:paraId="777056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3C33101E">
            <w:pPr>
              <w:jc w:val="left"/>
            </w:pPr>
            <w:r>
              <w:rPr>
                <w:rFonts w:ascii="宋体" w:hAnsi="宋体" w:eastAsia="宋体" w:cs="宋体"/>
                <w:b w:val="0"/>
                <w:i w:val="0"/>
                <w:color w:val="000000"/>
                <w:sz w:val="14"/>
              </w:rPr>
              <w:t>2080505</w:t>
            </w:r>
          </w:p>
        </w:tc>
        <w:tc>
          <w:tcPr>
            <w:tcW w:w="2640" w:type="dxa"/>
            <w:vAlign w:val="center"/>
          </w:tcPr>
          <w:p w14:paraId="4DDF2448">
            <w:pPr>
              <w:jc w:val="left"/>
            </w:pPr>
            <w:r>
              <w:rPr>
                <w:rFonts w:ascii="宋体" w:hAnsi="宋体" w:eastAsia="宋体" w:cs="宋体"/>
                <w:b w:val="0"/>
                <w:i w:val="0"/>
                <w:color w:val="000000"/>
                <w:sz w:val="14"/>
              </w:rPr>
              <w:t>机关事业单位基本养老保险缴费支出</w:t>
            </w:r>
          </w:p>
        </w:tc>
        <w:tc>
          <w:tcPr>
            <w:tcW w:w="1500" w:type="dxa"/>
            <w:vAlign w:val="center"/>
          </w:tcPr>
          <w:p w14:paraId="5C2F80CF">
            <w:pPr>
              <w:jc w:val="right"/>
            </w:pPr>
            <w:r>
              <w:rPr>
                <w:rFonts w:ascii="宋体" w:hAnsi="宋体" w:eastAsia="宋体" w:cs="宋体"/>
                <w:b w:val="0"/>
                <w:i w:val="0"/>
                <w:color w:val="000000"/>
                <w:sz w:val="14"/>
              </w:rPr>
              <w:t>59.99</w:t>
            </w:r>
          </w:p>
        </w:tc>
        <w:tc>
          <w:tcPr>
            <w:tcW w:w="1500" w:type="dxa"/>
            <w:vAlign w:val="center"/>
          </w:tcPr>
          <w:p w14:paraId="2FA06DB3">
            <w:pPr>
              <w:jc w:val="right"/>
            </w:pPr>
            <w:r>
              <w:rPr>
                <w:rFonts w:ascii="宋体" w:hAnsi="宋体" w:eastAsia="宋体" w:cs="宋体"/>
                <w:b w:val="0"/>
                <w:i w:val="0"/>
                <w:color w:val="000000"/>
                <w:sz w:val="14"/>
              </w:rPr>
              <w:t>59.99</w:t>
            </w:r>
          </w:p>
        </w:tc>
        <w:tc>
          <w:tcPr>
            <w:tcW w:w="1532" w:type="dxa"/>
            <w:vAlign w:val="center"/>
          </w:tcPr>
          <w:p w14:paraId="4B7CC2BE">
            <w:pPr>
              <w:jc w:val="right"/>
            </w:pPr>
            <w:r>
              <w:rPr>
                <w:rFonts w:ascii="宋体" w:hAnsi="宋体" w:eastAsia="宋体" w:cs="宋体"/>
                <w:b w:val="0"/>
                <w:i w:val="0"/>
                <w:color w:val="000000"/>
                <w:sz w:val="14"/>
              </w:rPr>
              <w:t>0.00</w:t>
            </w:r>
          </w:p>
        </w:tc>
      </w:tr>
      <w:tr w14:paraId="6A8F7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635E6DC0">
            <w:pPr>
              <w:jc w:val="left"/>
            </w:pPr>
            <w:r>
              <w:rPr>
                <w:rFonts w:ascii="宋体" w:hAnsi="宋体" w:eastAsia="宋体" w:cs="宋体"/>
                <w:b w:val="0"/>
                <w:i w:val="0"/>
                <w:color w:val="000000"/>
                <w:sz w:val="14"/>
              </w:rPr>
              <w:t>2080506</w:t>
            </w:r>
          </w:p>
        </w:tc>
        <w:tc>
          <w:tcPr>
            <w:tcW w:w="2640" w:type="dxa"/>
            <w:vAlign w:val="center"/>
          </w:tcPr>
          <w:p w14:paraId="0B3E0D21">
            <w:pPr>
              <w:jc w:val="left"/>
            </w:pPr>
            <w:r>
              <w:rPr>
                <w:rFonts w:ascii="宋体" w:hAnsi="宋体" w:eastAsia="宋体" w:cs="宋体"/>
                <w:b w:val="0"/>
                <w:i w:val="0"/>
                <w:color w:val="000000"/>
                <w:sz w:val="14"/>
              </w:rPr>
              <w:t>机关事业单位职业年金缴费支出</w:t>
            </w:r>
          </w:p>
        </w:tc>
        <w:tc>
          <w:tcPr>
            <w:tcW w:w="1500" w:type="dxa"/>
            <w:vAlign w:val="center"/>
          </w:tcPr>
          <w:p w14:paraId="13849070">
            <w:pPr>
              <w:jc w:val="right"/>
            </w:pPr>
            <w:r>
              <w:rPr>
                <w:rFonts w:ascii="宋体" w:hAnsi="宋体" w:eastAsia="宋体" w:cs="宋体"/>
                <w:b w:val="0"/>
                <w:i w:val="0"/>
                <w:color w:val="000000"/>
                <w:sz w:val="14"/>
              </w:rPr>
              <w:t>30.89</w:t>
            </w:r>
          </w:p>
        </w:tc>
        <w:tc>
          <w:tcPr>
            <w:tcW w:w="1500" w:type="dxa"/>
            <w:vAlign w:val="center"/>
          </w:tcPr>
          <w:p w14:paraId="5EA125F7">
            <w:pPr>
              <w:jc w:val="right"/>
            </w:pPr>
            <w:r>
              <w:rPr>
                <w:rFonts w:ascii="宋体" w:hAnsi="宋体" w:eastAsia="宋体" w:cs="宋体"/>
                <w:b w:val="0"/>
                <w:i w:val="0"/>
                <w:color w:val="000000"/>
                <w:sz w:val="14"/>
              </w:rPr>
              <w:t>30.89</w:t>
            </w:r>
          </w:p>
        </w:tc>
        <w:tc>
          <w:tcPr>
            <w:tcW w:w="1532" w:type="dxa"/>
            <w:vAlign w:val="center"/>
          </w:tcPr>
          <w:p w14:paraId="2CC1AED6">
            <w:pPr>
              <w:jc w:val="right"/>
            </w:pPr>
            <w:r>
              <w:rPr>
                <w:rFonts w:ascii="宋体" w:hAnsi="宋体" w:eastAsia="宋体" w:cs="宋体"/>
                <w:b w:val="0"/>
                <w:i w:val="0"/>
                <w:color w:val="000000"/>
                <w:sz w:val="14"/>
              </w:rPr>
              <w:t>0.00</w:t>
            </w:r>
          </w:p>
        </w:tc>
      </w:tr>
      <w:tr w14:paraId="6732C3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1C99039A">
            <w:pPr>
              <w:jc w:val="left"/>
            </w:pPr>
            <w:r>
              <w:rPr>
                <w:rFonts w:ascii="宋体" w:hAnsi="宋体" w:eastAsia="宋体" w:cs="宋体"/>
                <w:b w:val="0"/>
                <w:i w:val="0"/>
                <w:color w:val="000000"/>
                <w:sz w:val="14"/>
              </w:rPr>
              <w:t>210</w:t>
            </w:r>
          </w:p>
        </w:tc>
        <w:tc>
          <w:tcPr>
            <w:tcW w:w="2640" w:type="dxa"/>
            <w:vAlign w:val="center"/>
          </w:tcPr>
          <w:p w14:paraId="498B22EB">
            <w:pPr>
              <w:jc w:val="left"/>
            </w:pPr>
            <w:r>
              <w:rPr>
                <w:rFonts w:ascii="宋体" w:hAnsi="宋体" w:eastAsia="宋体" w:cs="宋体"/>
                <w:b w:val="0"/>
                <w:i w:val="0"/>
                <w:color w:val="000000"/>
                <w:sz w:val="14"/>
              </w:rPr>
              <w:t>卫生健康支出</w:t>
            </w:r>
          </w:p>
        </w:tc>
        <w:tc>
          <w:tcPr>
            <w:tcW w:w="1500" w:type="dxa"/>
            <w:vAlign w:val="center"/>
          </w:tcPr>
          <w:p w14:paraId="52E1B6AE">
            <w:pPr>
              <w:jc w:val="right"/>
            </w:pPr>
            <w:r>
              <w:rPr>
                <w:rFonts w:ascii="宋体" w:hAnsi="宋体" w:eastAsia="宋体" w:cs="宋体"/>
                <w:b w:val="0"/>
                <w:i w:val="0"/>
                <w:color w:val="000000"/>
                <w:sz w:val="14"/>
              </w:rPr>
              <w:t>32.43</w:t>
            </w:r>
          </w:p>
        </w:tc>
        <w:tc>
          <w:tcPr>
            <w:tcW w:w="1500" w:type="dxa"/>
            <w:vAlign w:val="center"/>
          </w:tcPr>
          <w:p w14:paraId="2AEA77F1">
            <w:pPr>
              <w:jc w:val="right"/>
            </w:pPr>
            <w:r>
              <w:rPr>
                <w:rFonts w:ascii="宋体" w:hAnsi="宋体" w:eastAsia="宋体" w:cs="宋体"/>
                <w:b w:val="0"/>
                <w:i w:val="0"/>
                <w:color w:val="000000"/>
                <w:sz w:val="14"/>
              </w:rPr>
              <w:t>32.43</w:t>
            </w:r>
          </w:p>
        </w:tc>
        <w:tc>
          <w:tcPr>
            <w:tcW w:w="1532" w:type="dxa"/>
            <w:vAlign w:val="center"/>
          </w:tcPr>
          <w:p w14:paraId="56CE16F3">
            <w:pPr>
              <w:jc w:val="right"/>
            </w:pPr>
            <w:r>
              <w:rPr>
                <w:rFonts w:ascii="宋体" w:hAnsi="宋体" w:eastAsia="宋体" w:cs="宋体"/>
                <w:b w:val="0"/>
                <w:i w:val="0"/>
                <w:color w:val="000000"/>
                <w:sz w:val="14"/>
              </w:rPr>
              <w:t>0.00</w:t>
            </w:r>
          </w:p>
        </w:tc>
      </w:tr>
      <w:tr w14:paraId="6F142D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622103ED">
            <w:pPr>
              <w:jc w:val="left"/>
            </w:pPr>
            <w:r>
              <w:rPr>
                <w:rFonts w:ascii="宋体" w:hAnsi="宋体" w:eastAsia="宋体" w:cs="宋体"/>
                <w:b w:val="0"/>
                <w:i w:val="0"/>
                <w:color w:val="000000"/>
                <w:sz w:val="14"/>
              </w:rPr>
              <w:t>21011</w:t>
            </w:r>
          </w:p>
        </w:tc>
        <w:tc>
          <w:tcPr>
            <w:tcW w:w="2640" w:type="dxa"/>
            <w:vAlign w:val="center"/>
          </w:tcPr>
          <w:p w14:paraId="5E81CA05">
            <w:pPr>
              <w:jc w:val="left"/>
            </w:pPr>
            <w:r>
              <w:rPr>
                <w:rFonts w:ascii="宋体" w:hAnsi="宋体" w:eastAsia="宋体" w:cs="宋体"/>
                <w:b w:val="0"/>
                <w:i w:val="0"/>
                <w:color w:val="000000"/>
                <w:sz w:val="14"/>
              </w:rPr>
              <w:t>行政事业单位医疗</w:t>
            </w:r>
          </w:p>
        </w:tc>
        <w:tc>
          <w:tcPr>
            <w:tcW w:w="1500" w:type="dxa"/>
            <w:vAlign w:val="center"/>
          </w:tcPr>
          <w:p w14:paraId="6F35AD88">
            <w:pPr>
              <w:jc w:val="right"/>
            </w:pPr>
            <w:r>
              <w:rPr>
                <w:rFonts w:ascii="宋体" w:hAnsi="宋体" w:eastAsia="宋体" w:cs="宋体"/>
                <w:b w:val="0"/>
                <w:i w:val="0"/>
                <w:color w:val="000000"/>
                <w:sz w:val="14"/>
              </w:rPr>
              <w:t>32.43</w:t>
            </w:r>
          </w:p>
        </w:tc>
        <w:tc>
          <w:tcPr>
            <w:tcW w:w="1500" w:type="dxa"/>
            <w:vAlign w:val="center"/>
          </w:tcPr>
          <w:p w14:paraId="4939176F">
            <w:pPr>
              <w:jc w:val="right"/>
            </w:pPr>
            <w:r>
              <w:rPr>
                <w:rFonts w:ascii="宋体" w:hAnsi="宋体" w:eastAsia="宋体" w:cs="宋体"/>
                <w:b w:val="0"/>
                <w:i w:val="0"/>
                <w:color w:val="000000"/>
                <w:sz w:val="14"/>
              </w:rPr>
              <w:t>32.43</w:t>
            </w:r>
          </w:p>
        </w:tc>
        <w:tc>
          <w:tcPr>
            <w:tcW w:w="1532" w:type="dxa"/>
            <w:vAlign w:val="center"/>
          </w:tcPr>
          <w:p w14:paraId="1EBA0204">
            <w:pPr>
              <w:jc w:val="right"/>
            </w:pPr>
            <w:r>
              <w:rPr>
                <w:rFonts w:ascii="宋体" w:hAnsi="宋体" w:eastAsia="宋体" w:cs="宋体"/>
                <w:b w:val="0"/>
                <w:i w:val="0"/>
                <w:color w:val="000000"/>
                <w:sz w:val="14"/>
              </w:rPr>
              <w:t>0.00</w:t>
            </w:r>
          </w:p>
        </w:tc>
      </w:tr>
      <w:tr w14:paraId="60FC4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7A890599">
            <w:pPr>
              <w:jc w:val="left"/>
            </w:pPr>
            <w:r>
              <w:rPr>
                <w:rFonts w:ascii="宋体" w:hAnsi="宋体" w:eastAsia="宋体" w:cs="宋体"/>
                <w:b w:val="0"/>
                <w:i w:val="0"/>
                <w:color w:val="000000"/>
                <w:sz w:val="14"/>
              </w:rPr>
              <w:t>2101102</w:t>
            </w:r>
          </w:p>
        </w:tc>
        <w:tc>
          <w:tcPr>
            <w:tcW w:w="2640" w:type="dxa"/>
            <w:vAlign w:val="center"/>
          </w:tcPr>
          <w:p w14:paraId="7E7D9E4B">
            <w:pPr>
              <w:jc w:val="left"/>
            </w:pPr>
            <w:r>
              <w:rPr>
                <w:rFonts w:ascii="宋体" w:hAnsi="宋体" w:eastAsia="宋体" w:cs="宋体"/>
                <w:b w:val="0"/>
                <w:i w:val="0"/>
                <w:color w:val="000000"/>
                <w:sz w:val="14"/>
              </w:rPr>
              <w:t>事业单位医疗</w:t>
            </w:r>
          </w:p>
        </w:tc>
        <w:tc>
          <w:tcPr>
            <w:tcW w:w="1500" w:type="dxa"/>
            <w:vAlign w:val="center"/>
          </w:tcPr>
          <w:p w14:paraId="2983ADCA">
            <w:pPr>
              <w:jc w:val="right"/>
            </w:pPr>
            <w:r>
              <w:rPr>
                <w:rFonts w:ascii="宋体" w:hAnsi="宋体" w:eastAsia="宋体" w:cs="宋体"/>
                <w:b w:val="0"/>
                <w:i w:val="0"/>
                <w:color w:val="000000"/>
                <w:sz w:val="14"/>
              </w:rPr>
              <w:t>32.43</w:t>
            </w:r>
          </w:p>
        </w:tc>
        <w:tc>
          <w:tcPr>
            <w:tcW w:w="1500" w:type="dxa"/>
            <w:vAlign w:val="center"/>
          </w:tcPr>
          <w:p w14:paraId="4164B2FE">
            <w:pPr>
              <w:jc w:val="right"/>
            </w:pPr>
            <w:r>
              <w:rPr>
                <w:rFonts w:ascii="宋体" w:hAnsi="宋体" w:eastAsia="宋体" w:cs="宋体"/>
                <w:b w:val="0"/>
                <w:i w:val="0"/>
                <w:color w:val="000000"/>
                <w:sz w:val="14"/>
              </w:rPr>
              <w:t>32.43</w:t>
            </w:r>
          </w:p>
        </w:tc>
        <w:tc>
          <w:tcPr>
            <w:tcW w:w="1532" w:type="dxa"/>
            <w:vAlign w:val="center"/>
          </w:tcPr>
          <w:p w14:paraId="45C1D5FD">
            <w:pPr>
              <w:jc w:val="right"/>
            </w:pPr>
            <w:r>
              <w:rPr>
                <w:rFonts w:ascii="宋体" w:hAnsi="宋体" w:eastAsia="宋体" w:cs="宋体"/>
                <w:b w:val="0"/>
                <w:i w:val="0"/>
                <w:color w:val="000000"/>
                <w:sz w:val="14"/>
              </w:rPr>
              <w:t>0.00</w:t>
            </w:r>
          </w:p>
        </w:tc>
      </w:tr>
      <w:tr w14:paraId="6ABA7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0D890801">
            <w:pPr>
              <w:jc w:val="left"/>
            </w:pPr>
            <w:r>
              <w:rPr>
                <w:rFonts w:ascii="宋体" w:hAnsi="宋体" w:eastAsia="宋体" w:cs="宋体"/>
                <w:b w:val="0"/>
                <w:i w:val="0"/>
                <w:color w:val="000000"/>
                <w:sz w:val="14"/>
              </w:rPr>
              <w:t>211</w:t>
            </w:r>
          </w:p>
        </w:tc>
        <w:tc>
          <w:tcPr>
            <w:tcW w:w="2640" w:type="dxa"/>
            <w:vAlign w:val="center"/>
          </w:tcPr>
          <w:p w14:paraId="3586ADBB">
            <w:pPr>
              <w:jc w:val="left"/>
            </w:pPr>
            <w:r>
              <w:rPr>
                <w:rFonts w:ascii="宋体" w:hAnsi="宋体" w:eastAsia="宋体" w:cs="宋体"/>
                <w:b w:val="0"/>
                <w:i w:val="0"/>
                <w:color w:val="000000"/>
                <w:sz w:val="14"/>
              </w:rPr>
              <w:t>节能环保支出</w:t>
            </w:r>
          </w:p>
        </w:tc>
        <w:tc>
          <w:tcPr>
            <w:tcW w:w="1500" w:type="dxa"/>
            <w:vAlign w:val="center"/>
          </w:tcPr>
          <w:p w14:paraId="6D556284">
            <w:pPr>
              <w:jc w:val="right"/>
            </w:pPr>
            <w:r>
              <w:rPr>
                <w:rFonts w:ascii="宋体" w:hAnsi="宋体" w:eastAsia="宋体" w:cs="宋体"/>
                <w:b w:val="0"/>
                <w:i w:val="0"/>
                <w:color w:val="000000"/>
                <w:sz w:val="14"/>
              </w:rPr>
              <w:t>639.93</w:t>
            </w:r>
          </w:p>
        </w:tc>
        <w:tc>
          <w:tcPr>
            <w:tcW w:w="1500" w:type="dxa"/>
            <w:vAlign w:val="center"/>
          </w:tcPr>
          <w:p w14:paraId="20E124EA">
            <w:pPr>
              <w:jc w:val="right"/>
            </w:pPr>
            <w:r>
              <w:rPr>
                <w:rFonts w:ascii="宋体" w:hAnsi="宋体" w:eastAsia="宋体" w:cs="宋体"/>
                <w:b w:val="0"/>
                <w:i w:val="0"/>
                <w:color w:val="000000"/>
                <w:sz w:val="14"/>
              </w:rPr>
              <w:t>283.51</w:t>
            </w:r>
          </w:p>
        </w:tc>
        <w:tc>
          <w:tcPr>
            <w:tcW w:w="1532" w:type="dxa"/>
            <w:vAlign w:val="center"/>
          </w:tcPr>
          <w:p w14:paraId="62DBDC81">
            <w:pPr>
              <w:jc w:val="right"/>
            </w:pPr>
            <w:r>
              <w:rPr>
                <w:rFonts w:ascii="宋体" w:hAnsi="宋体" w:eastAsia="宋体" w:cs="宋体"/>
                <w:b w:val="0"/>
                <w:i w:val="0"/>
                <w:color w:val="000000"/>
                <w:sz w:val="14"/>
              </w:rPr>
              <w:t>356.42</w:t>
            </w:r>
          </w:p>
        </w:tc>
      </w:tr>
      <w:tr w14:paraId="60789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00EE86DC">
            <w:pPr>
              <w:jc w:val="left"/>
            </w:pPr>
            <w:r>
              <w:rPr>
                <w:rFonts w:ascii="宋体" w:hAnsi="宋体" w:eastAsia="宋体" w:cs="宋体"/>
                <w:b w:val="0"/>
                <w:i w:val="0"/>
                <w:color w:val="000000"/>
                <w:sz w:val="14"/>
              </w:rPr>
              <w:t>21101</w:t>
            </w:r>
          </w:p>
        </w:tc>
        <w:tc>
          <w:tcPr>
            <w:tcW w:w="2640" w:type="dxa"/>
            <w:vAlign w:val="center"/>
          </w:tcPr>
          <w:p w14:paraId="66A5EDA3">
            <w:pPr>
              <w:jc w:val="left"/>
            </w:pPr>
            <w:r>
              <w:rPr>
                <w:rFonts w:ascii="宋体" w:hAnsi="宋体" w:eastAsia="宋体" w:cs="宋体"/>
                <w:b w:val="0"/>
                <w:i w:val="0"/>
                <w:color w:val="000000"/>
                <w:sz w:val="14"/>
              </w:rPr>
              <w:t>环境保护管理事务</w:t>
            </w:r>
          </w:p>
        </w:tc>
        <w:tc>
          <w:tcPr>
            <w:tcW w:w="1500" w:type="dxa"/>
            <w:vAlign w:val="center"/>
          </w:tcPr>
          <w:p w14:paraId="5A4D4B7A">
            <w:pPr>
              <w:jc w:val="right"/>
            </w:pPr>
            <w:r>
              <w:rPr>
                <w:rFonts w:ascii="宋体" w:hAnsi="宋体" w:eastAsia="宋体" w:cs="宋体"/>
                <w:b w:val="0"/>
                <w:i w:val="0"/>
                <w:color w:val="000000"/>
                <w:sz w:val="14"/>
              </w:rPr>
              <w:t>283.51</w:t>
            </w:r>
          </w:p>
        </w:tc>
        <w:tc>
          <w:tcPr>
            <w:tcW w:w="1500" w:type="dxa"/>
            <w:vAlign w:val="center"/>
          </w:tcPr>
          <w:p w14:paraId="07F385D1">
            <w:pPr>
              <w:jc w:val="right"/>
            </w:pPr>
            <w:r>
              <w:rPr>
                <w:rFonts w:ascii="宋体" w:hAnsi="宋体" w:eastAsia="宋体" w:cs="宋体"/>
                <w:b w:val="0"/>
                <w:i w:val="0"/>
                <w:color w:val="000000"/>
                <w:sz w:val="14"/>
              </w:rPr>
              <w:t>283.51</w:t>
            </w:r>
          </w:p>
        </w:tc>
        <w:tc>
          <w:tcPr>
            <w:tcW w:w="1532" w:type="dxa"/>
            <w:vAlign w:val="center"/>
          </w:tcPr>
          <w:p w14:paraId="671AD50A">
            <w:pPr>
              <w:jc w:val="right"/>
            </w:pPr>
            <w:r>
              <w:rPr>
                <w:rFonts w:ascii="宋体" w:hAnsi="宋体" w:eastAsia="宋体" w:cs="宋体"/>
                <w:b w:val="0"/>
                <w:i w:val="0"/>
                <w:color w:val="000000"/>
                <w:sz w:val="14"/>
              </w:rPr>
              <w:t>0.00</w:t>
            </w:r>
          </w:p>
        </w:tc>
      </w:tr>
      <w:tr w14:paraId="2D84FA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4EDB94FB">
            <w:pPr>
              <w:jc w:val="left"/>
            </w:pPr>
            <w:r>
              <w:rPr>
                <w:rFonts w:ascii="宋体" w:hAnsi="宋体" w:eastAsia="宋体" w:cs="宋体"/>
                <w:b w:val="0"/>
                <w:i w:val="0"/>
                <w:color w:val="000000"/>
                <w:sz w:val="14"/>
              </w:rPr>
              <w:t>2110199</w:t>
            </w:r>
          </w:p>
        </w:tc>
        <w:tc>
          <w:tcPr>
            <w:tcW w:w="2640" w:type="dxa"/>
            <w:vAlign w:val="center"/>
          </w:tcPr>
          <w:p w14:paraId="250D2241">
            <w:pPr>
              <w:jc w:val="left"/>
            </w:pPr>
            <w:r>
              <w:rPr>
                <w:rFonts w:ascii="宋体" w:hAnsi="宋体" w:eastAsia="宋体" w:cs="宋体"/>
                <w:b w:val="0"/>
                <w:i w:val="0"/>
                <w:color w:val="000000"/>
                <w:sz w:val="14"/>
              </w:rPr>
              <w:t>其他环境保护管理事务支出</w:t>
            </w:r>
          </w:p>
        </w:tc>
        <w:tc>
          <w:tcPr>
            <w:tcW w:w="1500" w:type="dxa"/>
            <w:vAlign w:val="center"/>
          </w:tcPr>
          <w:p w14:paraId="5F48C9FE">
            <w:pPr>
              <w:jc w:val="right"/>
            </w:pPr>
            <w:r>
              <w:rPr>
                <w:rFonts w:ascii="宋体" w:hAnsi="宋体" w:eastAsia="宋体" w:cs="宋体"/>
                <w:b w:val="0"/>
                <w:i w:val="0"/>
                <w:color w:val="000000"/>
                <w:sz w:val="14"/>
              </w:rPr>
              <w:t>283.51</w:t>
            </w:r>
          </w:p>
        </w:tc>
        <w:tc>
          <w:tcPr>
            <w:tcW w:w="1500" w:type="dxa"/>
            <w:vAlign w:val="center"/>
          </w:tcPr>
          <w:p w14:paraId="7B4BF9A6">
            <w:pPr>
              <w:jc w:val="right"/>
            </w:pPr>
            <w:r>
              <w:rPr>
                <w:rFonts w:ascii="宋体" w:hAnsi="宋体" w:eastAsia="宋体" w:cs="宋体"/>
                <w:b w:val="0"/>
                <w:i w:val="0"/>
                <w:color w:val="000000"/>
                <w:sz w:val="14"/>
              </w:rPr>
              <w:t>283.51</w:t>
            </w:r>
          </w:p>
        </w:tc>
        <w:tc>
          <w:tcPr>
            <w:tcW w:w="1532" w:type="dxa"/>
            <w:vAlign w:val="center"/>
          </w:tcPr>
          <w:p w14:paraId="3AE2C41F">
            <w:pPr>
              <w:jc w:val="right"/>
            </w:pPr>
            <w:r>
              <w:rPr>
                <w:rFonts w:ascii="宋体" w:hAnsi="宋体" w:eastAsia="宋体" w:cs="宋体"/>
                <w:b w:val="0"/>
                <w:i w:val="0"/>
                <w:color w:val="000000"/>
                <w:sz w:val="14"/>
              </w:rPr>
              <w:t>0.00</w:t>
            </w:r>
          </w:p>
        </w:tc>
      </w:tr>
      <w:tr w14:paraId="4619A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08DA2398">
            <w:pPr>
              <w:jc w:val="left"/>
            </w:pPr>
            <w:r>
              <w:rPr>
                <w:rFonts w:ascii="宋体" w:hAnsi="宋体" w:eastAsia="宋体" w:cs="宋体"/>
                <w:b w:val="0"/>
                <w:i w:val="0"/>
                <w:color w:val="000000"/>
                <w:sz w:val="14"/>
              </w:rPr>
              <w:t>21104</w:t>
            </w:r>
          </w:p>
        </w:tc>
        <w:tc>
          <w:tcPr>
            <w:tcW w:w="2640" w:type="dxa"/>
            <w:vAlign w:val="center"/>
          </w:tcPr>
          <w:p w14:paraId="0F6047C8">
            <w:pPr>
              <w:jc w:val="left"/>
            </w:pPr>
            <w:r>
              <w:rPr>
                <w:rFonts w:ascii="宋体" w:hAnsi="宋体" w:eastAsia="宋体" w:cs="宋体"/>
                <w:b w:val="0"/>
                <w:i w:val="0"/>
                <w:color w:val="000000"/>
                <w:sz w:val="14"/>
              </w:rPr>
              <w:t>自然生态保护</w:t>
            </w:r>
          </w:p>
        </w:tc>
        <w:tc>
          <w:tcPr>
            <w:tcW w:w="1500" w:type="dxa"/>
            <w:vAlign w:val="center"/>
          </w:tcPr>
          <w:p w14:paraId="2D77E3EA">
            <w:pPr>
              <w:jc w:val="right"/>
            </w:pPr>
            <w:r>
              <w:rPr>
                <w:rFonts w:ascii="宋体" w:hAnsi="宋体" w:eastAsia="宋体" w:cs="宋体"/>
                <w:b w:val="0"/>
                <w:i w:val="0"/>
                <w:color w:val="000000"/>
                <w:sz w:val="14"/>
              </w:rPr>
              <w:t>276.42</w:t>
            </w:r>
          </w:p>
        </w:tc>
        <w:tc>
          <w:tcPr>
            <w:tcW w:w="1500" w:type="dxa"/>
            <w:vAlign w:val="center"/>
          </w:tcPr>
          <w:p w14:paraId="51EAA9D1">
            <w:pPr>
              <w:jc w:val="right"/>
            </w:pPr>
            <w:r>
              <w:rPr>
                <w:rFonts w:ascii="宋体" w:hAnsi="宋体" w:eastAsia="宋体" w:cs="宋体"/>
                <w:b w:val="0"/>
                <w:i w:val="0"/>
                <w:color w:val="000000"/>
                <w:sz w:val="14"/>
              </w:rPr>
              <w:t>0.00</w:t>
            </w:r>
          </w:p>
        </w:tc>
        <w:tc>
          <w:tcPr>
            <w:tcW w:w="1532" w:type="dxa"/>
            <w:vAlign w:val="center"/>
          </w:tcPr>
          <w:p w14:paraId="5178D39E">
            <w:pPr>
              <w:jc w:val="right"/>
            </w:pPr>
            <w:r>
              <w:rPr>
                <w:rFonts w:ascii="宋体" w:hAnsi="宋体" w:eastAsia="宋体" w:cs="宋体"/>
                <w:b w:val="0"/>
                <w:i w:val="0"/>
                <w:color w:val="000000"/>
                <w:sz w:val="14"/>
              </w:rPr>
              <w:t>276.42</w:t>
            </w:r>
          </w:p>
        </w:tc>
      </w:tr>
      <w:tr w14:paraId="6D6ED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7E640861">
            <w:pPr>
              <w:jc w:val="left"/>
            </w:pPr>
            <w:r>
              <w:rPr>
                <w:rFonts w:ascii="宋体" w:hAnsi="宋体" w:eastAsia="宋体" w:cs="宋体"/>
                <w:b w:val="0"/>
                <w:i w:val="0"/>
                <w:color w:val="000000"/>
                <w:sz w:val="14"/>
              </w:rPr>
              <w:t>2110402</w:t>
            </w:r>
          </w:p>
        </w:tc>
        <w:tc>
          <w:tcPr>
            <w:tcW w:w="2640" w:type="dxa"/>
            <w:vAlign w:val="center"/>
          </w:tcPr>
          <w:p w14:paraId="33D5EA24">
            <w:pPr>
              <w:jc w:val="left"/>
            </w:pPr>
            <w:r>
              <w:rPr>
                <w:rFonts w:ascii="宋体" w:hAnsi="宋体" w:eastAsia="宋体" w:cs="宋体"/>
                <w:b w:val="0"/>
                <w:i w:val="0"/>
                <w:color w:val="000000"/>
                <w:sz w:val="14"/>
              </w:rPr>
              <w:t>农村环境保护</w:t>
            </w:r>
          </w:p>
        </w:tc>
        <w:tc>
          <w:tcPr>
            <w:tcW w:w="1500" w:type="dxa"/>
            <w:vAlign w:val="center"/>
          </w:tcPr>
          <w:p w14:paraId="359551B1">
            <w:pPr>
              <w:jc w:val="right"/>
            </w:pPr>
            <w:r>
              <w:rPr>
                <w:rFonts w:ascii="宋体" w:hAnsi="宋体" w:eastAsia="宋体" w:cs="宋体"/>
                <w:b w:val="0"/>
                <w:i w:val="0"/>
                <w:color w:val="000000"/>
                <w:sz w:val="14"/>
              </w:rPr>
              <w:t>276.42</w:t>
            </w:r>
          </w:p>
        </w:tc>
        <w:tc>
          <w:tcPr>
            <w:tcW w:w="1500" w:type="dxa"/>
            <w:vAlign w:val="center"/>
          </w:tcPr>
          <w:p w14:paraId="7041A532">
            <w:pPr>
              <w:jc w:val="right"/>
            </w:pPr>
            <w:r>
              <w:rPr>
                <w:rFonts w:ascii="宋体" w:hAnsi="宋体" w:eastAsia="宋体" w:cs="宋体"/>
                <w:b w:val="0"/>
                <w:i w:val="0"/>
                <w:color w:val="000000"/>
                <w:sz w:val="14"/>
              </w:rPr>
              <w:t>0.00</w:t>
            </w:r>
          </w:p>
        </w:tc>
        <w:tc>
          <w:tcPr>
            <w:tcW w:w="1532" w:type="dxa"/>
            <w:vAlign w:val="center"/>
          </w:tcPr>
          <w:p w14:paraId="4841E2E6">
            <w:pPr>
              <w:jc w:val="right"/>
            </w:pPr>
            <w:r>
              <w:rPr>
                <w:rFonts w:ascii="宋体" w:hAnsi="宋体" w:eastAsia="宋体" w:cs="宋体"/>
                <w:b w:val="0"/>
                <w:i w:val="0"/>
                <w:color w:val="000000"/>
                <w:sz w:val="14"/>
              </w:rPr>
              <w:t>276.42</w:t>
            </w:r>
          </w:p>
        </w:tc>
      </w:tr>
      <w:tr w14:paraId="380E2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53E8A473">
            <w:pPr>
              <w:jc w:val="left"/>
            </w:pPr>
            <w:r>
              <w:rPr>
                <w:rFonts w:ascii="宋体" w:hAnsi="宋体" w:eastAsia="宋体" w:cs="宋体"/>
                <w:b w:val="0"/>
                <w:i w:val="0"/>
                <w:color w:val="000000"/>
                <w:sz w:val="14"/>
              </w:rPr>
              <w:t>21111</w:t>
            </w:r>
          </w:p>
        </w:tc>
        <w:tc>
          <w:tcPr>
            <w:tcW w:w="2640" w:type="dxa"/>
            <w:vAlign w:val="center"/>
          </w:tcPr>
          <w:p w14:paraId="4F9F9DD3">
            <w:pPr>
              <w:jc w:val="left"/>
            </w:pPr>
            <w:r>
              <w:rPr>
                <w:rFonts w:ascii="宋体" w:hAnsi="宋体" w:eastAsia="宋体" w:cs="宋体"/>
                <w:b w:val="0"/>
                <w:i w:val="0"/>
                <w:color w:val="000000"/>
                <w:sz w:val="14"/>
              </w:rPr>
              <w:t>污染减排</w:t>
            </w:r>
          </w:p>
        </w:tc>
        <w:tc>
          <w:tcPr>
            <w:tcW w:w="1500" w:type="dxa"/>
            <w:vAlign w:val="center"/>
          </w:tcPr>
          <w:p w14:paraId="178C1D51">
            <w:pPr>
              <w:jc w:val="right"/>
            </w:pPr>
            <w:r>
              <w:rPr>
                <w:rFonts w:ascii="宋体" w:hAnsi="宋体" w:eastAsia="宋体" w:cs="宋体"/>
                <w:b w:val="0"/>
                <w:i w:val="0"/>
                <w:color w:val="000000"/>
                <w:sz w:val="14"/>
              </w:rPr>
              <w:t>80.00</w:t>
            </w:r>
          </w:p>
        </w:tc>
        <w:tc>
          <w:tcPr>
            <w:tcW w:w="1500" w:type="dxa"/>
            <w:vAlign w:val="center"/>
          </w:tcPr>
          <w:p w14:paraId="628E03E5">
            <w:pPr>
              <w:jc w:val="right"/>
            </w:pPr>
            <w:r>
              <w:rPr>
                <w:rFonts w:ascii="宋体" w:hAnsi="宋体" w:eastAsia="宋体" w:cs="宋体"/>
                <w:b w:val="0"/>
                <w:i w:val="0"/>
                <w:color w:val="000000"/>
                <w:sz w:val="14"/>
              </w:rPr>
              <w:t>0.00</w:t>
            </w:r>
          </w:p>
        </w:tc>
        <w:tc>
          <w:tcPr>
            <w:tcW w:w="1532" w:type="dxa"/>
            <w:vAlign w:val="center"/>
          </w:tcPr>
          <w:p w14:paraId="595BD468">
            <w:pPr>
              <w:jc w:val="right"/>
            </w:pPr>
            <w:r>
              <w:rPr>
                <w:rFonts w:ascii="宋体" w:hAnsi="宋体" w:eastAsia="宋体" w:cs="宋体"/>
                <w:b w:val="0"/>
                <w:i w:val="0"/>
                <w:color w:val="000000"/>
                <w:sz w:val="14"/>
              </w:rPr>
              <w:t>80.00</w:t>
            </w:r>
          </w:p>
        </w:tc>
      </w:tr>
      <w:tr w14:paraId="2B0803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6C990B77">
            <w:pPr>
              <w:jc w:val="left"/>
            </w:pPr>
            <w:r>
              <w:rPr>
                <w:rFonts w:ascii="宋体" w:hAnsi="宋体" w:eastAsia="宋体" w:cs="宋体"/>
                <w:b w:val="0"/>
                <w:i w:val="0"/>
                <w:color w:val="000000"/>
                <w:sz w:val="14"/>
              </w:rPr>
              <w:t>2111103</w:t>
            </w:r>
          </w:p>
        </w:tc>
        <w:tc>
          <w:tcPr>
            <w:tcW w:w="2640" w:type="dxa"/>
            <w:vAlign w:val="center"/>
          </w:tcPr>
          <w:p w14:paraId="29800454">
            <w:pPr>
              <w:jc w:val="left"/>
            </w:pPr>
            <w:r>
              <w:rPr>
                <w:rFonts w:ascii="宋体" w:hAnsi="宋体" w:eastAsia="宋体" w:cs="宋体"/>
                <w:b w:val="0"/>
                <w:i w:val="0"/>
                <w:color w:val="000000"/>
                <w:sz w:val="14"/>
              </w:rPr>
              <w:t>减排专项支出</w:t>
            </w:r>
          </w:p>
        </w:tc>
        <w:tc>
          <w:tcPr>
            <w:tcW w:w="1500" w:type="dxa"/>
            <w:vAlign w:val="center"/>
          </w:tcPr>
          <w:p w14:paraId="2C29A1D3">
            <w:pPr>
              <w:jc w:val="right"/>
            </w:pPr>
            <w:r>
              <w:rPr>
                <w:rFonts w:ascii="宋体" w:hAnsi="宋体" w:eastAsia="宋体" w:cs="宋体"/>
                <w:b w:val="0"/>
                <w:i w:val="0"/>
                <w:color w:val="000000"/>
                <w:sz w:val="14"/>
              </w:rPr>
              <w:t>80.00</w:t>
            </w:r>
          </w:p>
        </w:tc>
        <w:tc>
          <w:tcPr>
            <w:tcW w:w="1500" w:type="dxa"/>
            <w:vAlign w:val="center"/>
          </w:tcPr>
          <w:p w14:paraId="1E96C2EC">
            <w:pPr>
              <w:jc w:val="right"/>
            </w:pPr>
            <w:r>
              <w:rPr>
                <w:rFonts w:ascii="宋体" w:hAnsi="宋体" w:eastAsia="宋体" w:cs="宋体"/>
                <w:b w:val="0"/>
                <w:i w:val="0"/>
                <w:color w:val="000000"/>
                <w:sz w:val="14"/>
              </w:rPr>
              <w:t>0.00</w:t>
            </w:r>
          </w:p>
        </w:tc>
        <w:tc>
          <w:tcPr>
            <w:tcW w:w="1532" w:type="dxa"/>
            <w:vAlign w:val="center"/>
          </w:tcPr>
          <w:p w14:paraId="1CE1117A">
            <w:pPr>
              <w:jc w:val="right"/>
            </w:pPr>
            <w:r>
              <w:rPr>
                <w:rFonts w:ascii="宋体" w:hAnsi="宋体" w:eastAsia="宋体" w:cs="宋体"/>
                <w:b w:val="0"/>
                <w:i w:val="0"/>
                <w:color w:val="000000"/>
                <w:sz w:val="14"/>
              </w:rPr>
              <w:t>80.00</w:t>
            </w:r>
          </w:p>
        </w:tc>
      </w:tr>
      <w:tr w14:paraId="298BF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235DC0A2">
            <w:pPr>
              <w:jc w:val="left"/>
            </w:pPr>
            <w:r>
              <w:rPr>
                <w:rFonts w:ascii="宋体" w:hAnsi="宋体" w:eastAsia="宋体" w:cs="宋体"/>
                <w:b w:val="0"/>
                <w:i w:val="0"/>
                <w:color w:val="000000"/>
                <w:sz w:val="14"/>
              </w:rPr>
              <w:t>212</w:t>
            </w:r>
          </w:p>
        </w:tc>
        <w:tc>
          <w:tcPr>
            <w:tcW w:w="2640" w:type="dxa"/>
            <w:vAlign w:val="center"/>
          </w:tcPr>
          <w:p w14:paraId="19ADEC32">
            <w:pPr>
              <w:jc w:val="left"/>
            </w:pPr>
            <w:r>
              <w:rPr>
                <w:rFonts w:ascii="宋体" w:hAnsi="宋体" w:eastAsia="宋体" w:cs="宋体"/>
                <w:b w:val="0"/>
                <w:i w:val="0"/>
                <w:color w:val="000000"/>
                <w:sz w:val="14"/>
              </w:rPr>
              <w:t>城乡社区支出</w:t>
            </w:r>
          </w:p>
        </w:tc>
        <w:tc>
          <w:tcPr>
            <w:tcW w:w="1500" w:type="dxa"/>
            <w:vAlign w:val="center"/>
          </w:tcPr>
          <w:p w14:paraId="62917919">
            <w:pPr>
              <w:jc w:val="right"/>
            </w:pPr>
            <w:r>
              <w:rPr>
                <w:rFonts w:ascii="宋体" w:hAnsi="宋体" w:eastAsia="宋体" w:cs="宋体"/>
                <w:b w:val="0"/>
                <w:i w:val="0"/>
                <w:color w:val="000000"/>
                <w:sz w:val="14"/>
              </w:rPr>
              <w:t>186.05</w:t>
            </w:r>
          </w:p>
        </w:tc>
        <w:tc>
          <w:tcPr>
            <w:tcW w:w="1500" w:type="dxa"/>
            <w:vAlign w:val="center"/>
          </w:tcPr>
          <w:p w14:paraId="7B0AB46A">
            <w:pPr>
              <w:jc w:val="right"/>
            </w:pPr>
            <w:r>
              <w:rPr>
                <w:rFonts w:ascii="宋体" w:hAnsi="宋体" w:eastAsia="宋体" w:cs="宋体"/>
                <w:b w:val="0"/>
                <w:i w:val="0"/>
                <w:color w:val="000000"/>
                <w:sz w:val="14"/>
              </w:rPr>
              <w:t>0.00</w:t>
            </w:r>
          </w:p>
        </w:tc>
        <w:tc>
          <w:tcPr>
            <w:tcW w:w="1532" w:type="dxa"/>
            <w:vAlign w:val="center"/>
          </w:tcPr>
          <w:p w14:paraId="41ECEC31">
            <w:pPr>
              <w:jc w:val="right"/>
            </w:pPr>
            <w:r>
              <w:rPr>
                <w:rFonts w:ascii="宋体" w:hAnsi="宋体" w:eastAsia="宋体" w:cs="宋体"/>
                <w:b w:val="0"/>
                <w:i w:val="0"/>
                <w:color w:val="000000"/>
                <w:sz w:val="14"/>
              </w:rPr>
              <w:t>186.05</w:t>
            </w:r>
          </w:p>
        </w:tc>
      </w:tr>
      <w:tr w14:paraId="71756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40312B92">
            <w:pPr>
              <w:jc w:val="left"/>
            </w:pPr>
            <w:r>
              <w:rPr>
                <w:rFonts w:ascii="宋体" w:hAnsi="宋体" w:eastAsia="宋体" w:cs="宋体"/>
                <w:b w:val="0"/>
                <w:i w:val="0"/>
                <w:color w:val="000000"/>
                <w:sz w:val="14"/>
              </w:rPr>
              <w:t>21205</w:t>
            </w:r>
          </w:p>
        </w:tc>
        <w:tc>
          <w:tcPr>
            <w:tcW w:w="2640" w:type="dxa"/>
            <w:vAlign w:val="center"/>
          </w:tcPr>
          <w:p w14:paraId="1D374F82">
            <w:pPr>
              <w:jc w:val="left"/>
            </w:pPr>
            <w:r>
              <w:rPr>
                <w:rFonts w:ascii="宋体" w:hAnsi="宋体" w:eastAsia="宋体" w:cs="宋体"/>
                <w:b w:val="0"/>
                <w:i w:val="0"/>
                <w:color w:val="000000"/>
                <w:sz w:val="14"/>
              </w:rPr>
              <w:t>城乡社区环境卫生</w:t>
            </w:r>
          </w:p>
        </w:tc>
        <w:tc>
          <w:tcPr>
            <w:tcW w:w="1500" w:type="dxa"/>
            <w:vAlign w:val="center"/>
          </w:tcPr>
          <w:p w14:paraId="7929BB61">
            <w:pPr>
              <w:jc w:val="right"/>
            </w:pPr>
            <w:r>
              <w:rPr>
                <w:rFonts w:ascii="宋体" w:hAnsi="宋体" w:eastAsia="宋体" w:cs="宋体"/>
                <w:b w:val="0"/>
                <w:i w:val="0"/>
                <w:color w:val="000000"/>
                <w:sz w:val="14"/>
              </w:rPr>
              <w:t>186.05</w:t>
            </w:r>
          </w:p>
        </w:tc>
        <w:tc>
          <w:tcPr>
            <w:tcW w:w="1500" w:type="dxa"/>
            <w:vAlign w:val="center"/>
          </w:tcPr>
          <w:p w14:paraId="602DC1CE">
            <w:pPr>
              <w:jc w:val="right"/>
            </w:pPr>
            <w:r>
              <w:rPr>
                <w:rFonts w:ascii="宋体" w:hAnsi="宋体" w:eastAsia="宋体" w:cs="宋体"/>
                <w:b w:val="0"/>
                <w:i w:val="0"/>
                <w:color w:val="000000"/>
                <w:sz w:val="14"/>
              </w:rPr>
              <w:t>0.00</w:t>
            </w:r>
          </w:p>
        </w:tc>
        <w:tc>
          <w:tcPr>
            <w:tcW w:w="1532" w:type="dxa"/>
            <w:vAlign w:val="center"/>
          </w:tcPr>
          <w:p w14:paraId="553ECB9C">
            <w:pPr>
              <w:jc w:val="right"/>
            </w:pPr>
            <w:r>
              <w:rPr>
                <w:rFonts w:ascii="宋体" w:hAnsi="宋体" w:eastAsia="宋体" w:cs="宋体"/>
                <w:b w:val="0"/>
                <w:i w:val="0"/>
                <w:color w:val="000000"/>
                <w:sz w:val="14"/>
              </w:rPr>
              <w:t>186.05</w:t>
            </w:r>
          </w:p>
        </w:tc>
      </w:tr>
      <w:tr w14:paraId="65F7E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32CB0FB2">
            <w:pPr>
              <w:jc w:val="left"/>
            </w:pPr>
            <w:r>
              <w:rPr>
                <w:rFonts w:ascii="宋体" w:hAnsi="宋体" w:eastAsia="宋体" w:cs="宋体"/>
                <w:b w:val="0"/>
                <w:i w:val="0"/>
                <w:color w:val="000000"/>
                <w:sz w:val="14"/>
              </w:rPr>
              <w:t>2120501</w:t>
            </w:r>
          </w:p>
        </w:tc>
        <w:tc>
          <w:tcPr>
            <w:tcW w:w="2640" w:type="dxa"/>
            <w:vAlign w:val="center"/>
          </w:tcPr>
          <w:p w14:paraId="3EBB02EF">
            <w:pPr>
              <w:jc w:val="left"/>
            </w:pPr>
            <w:r>
              <w:rPr>
                <w:rFonts w:ascii="宋体" w:hAnsi="宋体" w:eastAsia="宋体" w:cs="宋体"/>
                <w:b w:val="0"/>
                <w:i w:val="0"/>
                <w:color w:val="000000"/>
                <w:sz w:val="14"/>
              </w:rPr>
              <w:t>城乡社区环境卫生</w:t>
            </w:r>
          </w:p>
        </w:tc>
        <w:tc>
          <w:tcPr>
            <w:tcW w:w="1500" w:type="dxa"/>
            <w:vAlign w:val="center"/>
          </w:tcPr>
          <w:p w14:paraId="50C8B48A">
            <w:pPr>
              <w:jc w:val="right"/>
            </w:pPr>
            <w:r>
              <w:rPr>
                <w:rFonts w:ascii="宋体" w:hAnsi="宋体" w:eastAsia="宋体" w:cs="宋体"/>
                <w:b w:val="0"/>
                <w:i w:val="0"/>
                <w:color w:val="000000"/>
                <w:sz w:val="14"/>
              </w:rPr>
              <w:t>186.05</w:t>
            </w:r>
          </w:p>
        </w:tc>
        <w:tc>
          <w:tcPr>
            <w:tcW w:w="1500" w:type="dxa"/>
            <w:vAlign w:val="center"/>
          </w:tcPr>
          <w:p w14:paraId="3B7616B1">
            <w:pPr>
              <w:jc w:val="right"/>
            </w:pPr>
            <w:r>
              <w:rPr>
                <w:rFonts w:ascii="宋体" w:hAnsi="宋体" w:eastAsia="宋体" w:cs="宋体"/>
                <w:b w:val="0"/>
                <w:i w:val="0"/>
                <w:color w:val="000000"/>
                <w:sz w:val="14"/>
              </w:rPr>
              <w:t>0.00</w:t>
            </w:r>
          </w:p>
        </w:tc>
        <w:tc>
          <w:tcPr>
            <w:tcW w:w="1532" w:type="dxa"/>
            <w:vAlign w:val="center"/>
          </w:tcPr>
          <w:p w14:paraId="74AD680B">
            <w:pPr>
              <w:jc w:val="right"/>
            </w:pPr>
            <w:r>
              <w:rPr>
                <w:rFonts w:ascii="宋体" w:hAnsi="宋体" w:eastAsia="宋体" w:cs="宋体"/>
                <w:b w:val="0"/>
                <w:i w:val="0"/>
                <w:color w:val="000000"/>
                <w:sz w:val="14"/>
              </w:rPr>
              <w:t>186.05</w:t>
            </w:r>
          </w:p>
        </w:tc>
      </w:tr>
      <w:tr w14:paraId="7F7F5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607FDE8A">
            <w:pPr>
              <w:jc w:val="left"/>
            </w:pPr>
            <w:r>
              <w:rPr>
                <w:rFonts w:ascii="宋体" w:hAnsi="宋体" w:eastAsia="宋体" w:cs="宋体"/>
                <w:b w:val="0"/>
                <w:i w:val="0"/>
                <w:color w:val="000000"/>
                <w:sz w:val="14"/>
              </w:rPr>
              <w:t>221</w:t>
            </w:r>
          </w:p>
        </w:tc>
        <w:tc>
          <w:tcPr>
            <w:tcW w:w="2640" w:type="dxa"/>
            <w:vAlign w:val="center"/>
          </w:tcPr>
          <w:p w14:paraId="06B1A88F">
            <w:pPr>
              <w:jc w:val="left"/>
            </w:pPr>
            <w:r>
              <w:rPr>
                <w:rFonts w:ascii="宋体" w:hAnsi="宋体" w:eastAsia="宋体" w:cs="宋体"/>
                <w:b w:val="0"/>
                <w:i w:val="0"/>
                <w:color w:val="000000"/>
                <w:sz w:val="14"/>
              </w:rPr>
              <w:t>住房保障支出</w:t>
            </w:r>
          </w:p>
        </w:tc>
        <w:tc>
          <w:tcPr>
            <w:tcW w:w="1500" w:type="dxa"/>
            <w:vAlign w:val="center"/>
          </w:tcPr>
          <w:p w14:paraId="17D6B95E">
            <w:pPr>
              <w:jc w:val="right"/>
            </w:pPr>
            <w:r>
              <w:rPr>
                <w:rFonts w:ascii="宋体" w:hAnsi="宋体" w:eastAsia="宋体" w:cs="宋体"/>
                <w:b w:val="0"/>
                <w:i w:val="0"/>
                <w:color w:val="000000"/>
                <w:sz w:val="14"/>
              </w:rPr>
              <w:t>40.62</w:t>
            </w:r>
          </w:p>
        </w:tc>
        <w:tc>
          <w:tcPr>
            <w:tcW w:w="1500" w:type="dxa"/>
            <w:vAlign w:val="center"/>
          </w:tcPr>
          <w:p w14:paraId="17C4D437">
            <w:pPr>
              <w:jc w:val="right"/>
            </w:pPr>
            <w:r>
              <w:rPr>
                <w:rFonts w:ascii="宋体" w:hAnsi="宋体" w:eastAsia="宋体" w:cs="宋体"/>
                <w:b w:val="0"/>
                <w:i w:val="0"/>
                <w:color w:val="000000"/>
                <w:sz w:val="14"/>
              </w:rPr>
              <w:t>40.62</w:t>
            </w:r>
          </w:p>
        </w:tc>
        <w:tc>
          <w:tcPr>
            <w:tcW w:w="1532" w:type="dxa"/>
            <w:vAlign w:val="center"/>
          </w:tcPr>
          <w:p w14:paraId="52825255">
            <w:pPr>
              <w:jc w:val="right"/>
            </w:pPr>
            <w:r>
              <w:rPr>
                <w:rFonts w:ascii="宋体" w:hAnsi="宋体" w:eastAsia="宋体" w:cs="宋体"/>
                <w:b w:val="0"/>
                <w:i w:val="0"/>
                <w:color w:val="000000"/>
                <w:sz w:val="14"/>
              </w:rPr>
              <w:t>0.00</w:t>
            </w:r>
          </w:p>
        </w:tc>
      </w:tr>
      <w:tr w14:paraId="438E4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14:paraId="329C9FF4">
            <w:pPr>
              <w:jc w:val="left"/>
            </w:pPr>
            <w:r>
              <w:rPr>
                <w:rFonts w:ascii="宋体" w:hAnsi="宋体" w:eastAsia="宋体" w:cs="宋体"/>
                <w:b w:val="0"/>
                <w:i w:val="0"/>
                <w:color w:val="000000"/>
                <w:sz w:val="14"/>
              </w:rPr>
              <w:t>22102</w:t>
            </w:r>
          </w:p>
        </w:tc>
        <w:tc>
          <w:tcPr>
            <w:tcW w:w="2640" w:type="dxa"/>
            <w:vAlign w:val="center"/>
          </w:tcPr>
          <w:p w14:paraId="7F41343D">
            <w:pPr>
              <w:jc w:val="left"/>
            </w:pPr>
            <w:r>
              <w:rPr>
                <w:rFonts w:ascii="宋体" w:hAnsi="宋体" w:eastAsia="宋体" w:cs="宋体"/>
                <w:b w:val="0"/>
                <w:i w:val="0"/>
                <w:color w:val="000000"/>
                <w:sz w:val="14"/>
              </w:rPr>
              <w:t>住房改革支出</w:t>
            </w:r>
          </w:p>
        </w:tc>
        <w:tc>
          <w:tcPr>
            <w:tcW w:w="1500" w:type="dxa"/>
            <w:vAlign w:val="center"/>
          </w:tcPr>
          <w:p w14:paraId="13315D86">
            <w:pPr>
              <w:jc w:val="right"/>
            </w:pPr>
            <w:r>
              <w:rPr>
                <w:rFonts w:ascii="宋体" w:hAnsi="宋体" w:eastAsia="宋体" w:cs="宋体"/>
                <w:b w:val="0"/>
                <w:i w:val="0"/>
                <w:color w:val="000000"/>
                <w:sz w:val="14"/>
              </w:rPr>
              <w:t>40.62</w:t>
            </w:r>
          </w:p>
        </w:tc>
        <w:tc>
          <w:tcPr>
            <w:tcW w:w="1500" w:type="dxa"/>
            <w:vAlign w:val="center"/>
          </w:tcPr>
          <w:p w14:paraId="29A48557">
            <w:pPr>
              <w:jc w:val="right"/>
            </w:pPr>
            <w:r>
              <w:rPr>
                <w:rFonts w:ascii="宋体" w:hAnsi="宋体" w:eastAsia="宋体" w:cs="宋体"/>
                <w:b w:val="0"/>
                <w:i w:val="0"/>
                <w:color w:val="000000"/>
                <w:sz w:val="14"/>
              </w:rPr>
              <w:t>40.62</w:t>
            </w:r>
          </w:p>
        </w:tc>
        <w:tc>
          <w:tcPr>
            <w:tcW w:w="1532" w:type="dxa"/>
            <w:vAlign w:val="center"/>
          </w:tcPr>
          <w:p w14:paraId="5D59704B">
            <w:pPr>
              <w:jc w:val="right"/>
            </w:pPr>
            <w:r>
              <w:rPr>
                <w:rFonts w:ascii="宋体" w:hAnsi="宋体" w:eastAsia="宋体" w:cs="宋体"/>
                <w:b w:val="0"/>
                <w:i w:val="0"/>
                <w:color w:val="000000"/>
                <w:sz w:val="14"/>
              </w:rPr>
              <w:t>0.00</w:t>
            </w:r>
          </w:p>
        </w:tc>
      </w:tr>
      <w:tr w14:paraId="64DF99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restart"/>
            <w:vAlign w:val="center"/>
          </w:tcPr>
          <w:p w14:paraId="0757DDCF">
            <w:pPr>
              <w:jc w:val="left"/>
            </w:pPr>
            <w:r>
              <w:rPr>
                <w:rFonts w:ascii="宋体" w:hAnsi="宋体" w:eastAsia="宋体" w:cs="宋体"/>
                <w:b w:val="0"/>
                <w:i w:val="0"/>
                <w:color w:val="000000"/>
                <w:sz w:val="14"/>
              </w:rPr>
              <w:t>2210201</w:t>
            </w:r>
          </w:p>
        </w:tc>
        <w:tc>
          <w:tcPr>
            <w:tcW w:w="2640" w:type="dxa"/>
            <w:vAlign w:val="center"/>
          </w:tcPr>
          <w:p w14:paraId="14C23893">
            <w:pPr>
              <w:jc w:val="left"/>
            </w:pPr>
            <w:r>
              <w:rPr>
                <w:rFonts w:ascii="宋体" w:hAnsi="宋体" w:eastAsia="宋体" w:cs="宋体"/>
                <w:b w:val="0"/>
                <w:i w:val="0"/>
                <w:color w:val="000000"/>
                <w:sz w:val="14"/>
              </w:rPr>
              <w:t>住房公积金</w:t>
            </w:r>
          </w:p>
        </w:tc>
        <w:tc>
          <w:tcPr>
            <w:tcW w:w="1500" w:type="dxa"/>
            <w:vAlign w:val="center"/>
          </w:tcPr>
          <w:p w14:paraId="06569FA7">
            <w:pPr>
              <w:jc w:val="right"/>
            </w:pPr>
            <w:r>
              <w:rPr>
                <w:rFonts w:ascii="宋体" w:hAnsi="宋体" w:eastAsia="宋体" w:cs="宋体"/>
                <w:b w:val="0"/>
                <w:i w:val="0"/>
                <w:color w:val="000000"/>
                <w:sz w:val="14"/>
              </w:rPr>
              <w:t>40.62</w:t>
            </w:r>
          </w:p>
        </w:tc>
        <w:tc>
          <w:tcPr>
            <w:tcW w:w="1500" w:type="dxa"/>
            <w:vAlign w:val="center"/>
          </w:tcPr>
          <w:p w14:paraId="5CB98662">
            <w:pPr>
              <w:jc w:val="right"/>
            </w:pPr>
            <w:r>
              <w:rPr>
                <w:rFonts w:ascii="宋体" w:hAnsi="宋体" w:eastAsia="宋体" w:cs="宋体"/>
                <w:b w:val="0"/>
                <w:i w:val="0"/>
                <w:color w:val="000000"/>
                <w:sz w:val="14"/>
              </w:rPr>
              <w:t>40.62</w:t>
            </w:r>
          </w:p>
        </w:tc>
        <w:tc>
          <w:tcPr>
            <w:tcW w:w="1532" w:type="dxa"/>
            <w:vAlign w:val="center"/>
          </w:tcPr>
          <w:p w14:paraId="78544414">
            <w:pPr>
              <w:jc w:val="right"/>
            </w:pPr>
            <w:r>
              <w:rPr>
                <w:rFonts w:ascii="宋体" w:hAnsi="宋体" w:eastAsia="宋体" w:cs="宋体"/>
                <w:b w:val="0"/>
                <w:i w:val="0"/>
                <w:color w:val="000000"/>
                <w:sz w:val="14"/>
              </w:rPr>
              <w:t>0.00</w:t>
            </w:r>
          </w:p>
        </w:tc>
      </w:tr>
      <w:tr w14:paraId="14F8F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continue"/>
            <w:vAlign w:val="center"/>
          </w:tcPr>
          <w:p w14:paraId="56A5D532"/>
        </w:tc>
        <w:tc>
          <w:tcPr>
            <w:tcW w:w="2640" w:type="dxa"/>
            <w:vAlign w:val="center"/>
          </w:tcPr>
          <w:p w14:paraId="25A9A412">
            <w:pPr>
              <w:jc w:val="center"/>
            </w:pPr>
            <w:r>
              <w:rPr>
                <w:rFonts w:ascii="宋体" w:hAnsi="宋体" w:eastAsia="宋体" w:cs="宋体"/>
                <w:b w:val="0"/>
                <w:i w:val="0"/>
                <w:color w:val="000000"/>
                <w:sz w:val="14"/>
              </w:rPr>
              <w:t>合计</w:t>
            </w:r>
          </w:p>
        </w:tc>
        <w:tc>
          <w:tcPr>
            <w:tcW w:w="1500" w:type="dxa"/>
            <w:vAlign w:val="center"/>
          </w:tcPr>
          <w:p w14:paraId="6C7B2281">
            <w:pPr>
              <w:jc w:val="right"/>
            </w:pPr>
            <w:r>
              <w:rPr>
                <w:rFonts w:ascii="宋体" w:hAnsi="宋体" w:eastAsia="宋体" w:cs="宋体"/>
                <w:b w:val="0"/>
                <w:i w:val="0"/>
                <w:color w:val="000000"/>
                <w:sz w:val="14"/>
              </w:rPr>
              <w:t>1,000.03</w:t>
            </w:r>
          </w:p>
        </w:tc>
        <w:tc>
          <w:tcPr>
            <w:tcW w:w="1500" w:type="dxa"/>
            <w:vAlign w:val="center"/>
          </w:tcPr>
          <w:p w14:paraId="70E5B876">
            <w:pPr>
              <w:jc w:val="right"/>
            </w:pPr>
            <w:r>
              <w:rPr>
                <w:rFonts w:ascii="宋体" w:hAnsi="宋体" w:eastAsia="宋体" w:cs="宋体"/>
                <w:b w:val="0"/>
                <w:i w:val="0"/>
                <w:color w:val="000000"/>
                <w:sz w:val="14"/>
              </w:rPr>
              <w:t>447.44</w:t>
            </w:r>
          </w:p>
        </w:tc>
        <w:tc>
          <w:tcPr>
            <w:tcW w:w="1532" w:type="dxa"/>
            <w:vAlign w:val="center"/>
          </w:tcPr>
          <w:p w14:paraId="2BDE8583">
            <w:pPr>
              <w:jc w:val="right"/>
            </w:pPr>
            <w:r>
              <w:rPr>
                <w:rFonts w:ascii="宋体" w:hAnsi="宋体" w:eastAsia="宋体" w:cs="宋体"/>
                <w:b w:val="0"/>
                <w:i w:val="0"/>
                <w:color w:val="000000"/>
                <w:sz w:val="14"/>
              </w:rPr>
              <w:t>552.59</w:t>
            </w:r>
          </w:p>
        </w:tc>
      </w:tr>
      <w:tr w14:paraId="0E2519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5300E4C">
            <w:pPr>
              <w:jc w:val="left"/>
            </w:pPr>
            <w:r>
              <w:rPr>
                <w:rFonts w:ascii="宋体" w:hAnsi="宋体" w:eastAsia="宋体" w:cs="宋体"/>
                <w:b w:val="0"/>
                <w:i w:val="0"/>
                <w:color w:val="000000"/>
                <w:sz w:val="14"/>
              </w:rPr>
              <w:t>注:小数点保留两位</w:t>
            </w:r>
          </w:p>
        </w:tc>
      </w:tr>
    </w:tbl>
    <w:p w14:paraId="076DF19A">
      <w:pPr>
        <w:snapToGrid w:val="0"/>
        <w:spacing w:before="200" w:after="200" w:line="200" w:lineRule="auto"/>
      </w:pPr>
      <w:r>
        <w:rPr>
          <w:sz w:val="8"/>
        </w:rPr>
        <w:t xml:space="preserve"> </w:t>
      </w:r>
    </w:p>
    <w:p w14:paraId="6480A149">
      <w:pPr>
        <w:autoSpaceDE w:val="0"/>
        <w:autoSpaceDN w:val="0"/>
        <w:adjustRightInd w:val="0"/>
        <w:ind w:right="360"/>
        <w:jc w:val="right"/>
        <w:rPr>
          <w:rFonts w:hint="eastAsia" w:ascii="宋体" w:hAnsi="宋体"/>
          <w:szCs w:val="21"/>
        </w:rPr>
      </w:pPr>
    </w:p>
    <w:p w14:paraId="4A685449">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4C272A47">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60ED87C2">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50C43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5E99B9C"/>
        </w:tc>
      </w:tr>
      <w:tr w14:paraId="0F9D00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21E1707A">
            <w:pPr>
              <w:jc w:val="left"/>
            </w:pPr>
            <w:r>
              <w:rPr>
                <w:rFonts w:ascii="宋体" w:hAnsi="宋体" w:eastAsia="宋体" w:cs="宋体"/>
                <w:sz w:val="20"/>
              </w:rPr>
              <w:t>单位：上海市崇明区新海镇生态保护和市容环境事务所</w:t>
            </w:r>
          </w:p>
        </w:tc>
        <w:tc>
          <w:tcPr>
            <w:tcW w:w="2000" w:type="dxa"/>
          </w:tcPr>
          <w:p w14:paraId="49EBC298">
            <w:pPr>
              <w:jc w:val="center"/>
            </w:pPr>
            <w:r>
              <w:rPr>
                <w:rFonts w:ascii="宋体" w:hAnsi="宋体" w:eastAsia="宋体" w:cs="宋体"/>
                <w:sz w:val="20"/>
              </w:rPr>
              <w:t>2023年度</w:t>
            </w:r>
          </w:p>
        </w:tc>
        <w:tc>
          <w:tcPr>
            <w:tcW w:w="3156" w:type="dxa"/>
          </w:tcPr>
          <w:p w14:paraId="3AB235E0">
            <w:pPr>
              <w:jc w:val="right"/>
            </w:pPr>
            <w:r>
              <w:rPr>
                <w:rFonts w:ascii="宋体" w:hAnsi="宋体" w:eastAsia="宋体" w:cs="宋体"/>
                <w:sz w:val="20"/>
              </w:rPr>
              <w:t>金额单位：万元</w:t>
            </w:r>
          </w:p>
        </w:tc>
      </w:tr>
    </w:tbl>
    <w:p w14:paraId="51B41E0E">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2B92C2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3D2BE764">
            <w:pPr>
              <w:jc w:val="center"/>
            </w:pPr>
            <w:r>
              <w:rPr>
                <w:rFonts w:ascii="宋体" w:hAnsi="宋体" w:eastAsia="宋体" w:cs="宋体"/>
                <w:b w:val="0"/>
                <w:i w:val="0"/>
                <w:color w:val="000000"/>
                <w:sz w:val="15"/>
              </w:rPr>
              <w:t>经济分类科目编码</w:t>
            </w:r>
          </w:p>
        </w:tc>
        <w:tc>
          <w:tcPr>
            <w:tcW w:w="2080" w:type="dxa"/>
            <w:vMerge w:val="restart"/>
            <w:vAlign w:val="center"/>
          </w:tcPr>
          <w:p w14:paraId="2FBC0754">
            <w:pPr>
              <w:jc w:val="center"/>
            </w:pPr>
            <w:r>
              <w:rPr>
                <w:rFonts w:ascii="宋体" w:hAnsi="宋体" w:eastAsia="宋体" w:cs="宋体"/>
                <w:b w:val="0"/>
                <w:i w:val="0"/>
                <w:color w:val="000000"/>
                <w:sz w:val="15"/>
              </w:rPr>
              <w:t>科目名称</w:t>
            </w:r>
          </w:p>
        </w:tc>
        <w:tc>
          <w:tcPr>
            <w:tcW w:w="1280" w:type="dxa"/>
            <w:vMerge w:val="restart"/>
            <w:vAlign w:val="center"/>
          </w:tcPr>
          <w:p w14:paraId="53EA28FE">
            <w:pPr>
              <w:jc w:val="center"/>
            </w:pPr>
            <w:r>
              <w:rPr>
                <w:rFonts w:ascii="宋体" w:hAnsi="宋体" w:eastAsia="宋体" w:cs="宋体"/>
                <w:b w:val="0"/>
                <w:i w:val="0"/>
                <w:color w:val="000000"/>
                <w:sz w:val="15"/>
              </w:rPr>
              <w:t>决算数</w:t>
            </w:r>
          </w:p>
        </w:tc>
        <w:tc>
          <w:tcPr>
            <w:tcW w:w="400" w:type="dxa"/>
            <w:gridSpan w:val="2"/>
            <w:vAlign w:val="center"/>
          </w:tcPr>
          <w:p w14:paraId="6DE17C98">
            <w:pPr>
              <w:jc w:val="center"/>
            </w:pPr>
            <w:r>
              <w:rPr>
                <w:rFonts w:ascii="宋体" w:hAnsi="宋体" w:eastAsia="宋体" w:cs="宋体"/>
                <w:b w:val="0"/>
                <w:i w:val="0"/>
                <w:color w:val="000000"/>
                <w:sz w:val="15"/>
              </w:rPr>
              <w:t>经济分类科目编码</w:t>
            </w:r>
          </w:p>
        </w:tc>
        <w:tc>
          <w:tcPr>
            <w:tcW w:w="2080" w:type="dxa"/>
            <w:vMerge w:val="restart"/>
            <w:vAlign w:val="center"/>
          </w:tcPr>
          <w:p w14:paraId="4356DF4F">
            <w:pPr>
              <w:jc w:val="center"/>
            </w:pPr>
            <w:r>
              <w:rPr>
                <w:rFonts w:ascii="宋体" w:hAnsi="宋体" w:eastAsia="宋体" w:cs="宋体"/>
                <w:b w:val="0"/>
                <w:i w:val="0"/>
                <w:color w:val="000000"/>
                <w:sz w:val="15"/>
              </w:rPr>
              <w:t>科目名称</w:t>
            </w:r>
          </w:p>
        </w:tc>
        <w:tc>
          <w:tcPr>
            <w:tcW w:w="1272" w:type="dxa"/>
            <w:vMerge w:val="restart"/>
            <w:vAlign w:val="center"/>
          </w:tcPr>
          <w:p w14:paraId="78ED3F4E">
            <w:pPr>
              <w:jc w:val="center"/>
            </w:pPr>
            <w:r>
              <w:rPr>
                <w:rFonts w:ascii="宋体" w:hAnsi="宋体" w:eastAsia="宋体" w:cs="宋体"/>
                <w:b w:val="0"/>
                <w:i w:val="0"/>
                <w:color w:val="000000"/>
                <w:sz w:val="15"/>
              </w:rPr>
              <w:t>决算数</w:t>
            </w:r>
          </w:p>
        </w:tc>
      </w:tr>
      <w:tr w14:paraId="08430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47F16E1">
            <w:pPr>
              <w:jc w:val="center"/>
            </w:pPr>
            <w:r>
              <w:rPr>
                <w:rFonts w:ascii="宋体" w:hAnsi="宋体" w:eastAsia="宋体" w:cs="宋体"/>
                <w:b w:val="0"/>
                <w:i w:val="0"/>
                <w:color w:val="000000"/>
                <w:sz w:val="15"/>
              </w:rPr>
              <w:t>类</w:t>
            </w:r>
          </w:p>
        </w:tc>
        <w:tc>
          <w:tcPr>
            <w:tcW w:w="400" w:type="dxa"/>
            <w:vAlign w:val="center"/>
          </w:tcPr>
          <w:p w14:paraId="18888590">
            <w:pPr>
              <w:jc w:val="center"/>
            </w:pPr>
            <w:r>
              <w:rPr>
                <w:rFonts w:ascii="宋体" w:hAnsi="宋体" w:eastAsia="宋体" w:cs="宋体"/>
                <w:b w:val="0"/>
                <w:i w:val="0"/>
                <w:color w:val="000000"/>
                <w:sz w:val="15"/>
              </w:rPr>
              <w:t>款</w:t>
            </w:r>
          </w:p>
        </w:tc>
        <w:tc>
          <w:tcPr>
            <w:tcW w:w="2080" w:type="dxa"/>
            <w:vMerge w:val="continue"/>
            <w:vAlign w:val="center"/>
          </w:tcPr>
          <w:p w14:paraId="5F9287EC"/>
        </w:tc>
        <w:tc>
          <w:tcPr>
            <w:tcW w:w="1280" w:type="dxa"/>
            <w:vMerge w:val="continue"/>
            <w:vAlign w:val="center"/>
          </w:tcPr>
          <w:p w14:paraId="2E18C888"/>
        </w:tc>
        <w:tc>
          <w:tcPr>
            <w:tcW w:w="400" w:type="dxa"/>
            <w:vAlign w:val="center"/>
          </w:tcPr>
          <w:p w14:paraId="010EC152">
            <w:pPr>
              <w:jc w:val="center"/>
            </w:pPr>
            <w:r>
              <w:rPr>
                <w:rFonts w:ascii="宋体" w:hAnsi="宋体" w:eastAsia="宋体" w:cs="宋体"/>
                <w:b w:val="0"/>
                <w:i w:val="0"/>
                <w:color w:val="000000"/>
                <w:sz w:val="15"/>
              </w:rPr>
              <w:t>类</w:t>
            </w:r>
          </w:p>
        </w:tc>
        <w:tc>
          <w:tcPr>
            <w:tcW w:w="400" w:type="dxa"/>
            <w:vAlign w:val="center"/>
          </w:tcPr>
          <w:p w14:paraId="2AC1C07F">
            <w:pPr>
              <w:jc w:val="center"/>
            </w:pPr>
            <w:r>
              <w:rPr>
                <w:rFonts w:ascii="宋体" w:hAnsi="宋体" w:eastAsia="宋体" w:cs="宋体"/>
                <w:b w:val="0"/>
                <w:i w:val="0"/>
                <w:color w:val="000000"/>
                <w:sz w:val="15"/>
              </w:rPr>
              <w:t>款</w:t>
            </w:r>
          </w:p>
        </w:tc>
        <w:tc>
          <w:tcPr>
            <w:tcW w:w="2080" w:type="dxa"/>
            <w:vMerge w:val="continue"/>
            <w:vAlign w:val="center"/>
          </w:tcPr>
          <w:p w14:paraId="7DF25C72"/>
        </w:tc>
        <w:tc>
          <w:tcPr>
            <w:tcW w:w="1272" w:type="dxa"/>
            <w:vMerge w:val="continue"/>
            <w:vAlign w:val="center"/>
          </w:tcPr>
          <w:p w14:paraId="010A05EF"/>
        </w:tc>
      </w:tr>
      <w:tr w14:paraId="0DBE6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0F1A66B">
            <w:pPr>
              <w:jc w:val="center"/>
            </w:pPr>
            <w:r>
              <w:rPr>
                <w:rFonts w:ascii="宋体" w:hAnsi="宋体" w:eastAsia="宋体" w:cs="宋体"/>
                <w:b w:val="0"/>
                <w:i w:val="0"/>
                <w:color w:val="000000"/>
                <w:sz w:val="15"/>
              </w:rPr>
              <w:t>301</w:t>
            </w:r>
          </w:p>
        </w:tc>
        <w:tc>
          <w:tcPr>
            <w:tcW w:w="400" w:type="dxa"/>
            <w:vAlign w:val="center"/>
          </w:tcPr>
          <w:p w14:paraId="5739CBC4"/>
        </w:tc>
        <w:tc>
          <w:tcPr>
            <w:tcW w:w="2080" w:type="dxa"/>
            <w:vAlign w:val="center"/>
          </w:tcPr>
          <w:p w14:paraId="5D794510">
            <w:pPr>
              <w:jc w:val="left"/>
            </w:pPr>
            <w:r>
              <w:rPr>
                <w:rFonts w:ascii="宋体" w:hAnsi="宋体" w:eastAsia="宋体" w:cs="宋体"/>
                <w:b w:val="0"/>
                <w:i w:val="0"/>
                <w:color w:val="000000"/>
                <w:sz w:val="15"/>
              </w:rPr>
              <w:t>工资福利支出</w:t>
            </w:r>
          </w:p>
        </w:tc>
        <w:tc>
          <w:tcPr>
            <w:tcW w:w="1280" w:type="dxa"/>
            <w:vAlign w:val="center"/>
          </w:tcPr>
          <w:p w14:paraId="21ACC3E1">
            <w:pPr>
              <w:jc w:val="right"/>
            </w:pPr>
            <w:r>
              <w:rPr>
                <w:rFonts w:ascii="宋体" w:hAnsi="宋体" w:eastAsia="宋体" w:cs="宋体"/>
                <w:b w:val="0"/>
                <w:i w:val="0"/>
                <w:color w:val="000000"/>
                <w:sz w:val="15"/>
              </w:rPr>
              <w:t>415.72</w:t>
            </w:r>
          </w:p>
        </w:tc>
        <w:tc>
          <w:tcPr>
            <w:tcW w:w="400" w:type="dxa"/>
            <w:vAlign w:val="center"/>
          </w:tcPr>
          <w:p w14:paraId="495DEAAF">
            <w:pPr>
              <w:jc w:val="center"/>
            </w:pPr>
            <w:r>
              <w:rPr>
                <w:rFonts w:ascii="宋体" w:hAnsi="宋体" w:eastAsia="宋体" w:cs="宋体"/>
                <w:b w:val="0"/>
                <w:i w:val="0"/>
                <w:color w:val="000000"/>
                <w:sz w:val="15"/>
              </w:rPr>
              <w:t>302</w:t>
            </w:r>
          </w:p>
        </w:tc>
        <w:tc>
          <w:tcPr>
            <w:tcW w:w="400" w:type="dxa"/>
            <w:vAlign w:val="center"/>
          </w:tcPr>
          <w:p w14:paraId="7B321A94"/>
        </w:tc>
        <w:tc>
          <w:tcPr>
            <w:tcW w:w="2080" w:type="dxa"/>
            <w:vAlign w:val="center"/>
          </w:tcPr>
          <w:p w14:paraId="6829CA54">
            <w:pPr>
              <w:jc w:val="left"/>
            </w:pPr>
            <w:r>
              <w:rPr>
                <w:rFonts w:ascii="宋体" w:hAnsi="宋体" w:eastAsia="宋体" w:cs="宋体"/>
                <w:b w:val="0"/>
                <w:i w:val="0"/>
                <w:color w:val="000000"/>
                <w:sz w:val="15"/>
              </w:rPr>
              <w:t>商品和服务支出</w:t>
            </w:r>
          </w:p>
        </w:tc>
        <w:tc>
          <w:tcPr>
            <w:tcW w:w="1272" w:type="dxa"/>
            <w:vAlign w:val="center"/>
          </w:tcPr>
          <w:p w14:paraId="042A5735">
            <w:pPr>
              <w:jc w:val="right"/>
            </w:pPr>
            <w:r>
              <w:rPr>
                <w:rFonts w:ascii="宋体" w:hAnsi="宋体" w:eastAsia="宋体" w:cs="宋体"/>
                <w:b w:val="0"/>
                <w:i w:val="0"/>
                <w:color w:val="000000"/>
                <w:sz w:val="15"/>
              </w:rPr>
              <w:t>31.61</w:t>
            </w:r>
          </w:p>
        </w:tc>
      </w:tr>
      <w:tr w14:paraId="4B63E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3871AA9">
            <w:pPr>
              <w:jc w:val="center"/>
            </w:pPr>
            <w:r>
              <w:rPr>
                <w:rFonts w:ascii="宋体" w:hAnsi="宋体" w:eastAsia="宋体" w:cs="宋体"/>
                <w:b w:val="0"/>
                <w:i w:val="0"/>
                <w:color w:val="000000"/>
                <w:sz w:val="15"/>
              </w:rPr>
              <w:t>301</w:t>
            </w:r>
          </w:p>
        </w:tc>
        <w:tc>
          <w:tcPr>
            <w:tcW w:w="400" w:type="dxa"/>
            <w:vAlign w:val="center"/>
          </w:tcPr>
          <w:p w14:paraId="1BFF9F6C">
            <w:pPr>
              <w:jc w:val="center"/>
            </w:pPr>
            <w:r>
              <w:rPr>
                <w:rFonts w:ascii="宋体" w:hAnsi="宋体" w:eastAsia="宋体" w:cs="宋体"/>
                <w:b w:val="0"/>
                <w:i w:val="0"/>
                <w:color w:val="000000"/>
                <w:sz w:val="15"/>
              </w:rPr>
              <w:t>01</w:t>
            </w:r>
          </w:p>
        </w:tc>
        <w:tc>
          <w:tcPr>
            <w:tcW w:w="2080" w:type="dxa"/>
            <w:vAlign w:val="center"/>
          </w:tcPr>
          <w:p w14:paraId="192472AF">
            <w:pPr>
              <w:jc w:val="left"/>
            </w:pPr>
            <w:r>
              <w:rPr>
                <w:rFonts w:ascii="宋体" w:hAnsi="宋体" w:eastAsia="宋体" w:cs="宋体"/>
                <w:b w:val="0"/>
                <w:i w:val="0"/>
                <w:color w:val="000000"/>
                <w:sz w:val="15"/>
              </w:rPr>
              <w:t xml:space="preserve">  基本工资</w:t>
            </w:r>
          </w:p>
        </w:tc>
        <w:tc>
          <w:tcPr>
            <w:tcW w:w="1280" w:type="dxa"/>
            <w:vAlign w:val="center"/>
          </w:tcPr>
          <w:p w14:paraId="65BF8A95">
            <w:pPr>
              <w:jc w:val="right"/>
            </w:pPr>
            <w:r>
              <w:rPr>
                <w:rFonts w:ascii="宋体" w:hAnsi="宋体" w:eastAsia="宋体" w:cs="宋体"/>
                <w:b w:val="0"/>
                <w:i w:val="0"/>
                <w:color w:val="000000"/>
                <w:sz w:val="15"/>
              </w:rPr>
              <w:t>51.56</w:t>
            </w:r>
          </w:p>
        </w:tc>
        <w:tc>
          <w:tcPr>
            <w:tcW w:w="400" w:type="dxa"/>
            <w:vAlign w:val="center"/>
          </w:tcPr>
          <w:p w14:paraId="30ED98A1">
            <w:pPr>
              <w:jc w:val="center"/>
            </w:pPr>
            <w:r>
              <w:rPr>
                <w:rFonts w:ascii="宋体" w:hAnsi="宋体" w:eastAsia="宋体" w:cs="宋体"/>
                <w:b w:val="0"/>
                <w:i w:val="0"/>
                <w:color w:val="000000"/>
                <w:sz w:val="15"/>
              </w:rPr>
              <w:t>302</w:t>
            </w:r>
          </w:p>
        </w:tc>
        <w:tc>
          <w:tcPr>
            <w:tcW w:w="400" w:type="dxa"/>
            <w:vAlign w:val="center"/>
          </w:tcPr>
          <w:p w14:paraId="7BE95055">
            <w:pPr>
              <w:jc w:val="center"/>
            </w:pPr>
            <w:r>
              <w:rPr>
                <w:rFonts w:ascii="宋体" w:hAnsi="宋体" w:eastAsia="宋体" w:cs="宋体"/>
                <w:b w:val="0"/>
                <w:i w:val="0"/>
                <w:color w:val="000000"/>
                <w:sz w:val="15"/>
              </w:rPr>
              <w:t>01</w:t>
            </w:r>
          </w:p>
        </w:tc>
        <w:tc>
          <w:tcPr>
            <w:tcW w:w="2080" w:type="dxa"/>
            <w:vAlign w:val="center"/>
          </w:tcPr>
          <w:p w14:paraId="6AA91D85">
            <w:pPr>
              <w:jc w:val="left"/>
            </w:pPr>
            <w:r>
              <w:rPr>
                <w:rFonts w:ascii="宋体" w:hAnsi="宋体" w:eastAsia="宋体" w:cs="宋体"/>
                <w:b w:val="0"/>
                <w:i w:val="0"/>
                <w:color w:val="000000"/>
                <w:sz w:val="15"/>
              </w:rPr>
              <w:t xml:space="preserve">  办公费</w:t>
            </w:r>
          </w:p>
        </w:tc>
        <w:tc>
          <w:tcPr>
            <w:tcW w:w="1272" w:type="dxa"/>
            <w:vAlign w:val="center"/>
          </w:tcPr>
          <w:p w14:paraId="4B54439F">
            <w:pPr>
              <w:jc w:val="right"/>
            </w:pPr>
            <w:r>
              <w:rPr>
                <w:rFonts w:ascii="宋体" w:hAnsi="宋体" w:eastAsia="宋体" w:cs="宋体"/>
                <w:b w:val="0"/>
                <w:i w:val="0"/>
                <w:color w:val="000000"/>
                <w:sz w:val="15"/>
              </w:rPr>
              <w:t>5.12</w:t>
            </w:r>
          </w:p>
        </w:tc>
      </w:tr>
      <w:tr w14:paraId="23131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8C3594D">
            <w:pPr>
              <w:jc w:val="center"/>
            </w:pPr>
            <w:r>
              <w:rPr>
                <w:rFonts w:ascii="宋体" w:hAnsi="宋体" w:eastAsia="宋体" w:cs="宋体"/>
                <w:b w:val="0"/>
                <w:i w:val="0"/>
                <w:color w:val="000000"/>
                <w:sz w:val="15"/>
              </w:rPr>
              <w:t>301</w:t>
            </w:r>
          </w:p>
        </w:tc>
        <w:tc>
          <w:tcPr>
            <w:tcW w:w="400" w:type="dxa"/>
            <w:vAlign w:val="center"/>
          </w:tcPr>
          <w:p w14:paraId="0C8B4B61">
            <w:pPr>
              <w:jc w:val="center"/>
            </w:pPr>
            <w:r>
              <w:rPr>
                <w:rFonts w:ascii="宋体" w:hAnsi="宋体" w:eastAsia="宋体" w:cs="宋体"/>
                <w:b w:val="0"/>
                <w:i w:val="0"/>
                <w:color w:val="000000"/>
                <w:sz w:val="15"/>
              </w:rPr>
              <w:t>02</w:t>
            </w:r>
          </w:p>
        </w:tc>
        <w:tc>
          <w:tcPr>
            <w:tcW w:w="2080" w:type="dxa"/>
            <w:vAlign w:val="center"/>
          </w:tcPr>
          <w:p w14:paraId="2D7553A4">
            <w:pPr>
              <w:jc w:val="left"/>
            </w:pPr>
            <w:r>
              <w:rPr>
                <w:rFonts w:ascii="宋体" w:hAnsi="宋体" w:eastAsia="宋体" w:cs="宋体"/>
                <w:b w:val="0"/>
                <w:i w:val="0"/>
                <w:color w:val="000000"/>
                <w:sz w:val="15"/>
              </w:rPr>
              <w:t xml:space="preserve">  津贴补贴</w:t>
            </w:r>
          </w:p>
        </w:tc>
        <w:tc>
          <w:tcPr>
            <w:tcW w:w="1280" w:type="dxa"/>
            <w:vAlign w:val="center"/>
          </w:tcPr>
          <w:p w14:paraId="6DECCDA3">
            <w:pPr>
              <w:jc w:val="right"/>
            </w:pPr>
            <w:r>
              <w:rPr>
                <w:rFonts w:ascii="宋体" w:hAnsi="宋体" w:eastAsia="宋体" w:cs="宋体"/>
                <w:b w:val="0"/>
                <w:i w:val="0"/>
                <w:color w:val="000000"/>
                <w:sz w:val="15"/>
              </w:rPr>
              <w:t>169.24</w:t>
            </w:r>
          </w:p>
        </w:tc>
        <w:tc>
          <w:tcPr>
            <w:tcW w:w="400" w:type="dxa"/>
            <w:vAlign w:val="center"/>
          </w:tcPr>
          <w:p w14:paraId="2753257E">
            <w:pPr>
              <w:jc w:val="center"/>
            </w:pPr>
            <w:r>
              <w:rPr>
                <w:rFonts w:ascii="宋体" w:hAnsi="宋体" w:eastAsia="宋体" w:cs="宋体"/>
                <w:b w:val="0"/>
                <w:i w:val="0"/>
                <w:color w:val="000000"/>
                <w:sz w:val="15"/>
              </w:rPr>
              <w:t>302</w:t>
            </w:r>
          </w:p>
        </w:tc>
        <w:tc>
          <w:tcPr>
            <w:tcW w:w="400" w:type="dxa"/>
            <w:vAlign w:val="center"/>
          </w:tcPr>
          <w:p w14:paraId="4CC836AA">
            <w:pPr>
              <w:jc w:val="center"/>
            </w:pPr>
            <w:r>
              <w:rPr>
                <w:rFonts w:ascii="宋体" w:hAnsi="宋体" w:eastAsia="宋体" w:cs="宋体"/>
                <w:b w:val="0"/>
                <w:i w:val="0"/>
                <w:color w:val="000000"/>
                <w:sz w:val="15"/>
              </w:rPr>
              <w:t>02</w:t>
            </w:r>
          </w:p>
        </w:tc>
        <w:tc>
          <w:tcPr>
            <w:tcW w:w="2080" w:type="dxa"/>
            <w:vAlign w:val="center"/>
          </w:tcPr>
          <w:p w14:paraId="7993B465">
            <w:pPr>
              <w:jc w:val="left"/>
            </w:pPr>
            <w:r>
              <w:rPr>
                <w:rFonts w:ascii="宋体" w:hAnsi="宋体" w:eastAsia="宋体" w:cs="宋体"/>
                <w:b w:val="0"/>
                <w:i w:val="0"/>
                <w:color w:val="000000"/>
                <w:sz w:val="15"/>
              </w:rPr>
              <w:t xml:space="preserve">  印刷费</w:t>
            </w:r>
          </w:p>
        </w:tc>
        <w:tc>
          <w:tcPr>
            <w:tcW w:w="1272" w:type="dxa"/>
            <w:vAlign w:val="center"/>
          </w:tcPr>
          <w:p w14:paraId="6CD9064D">
            <w:pPr>
              <w:jc w:val="right"/>
            </w:pPr>
            <w:r>
              <w:rPr>
                <w:rFonts w:ascii="宋体" w:hAnsi="宋体" w:eastAsia="宋体" w:cs="宋体"/>
                <w:b w:val="0"/>
                <w:i w:val="0"/>
                <w:color w:val="000000"/>
                <w:sz w:val="15"/>
              </w:rPr>
              <w:t>0.00</w:t>
            </w:r>
          </w:p>
        </w:tc>
      </w:tr>
      <w:tr w14:paraId="4F6E3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6256820">
            <w:pPr>
              <w:jc w:val="center"/>
            </w:pPr>
            <w:r>
              <w:rPr>
                <w:rFonts w:ascii="宋体" w:hAnsi="宋体" w:eastAsia="宋体" w:cs="宋体"/>
                <w:b w:val="0"/>
                <w:i w:val="0"/>
                <w:color w:val="000000"/>
                <w:sz w:val="15"/>
              </w:rPr>
              <w:t>301</w:t>
            </w:r>
          </w:p>
        </w:tc>
        <w:tc>
          <w:tcPr>
            <w:tcW w:w="400" w:type="dxa"/>
            <w:vAlign w:val="center"/>
          </w:tcPr>
          <w:p w14:paraId="7A7CF42F">
            <w:pPr>
              <w:jc w:val="center"/>
            </w:pPr>
            <w:r>
              <w:rPr>
                <w:rFonts w:ascii="宋体" w:hAnsi="宋体" w:eastAsia="宋体" w:cs="宋体"/>
                <w:b w:val="0"/>
                <w:i w:val="0"/>
                <w:color w:val="000000"/>
                <w:sz w:val="15"/>
              </w:rPr>
              <w:t>03</w:t>
            </w:r>
          </w:p>
        </w:tc>
        <w:tc>
          <w:tcPr>
            <w:tcW w:w="2080" w:type="dxa"/>
            <w:vAlign w:val="center"/>
          </w:tcPr>
          <w:p w14:paraId="5FE350D1">
            <w:pPr>
              <w:jc w:val="left"/>
            </w:pPr>
            <w:r>
              <w:rPr>
                <w:rFonts w:ascii="宋体" w:hAnsi="宋体" w:eastAsia="宋体" w:cs="宋体"/>
                <w:b w:val="0"/>
                <w:i w:val="0"/>
                <w:color w:val="000000"/>
                <w:sz w:val="15"/>
              </w:rPr>
              <w:t xml:space="preserve">  奖金</w:t>
            </w:r>
          </w:p>
        </w:tc>
        <w:tc>
          <w:tcPr>
            <w:tcW w:w="1280" w:type="dxa"/>
            <w:vAlign w:val="center"/>
          </w:tcPr>
          <w:p w14:paraId="2BBD5BCC">
            <w:pPr>
              <w:jc w:val="right"/>
            </w:pPr>
            <w:r>
              <w:rPr>
                <w:rFonts w:ascii="宋体" w:hAnsi="宋体" w:eastAsia="宋体" w:cs="宋体"/>
                <w:b w:val="0"/>
                <w:i w:val="0"/>
                <w:color w:val="000000"/>
                <w:sz w:val="15"/>
              </w:rPr>
              <w:t>0.00</w:t>
            </w:r>
          </w:p>
        </w:tc>
        <w:tc>
          <w:tcPr>
            <w:tcW w:w="400" w:type="dxa"/>
            <w:vAlign w:val="center"/>
          </w:tcPr>
          <w:p w14:paraId="391B3FDE">
            <w:pPr>
              <w:jc w:val="center"/>
            </w:pPr>
            <w:r>
              <w:rPr>
                <w:rFonts w:ascii="宋体" w:hAnsi="宋体" w:eastAsia="宋体" w:cs="宋体"/>
                <w:b w:val="0"/>
                <w:i w:val="0"/>
                <w:color w:val="000000"/>
                <w:sz w:val="15"/>
              </w:rPr>
              <w:t>302</w:t>
            </w:r>
          </w:p>
        </w:tc>
        <w:tc>
          <w:tcPr>
            <w:tcW w:w="400" w:type="dxa"/>
            <w:vAlign w:val="center"/>
          </w:tcPr>
          <w:p w14:paraId="2B62F92F">
            <w:pPr>
              <w:jc w:val="center"/>
            </w:pPr>
            <w:r>
              <w:rPr>
                <w:rFonts w:ascii="宋体" w:hAnsi="宋体" w:eastAsia="宋体" w:cs="宋体"/>
                <w:b w:val="0"/>
                <w:i w:val="0"/>
                <w:color w:val="000000"/>
                <w:sz w:val="15"/>
              </w:rPr>
              <w:t>03</w:t>
            </w:r>
          </w:p>
        </w:tc>
        <w:tc>
          <w:tcPr>
            <w:tcW w:w="2080" w:type="dxa"/>
            <w:vAlign w:val="center"/>
          </w:tcPr>
          <w:p w14:paraId="40966C25">
            <w:pPr>
              <w:jc w:val="left"/>
            </w:pPr>
            <w:r>
              <w:rPr>
                <w:rFonts w:ascii="宋体" w:hAnsi="宋体" w:eastAsia="宋体" w:cs="宋体"/>
                <w:b w:val="0"/>
                <w:i w:val="0"/>
                <w:color w:val="000000"/>
                <w:sz w:val="15"/>
              </w:rPr>
              <w:t xml:space="preserve">  咨询费</w:t>
            </w:r>
          </w:p>
        </w:tc>
        <w:tc>
          <w:tcPr>
            <w:tcW w:w="1272" w:type="dxa"/>
            <w:vAlign w:val="center"/>
          </w:tcPr>
          <w:p w14:paraId="69BB7437">
            <w:pPr>
              <w:jc w:val="right"/>
            </w:pPr>
            <w:r>
              <w:rPr>
                <w:rFonts w:ascii="宋体" w:hAnsi="宋体" w:eastAsia="宋体" w:cs="宋体"/>
                <w:b w:val="0"/>
                <w:i w:val="0"/>
                <w:color w:val="000000"/>
                <w:sz w:val="15"/>
              </w:rPr>
              <w:t>0.00</w:t>
            </w:r>
          </w:p>
        </w:tc>
      </w:tr>
      <w:tr w14:paraId="2962D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90785D">
            <w:pPr>
              <w:jc w:val="center"/>
            </w:pPr>
            <w:r>
              <w:rPr>
                <w:rFonts w:ascii="宋体" w:hAnsi="宋体" w:eastAsia="宋体" w:cs="宋体"/>
                <w:b w:val="0"/>
                <w:i w:val="0"/>
                <w:color w:val="000000"/>
                <w:sz w:val="15"/>
              </w:rPr>
              <w:t>301</w:t>
            </w:r>
          </w:p>
        </w:tc>
        <w:tc>
          <w:tcPr>
            <w:tcW w:w="400" w:type="dxa"/>
            <w:vAlign w:val="center"/>
          </w:tcPr>
          <w:p w14:paraId="12542AD1">
            <w:pPr>
              <w:jc w:val="center"/>
            </w:pPr>
            <w:r>
              <w:rPr>
                <w:rFonts w:ascii="宋体" w:hAnsi="宋体" w:eastAsia="宋体" w:cs="宋体"/>
                <w:b w:val="0"/>
                <w:i w:val="0"/>
                <w:color w:val="000000"/>
                <w:sz w:val="15"/>
              </w:rPr>
              <w:t>06</w:t>
            </w:r>
          </w:p>
        </w:tc>
        <w:tc>
          <w:tcPr>
            <w:tcW w:w="2080" w:type="dxa"/>
            <w:vAlign w:val="center"/>
          </w:tcPr>
          <w:p w14:paraId="7137C06C">
            <w:pPr>
              <w:jc w:val="left"/>
            </w:pPr>
            <w:r>
              <w:rPr>
                <w:rFonts w:ascii="宋体" w:hAnsi="宋体" w:eastAsia="宋体" w:cs="宋体"/>
                <w:b w:val="0"/>
                <w:i w:val="0"/>
                <w:color w:val="000000"/>
                <w:sz w:val="15"/>
              </w:rPr>
              <w:t xml:space="preserve">  伙食补助费</w:t>
            </w:r>
          </w:p>
        </w:tc>
        <w:tc>
          <w:tcPr>
            <w:tcW w:w="1280" w:type="dxa"/>
            <w:vAlign w:val="center"/>
          </w:tcPr>
          <w:p w14:paraId="31B304E5">
            <w:pPr>
              <w:jc w:val="right"/>
            </w:pPr>
            <w:r>
              <w:rPr>
                <w:rFonts w:ascii="宋体" w:hAnsi="宋体" w:eastAsia="宋体" w:cs="宋体"/>
                <w:b w:val="0"/>
                <w:i w:val="0"/>
                <w:color w:val="000000"/>
                <w:sz w:val="15"/>
              </w:rPr>
              <w:t>0.00</w:t>
            </w:r>
          </w:p>
        </w:tc>
        <w:tc>
          <w:tcPr>
            <w:tcW w:w="400" w:type="dxa"/>
            <w:vAlign w:val="center"/>
          </w:tcPr>
          <w:p w14:paraId="5F1ABD84">
            <w:pPr>
              <w:jc w:val="center"/>
            </w:pPr>
            <w:r>
              <w:rPr>
                <w:rFonts w:ascii="宋体" w:hAnsi="宋体" w:eastAsia="宋体" w:cs="宋体"/>
                <w:b w:val="0"/>
                <w:i w:val="0"/>
                <w:color w:val="000000"/>
                <w:sz w:val="15"/>
              </w:rPr>
              <w:t>302</w:t>
            </w:r>
          </w:p>
        </w:tc>
        <w:tc>
          <w:tcPr>
            <w:tcW w:w="400" w:type="dxa"/>
            <w:vAlign w:val="center"/>
          </w:tcPr>
          <w:p w14:paraId="53D47D2A">
            <w:pPr>
              <w:jc w:val="center"/>
            </w:pPr>
            <w:r>
              <w:rPr>
                <w:rFonts w:ascii="宋体" w:hAnsi="宋体" w:eastAsia="宋体" w:cs="宋体"/>
                <w:b w:val="0"/>
                <w:i w:val="0"/>
                <w:color w:val="000000"/>
                <w:sz w:val="15"/>
              </w:rPr>
              <w:t>04</w:t>
            </w:r>
          </w:p>
        </w:tc>
        <w:tc>
          <w:tcPr>
            <w:tcW w:w="2080" w:type="dxa"/>
            <w:vAlign w:val="center"/>
          </w:tcPr>
          <w:p w14:paraId="2AA55FCF">
            <w:pPr>
              <w:jc w:val="left"/>
            </w:pPr>
            <w:r>
              <w:rPr>
                <w:rFonts w:ascii="宋体" w:hAnsi="宋体" w:eastAsia="宋体" w:cs="宋体"/>
                <w:b w:val="0"/>
                <w:i w:val="0"/>
                <w:color w:val="000000"/>
                <w:sz w:val="15"/>
              </w:rPr>
              <w:t xml:space="preserve">  手续费</w:t>
            </w:r>
          </w:p>
        </w:tc>
        <w:tc>
          <w:tcPr>
            <w:tcW w:w="1272" w:type="dxa"/>
            <w:vAlign w:val="center"/>
          </w:tcPr>
          <w:p w14:paraId="5C312B3C">
            <w:pPr>
              <w:jc w:val="right"/>
            </w:pPr>
            <w:r>
              <w:rPr>
                <w:rFonts w:ascii="宋体" w:hAnsi="宋体" w:eastAsia="宋体" w:cs="宋体"/>
                <w:b w:val="0"/>
                <w:i w:val="0"/>
                <w:color w:val="000000"/>
                <w:sz w:val="15"/>
              </w:rPr>
              <w:t>0.00</w:t>
            </w:r>
          </w:p>
        </w:tc>
      </w:tr>
      <w:tr w14:paraId="34E5C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EF7A557">
            <w:pPr>
              <w:jc w:val="center"/>
            </w:pPr>
            <w:r>
              <w:rPr>
                <w:rFonts w:ascii="宋体" w:hAnsi="宋体" w:eastAsia="宋体" w:cs="宋体"/>
                <w:b w:val="0"/>
                <w:i w:val="0"/>
                <w:color w:val="000000"/>
                <w:sz w:val="15"/>
              </w:rPr>
              <w:t>301</w:t>
            </w:r>
          </w:p>
        </w:tc>
        <w:tc>
          <w:tcPr>
            <w:tcW w:w="400" w:type="dxa"/>
            <w:vAlign w:val="center"/>
          </w:tcPr>
          <w:p w14:paraId="20545041">
            <w:pPr>
              <w:jc w:val="center"/>
            </w:pPr>
            <w:r>
              <w:rPr>
                <w:rFonts w:ascii="宋体" w:hAnsi="宋体" w:eastAsia="宋体" w:cs="宋体"/>
                <w:b w:val="0"/>
                <w:i w:val="0"/>
                <w:color w:val="000000"/>
                <w:sz w:val="15"/>
              </w:rPr>
              <w:t>07</w:t>
            </w:r>
          </w:p>
        </w:tc>
        <w:tc>
          <w:tcPr>
            <w:tcW w:w="2080" w:type="dxa"/>
            <w:vAlign w:val="center"/>
          </w:tcPr>
          <w:p w14:paraId="6821FE32">
            <w:pPr>
              <w:jc w:val="left"/>
            </w:pPr>
            <w:r>
              <w:rPr>
                <w:rFonts w:ascii="宋体" w:hAnsi="宋体" w:eastAsia="宋体" w:cs="宋体"/>
                <w:b w:val="0"/>
                <w:i w:val="0"/>
                <w:color w:val="000000"/>
                <w:sz w:val="15"/>
              </w:rPr>
              <w:t xml:space="preserve">  绩效工资</w:t>
            </w:r>
          </w:p>
        </w:tc>
        <w:tc>
          <w:tcPr>
            <w:tcW w:w="1280" w:type="dxa"/>
            <w:vAlign w:val="center"/>
          </w:tcPr>
          <w:p w14:paraId="0ABECE35">
            <w:pPr>
              <w:jc w:val="right"/>
            </w:pPr>
            <w:r>
              <w:rPr>
                <w:rFonts w:ascii="宋体" w:hAnsi="宋体" w:eastAsia="宋体" w:cs="宋体"/>
                <w:b w:val="0"/>
                <w:i w:val="0"/>
                <w:color w:val="000000"/>
                <w:sz w:val="15"/>
              </w:rPr>
              <w:t>0.00</w:t>
            </w:r>
          </w:p>
        </w:tc>
        <w:tc>
          <w:tcPr>
            <w:tcW w:w="400" w:type="dxa"/>
            <w:vAlign w:val="center"/>
          </w:tcPr>
          <w:p w14:paraId="3D419F9F">
            <w:pPr>
              <w:jc w:val="center"/>
            </w:pPr>
            <w:r>
              <w:rPr>
                <w:rFonts w:ascii="宋体" w:hAnsi="宋体" w:eastAsia="宋体" w:cs="宋体"/>
                <w:b w:val="0"/>
                <w:i w:val="0"/>
                <w:color w:val="000000"/>
                <w:sz w:val="15"/>
              </w:rPr>
              <w:t>302</w:t>
            </w:r>
          </w:p>
        </w:tc>
        <w:tc>
          <w:tcPr>
            <w:tcW w:w="400" w:type="dxa"/>
            <w:vAlign w:val="center"/>
          </w:tcPr>
          <w:p w14:paraId="52075680">
            <w:pPr>
              <w:jc w:val="center"/>
            </w:pPr>
            <w:r>
              <w:rPr>
                <w:rFonts w:ascii="宋体" w:hAnsi="宋体" w:eastAsia="宋体" w:cs="宋体"/>
                <w:b w:val="0"/>
                <w:i w:val="0"/>
                <w:color w:val="000000"/>
                <w:sz w:val="15"/>
              </w:rPr>
              <w:t>05</w:t>
            </w:r>
          </w:p>
        </w:tc>
        <w:tc>
          <w:tcPr>
            <w:tcW w:w="2080" w:type="dxa"/>
            <w:vAlign w:val="center"/>
          </w:tcPr>
          <w:p w14:paraId="4AC1E6DF">
            <w:pPr>
              <w:jc w:val="left"/>
            </w:pPr>
            <w:r>
              <w:rPr>
                <w:rFonts w:ascii="宋体" w:hAnsi="宋体" w:eastAsia="宋体" w:cs="宋体"/>
                <w:b w:val="0"/>
                <w:i w:val="0"/>
                <w:color w:val="000000"/>
                <w:sz w:val="15"/>
              </w:rPr>
              <w:t xml:space="preserve">  水费</w:t>
            </w:r>
          </w:p>
        </w:tc>
        <w:tc>
          <w:tcPr>
            <w:tcW w:w="1272" w:type="dxa"/>
            <w:vAlign w:val="center"/>
          </w:tcPr>
          <w:p w14:paraId="3D1F76A4">
            <w:pPr>
              <w:jc w:val="right"/>
            </w:pPr>
            <w:r>
              <w:rPr>
                <w:rFonts w:ascii="宋体" w:hAnsi="宋体" w:eastAsia="宋体" w:cs="宋体"/>
                <w:b w:val="0"/>
                <w:i w:val="0"/>
                <w:color w:val="000000"/>
                <w:sz w:val="15"/>
              </w:rPr>
              <w:t>0.00</w:t>
            </w:r>
          </w:p>
        </w:tc>
      </w:tr>
      <w:tr w14:paraId="775CE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0961153">
            <w:pPr>
              <w:jc w:val="center"/>
            </w:pPr>
            <w:r>
              <w:rPr>
                <w:rFonts w:ascii="宋体" w:hAnsi="宋体" w:eastAsia="宋体" w:cs="宋体"/>
                <w:b w:val="0"/>
                <w:i w:val="0"/>
                <w:color w:val="000000"/>
                <w:sz w:val="15"/>
              </w:rPr>
              <w:t>301</w:t>
            </w:r>
          </w:p>
        </w:tc>
        <w:tc>
          <w:tcPr>
            <w:tcW w:w="400" w:type="dxa"/>
            <w:vAlign w:val="center"/>
          </w:tcPr>
          <w:p w14:paraId="4FCD0584">
            <w:pPr>
              <w:jc w:val="center"/>
            </w:pPr>
            <w:r>
              <w:rPr>
                <w:rFonts w:ascii="宋体" w:hAnsi="宋体" w:eastAsia="宋体" w:cs="宋体"/>
                <w:b w:val="0"/>
                <w:i w:val="0"/>
                <w:color w:val="000000"/>
                <w:sz w:val="15"/>
              </w:rPr>
              <w:t>08</w:t>
            </w:r>
          </w:p>
        </w:tc>
        <w:tc>
          <w:tcPr>
            <w:tcW w:w="2080" w:type="dxa"/>
            <w:vAlign w:val="center"/>
          </w:tcPr>
          <w:p w14:paraId="64CB91A5">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0BF2AE0C">
            <w:pPr>
              <w:jc w:val="right"/>
            </w:pPr>
            <w:r>
              <w:rPr>
                <w:rFonts w:ascii="宋体" w:hAnsi="宋体" w:eastAsia="宋体" w:cs="宋体"/>
                <w:b w:val="0"/>
                <w:i w:val="0"/>
                <w:color w:val="000000"/>
                <w:sz w:val="15"/>
              </w:rPr>
              <w:t>59.99</w:t>
            </w:r>
          </w:p>
        </w:tc>
        <w:tc>
          <w:tcPr>
            <w:tcW w:w="400" w:type="dxa"/>
            <w:vAlign w:val="center"/>
          </w:tcPr>
          <w:p w14:paraId="5887C8E0">
            <w:pPr>
              <w:jc w:val="center"/>
            </w:pPr>
            <w:r>
              <w:rPr>
                <w:rFonts w:ascii="宋体" w:hAnsi="宋体" w:eastAsia="宋体" w:cs="宋体"/>
                <w:b w:val="0"/>
                <w:i w:val="0"/>
                <w:color w:val="000000"/>
                <w:sz w:val="15"/>
              </w:rPr>
              <w:t>302</w:t>
            </w:r>
          </w:p>
        </w:tc>
        <w:tc>
          <w:tcPr>
            <w:tcW w:w="400" w:type="dxa"/>
            <w:vAlign w:val="center"/>
          </w:tcPr>
          <w:p w14:paraId="647BFE7A">
            <w:pPr>
              <w:jc w:val="center"/>
            </w:pPr>
            <w:r>
              <w:rPr>
                <w:rFonts w:ascii="宋体" w:hAnsi="宋体" w:eastAsia="宋体" w:cs="宋体"/>
                <w:b w:val="0"/>
                <w:i w:val="0"/>
                <w:color w:val="000000"/>
                <w:sz w:val="15"/>
              </w:rPr>
              <w:t>06</w:t>
            </w:r>
          </w:p>
        </w:tc>
        <w:tc>
          <w:tcPr>
            <w:tcW w:w="2080" w:type="dxa"/>
            <w:vAlign w:val="center"/>
          </w:tcPr>
          <w:p w14:paraId="35441DB7">
            <w:pPr>
              <w:jc w:val="left"/>
            </w:pPr>
            <w:r>
              <w:rPr>
                <w:rFonts w:ascii="宋体" w:hAnsi="宋体" w:eastAsia="宋体" w:cs="宋体"/>
                <w:b w:val="0"/>
                <w:i w:val="0"/>
                <w:color w:val="000000"/>
                <w:sz w:val="15"/>
              </w:rPr>
              <w:t xml:space="preserve">  电费</w:t>
            </w:r>
          </w:p>
        </w:tc>
        <w:tc>
          <w:tcPr>
            <w:tcW w:w="1272" w:type="dxa"/>
            <w:vAlign w:val="center"/>
          </w:tcPr>
          <w:p w14:paraId="4C091EB1">
            <w:pPr>
              <w:jc w:val="right"/>
            </w:pPr>
            <w:r>
              <w:rPr>
                <w:rFonts w:ascii="宋体" w:hAnsi="宋体" w:eastAsia="宋体" w:cs="宋体"/>
                <w:b w:val="0"/>
                <w:i w:val="0"/>
                <w:color w:val="000000"/>
                <w:sz w:val="15"/>
              </w:rPr>
              <w:t>0.00</w:t>
            </w:r>
          </w:p>
        </w:tc>
      </w:tr>
      <w:tr w14:paraId="0A0ED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9880DE5">
            <w:pPr>
              <w:jc w:val="center"/>
            </w:pPr>
            <w:r>
              <w:rPr>
                <w:rFonts w:ascii="宋体" w:hAnsi="宋体" w:eastAsia="宋体" w:cs="宋体"/>
                <w:b w:val="0"/>
                <w:i w:val="0"/>
                <w:color w:val="000000"/>
                <w:sz w:val="15"/>
              </w:rPr>
              <w:t>301</w:t>
            </w:r>
          </w:p>
        </w:tc>
        <w:tc>
          <w:tcPr>
            <w:tcW w:w="400" w:type="dxa"/>
            <w:vAlign w:val="center"/>
          </w:tcPr>
          <w:p w14:paraId="131FFBCC">
            <w:pPr>
              <w:jc w:val="center"/>
            </w:pPr>
            <w:r>
              <w:rPr>
                <w:rFonts w:ascii="宋体" w:hAnsi="宋体" w:eastAsia="宋体" w:cs="宋体"/>
                <w:b w:val="0"/>
                <w:i w:val="0"/>
                <w:color w:val="000000"/>
                <w:sz w:val="15"/>
              </w:rPr>
              <w:t>09</w:t>
            </w:r>
          </w:p>
        </w:tc>
        <w:tc>
          <w:tcPr>
            <w:tcW w:w="2080" w:type="dxa"/>
            <w:vAlign w:val="center"/>
          </w:tcPr>
          <w:p w14:paraId="3368F0B3">
            <w:pPr>
              <w:jc w:val="left"/>
            </w:pPr>
            <w:r>
              <w:rPr>
                <w:rFonts w:ascii="宋体" w:hAnsi="宋体" w:eastAsia="宋体" w:cs="宋体"/>
                <w:b w:val="0"/>
                <w:i w:val="0"/>
                <w:color w:val="000000"/>
                <w:sz w:val="15"/>
              </w:rPr>
              <w:t xml:space="preserve">  职业年金缴费</w:t>
            </w:r>
          </w:p>
        </w:tc>
        <w:tc>
          <w:tcPr>
            <w:tcW w:w="1280" w:type="dxa"/>
            <w:vAlign w:val="center"/>
          </w:tcPr>
          <w:p w14:paraId="78355A62">
            <w:pPr>
              <w:jc w:val="right"/>
            </w:pPr>
            <w:r>
              <w:rPr>
                <w:rFonts w:ascii="宋体" w:hAnsi="宋体" w:eastAsia="宋体" w:cs="宋体"/>
                <w:b w:val="0"/>
                <w:i w:val="0"/>
                <w:color w:val="000000"/>
                <w:sz w:val="15"/>
              </w:rPr>
              <w:t>30.89</w:t>
            </w:r>
          </w:p>
        </w:tc>
        <w:tc>
          <w:tcPr>
            <w:tcW w:w="400" w:type="dxa"/>
            <w:vAlign w:val="center"/>
          </w:tcPr>
          <w:p w14:paraId="6912F843">
            <w:pPr>
              <w:jc w:val="center"/>
            </w:pPr>
            <w:r>
              <w:rPr>
                <w:rFonts w:ascii="宋体" w:hAnsi="宋体" w:eastAsia="宋体" w:cs="宋体"/>
                <w:b w:val="0"/>
                <w:i w:val="0"/>
                <w:color w:val="000000"/>
                <w:sz w:val="15"/>
              </w:rPr>
              <w:t>302</w:t>
            </w:r>
          </w:p>
        </w:tc>
        <w:tc>
          <w:tcPr>
            <w:tcW w:w="400" w:type="dxa"/>
            <w:vAlign w:val="center"/>
          </w:tcPr>
          <w:p w14:paraId="3AD13AC4">
            <w:pPr>
              <w:jc w:val="center"/>
            </w:pPr>
            <w:r>
              <w:rPr>
                <w:rFonts w:ascii="宋体" w:hAnsi="宋体" w:eastAsia="宋体" w:cs="宋体"/>
                <w:b w:val="0"/>
                <w:i w:val="0"/>
                <w:color w:val="000000"/>
                <w:sz w:val="15"/>
              </w:rPr>
              <w:t>07</w:t>
            </w:r>
          </w:p>
        </w:tc>
        <w:tc>
          <w:tcPr>
            <w:tcW w:w="2080" w:type="dxa"/>
            <w:vAlign w:val="center"/>
          </w:tcPr>
          <w:p w14:paraId="0A42F4C2">
            <w:pPr>
              <w:jc w:val="left"/>
            </w:pPr>
            <w:r>
              <w:rPr>
                <w:rFonts w:ascii="宋体" w:hAnsi="宋体" w:eastAsia="宋体" w:cs="宋体"/>
                <w:b w:val="0"/>
                <w:i w:val="0"/>
                <w:color w:val="000000"/>
                <w:sz w:val="15"/>
              </w:rPr>
              <w:t xml:space="preserve">  邮电费</w:t>
            </w:r>
          </w:p>
        </w:tc>
        <w:tc>
          <w:tcPr>
            <w:tcW w:w="1272" w:type="dxa"/>
            <w:vAlign w:val="center"/>
          </w:tcPr>
          <w:p w14:paraId="29748464">
            <w:pPr>
              <w:jc w:val="right"/>
            </w:pPr>
            <w:r>
              <w:rPr>
                <w:rFonts w:ascii="宋体" w:hAnsi="宋体" w:eastAsia="宋体" w:cs="宋体"/>
                <w:b w:val="0"/>
                <w:i w:val="0"/>
                <w:color w:val="000000"/>
                <w:sz w:val="15"/>
              </w:rPr>
              <w:t>0.06</w:t>
            </w:r>
          </w:p>
        </w:tc>
      </w:tr>
      <w:tr w14:paraId="6FA5BB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0735F04">
            <w:pPr>
              <w:jc w:val="center"/>
            </w:pPr>
            <w:r>
              <w:rPr>
                <w:rFonts w:ascii="宋体" w:hAnsi="宋体" w:eastAsia="宋体" w:cs="宋体"/>
                <w:b w:val="0"/>
                <w:i w:val="0"/>
                <w:color w:val="000000"/>
                <w:sz w:val="15"/>
              </w:rPr>
              <w:t>301</w:t>
            </w:r>
          </w:p>
        </w:tc>
        <w:tc>
          <w:tcPr>
            <w:tcW w:w="400" w:type="dxa"/>
            <w:vAlign w:val="center"/>
          </w:tcPr>
          <w:p w14:paraId="59414951">
            <w:pPr>
              <w:jc w:val="center"/>
            </w:pPr>
            <w:r>
              <w:rPr>
                <w:rFonts w:ascii="宋体" w:hAnsi="宋体" w:eastAsia="宋体" w:cs="宋体"/>
                <w:b w:val="0"/>
                <w:i w:val="0"/>
                <w:color w:val="000000"/>
                <w:sz w:val="15"/>
              </w:rPr>
              <w:t>10</w:t>
            </w:r>
          </w:p>
        </w:tc>
        <w:tc>
          <w:tcPr>
            <w:tcW w:w="2080" w:type="dxa"/>
            <w:vAlign w:val="center"/>
          </w:tcPr>
          <w:p w14:paraId="5E747D25">
            <w:pPr>
              <w:jc w:val="left"/>
            </w:pPr>
            <w:r>
              <w:rPr>
                <w:rFonts w:ascii="宋体" w:hAnsi="宋体" w:eastAsia="宋体" w:cs="宋体"/>
                <w:b w:val="0"/>
                <w:i w:val="0"/>
                <w:color w:val="000000"/>
                <w:sz w:val="15"/>
              </w:rPr>
              <w:t xml:space="preserve">  职工基本医疗保险缴费</w:t>
            </w:r>
          </w:p>
        </w:tc>
        <w:tc>
          <w:tcPr>
            <w:tcW w:w="1280" w:type="dxa"/>
            <w:vAlign w:val="center"/>
          </w:tcPr>
          <w:p w14:paraId="6ED452EA">
            <w:pPr>
              <w:jc w:val="right"/>
            </w:pPr>
            <w:r>
              <w:rPr>
                <w:rFonts w:ascii="宋体" w:hAnsi="宋体" w:eastAsia="宋体" w:cs="宋体"/>
                <w:b w:val="0"/>
                <w:i w:val="0"/>
                <w:color w:val="000000"/>
                <w:sz w:val="15"/>
              </w:rPr>
              <w:t>32.43</w:t>
            </w:r>
          </w:p>
        </w:tc>
        <w:tc>
          <w:tcPr>
            <w:tcW w:w="400" w:type="dxa"/>
            <w:vAlign w:val="center"/>
          </w:tcPr>
          <w:p w14:paraId="2C9E136A">
            <w:pPr>
              <w:jc w:val="center"/>
            </w:pPr>
            <w:r>
              <w:rPr>
                <w:rFonts w:ascii="宋体" w:hAnsi="宋体" w:eastAsia="宋体" w:cs="宋体"/>
                <w:b w:val="0"/>
                <w:i w:val="0"/>
                <w:color w:val="000000"/>
                <w:sz w:val="15"/>
              </w:rPr>
              <w:t>302</w:t>
            </w:r>
          </w:p>
        </w:tc>
        <w:tc>
          <w:tcPr>
            <w:tcW w:w="400" w:type="dxa"/>
            <w:vAlign w:val="center"/>
          </w:tcPr>
          <w:p w14:paraId="211C3824">
            <w:pPr>
              <w:jc w:val="center"/>
            </w:pPr>
            <w:r>
              <w:rPr>
                <w:rFonts w:ascii="宋体" w:hAnsi="宋体" w:eastAsia="宋体" w:cs="宋体"/>
                <w:b w:val="0"/>
                <w:i w:val="0"/>
                <w:color w:val="000000"/>
                <w:sz w:val="15"/>
              </w:rPr>
              <w:t>08</w:t>
            </w:r>
          </w:p>
        </w:tc>
        <w:tc>
          <w:tcPr>
            <w:tcW w:w="2080" w:type="dxa"/>
            <w:vAlign w:val="center"/>
          </w:tcPr>
          <w:p w14:paraId="6D2AE9EC">
            <w:pPr>
              <w:jc w:val="left"/>
            </w:pPr>
            <w:r>
              <w:rPr>
                <w:rFonts w:ascii="宋体" w:hAnsi="宋体" w:eastAsia="宋体" w:cs="宋体"/>
                <w:b w:val="0"/>
                <w:i w:val="0"/>
                <w:color w:val="000000"/>
                <w:sz w:val="15"/>
              </w:rPr>
              <w:t xml:space="preserve">  取暖费</w:t>
            </w:r>
          </w:p>
        </w:tc>
        <w:tc>
          <w:tcPr>
            <w:tcW w:w="1272" w:type="dxa"/>
            <w:vAlign w:val="center"/>
          </w:tcPr>
          <w:p w14:paraId="5FBD840F">
            <w:pPr>
              <w:jc w:val="right"/>
            </w:pPr>
            <w:r>
              <w:rPr>
                <w:rFonts w:ascii="宋体" w:hAnsi="宋体" w:eastAsia="宋体" w:cs="宋体"/>
                <w:b w:val="0"/>
                <w:i w:val="0"/>
                <w:color w:val="000000"/>
                <w:sz w:val="15"/>
              </w:rPr>
              <w:t>0.00</w:t>
            </w:r>
          </w:p>
        </w:tc>
      </w:tr>
      <w:tr w14:paraId="1D8B3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89F4F33">
            <w:pPr>
              <w:jc w:val="center"/>
            </w:pPr>
            <w:r>
              <w:rPr>
                <w:rFonts w:ascii="宋体" w:hAnsi="宋体" w:eastAsia="宋体" w:cs="宋体"/>
                <w:b w:val="0"/>
                <w:i w:val="0"/>
                <w:color w:val="000000"/>
                <w:sz w:val="15"/>
              </w:rPr>
              <w:t>301</w:t>
            </w:r>
          </w:p>
        </w:tc>
        <w:tc>
          <w:tcPr>
            <w:tcW w:w="400" w:type="dxa"/>
            <w:vAlign w:val="center"/>
          </w:tcPr>
          <w:p w14:paraId="0A18227E">
            <w:pPr>
              <w:jc w:val="center"/>
            </w:pPr>
            <w:r>
              <w:rPr>
                <w:rFonts w:ascii="宋体" w:hAnsi="宋体" w:eastAsia="宋体" w:cs="宋体"/>
                <w:b w:val="0"/>
                <w:i w:val="0"/>
                <w:color w:val="000000"/>
                <w:sz w:val="15"/>
              </w:rPr>
              <w:t>11</w:t>
            </w:r>
          </w:p>
        </w:tc>
        <w:tc>
          <w:tcPr>
            <w:tcW w:w="2080" w:type="dxa"/>
            <w:vAlign w:val="center"/>
          </w:tcPr>
          <w:p w14:paraId="0C58EFC4">
            <w:pPr>
              <w:jc w:val="left"/>
            </w:pPr>
            <w:r>
              <w:rPr>
                <w:rFonts w:ascii="宋体" w:hAnsi="宋体" w:eastAsia="宋体" w:cs="宋体"/>
                <w:b w:val="0"/>
                <w:i w:val="0"/>
                <w:color w:val="000000"/>
                <w:sz w:val="15"/>
              </w:rPr>
              <w:t xml:space="preserve">  公务员医疗补助缴费</w:t>
            </w:r>
          </w:p>
        </w:tc>
        <w:tc>
          <w:tcPr>
            <w:tcW w:w="1280" w:type="dxa"/>
            <w:vAlign w:val="center"/>
          </w:tcPr>
          <w:p w14:paraId="77F15904">
            <w:pPr>
              <w:jc w:val="right"/>
            </w:pPr>
            <w:r>
              <w:rPr>
                <w:rFonts w:ascii="宋体" w:hAnsi="宋体" w:eastAsia="宋体" w:cs="宋体"/>
                <w:b w:val="0"/>
                <w:i w:val="0"/>
                <w:color w:val="000000"/>
                <w:sz w:val="15"/>
              </w:rPr>
              <w:t>0.00</w:t>
            </w:r>
          </w:p>
        </w:tc>
        <w:tc>
          <w:tcPr>
            <w:tcW w:w="400" w:type="dxa"/>
            <w:vAlign w:val="center"/>
          </w:tcPr>
          <w:p w14:paraId="5C8C0B62">
            <w:pPr>
              <w:jc w:val="center"/>
            </w:pPr>
            <w:r>
              <w:rPr>
                <w:rFonts w:ascii="宋体" w:hAnsi="宋体" w:eastAsia="宋体" w:cs="宋体"/>
                <w:b w:val="0"/>
                <w:i w:val="0"/>
                <w:color w:val="000000"/>
                <w:sz w:val="15"/>
              </w:rPr>
              <w:t>302</w:t>
            </w:r>
          </w:p>
        </w:tc>
        <w:tc>
          <w:tcPr>
            <w:tcW w:w="400" w:type="dxa"/>
            <w:vAlign w:val="center"/>
          </w:tcPr>
          <w:p w14:paraId="740AD01E">
            <w:pPr>
              <w:jc w:val="center"/>
            </w:pPr>
            <w:r>
              <w:rPr>
                <w:rFonts w:ascii="宋体" w:hAnsi="宋体" w:eastAsia="宋体" w:cs="宋体"/>
                <w:b w:val="0"/>
                <w:i w:val="0"/>
                <w:color w:val="000000"/>
                <w:sz w:val="15"/>
              </w:rPr>
              <w:t>09</w:t>
            </w:r>
          </w:p>
        </w:tc>
        <w:tc>
          <w:tcPr>
            <w:tcW w:w="2080" w:type="dxa"/>
            <w:vAlign w:val="center"/>
          </w:tcPr>
          <w:p w14:paraId="44EFD861">
            <w:pPr>
              <w:jc w:val="left"/>
            </w:pPr>
            <w:r>
              <w:rPr>
                <w:rFonts w:ascii="宋体" w:hAnsi="宋体" w:eastAsia="宋体" w:cs="宋体"/>
                <w:b w:val="0"/>
                <w:i w:val="0"/>
                <w:color w:val="000000"/>
                <w:sz w:val="15"/>
              </w:rPr>
              <w:t xml:space="preserve">  物业管理费</w:t>
            </w:r>
          </w:p>
        </w:tc>
        <w:tc>
          <w:tcPr>
            <w:tcW w:w="1272" w:type="dxa"/>
            <w:vAlign w:val="center"/>
          </w:tcPr>
          <w:p w14:paraId="6DF503F1">
            <w:pPr>
              <w:jc w:val="right"/>
            </w:pPr>
            <w:r>
              <w:rPr>
                <w:rFonts w:ascii="宋体" w:hAnsi="宋体" w:eastAsia="宋体" w:cs="宋体"/>
                <w:b w:val="0"/>
                <w:i w:val="0"/>
                <w:color w:val="000000"/>
                <w:sz w:val="15"/>
              </w:rPr>
              <w:t>0.00</w:t>
            </w:r>
          </w:p>
        </w:tc>
      </w:tr>
      <w:tr w14:paraId="7C1C8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E28EDB">
            <w:pPr>
              <w:jc w:val="center"/>
            </w:pPr>
            <w:r>
              <w:rPr>
                <w:rFonts w:ascii="宋体" w:hAnsi="宋体" w:eastAsia="宋体" w:cs="宋体"/>
                <w:b w:val="0"/>
                <w:i w:val="0"/>
                <w:color w:val="000000"/>
                <w:sz w:val="15"/>
              </w:rPr>
              <w:t>301</w:t>
            </w:r>
          </w:p>
        </w:tc>
        <w:tc>
          <w:tcPr>
            <w:tcW w:w="400" w:type="dxa"/>
            <w:vAlign w:val="center"/>
          </w:tcPr>
          <w:p w14:paraId="0616662E">
            <w:pPr>
              <w:jc w:val="center"/>
            </w:pPr>
            <w:r>
              <w:rPr>
                <w:rFonts w:ascii="宋体" w:hAnsi="宋体" w:eastAsia="宋体" w:cs="宋体"/>
                <w:b w:val="0"/>
                <w:i w:val="0"/>
                <w:color w:val="000000"/>
                <w:sz w:val="15"/>
              </w:rPr>
              <w:t>12</w:t>
            </w:r>
          </w:p>
        </w:tc>
        <w:tc>
          <w:tcPr>
            <w:tcW w:w="2080" w:type="dxa"/>
            <w:vAlign w:val="center"/>
          </w:tcPr>
          <w:p w14:paraId="2C8102BF">
            <w:pPr>
              <w:jc w:val="left"/>
            </w:pPr>
            <w:r>
              <w:rPr>
                <w:rFonts w:ascii="宋体" w:hAnsi="宋体" w:eastAsia="宋体" w:cs="宋体"/>
                <w:b w:val="0"/>
                <w:i w:val="0"/>
                <w:color w:val="000000"/>
                <w:sz w:val="15"/>
              </w:rPr>
              <w:t xml:space="preserve">  其他社会保障缴费</w:t>
            </w:r>
          </w:p>
        </w:tc>
        <w:tc>
          <w:tcPr>
            <w:tcW w:w="1280" w:type="dxa"/>
            <w:vAlign w:val="center"/>
          </w:tcPr>
          <w:p w14:paraId="0C1F8258">
            <w:pPr>
              <w:jc w:val="right"/>
            </w:pPr>
            <w:r>
              <w:rPr>
                <w:rFonts w:ascii="宋体" w:hAnsi="宋体" w:eastAsia="宋体" w:cs="宋体"/>
                <w:b w:val="0"/>
                <w:i w:val="0"/>
                <w:color w:val="000000"/>
                <w:sz w:val="15"/>
              </w:rPr>
              <w:t>5.43</w:t>
            </w:r>
          </w:p>
        </w:tc>
        <w:tc>
          <w:tcPr>
            <w:tcW w:w="400" w:type="dxa"/>
            <w:vAlign w:val="center"/>
          </w:tcPr>
          <w:p w14:paraId="109163EE">
            <w:pPr>
              <w:jc w:val="center"/>
            </w:pPr>
            <w:r>
              <w:rPr>
                <w:rFonts w:ascii="宋体" w:hAnsi="宋体" w:eastAsia="宋体" w:cs="宋体"/>
                <w:b w:val="0"/>
                <w:i w:val="0"/>
                <w:color w:val="000000"/>
                <w:sz w:val="15"/>
              </w:rPr>
              <w:t>302</w:t>
            </w:r>
          </w:p>
        </w:tc>
        <w:tc>
          <w:tcPr>
            <w:tcW w:w="400" w:type="dxa"/>
            <w:vAlign w:val="center"/>
          </w:tcPr>
          <w:p w14:paraId="2E01739E">
            <w:pPr>
              <w:jc w:val="center"/>
            </w:pPr>
            <w:r>
              <w:rPr>
                <w:rFonts w:ascii="宋体" w:hAnsi="宋体" w:eastAsia="宋体" w:cs="宋体"/>
                <w:b w:val="0"/>
                <w:i w:val="0"/>
                <w:color w:val="000000"/>
                <w:sz w:val="15"/>
              </w:rPr>
              <w:t>11</w:t>
            </w:r>
          </w:p>
        </w:tc>
        <w:tc>
          <w:tcPr>
            <w:tcW w:w="2080" w:type="dxa"/>
            <w:vAlign w:val="center"/>
          </w:tcPr>
          <w:p w14:paraId="1CC7B5F0">
            <w:pPr>
              <w:jc w:val="left"/>
            </w:pPr>
            <w:r>
              <w:rPr>
                <w:rFonts w:ascii="宋体" w:hAnsi="宋体" w:eastAsia="宋体" w:cs="宋体"/>
                <w:b w:val="0"/>
                <w:i w:val="0"/>
                <w:color w:val="000000"/>
                <w:sz w:val="15"/>
              </w:rPr>
              <w:t xml:space="preserve">  差旅费</w:t>
            </w:r>
          </w:p>
        </w:tc>
        <w:tc>
          <w:tcPr>
            <w:tcW w:w="1272" w:type="dxa"/>
            <w:vAlign w:val="center"/>
          </w:tcPr>
          <w:p w14:paraId="2D1E9E21">
            <w:pPr>
              <w:jc w:val="right"/>
            </w:pPr>
            <w:r>
              <w:rPr>
                <w:rFonts w:ascii="宋体" w:hAnsi="宋体" w:eastAsia="宋体" w:cs="宋体"/>
                <w:b w:val="0"/>
                <w:i w:val="0"/>
                <w:color w:val="000000"/>
                <w:sz w:val="15"/>
              </w:rPr>
              <w:t>0.08</w:t>
            </w:r>
          </w:p>
        </w:tc>
      </w:tr>
      <w:tr w14:paraId="759162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F87C708">
            <w:pPr>
              <w:jc w:val="center"/>
            </w:pPr>
            <w:r>
              <w:rPr>
                <w:rFonts w:ascii="宋体" w:hAnsi="宋体" w:eastAsia="宋体" w:cs="宋体"/>
                <w:b w:val="0"/>
                <w:i w:val="0"/>
                <w:color w:val="000000"/>
                <w:sz w:val="15"/>
              </w:rPr>
              <w:t>301</w:t>
            </w:r>
          </w:p>
        </w:tc>
        <w:tc>
          <w:tcPr>
            <w:tcW w:w="400" w:type="dxa"/>
            <w:vAlign w:val="center"/>
          </w:tcPr>
          <w:p w14:paraId="28A1ABFD">
            <w:pPr>
              <w:jc w:val="center"/>
            </w:pPr>
            <w:r>
              <w:rPr>
                <w:rFonts w:ascii="宋体" w:hAnsi="宋体" w:eastAsia="宋体" w:cs="宋体"/>
                <w:b w:val="0"/>
                <w:i w:val="0"/>
                <w:color w:val="000000"/>
                <w:sz w:val="15"/>
              </w:rPr>
              <w:t>13</w:t>
            </w:r>
          </w:p>
        </w:tc>
        <w:tc>
          <w:tcPr>
            <w:tcW w:w="2080" w:type="dxa"/>
            <w:vAlign w:val="center"/>
          </w:tcPr>
          <w:p w14:paraId="1EF46FC7">
            <w:pPr>
              <w:jc w:val="left"/>
            </w:pPr>
            <w:r>
              <w:rPr>
                <w:rFonts w:ascii="宋体" w:hAnsi="宋体" w:eastAsia="宋体" w:cs="宋体"/>
                <w:b w:val="0"/>
                <w:i w:val="0"/>
                <w:color w:val="000000"/>
                <w:sz w:val="15"/>
              </w:rPr>
              <w:t xml:space="preserve">  住房公积金</w:t>
            </w:r>
          </w:p>
        </w:tc>
        <w:tc>
          <w:tcPr>
            <w:tcW w:w="1280" w:type="dxa"/>
            <w:vAlign w:val="center"/>
          </w:tcPr>
          <w:p w14:paraId="2764D8A5">
            <w:pPr>
              <w:jc w:val="right"/>
            </w:pPr>
            <w:r>
              <w:rPr>
                <w:rFonts w:ascii="宋体" w:hAnsi="宋体" w:eastAsia="宋体" w:cs="宋体"/>
                <w:b w:val="0"/>
                <w:i w:val="0"/>
                <w:color w:val="000000"/>
                <w:sz w:val="15"/>
              </w:rPr>
              <w:t>40.62</w:t>
            </w:r>
          </w:p>
        </w:tc>
        <w:tc>
          <w:tcPr>
            <w:tcW w:w="400" w:type="dxa"/>
            <w:vAlign w:val="center"/>
          </w:tcPr>
          <w:p w14:paraId="707FEBF6">
            <w:pPr>
              <w:jc w:val="center"/>
            </w:pPr>
            <w:r>
              <w:rPr>
                <w:rFonts w:ascii="宋体" w:hAnsi="宋体" w:eastAsia="宋体" w:cs="宋体"/>
                <w:b w:val="0"/>
                <w:i w:val="0"/>
                <w:color w:val="000000"/>
                <w:sz w:val="15"/>
              </w:rPr>
              <w:t>302</w:t>
            </w:r>
          </w:p>
        </w:tc>
        <w:tc>
          <w:tcPr>
            <w:tcW w:w="400" w:type="dxa"/>
            <w:vAlign w:val="center"/>
          </w:tcPr>
          <w:p w14:paraId="4D1D8992">
            <w:pPr>
              <w:jc w:val="center"/>
            </w:pPr>
            <w:r>
              <w:rPr>
                <w:rFonts w:ascii="宋体" w:hAnsi="宋体" w:eastAsia="宋体" w:cs="宋体"/>
                <w:b w:val="0"/>
                <w:i w:val="0"/>
                <w:color w:val="000000"/>
                <w:sz w:val="15"/>
              </w:rPr>
              <w:t>12</w:t>
            </w:r>
          </w:p>
        </w:tc>
        <w:tc>
          <w:tcPr>
            <w:tcW w:w="2080" w:type="dxa"/>
            <w:vAlign w:val="center"/>
          </w:tcPr>
          <w:p w14:paraId="4FE4125E">
            <w:pPr>
              <w:jc w:val="left"/>
            </w:pPr>
            <w:r>
              <w:rPr>
                <w:rFonts w:ascii="宋体" w:hAnsi="宋体" w:eastAsia="宋体" w:cs="宋体"/>
                <w:b w:val="0"/>
                <w:i w:val="0"/>
                <w:color w:val="000000"/>
                <w:sz w:val="15"/>
              </w:rPr>
              <w:t xml:space="preserve">  因公出国（境）费用 </w:t>
            </w:r>
          </w:p>
        </w:tc>
        <w:tc>
          <w:tcPr>
            <w:tcW w:w="1272" w:type="dxa"/>
            <w:vAlign w:val="center"/>
          </w:tcPr>
          <w:p w14:paraId="4453A31D">
            <w:pPr>
              <w:jc w:val="right"/>
            </w:pPr>
            <w:r>
              <w:rPr>
                <w:rFonts w:ascii="宋体" w:hAnsi="宋体" w:eastAsia="宋体" w:cs="宋体"/>
                <w:b w:val="0"/>
                <w:i w:val="0"/>
                <w:color w:val="000000"/>
                <w:sz w:val="15"/>
              </w:rPr>
              <w:t>0.00</w:t>
            </w:r>
          </w:p>
        </w:tc>
      </w:tr>
      <w:tr w14:paraId="7D626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DC63F3C">
            <w:pPr>
              <w:jc w:val="center"/>
            </w:pPr>
            <w:r>
              <w:rPr>
                <w:rFonts w:ascii="宋体" w:hAnsi="宋体" w:eastAsia="宋体" w:cs="宋体"/>
                <w:b w:val="0"/>
                <w:i w:val="0"/>
                <w:color w:val="000000"/>
                <w:sz w:val="15"/>
              </w:rPr>
              <w:t>301</w:t>
            </w:r>
          </w:p>
        </w:tc>
        <w:tc>
          <w:tcPr>
            <w:tcW w:w="400" w:type="dxa"/>
            <w:vAlign w:val="center"/>
          </w:tcPr>
          <w:p w14:paraId="5A7BADE4">
            <w:pPr>
              <w:jc w:val="center"/>
            </w:pPr>
            <w:r>
              <w:rPr>
                <w:rFonts w:ascii="宋体" w:hAnsi="宋体" w:eastAsia="宋体" w:cs="宋体"/>
                <w:b w:val="0"/>
                <w:i w:val="0"/>
                <w:color w:val="000000"/>
                <w:sz w:val="15"/>
              </w:rPr>
              <w:t>14</w:t>
            </w:r>
          </w:p>
        </w:tc>
        <w:tc>
          <w:tcPr>
            <w:tcW w:w="2080" w:type="dxa"/>
            <w:vAlign w:val="center"/>
          </w:tcPr>
          <w:p w14:paraId="6426DA01">
            <w:pPr>
              <w:jc w:val="left"/>
            </w:pPr>
            <w:r>
              <w:rPr>
                <w:rFonts w:ascii="宋体" w:hAnsi="宋体" w:eastAsia="宋体" w:cs="宋体"/>
                <w:b w:val="0"/>
                <w:i w:val="0"/>
                <w:color w:val="000000"/>
                <w:sz w:val="15"/>
              </w:rPr>
              <w:t xml:space="preserve">  医疗费</w:t>
            </w:r>
          </w:p>
        </w:tc>
        <w:tc>
          <w:tcPr>
            <w:tcW w:w="1280" w:type="dxa"/>
            <w:vAlign w:val="center"/>
          </w:tcPr>
          <w:p w14:paraId="38855AF9">
            <w:pPr>
              <w:jc w:val="right"/>
            </w:pPr>
            <w:r>
              <w:rPr>
                <w:rFonts w:ascii="宋体" w:hAnsi="宋体" w:eastAsia="宋体" w:cs="宋体"/>
                <w:b w:val="0"/>
                <w:i w:val="0"/>
                <w:color w:val="000000"/>
                <w:sz w:val="15"/>
              </w:rPr>
              <w:t>0.00</w:t>
            </w:r>
          </w:p>
        </w:tc>
        <w:tc>
          <w:tcPr>
            <w:tcW w:w="400" w:type="dxa"/>
            <w:vAlign w:val="center"/>
          </w:tcPr>
          <w:p w14:paraId="201E8E56">
            <w:pPr>
              <w:jc w:val="center"/>
            </w:pPr>
            <w:r>
              <w:rPr>
                <w:rFonts w:ascii="宋体" w:hAnsi="宋体" w:eastAsia="宋体" w:cs="宋体"/>
                <w:b w:val="0"/>
                <w:i w:val="0"/>
                <w:color w:val="000000"/>
                <w:sz w:val="15"/>
              </w:rPr>
              <w:t>302</w:t>
            </w:r>
          </w:p>
        </w:tc>
        <w:tc>
          <w:tcPr>
            <w:tcW w:w="400" w:type="dxa"/>
            <w:vAlign w:val="center"/>
          </w:tcPr>
          <w:p w14:paraId="27CEC158">
            <w:pPr>
              <w:jc w:val="center"/>
            </w:pPr>
            <w:r>
              <w:rPr>
                <w:rFonts w:ascii="宋体" w:hAnsi="宋体" w:eastAsia="宋体" w:cs="宋体"/>
                <w:b w:val="0"/>
                <w:i w:val="0"/>
                <w:color w:val="000000"/>
                <w:sz w:val="15"/>
              </w:rPr>
              <w:t>13</w:t>
            </w:r>
          </w:p>
        </w:tc>
        <w:tc>
          <w:tcPr>
            <w:tcW w:w="2080" w:type="dxa"/>
            <w:vAlign w:val="center"/>
          </w:tcPr>
          <w:p w14:paraId="5FB51AE5">
            <w:pPr>
              <w:jc w:val="left"/>
            </w:pPr>
            <w:r>
              <w:rPr>
                <w:rFonts w:ascii="宋体" w:hAnsi="宋体" w:eastAsia="宋体" w:cs="宋体"/>
                <w:b w:val="0"/>
                <w:i w:val="0"/>
                <w:color w:val="000000"/>
                <w:sz w:val="15"/>
              </w:rPr>
              <w:t xml:space="preserve">  维修（护）费</w:t>
            </w:r>
          </w:p>
        </w:tc>
        <w:tc>
          <w:tcPr>
            <w:tcW w:w="1272" w:type="dxa"/>
            <w:vAlign w:val="center"/>
          </w:tcPr>
          <w:p w14:paraId="0016291B">
            <w:pPr>
              <w:jc w:val="right"/>
            </w:pPr>
            <w:r>
              <w:rPr>
                <w:rFonts w:ascii="宋体" w:hAnsi="宋体" w:eastAsia="宋体" w:cs="宋体"/>
                <w:b w:val="0"/>
                <w:i w:val="0"/>
                <w:color w:val="000000"/>
                <w:sz w:val="15"/>
              </w:rPr>
              <w:t>0.09</w:t>
            </w:r>
          </w:p>
        </w:tc>
      </w:tr>
      <w:tr w14:paraId="2518C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C2C404B">
            <w:pPr>
              <w:jc w:val="center"/>
            </w:pPr>
            <w:r>
              <w:rPr>
                <w:rFonts w:ascii="宋体" w:hAnsi="宋体" w:eastAsia="宋体" w:cs="宋体"/>
                <w:b w:val="0"/>
                <w:i w:val="0"/>
                <w:color w:val="000000"/>
                <w:sz w:val="15"/>
              </w:rPr>
              <w:t>301</w:t>
            </w:r>
          </w:p>
        </w:tc>
        <w:tc>
          <w:tcPr>
            <w:tcW w:w="400" w:type="dxa"/>
            <w:vAlign w:val="center"/>
          </w:tcPr>
          <w:p w14:paraId="18AA6C5D">
            <w:pPr>
              <w:jc w:val="center"/>
            </w:pPr>
            <w:r>
              <w:rPr>
                <w:rFonts w:ascii="宋体" w:hAnsi="宋体" w:eastAsia="宋体" w:cs="宋体"/>
                <w:b w:val="0"/>
                <w:i w:val="0"/>
                <w:color w:val="000000"/>
                <w:sz w:val="15"/>
              </w:rPr>
              <w:t>99</w:t>
            </w:r>
          </w:p>
        </w:tc>
        <w:tc>
          <w:tcPr>
            <w:tcW w:w="2080" w:type="dxa"/>
            <w:vAlign w:val="center"/>
          </w:tcPr>
          <w:p w14:paraId="50350DDB">
            <w:pPr>
              <w:jc w:val="left"/>
            </w:pPr>
            <w:r>
              <w:rPr>
                <w:rFonts w:ascii="宋体" w:hAnsi="宋体" w:eastAsia="宋体" w:cs="宋体"/>
                <w:b w:val="0"/>
                <w:i w:val="0"/>
                <w:color w:val="000000"/>
                <w:sz w:val="15"/>
              </w:rPr>
              <w:t xml:space="preserve">  其他工资福利支出</w:t>
            </w:r>
          </w:p>
        </w:tc>
        <w:tc>
          <w:tcPr>
            <w:tcW w:w="1280" w:type="dxa"/>
            <w:vAlign w:val="center"/>
          </w:tcPr>
          <w:p w14:paraId="50FD155E">
            <w:pPr>
              <w:jc w:val="right"/>
            </w:pPr>
            <w:r>
              <w:rPr>
                <w:rFonts w:ascii="宋体" w:hAnsi="宋体" w:eastAsia="宋体" w:cs="宋体"/>
                <w:b w:val="0"/>
                <w:i w:val="0"/>
                <w:color w:val="000000"/>
                <w:sz w:val="15"/>
              </w:rPr>
              <w:t>25.56</w:t>
            </w:r>
          </w:p>
        </w:tc>
        <w:tc>
          <w:tcPr>
            <w:tcW w:w="400" w:type="dxa"/>
            <w:vAlign w:val="center"/>
          </w:tcPr>
          <w:p w14:paraId="4695ECE7">
            <w:pPr>
              <w:jc w:val="center"/>
            </w:pPr>
            <w:r>
              <w:rPr>
                <w:rFonts w:ascii="宋体" w:hAnsi="宋体" w:eastAsia="宋体" w:cs="宋体"/>
                <w:b w:val="0"/>
                <w:i w:val="0"/>
                <w:color w:val="000000"/>
                <w:sz w:val="15"/>
              </w:rPr>
              <w:t>302</w:t>
            </w:r>
          </w:p>
        </w:tc>
        <w:tc>
          <w:tcPr>
            <w:tcW w:w="400" w:type="dxa"/>
            <w:vAlign w:val="center"/>
          </w:tcPr>
          <w:p w14:paraId="275856D6">
            <w:pPr>
              <w:jc w:val="center"/>
            </w:pPr>
            <w:r>
              <w:rPr>
                <w:rFonts w:ascii="宋体" w:hAnsi="宋体" w:eastAsia="宋体" w:cs="宋体"/>
                <w:b w:val="0"/>
                <w:i w:val="0"/>
                <w:color w:val="000000"/>
                <w:sz w:val="15"/>
              </w:rPr>
              <w:t>14</w:t>
            </w:r>
          </w:p>
        </w:tc>
        <w:tc>
          <w:tcPr>
            <w:tcW w:w="2080" w:type="dxa"/>
            <w:vAlign w:val="center"/>
          </w:tcPr>
          <w:p w14:paraId="0F1412C5">
            <w:pPr>
              <w:jc w:val="left"/>
            </w:pPr>
            <w:r>
              <w:rPr>
                <w:rFonts w:ascii="宋体" w:hAnsi="宋体" w:eastAsia="宋体" w:cs="宋体"/>
                <w:b w:val="0"/>
                <w:i w:val="0"/>
                <w:color w:val="000000"/>
                <w:sz w:val="15"/>
              </w:rPr>
              <w:t xml:space="preserve">  租赁费</w:t>
            </w:r>
          </w:p>
        </w:tc>
        <w:tc>
          <w:tcPr>
            <w:tcW w:w="1272" w:type="dxa"/>
            <w:vAlign w:val="center"/>
          </w:tcPr>
          <w:p w14:paraId="7B088DED">
            <w:pPr>
              <w:jc w:val="right"/>
            </w:pPr>
            <w:r>
              <w:rPr>
                <w:rFonts w:ascii="宋体" w:hAnsi="宋体" w:eastAsia="宋体" w:cs="宋体"/>
                <w:b w:val="0"/>
                <w:i w:val="0"/>
                <w:color w:val="000000"/>
                <w:sz w:val="15"/>
              </w:rPr>
              <w:t>0.00</w:t>
            </w:r>
          </w:p>
        </w:tc>
      </w:tr>
      <w:tr w14:paraId="1A040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FACE6D">
            <w:pPr>
              <w:jc w:val="center"/>
            </w:pPr>
            <w:r>
              <w:rPr>
                <w:rFonts w:ascii="宋体" w:hAnsi="宋体" w:eastAsia="宋体" w:cs="宋体"/>
                <w:b w:val="0"/>
                <w:i w:val="0"/>
                <w:color w:val="000000"/>
                <w:sz w:val="15"/>
              </w:rPr>
              <w:t>303</w:t>
            </w:r>
          </w:p>
        </w:tc>
        <w:tc>
          <w:tcPr>
            <w:tcW w:w="400" w:type="dxa"/>
            <w:vAlign w:val="center"/>
          </w:tcPr>
          <w:p w14:paraId="6B747363"/>
        </w:tc>
        <w:tc>
          <w:tcPr>
            <w:tcW w:w="2080" w:type="dxa"/>
            <w:vAlign w:val="center"/>
          </w:tcPr>
          <w:p w14:paraId="613D6370">
            <w:pPr>
              <w:jc w:val="left"/>
            </w:pPr>
            <w:r>
              <w:rPr>
                <w:rFonts w:ascii="宋体" w:hAnsi="宋体" w:eastAsia="宋体" w:cs="宋体"/>
                <w:b w:val="0"/>
                <w:i w:val="0"/>
                <w:color w:val="000000"/>
                <w:sz w:val="15"/>
              </w:rPr>
              <w:t>对个人和家庭的补助</w:t>
            </w:r>
          </w:p>
        </w:tc>
        <w:tc>
          <w:tcPr>
            <w:tcW w:w="1280" w:type="dxa"/>
            <w:vAlign w:val="center"/>
          </w:tcPr>
          <w:p w14:paraId="667BD277">
            <w:pPr>
              <w:jc w:val="right"/>
            </w:pPr>
            <w:r>
              <w:rPr>
                <w:rFonts w:ascii="宋体" w:hAnsi="宋体" w:eastAsia="宋体" w:cs="宋体"/>
                <w:b w:val="0"/>
                <w:i w:val="0"/>
                <w:color w:val="000000"/>
                <w:sz w:val="15"/>
              </w:rPr>
              <w:t>0.12</w:t>
            </w:r>
          </w:p>
        </w:tc>
        <w:tc>
          <w:tcPr>
            <w:tcW w:w="400" w:type="dxa"/>
            <w:vAlign w:val="center"/>
          </w:tcPr>
          <w:p w14:paraId="2487C6B3">
            <w:pPr>
              <w:jc w:val="center"/>
            </w:pPr>
            <w:r>
              <w:rPr>
                <w:rFonts w:ascii="宋体" w:hAnsi="宋体" w:eastAsia="宋体" w:cs="宋体"/>
                <w:b w:val="0"/>
                <w:i w:val="0"/>
                <w:color w:val="000000"/>
                <w:sz w:val="15"/>
              </w:rPr>
              <w:t>302</w:t>
            </w:r>
          </w:p>
        </w:tc>
        <w:tc>
          <w:tcPr>
            <w:tcW w:w="400" w:type="dxa"/>
            <w:vAlign w:val="center"/>
          </w:tcPr>
          <w:p w14:paraId="6DA84C07">
            <w:pPr>
              <w:jc w:val="center"/>
            </w:pPr>
            <w:r>
              <w:rPr>
                <w:rFonts w:ascii="宋体" w:hAnsi="宋体" w:eastAsia="宋体" w:cs="宋体"/>
                <w:b w:val="0"/>
                <w:i w:val="0"/>
                <w:color w:val="000000"/>
                <w:sz w:val="15"/>
              </w:rPr>
              <w:t>15</w:t>
            </w:r>
          </w:p>
        </w:tc>
        <w:tc>
          <w:tcPr>
            <w:tcW w:w="2080" w:type="dxa"/>
            <w:vAlign w:val="center"/>
          </w:tcPr>
          <w:p w14:paraId="6DBADC05">
            <w:pPr>
              <w:jc w:val="left"/>
            </w:pPr>
            <w:r>
              <w:rPr>
                <w:rFonts w:ascii="宋体" w:hAnsi="宋体" w:eastAsia="宋体" w:cs="宋体"/>
                <w:b w:val="0"/>
                <w:i w:val="0"/>
                <w:color w:val="000000"/>
                <w:sz w:val="15"/>
              </w:rPr>
              <w:t xml:space="preserve">  会议费</w:t>
            </w:r>
          </w:p>
        </w:tc>
        <w:tc>
          <w:tcPr>
            <w:tcW w:w="1272" w:type="dxa"/>
            <w:vAlign w:val="center"/>
          </w:tcPr>
          <w:p w14:paraId="0EA99B46">
            <w:pPr>
              <w:jc w:val="right"/>
            </w:pPr>
            <w:r>
              <w:rPr>
                <w:rFonts w:ascii="宋体" w:hAnsi="宋体" w:eastAsia="宋体" w:cs="宋体"/>
                <w:b w:val="0"/>
                <w:i w:val="0"/>
                <w:color w:val="000000"/>
                <w:sz w:val="15"/>
              </w:rPr>
              <w:t>0.00</w:t>
            </w:r>
          </w:p>
        </w:tc>
      </w:tr>
      <w:tr w14:paraId="0469D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672B114">
            <w:pPr>
              <w:jc w:val="center"/>
            </w:pPr>
            <w:r>
              <w:rPr>
                <w:rFonts w:ascii="宋体" w:hAnsi="宋体" w:eastAsia="宋体" w:cs="宋体"/>
                <w:b w:val="0"/>
                <w:i w:val="0"/>
                <w:color w:val="000000"/>
                <w:sz w:val="15"/>
              </w:rPr>
              <w:t>303</w:t>
            </w:r>
          </w:p>
        </w:tc>
        <w:tc>
          <w:tcPr>
            <w:tcW w:w="400" w:type="dxa"/>
            <w:vAlign w:val="center"/>
          </w:tcPr>
          <w:p w14:paraId="59362421">
            <w:pPr>
              <w:jc w:val="center"/>
            </w:pPr>
            <w:r>
              <w:rPr>
                <w:rFonts w:ascii="宋体" w:hAnsi="宋体" w:eastAsia="宋体" w:cs="宋体"/>
                <w:b w:val="0"/>
                <w:i w:val="0"/>
                <w:color w:val="000000"/>
                <w:sz w:val="15"/>
              </w:rPr>
              <w:t>01</w:t>
            </w:r>
          </w:p>
        </w:tc>
        <w:tc>
          <w:tcPr>
            <w:tcW w:w="2080" w:type="dxa"/>
            <w:vAlign w:val="center"/>
          </w:tcPr>
          <w:p w14:paraId="5BA5EB98">
            <w:pPr>
              <w:jc w:val="left"/>
            </w:pPr>
            <w:r>
              <w:rPr>
                <w:rFonts w:ascii="宋体" w:hAnsi="宋体" w:eastAsia="宋体" w:cs="宋体"/>
                <w:b w:val="0"/>
                <w:i w:val="0"/>
                <w:color w:val="000000"/>
                <w:sz w:val="15"/>
              </w:rPr>
              <w:t xml:space="preserve">  离休费</w:t>
            </w:r>
          </w:p>
        </w:tc>
        <w:tc>
          <w:tcPr>
            <w:tcW w:w="1280" w:type="dxa"/>
            <w:vAlign w:val="center"/>
          </w:tcPr>
          <w:p w14:paraId="2EA67A2F">
            <w:pPr>
              <w:jc w:val="right"/>
            </w:pPr>
            <w:r>
              <w:rPr>
                <w:rFonts w:ascii="宋体" w:hAnsi="宋体" w:eastAsia="宋体" w:cs="宋体"/>
                <w:b w:val="0"/>
                <w:i w:val="0"/>
                <w:color w:val="000000"/>
                <w:sz w:val="15"/>
              </w:rPr>
              <w:t>0.00</w:t>
            </w:r>
          </w:p>
        </w:tc>
        <w:tc>
          <w:tcPr>
            <w:tcW w:w="400" w:type="dxa"/>
            <w:vAlign w:val="center"/>
          </w:tcPr>
          <w:p w14:paraId="7D476A09">
            <w:pPr>
              <w:jc w:val="center"/>
            </w:pPr>
            <w:r>
              <w:rPr>
                <w:rFonts w:ascii="宋体" w:hAnsi="宋体" w:eastAsia="宋体" w:cs="宋体"/>
                <w:b w:val="0"/>
                <w:i w:val="0"/>
                <w:color w:val="000000"/>
                <w:sz w:val="15"/>
              </w:rPr>
              <w:t>302</w:t>
            </w:r>
          </w:p>
        </w:tc>
        <w:tc>
          <w:tcPr>
            <w:tcW w:w="400" w:type="dxa"/>
            <w:vAlign w:val="center"/>
          </w:tcPr>
          <w:p w14:paraId="3B2715B9">
            <w:pPr>
              <w:jc w:val="center"/>
            </w:pPr>
            <w:r>
              <w:rPr>
                <w:rFonts w:ascii="宋体" w:hAnsi="宋体" w:eastAsia="宋体" w:cs="宋体"/>
                <w:b w:val="0"/>
                <w:i w:val="0"/>
                <w:color w:val="000000"/>
                <w:sz w:val="15"/>
              </w:rPr>
              <w:t>16</w:t>
            </w:r>
          </w:p>
        </w:tc>
        <w:tc>
          <w:tcPr>
            <w:tcW w:w="2080" w:type="dxa"/>
            <w:vAlign w:val="center"/>
          </w:tcPr>
          <w:p w14:paraId="57958102">
            <w:pPr>
              <w:jc w:val="left"/>
            </w:pPr>
            <w:r>
              <w:rPr>
                <w:rFonts w:ascii="宋体" w:hAnsi="宋体" w:eastAsia="宋体" w:cs="宋体"/>
                <w:b w:val="0"/>
                <w:i w:val="0"/>
                <w:color w:val="000000"/>
                <w:sz w:val="15"/>
              </w:rPr>
              <w:t xml:space="preserve">  培训费</w:t>
            </w:r>
          </w:p>
        </w:tc>
        <w:tc>
          <w:tcPr>
            <w:tcW w:w="1272" w:type="dxa"/>
            <w:vAlign w:val="center"/>
          </w:tcPr>
          <w:p w14:paraId="36495F17">
            <w:pPr>
              <w:jc w:val="right"/>
            </w:pPr>
            <w:r>
              <w:rPr>
                <w:rFonts w:ascii="宋体" w:hAnsi="宋体" w:eastAsia="宋体" w:cs="宋体"/>
                <w:b w:val="0"/>
                <w:i w:val="0"/>
                <w:color w:val="000000"/>
                <w:sz w:val="15"/>
              </w:rPr>
              <w:t>0.00</w:t>
            </w:r>
          </w:p>
        </w:tc>
      </w:tr>
      <w:tr w14:paraId="4DEE3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AD4264E">
            <w:pPr>
              <w:jc w:val="center"/>
            </w:pPr>
            <w:r>
              <w:rPr>
                <w:rFonts w:ascii="宋体" w:hAnsi="宋体" w:eastAsia="宋体" w:cs="宋体"/>
                <w:b w:val="0"/>
                <w:i w:val="0"/>
                <w:color w:val="000000"/>
                <w:sz w:val="15"/>
              </w:rPr>
              <w:t>303</w:t>
            </w:r>
          </w:p>
        </w:tc>
        <w:tc>
          <w:tcPr>
            <w:tcW w:w="400" w:type="dxa"/>
            <w:vAlign w:val="center"/>
          </w:tcPr>
          <w:p w14:paraId="3E26FEB3">
            <w:pPr>
              <w:jc w:val="center"/>
            </w:pPr>
            <w:r>
              <w:rPr>
                <w:rFonts w:ascii="宋体" w:hAnsi="宋体" w:eastAsia="宋体" w:cs="宋体"/>
                <w:b w:val="0"/>
                <w:i w:val="0"/>
                <w:color w:val="000000"/>
                <w:sz w:val="15"/>
              </w:rPr>
              <w:t>02</w:t>
            </w:r>
          </w:p>
        </w:tc>
        <w:tc>
          <w:tcPr>
            <w:tcW w:w="2080" w:type="dxa"/>
            <w:vAlign w:val="center"/>
          </w:tcPr>
          <w:p w14:paraId="3B067B30">
            <w:pPr>
              <w:jc w:val="left"/>
            </w:pPr>
            <w:r>
              <w:rPr>
                <w:rFonts w:ascii="宋体" w:hAnsi="宋体" w:eastAsia="宋体" w:cs="宋体"/>
                <w:b w:val="0"/>
                <w:i w:val="0"/>
                <w:color w:val="000000"/>
                <w:sz w:val="15"/>
              </w:rPr>
              <w:t xml:space="preserve">  退休费</w:t>
            </w:r>
          </w:p>
        </w:tc>
        <w:tc>
          <w:tcPr>
            <w:tcW w:w="1280" w:type="dxa"/>
            <w:vAlign w:val="center"/>
          </w:tcPr>
          <w:p w14:paraId="086BECD8">
            <w:pPr>
              <w:jc w:val="right"/>
            </w:pPr>
            <w:r>
              <w:rPr>
                <w:rFonts w:ascii="宋体" w:hAnsi="宋体" w:eastAsia="宋体" w:cs="宋体"/>
                <w:b w:val="0"/>
                <w:i w:val="0"/>
                <w:color w:val="000000"/>
                <w:sz w:val="15"/>
              </w:rPr>
              <w:t>0.00</w:t>
            </w:r>
          </w:p>
        </w:tc>
        <w:tc>
          <w:tcPr>
            <w:tcW w:w="400" w:type="dxa"/>
            <w:vAlign w:val="center"/>
          </w:tcPr>
          <w:p w14:paraId="671FF6DF">
            <w:pPr>
              <w:jc w:val="center"/>
            </w:pPr>
            <w:r>
              <w:rPr>
                <w:rFonts w:ascii="宋体" w:hAnsi="宋体" w:eastAsia="宋体" w:cs="宋体"/>
                <w:b w:val="0"/>
                <w:i w:val="0"/>
                <w:color w:val="000000"/>
                <w:sz w:val="15"/>
              </w:rPr>
              <w:t>302</w:t>
            </w:r>
          </w:p>
        </w:tc>
        <w:tc>
          <w:tcPr>
            <w:tcW w:w="400" w:type="dxa"/>
            <w:vAlign w:val="center"/>
          </w:tcPr>
          <w:p w14:paraId="62F6661D">
            <w:pPr>
              <w:jc w:val="center"/>
            </w:pPr>
            <w:r>
              <w:rPr>
                <w:rFonts w:ascii="宋体" w:hAnsi="宋体" w:eastAsia="宋体" w:cs="宋体"/>
                <w:b w:val="0"/>
                <w:i w:val="0"/>
                <w:color w:val="000000"/>
                <w:sz w:val="15"/>
              </w:rPr>
              <w:t>17</w:t>
            </w:r>
          </w:p>
        </w:tc>
        <w:tc>
          <w:tcPr>
            <w:tcW w:w="2080" w:type="dxa"/>
            <w:vAlign w:val="center"/>
          </w:tcPr>
          <w:p w14:paraId="19BFE40E">
            <w:pPr>
              <w:jc w:val="left"/>
            </w:pPr>
            <w:r>
              <w:rPr>
                <w:rFonts w:ascii="宋体" w:hAnsi="宋体" w:eastAsia="宋体" w:cs="宋体"/>
                <w:b w:val="0"/>
                <w:i w:val="0"/>
                <w:color w:val="000000"/>
                <w:sz w:val="15"/>
              </w:rPr>
              <w:t xml:space="preserve">  公务接待费</w:t>
            </w:r>
          </w:p>
        </w:tc>
        <w:tc>
          <w:tcPr>
            <w:tcW w:w="1272" w:type="dxa"/>
            <w:vAlign w:val="center"/>
          </w:tcPr>
          <w:p w14:paraId="5DFF1940">
            <w:pPr>
              <w:jc w:val="right"/>
            </w:pPr>
            <w:r>
              <w:rPr>
                <w:rFonts w:ascii="宋体" w:hAnsi="宋体" w:eastAsia="宋体" w:cs="宋体"/>
                <w:b w:val="0"/>
                <w:i w:val="0"/>
                <w:color w:val="000000"/>
                <w:sz w:val="15"/>
              </w:rPr>
              <w:t>0.05</w:t>
            </w:r>
          </w:p>
        </w:tc>
      </w:tr>
      <w:tr w14:paraId="1C49B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4765CE4">
            <w:pPr>
              <w:jc w:val="center"/>
            </w:pPr>
            <w:r>
              <w:rPr>
                <w:rFonts w:ascii="宋体" w:hAnsi="宋体" w:eastAsia="宋体" w:cs="宋体"/>
                <w:b w:val="0"/>
                <w:i w:val="0"/>
                <w:color w:val="000000"/>
                <w:sz w:val="15"/>
              </w:rPr>
              <w:t>303</w:t>
            </w:r>
          </w:p>
        </w:tc>
        <w:tc>
          <w:tcPr>
            <w:tcW w:w="400" w:type="dxa"/>
            <w:vAlign w:val="center"/>
          </w:tcPr>
          <w:p w14:paraId="2946DA84">
            <w:pPr>
              <w:jc w:val="center"/>
            </w:pPr>
            <w:r>
              <w:rPr>
                <w:rFonts w:ascii="宋体" w:hAnsi="宋体" w:eastAsia="宋体" w:cs="宋体"/>
                <w:b w:val="0"/>
                <w:i w:val="0"/>
                <w:color w:val="000000"/>
                <w:sz w:val="15"/>
              </w:rPr>
              <w:t>03</w:t>
            </w:r>
          </w:p>
        </w:tc>
        <w:tc>
          <w:tcPr>
            <w:tcW w:w="2080" w:type="dxa"/>
            <w:vAlign w:val="center"/>
          </w:tcPr>
          <w:p w14:paraId="1E2DFE07">
            <w:pPr>
              <w:jc w:val="left"/>
            </w:pPr>
            <w:r>
              <w:rPr>
                <w:rFonts w:ascii="宋体" w:hAnsi="宋体" w:eastAsia="宋体" w:cs="宋体"/>
                <w:b w:val="0"/>
                <w:i w:val="0"/>
                <w:color w:val="000000"/>
                <w:sz w:val="15"/>
              </w:rPr>
              <w:t xml:space="preserve">  退职（役）费</w:t>
            </w:r>
          </w:p>
        </w:tc>
        <w:tc>
          <w:tcPr>
            <w:tcW w:w="1280" w:type="dxa"/>
            <w:vAlign w:val="center"/>
          </w:tcPr>
          <w:p w14:paraId="31112497">
            <w:pPr>
              <w:jc w:val="right"/>
            </w:pPr>
            <w:r>
              <w:rPr>
                <w:rFonts w:ascii="宋体" w:hAnsi="宋体" w:eastAsia="宋体" w:cs="宋体"/>
                <w:b w:val="0"/>
                <w:i w:val="0"/>
                <w:color w:val="000000"/>
                <w:sz w:val="15"/>
              </w:rPr>
              <w:t>0.00</w:t>
            </w:r>
          </w:p>
        </w:tc>
        <w:tc>
          <w:tcPr>
            <w:tcW w:w="400" w:type="dxa"/>
            <w:vAlign w:val="center"/>
          </w:tcPr>
          <w:p w14:paraId="70E1F106">
            <w:pPr>
              <w:jc w:val="center"/>
            </w:pPr>
            <w:r>
              <w:rPr>
                <w:rFonts w:ascii="宋体" w:hAnsi="宋体" w:eastAsia="宋体" w:cs="宋体"/>
                <w:b w:val="0"/>
                <w:i w:val="0"/>
                <w:color w:val="000000"/>
                <w:sz w:val="15"/>
              </w:rPr>
              <w:t>302</w:t>
            </w:r>
          </w:p>
        </w:tc>
        <w:tc>
          <w:tcPr>
            <w:tcW w:w="400" w:type="dxa"/>
            <w:vAlign w:val="center"/>
          </w:tcPr>
          <w:p w14:paraId="0F43FF7F">
            <w:pPr>
              <w:jc w:val="center"/>
            </w:pPr>
            <w:r>
              <w:rPr>
                <w:rFonts w:ascii="宋体" w:hAnsi="宋体" w:eastAsia="宋体" w:cs="宋体"/>
                <w:b w:val="0"/>
                <w:i w:val="0"/>
                <w:color w:val="000000"/>
                <w:sz w:val="15"/>
              </w:rPr>
              <w:t>18</w:t>
            </w:r>
          </w:p>
        </w:tc>
        <w:tc>
          <w:tcPr>
            <w:tcW w:w="2080" w:type="dxa"/>
            <w:vAlign w:val="center"/>
          </w:tcPr>
          <w:p w14:paraId="6108FC06">
            <w:pPr>
              <w:jc w:val="left"/>
            </w:pPr>
            <w:r>
              <w:rPr>
                <w:rFonts w:ascii="宋体" w:hAnsi="宋体" w:eastAsia="宋体" w:cs="宋体"/>
                <w:b w:val="0"/>
                <w:i w:val="0"/>
                <w:color w:val="000000"/>
                <w:sz w:val="15"/>
              </w:rPr>
              <w:t xml:space="preserve">  专用材料费</w:t>
            </w:r>
          </w:p>
        </w:tc>
        <w:tc>
          <w:tcPr>
            <w:tcW w:w="1272" w:type="dxa"/>
            <w:vAlign w:val="center"/>
          </w:tcPr>
          <w:p w14:paraId="703F4121">
            <w:pPr>
              <w:jc w:val="right"/>
            </w:pPr>
            <w:r>
              <w:rPr>
                <w:rFonts w:ascii="宋体" w:hAnsi="宋体" w:eastAsia="宋体" w:cs="宋体"/>
                <w:b w:val="0"/>
                <w:i w:val="0"/>
                <w:color w:val="000000"/>
                <w:sz w:val="15"/>
              </w:rPr>
              <w:t>0.00</w:t>
            </w:r>
          </w:p>
        </w:tc>
      </w:tr>
      <w:tr w14:paraId="36207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012AD4D">
            <w:pPr>
              <w:jc w:val="center"/>
            </w:pPr>
            <w:r>
              <w:rPr>
                <w:rFonts w:ascii="宋体" w:hAnsi="宋体" w:eastAsia="宋体" w:cs="宋体"/>
                <w:b w:val="0"/>
                <w:i w:val="0"/>
                <w:color w:val="000000"/>
                <w:sz w:val="15"/>
              </w:rPr>
              <w:t>303</w:t>
            </w:r>
          </w:p>
        </w:tc>
        <w:tc>
          <w:tcPr>
            <w:tcW w:w="400" w:type="dxa"/>
            <w:vAlign w:val="center"/>
          </w:tcPr>
          <w:p w14:paraId="787ADEC4">
            <w:pPr>
              <w:jc w:val="center"/>
            </w:pPr>
            <w:r>
              <w:rPr>
                <w:rFonts w:ascii="宋体" w:hAnsi="宋体" w:eastAsia="宋体" w:cs="宋体"/>
                <w:b w:val="0"/>
                <w:i w:val="0"/>
                <w:color w:val="000000"/>
                <w:sz w:val="15"/>
              </w:rPr>
              <w:t>04</w:t>
            </w:r>
          </w:p>
        </w:tc>
        <w:tc>
          <w:tcPr>
            <w:tcW w:w="2080" w:type="dxa"/>
            <w:vAlign w:val="center"/>
          </w:tcPr>
          <w:p w14:paraId="761C04D7">
            <w:pPr>
              <w:jc w:val="left"/>
            </w:pPr>
            <w:r>
              <w:rPr>
                <w:rFonts w:ascii="宋体" w:hAnsi="宋体" w:eastAsia="宋体" w:cs="宋体"/>
                <w:b w:val="0"/>
                <w:i w:val="0"/>
                <w:color w:val="000000"/>
                <w:sz w:val="15"/>
              </w:rPr>
              <w:t xml:space="preserve">  抚恤金</w:t>
            </w:r>
          </w:p>
        </w:tc>
        <w:tc>
          <w:tcPr>
            <w:tcW w:w="1280" w:type="dxa"/>
            <w:vAlign w:val="center"/>
          </w:tcPr>
          <w:p w14:paraId="2D65AC4F">
            <w:pPr>
              <w:jc w:val="right"/>
            </w:pPr>
            <w:r>
              <w:rPr>
                <w:rFonts w:ascii="宋体" w:hAnsi="宋体" w:eastAsia="宋体" w:cs="宋体"/>
                <w:b w:val="0"/>
                <w:i w:val="0"/>
                <w:color w:val="000000"/>
                <w:sz w:val="15"/>
              </w:rPr>
              <w:t>0.00</w:t>
            </w:r>
          </w:p>
        </w:tc>
        <w:tc>
          <w:tcPr>
            <w:tcW w:w="400" w:type="dxa"/>
            <w:vAlign w:val="center"/>
          </w:tcPr>
          <w:p w14:paraId="61091221">
            <w:pPr>
              <w:jc w:val="center"/>
            </w:pPr>
            <w:r>
              <w:rPr>
                <w:rFonts w:ascii="宋体" w:hAnsi="宋体" w:eastAsia="宋体" w:cs="宋体"/>
                <w:b w:val="0"/>
                <w:i w:val="0"/>
                <w:color w:val="000000"/>
                <w:sz w:val="15"/>
              </w:rPr>
              <w:t>302</w:t>
            </w:r>
          </w:p>
        </w:tc>
        <w:tc>
          <w:tcPr>
            <w:tcW w:w="400" w:type="dxa"/>
            <w:vAlign w:val="center"/>
          </w:tcPr>
          <w:p w14:paraId="13BEB68F">
            <w:pPr>
              <w:jc w:val="center"/>
            </w:pPr>
            <w:r>
              <w:rPr>
                <w:rFonts w:ascii="宋体" w:hAnsi="宋体" w:eastAsia="宋体" w:cs="宋体"/>
                <w:b w:val="0"/>
                <w:i w:val="0"/>
                <w:color w:val="000000"/>
                <w:sz w:val="15"/>
              </w:rPr>
              <w:t>24</w:t>
            </w:r>
          </w:p>
        </w:tc>
        <w:tc>
          <w:tcPr>
            <w:tcW w:w="2080" w:type="dxa"/>
            <w:vAlign w:val="center"/>
          </w:tcPr>
          <w:p w14:paraId="0D5D39AA">
            <w:pPr>
              <w:jc w:val="left"/>
            </w:pPr>
            <w:r>
              <w:rPr>
                <w:rFonts w:ascii="宋体" w:hAnsi="宋体" w:eastAsia="宋体" w:cs="宋体"/>
                <w:b w:val="0"/>
                <w:i w:val="0"/>
                <w:color w:val="000000"/>
                <w:sz w:val="15"/>
              </w:rPr>
              <w:t xml:space="preserve">  被装购置费</w:t>
            </w:r>
          </w:p>
        </w:tc>
        <w:tc>
          <w:tcPr>
            <w:tcW w:w="1272" w:type="dxa"/>
            <w:vAlign w:val="center"/>
          </w:tcPr>
          <w:p w14:paraId="4CE704EE">
            <w:pPr>
              <w:jc w:val="right"/>
            </w:pPr>
            <w:r>
              <w:rPr>
                <w:rFonts w:ascii="宋体" w:hAnsi="宋体" w:eastAsia="宋体" w:cs="宋体"/>
                <w:b w:val="0"/>
                <w:i w:val="0"/>
                <w:color w:val="000000"/>
                <w:sz w:val="15"/>
              </w:rPr>
              <w:t>0.00</w:t>
            </w:r>
          </w:p>
        </w:tc>
      </w:tr>
      <w:tr w14:paraId="5751A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53839E">
            <w:pPr>
              <w:jc w:val="center"/>
            </w:pPr>
            <w:r>
              <w:rPr>
                <w:rFonts w:ascii="宋体" w:hAnsi="宋体" w:eastAsia="宋体" w:cs="宋体"/>
                <w:b w:val="0"/>
                <w:i w:val="0"/>
                <w:color w:val="000000"/>
                <w:sz w:val="15"/>
              </w:rPr>
              <w:t>303</w:t>
            </w:r>
          </w:p>
        </w:tc>
        <w:tc>
          <w:tcPr>
            <w:tcW w:w="400" w:type="dxa"/>
            <w:vAlign w:val="center"/>
          </w:tcPr>
          <w:p w14:paraId="4D878AB8">
            <w:pPr>
              <w:jc w:val="center"/>
            </w:pPr>
            <w:r>
              <w:rPr>
                <w:rFonts w:ascii="宋体" w:hAnsi="宋体" w:eastAsia="宋体" w:cs="宋体"/>
                <w:b w:val="0"/>
                <w:i w:val="0"/>
                <w:color w:val="000000"/>
                <w:sz w:val="15"/>
              </w:rPr>
              <w:t>05</w:t>
            </w:r>
          </w:p>
        </w:tc>
        <w:tc>
          <w:tcPr>
            <w:tcW w:w="2080" w:type="dxa"/>
            <w:vAlign w:val="center"/>
          </w:tcPr>
          <w:p w14:paraId="16AC6554">
            <w:pPr>
              <w:jc w:val="left"/>
            </w:pPr>
            <w:r>
              <w:rPr>
                <w:rFonts w:ascii="宋体" w:hAnsi="宋体" w:eastAsia="宋体" w:cs="宋体"/>
                <w:b w:val="0"/>
                <w:i w:val="0"/>
                <w:color w:val="000000"/>
                <w:sz w:val="15"/>
              </w:rPr>
              <w:t xml:space="preserve">  生活补助</w:t>
            </w:r>
          </w:p>
        </w:tc>
        <w:tc>
          <w:tcPr>
            <w:tcW w:w="1280" w:type="dxa"/>
            <w:vAlign w:val="center"/>
          </w:tcPr>
          <w:p w14:paraId="7B5596A6">
            <w:pPr>
              <w:jc w:val="right"/>
            </w:pPr>
            <w:r>
              <w:rPr>
                <w:rFonts w:ascii="宋体" w:hAnsi="宋体" w:eastAsia="宋体" w:cs="宋体"/>
                <w:b w:val="0"/>
                <w:i w:val="0"/>
                <w:color w:val="000000"/>
                <w:sz w:val="15"/>
              </w:rPr>
              <w:t>0.00</w:t>
            </w:r>
          </w:p>
        </w:tc>
        <w:tc>
          <w:tcPr>
            <w:tcW w:w="400" w:type="dxa"/>
            <w:vAlign w:val="center"/>
          </w:tcPr>
          <w:p w14:paraId="2BE8D18A">
            <w:pPr>
              <w:jc w:val="center"/>
            </w:pPr>
            <w:r>
              <w:rPr>
                <w:rFonts w:ascii="宋体" w:hAnsi="宋体" w:eastAsia="宋体" w:cs="宋体"/>
                <w:b w:val="0"/>
                <w:i w:val="0"/>
                <w:color w:val="000000"/>
                <w:sz w:val="15"/>
              </w:rPr>
              <w:t>302</w:t>
            </w:r>
          </w:p>
        </w:tc>
        <w:tc>
          <w:tcPr>
            <w:tcW w:w="400" w:type="dxa"/>
            <w:vAlign w:val="center"/>
          </w:tcPr>
          <w:p w14:paraId="35A9509B">
            <w:pPr>
              <w:jc w:val="center"/>
            </w:pPr>
            <w:r>
              <w:rPr>
                <w:rFonts w:ascii="宋体" w:hAnsi="宋体" w:eastAsia="宋体" w:cs="宋体"/>
                <w:b w:val="0"/>
                <w:i w:val="0"/>
                <w:color w:val="000000"/>
                <w:sz w:val="15"/>
              </w:rPr>
              <w:t>25</w:t>
            </w:r>
          </w:p>
        </w:tc>
        <w:tc>
          <w:tcPr>
            <w:tcW w:w="2080" w:type="dxa"/>
            <w:vAlign w:val="center"/>
          </w:tcPr>
          <w:p w14:paraId="2373819E">
            <w:pPr>
              <w:jc w:val="left"/>
            </w:pPr>
            <w:r>
              <w:rPr>
                <w:rFonts w:ascii="宋体" w:hAnsi="宋体" w:eastAsia="宋体" w:cs="宋体"/>
                <w:b w:val="0"/>
                <w:i w:val="0"/>
                <w:color w:val="000000"/>
                <w:sz w:val="15"/>
              </w:rPr>
              <w:t xml:space="preserve">  专用燃料费</w:t>
            </w:r>
          </w:p>
        </w:tc>
        <w:tc>
          <w:tcPr>
            <w:tcW w:w="1272" w:type="dxa"/>
            <w:vAlign w:val="center"/>
          </w:tcPr>
          <w:p w14:paraId="1EC69D55">
            <w:pPr>
              <w:jc w:val="right"/>
            </w:pPr>
            <w:r>
              <w:rPr>
                <w:rFonts w:ascii="宋体" w:hAnsi="宋体" w:eastAsia="宋体" w:cs="宋体"/>
                <w:b w:val="0"/>
                <w:i w:val="0"/>
                <w:color w:val="000000"/>
                <w:sz w:val="15"/>
              </w:rPr>
              <w:t>0.00</w:t>
            </w:r>
          </w:p>
        </w:tc>
      </w:tr>
      <w:tr w14:paraId="23FC41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13840ED">
            <w:pPr>
              <w:jc w:val="center"/>
            </w:pPr>
            <w:r>
              <w:rPr>
                <w:rFonts w:ascii="宋体" w:hAnsi="宋体" w:eastAsia="宋体" w:cs="宋体"/>
                <w:b w:val="0"/>
                <w:i w:val="0"/>
                <w:color w:val="000000"/>
                <w:sz w:val="15"/>
              </w:rPr>
              <w:t>303</w:t>
            </w:r>
          </w:p>
        </w:tc>
        <w:tc>
          <w:tcPr>
            <w:tcW w:w="400" w:type="dxa"/>
            <w:vAlign w:val="center"/>
          </w:tcPr>
          <w:p w14:paraId="29644802">
            <w:pPr>
              <w:jc w:val="center"/>
            </w:pPr>
            <w:r>
              <w:rPr>
                <w:rFonts w:ascii="宋体" w:hAnsi="宋体" w:eastAsia="宋体" w:cs="宋体"/>
                <w:b w:val="0"/>
                <w:i w:val="0"/>
                <w:color w:val="000000"/>
                <w:sz w:val="15"/>
              </w:rPr>
              <w:t>06</w:t>
            </w:r>
          </w:p>
        </w:tc>
        <w:tc>
          <w:tcPr>
            <w:tcW w:w="2080" w:type="dxa"/>
            <w:vAlign w:val="center"/>
          </w:tcPr>
          <w:p w14:paraId="1C465676">
            <w:pPr>
              <w:jc w:val="left"/>
            </w:pPr>
            <w:r>
              <w:rPr>
                <w:rFonts w:ascii="宋体" w:hAnsi="宋体" w:eastAsia="宋体" w:cs="宋体"/>
                <w:b w:val="0"/>
                <w:i w:val="0"/>
                <w:color w:val="000000"/>
                <w:sz w:val="15"/>
              </w:rPr>
              <w:t xml:space="preserve">  救济费</w:t>
            </w:r>
          </w:p>
        </w:tc>
        <w:tc>
          <w:tcPr>
            <w:tcW w:w="1280" w:type="dxa"/>
            <w:vAlign w:val="center"/>
          </w:tcPr>
          <w:p w14:paraId="2C5E215D">
            <w:pPr>
              <w:jc w:val="right"/>
            </w:pPr>
            <w:r>
              <w:rPr>
                <w:rFonts w:ascii="宋体" w:hAnsi="宋体" w:eastAsia="宋体" w:cs="宋体"/>
                <w:b w:val="0"/>
                <w:i w:val="0"/>
                <w:color w:val="000000"/>
                <w:sz w:val="15"/>
              </w:rPr>
              <w:t>0.00</w:t>
            </w:r>
          </w:p>
        </w:tc>
        <w:tc>
          <w:tcPr>
            <w:tcW w:w="400" w:type="dxa"/>
            <w:vAlign w:val="center"/>
          </w:tcPr>
          <w:p w14:paraId="493B3221">
            <w:pPr>
              <w:jc w:val="center"/>
            </w:pPr>
            <w:r>
              <w:rPr>
                <w:rFonts w:ascii="宋体" w:hAnsi="宋体" w:eastAsia="宋体" w:cs="宋体"/>
                <w:b w:val="0"/>
                <w:i w:val="0"/>
                <w:color w:val="000000"/>
                <w:sz w:val="15"/>
              </w:rPr>
              <w:t>302</w:t>
            </w:r>
          </w:p>
        </w:tc>
        <w:tc>
          <w:tcPr>
            <w:tcW w:w="400" w:type="dxa"/>
            <w:vAlign w:val="center"/>
          </w:tcPr>
          <w:p w14:paraId="183565F4">
            <w:pPr>
              <w:jc w:val="center"/>
            </w:pPr>
            <w:r>
              <w:rPr>
                <w:rFonts w:ascii="宋体" w:hAnsi="宋体" w:eastAsia="宋体" w:cs="宋体"/>
                <w:b w:val="0"/>
                <w:i w:val="0"/>
                <w:color w:val="000000"/>
                <w:sz w:val="15"/>
              </w:rPr>
              <w:t>26</w:t>
            </w:r>
          </w:p>
        </w:tc>
        <w:tc>
          <w:tcPr>
            <w:tcW w:w="2080" w:type="dxa"/>
            <w:vAlign w:val="center"/>
          </w:tcPr>
          <w:p w14:paraId="336AA7B5">
            <w:pPr>
              <w:jc w:val="left"/>
            </w:pPr>
            <w:r>
              <w:rPr>
                <w:rFonts w:ascii="宋体" w:hAnsi="宋体" w:eastAsia="宋体" w:cs="宋体"/>
                <w:b w:val="0"/>
                <w:i w:val="0"/>
                <w:color w:val="000000"/>
                <w:sz w:val="15"/>
              </w:rPr>
              <w:t xml:space="preserve">  劳务费</w:t>
            </w:r>
          </w:p>
        </w:tc>
        <w:tc>
          <w:tcPr>
            <w:tcW w:w="1272" w:type="dxa"/>
            <w:vAlign w:val="center"/>
          </w:tcPr>
          <w:p w14:paraId="267BCFA6">
            <w:pPr>
              <w:jc w:val="right"/>
            </w:pPr>
            <w:r>
              <w:rPr>
                <w:rFonts w:ascii="宋体" w:hAnsi="宋体" w:eastAsia="宋体" w:cs="宋体"/>
                <w:b w:val="0"/>
                <w:i w:val="0"/>
                <w:color w:val="000000"/>
                <w:sz w:val="15"/>
              </w:rPr>
              <w:t>0.00</w:t>
            </w:r>
          </w:p>
        </w:tc>
      </w:tr>
      <w:tr w14:paraId="395E49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CE4E06">
            <w:pPr>
              <w:jc w:val="center"/>
            </w:pPr>
            <w:r>
              <w:rPr>
                <w:rFonts w:ascii="宋体" w:hAnsi="宋体" w:eastAsia="宋体" w:cs="宋体"/>
                <w:b w:val="0"/>
                <w:i w:val="0"/>
                <w:color w:val="000000"/>
                <w:sz w:val="15"/>
              </w:rPr>
              <w:t>303</w:t>
            </w:r>
          </w:p>
        </w:tc>
        <w:tc>
          <w:tcPr>
            <w:tcW w:w="400" w:type="dxa"/>
            <w:vAlign w:val="center"/>
          </w:tcPr>
          <w:p w14:paraId="193C78CD">
            <w:pPr>
              <w:jc w:val="center"/>
            </w:pPr>
            <w:r>
              <w:rPr>
                <w:rFonts w:ascii="宋体" w:hAnsi="宋体" w:eastAsia="宋体" w:cs="宋体"/>
                <w:b w:val="0"/>
                <w:i w:val="0"/>
                <w:color w:val="000000"/>
                <w:sz w:val="15"/>
              </w:rPr>
              <w:t>07</w:t>
            </w:r>
          </w:p>
        </w:tc>
        <w:tc>
          <w:tcPr>
            <w:tcW w:w="2080" w:type="dxa"/>
            <w:vAlign w:val="center"/>
          </w:tcPr>
          <w:p w14:paraId="23CAAB72">
            <w:pPr>
              <w:jc w:val="left"/>
            </w:pPr>
            <w:r>
              <w:rPr>
                <w:rFonts w:ascii="宋体" w:hAnsi="宋体" w:eastAsia="宋体" w:cs="宋体"/>
                <w:b w:val="0"/>
                <w:i w:val="0"/>
                <w:color w:val="000000"/>
                <w:sz w:val="15"/>
              </w:rPr>
              <w:t xml:space="preserve">  医疗费补助</w:t>
            </w:r>
          </w:p>
        </w:tc>
        <w:tc>
          <w:tcPr>
            <w:tcW w:w="1280" w:type="dxa"/>
            <w:vAlign w:val="center"/>
          </w:tcPr>
          <w:p w14:paraId="449C4C6B">
            <w:pPr>
              <w:jc w:val="right"/>
            </w:pPr>
            <w:r>
              <w:rPr>
                <w:rFonts w:ascii="宋体" w:hAnsi="宋体" w:eastAsia="宋体" w:cs="宋体"/>
                <w:b w:val="0"/>
                <w:i w:val="0"/>
                <w:color w:val="000000"/>
                <w:sz w:val="15"/>
              </w:rPr>
              <w:t>0.00</w:t>
            </w:r>
          </w:p>
        </w:tc>
        <w:tc>
          <w:tcPr>
            <w:tcW w:w="400" w:type="dxa"/>
            <w:vAlign w:val="center"/>
          </w:tcPr>
          <w:p w14:paraId="62BD3D60">
            <w:pPr>
              <w:jc w:val="center"/>
            </w:pPr>
            <w:r>
              <w:rPr>
                <w:rFonts w:ascii="宋体" w:hAnsi="宋体" w:eastAsia="宋体" w:cs="宋体"/>
                <w:b w:val="0"/>
                <w:i w:val="0"/>
                <w:color w:val="000000"/>
                <w:sz w:val="15"/>
              </w:rPr>
              <w:t>302</w:t>
            </w:r>
          </w:p>
        </w:tc>
        <w:tc>
          <w:tcPr>
            <w:tcW w:w="400" w:type="dxa"/>
            <w:vAlign w:val="center"/>
          </w:tcPr>
          <w:p w14:paraId="38FCA02E">
            <w:pPr>
              <w:jc w:val="center"/>
            </w:pPr>
            <w:r>
              <w:rPr>
                <w:rFonts w:ascii="宋体" w:hAnsi="宋体" w:eastAsia="宋体" w:cs="宋体"/>
                <w:b w:val="0"/>
                <w:i w:val="0"/>
                <w:color w:val="000000"/>
                <w:sz w:val="15"/>
              </w:rPr>
              <w:t>27</w:t>
            </w:r>
          </w:p>
        </w:tc>
        <w:tc>
          <w:tcPr>
            <w:tcW w:w="2080" w:type="dxa"/>
            <w:vAlign w:val="center"/>
          </w:tcPr>
          <w:p w14:paraId="2493EB7D">
            <w:pPr>
              <w:jc w:val="left"/>
            </w:pPr>
            <w:r>
              <w:rPr>
                <w:rFonts w:ascii="宋体" w:hAnsi="宋体" w:eastAsia="宋体" w:cs="宋体"/>
                <w:b w:val="0"/>
                <w:i w:val="0"/>
                <w:color w:val="000000"/>
                <w:sz w:val="15"/>
              </w:rPr>
              <w:t xml:space="preserve">  委托业务费</w:t>
            </w:r>
          </w:p>
        </w:tc>
        <w:tc>
          <w:tcPr>
            <w:tcW w:w="1272" w:type="dxa"/>
            <w:vAlign w:val="center"/>
          </w:tcPr>
          <w:p w14:paraId="11E95B6B">
            <w:pPr>
              <w:jc w:val="right"/>
            </w:pPr>
            <w:r>
              <w:rPr>
                <w:rFonts w:ascii="宋体" w:hAnsi="宋体" w:eastAsia="宋体" w:cs="宋体"/>
                <w:b w:val="0"/>
                <w:i w:val="0"/>
                <w:color w:val="000000"/>
                <w:sz w:val="15"/>
              </w:rPr>
              <w:t>0.00</w:t>
            </w:r>
          </w:p>
        </w:tc>
      </w:tr>
      <w:tr w14:paraId="2D5AE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64C75EC">
            <w:pPr>
              <w:jc w:val="center"/>
            </w:pPr>
            <w:r>
              <w:rPr>
                <w:rFonts w:ascii="宋体" w:hAnsi="宋体" w:eastAsia="宋体" w:cs="宋体"/>
                <w:b w:val="0"/>
                <w:i w:val="0"/>
                <w:color w:val="000000"/>
                <w:sz w:val="15"/>
              </w:rPr>
              <w:t>303</w:t>
            </w:r>
          </w:p>
        </w:tc>
        <w:tc>
          <w:tcPr>
            <w:tcW w:w="400" w:type="dxa"/>
            <w:vAlign w:val="center"/>
          </w:tcPr>
          <w:p w14:paraId="777CF8F7">
            <w:pPr>
              <w:jc w:val="center"/>
            </w:pPr>
            <w:r>
              <w:rPr>
                <w:rFonts w:ascii="宋体" w:hAnsi="宋体" w:eastAsia="宋体" w:cs="宋体"/>
                <w:b w:val="0"/>
                <w:i w:val="0"/>
                <w:color w:val="000000"/>
                <w:sz w:val="15"/>
              </w:rPr>
              <w:t>08</w:t>
            </w:r>
          </w:p>
        </w:tc>
        <w:tc>
          <w:tcPr>
            <w:tcW w:w="2080" w:type="dxa"/>
            <w:vAlign w:val="center"/>
          </w:tcPr>
          <w:p w14:paraId="76BCD88B">
            <w:pPr>
              <w:jc w:val="left"/>
            </w:pPr>
            <w:r>
              <w:rPr>
                <w:rFonts w:ascii="宋体" w:hAnsi="宋体" w:eastAsia="宋体" w:cs="宋体"/>
                <w:b w:val="0"/>
                <w:i w:val="0"/>
                <w:color w:val="000000"/>
                <w:sz w:val="15"/>
              </w:rPr>
              <w:t xml:space="preserve">  助学金</w:t>
            </w:r>
          </w:p>
        </w:tc>
        <w:tc>
          <w:tcPr>
            <w:tcW w:w="1280" w:type="dxa"/>
            <w:vAlign w:val="center"/>
          </w:tcPr>
          <w:p w14:paraId="6FFB5A50">
            <w:pPr>
              <w:jc w:val="right"/>
            </w:pPr>
            <w:r>
              <w:rPr>
                <w:rFonts w:ascii="宋体" w:hAnsi="宋体" w:eastAsia="宋体" w:cs="宋体"/>
                <w:b w:val="0"/>
                <w:i w:val="0"/>
                <w:color w:val="000000"/>
                <w:sz w:val="15"/>
              </w:rPr>
              <w:t>0.00</w:t>
            </w:r>
          </w:p>
        </w:tc>
        <w:tc>
          <w:tcPr>
            <w:tcW w:w="400" w:type="dxa"/>
            <w:vAlign w:val="center"/>
          </w:tcPr>
          <w:p w14:paraId="4B75EE8F">
            <w:pPr>
              <w:jc w:val="center"/>
            </w:pPr>
            <w:r>
              <w:rPr>
                <w:rFonts w:ascii="宋体" w:hAnsi="宋体" w:eastAsia="宋体" w:cs="宋体"/>
                <w:b w:val="0"/>
                <w:i w:val="0"/>
                <w:color w:val="000000"/>
                <w:sz w:val="15"/>
              </w:rPr>
              <w:t>302</w:t>
            </w:r>
          </w:p>
        </w:tc>
        <w:tc>
          <w:tcPr>
            <w:tcW w:w="400" w:type="dxa"/>
            <w:vAlign w:val="center"/>
          </w:tcPr>
          <w:p w14:paraId="733D0E32">
            <w:pPr>
              <w:jc w:val="center"/>
            </w:pPr>
            <w:r>
              <w:rPr>
                <w:rFonts w:ascii="宋体" w:hAnsi="宋体" w:eastAsia="宋体" w:cs="宋体"/>
                <w:b w:val="0"/>
                <w:i w:val="0"/>
                <w:color w:val="000000"/>
                <w:sz w:val="15"/>
              </w:rPr>
              <w:t>28</w:t>
            </w:r>
          </w:p>
        </w:tc>
        <w:tc>
          <w:tcPr>
            <w:tcW w:w="2080" w:type="dxa"/>
            <w:vAlign w:val="center"/>
          </w:tcPr>
          <w:p w14:paraId="100D91BF">
            <w:pPr>
              <w:jc w:val="left"/>
            </w:pPr>
            <w:r>
              <w:rPr>
                <w:rFonts w:ascii="宋体" w:hAnsi="宋体" w:eastAsia="宋体" w:cs="宋体"/>
                <w:b w:val="0"/>
                <w:i w:val="0"/>
                <w:color w:val="000000"/>
                <w:sz w:val="15"/>
              </w:rPr>
              <w:t xml:space="preserve">  工会经费</w:t>
            </w:r>
          </w:p>
        </w:tc>
        <w:tc>
          <w:tcPr>
            <w:tcW w:w="1272" w:type="dxa"/>
            <w:vAlign w:val="center"/>
          </w:tcPr>
          <w:p w14:paraId="6B2B60D2">
            <w:pPr>
              <w:jc w:val="right"/>
            </w:pPr>
            <w:r>
              <w:rPr>
                <w:rFonts w:ascii="宋体" w:hAnsi="宋体" w:eastAsia="宋体" w:cs="宋体"/>
                <w:b w:val="0"/>
                <w:i w:val="0"/>
                <w:color w:val="000000"/>
                <w:sz w:val="15"/>
              </w:rPr>
              <w:t>3.18</w:t>
            </w:r>
          </w:p>
        </w:tc>
      </w:tr>
      <w:tr w14:paraId="77EE6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DB7070A">
            <w:pPr>
              <w:jc w:val="center"/>
            </w:pPr>
            <w:r>
              <w:rPr>
                <w:rFonts w:ascii="宋体" w:hAnsi="宋体" w:eastAsia="宋体" w:cs="宋体"/>
                <w:b w:val="0"/>
                <w:i w:val="0"/>
                <w:color w:val="000000"/>
                <w:sz w:val="15"/>
              </w:rPr>
              <w:t>303</w:t>
            </w:r>
          </w:p>
        </w:tc>
        <w:tc>
          <w:tcPr>
            <w:tcW w:w="400" w:type="dxa"/>
            <w:vAlign w:val="center"/>
          </w:tcPr>
          <w:p w14:paraId="288D3345">
            <w:pPr>
              <w:jc w:val="center"/>
            </w:pPr>
            <w:r>
              <w:rPr>
                <w:rFonts w:ascii="宋体" w:hAnsi="宋体" w:eastAsia="宋体" w:cs="宋体"/>
                <w:b w:val="0"/>
                <w:i w:val="0"/>
                <w:color w:val="000000"/>
                <w:sz w:val="15"/>
              </w:rPr>
              <w:t>09</w:t>
            </w:r>
          </w:p>
        </w:tc>
        <w:tc>
          <w:tcPr>
            <w:tcW w:w="2080" w:type="dxa"/>
            <w:vAlign w:val="center"/>
          </w:tcPr>
          <w:p w14:paraId="486BDDA3">
            <w:pPr>
              <w:jc w:val="left"/>
            </w:pPr>
            <w:r>
              <w:rPr>
                <w:rFonts w:ascii="宋体" w:hAnsi="宋体" w:eastAsia="宋体" w:cs="宋体"/>
                <w:b w:val="0"/>
                <w:i w:val="0"/>
                <w:color w:val="000000"/>
                <w:sz w:val="15"/>
              </w:rPr>
              <w:t xml:space="preserve">  奖励金</w:t>
            </w:r>
          </w:p>
        </w:tc>
        <w:tc>
          <w:tcPr>
            <w:tcW w:w="1280" w:type="dxa"/>
            <w:vAlign w:val="center"/>
          </w:tcPr>
          <w:p w14:paraId="3AA52261">
            <w:pPr>
              <w:jc w:val="right"/>
            </w:pPr>
            <w:r>
              <w:rPr>
                <w:rFonts w:ascii="宋体" w:hAnsi="宋体" w:eastAsia="宋体" w:cs="宋体"/>
                <w:b w:val="0"/>
                <w:i w:val="0"/>
                <w:color w:val="000000"/>
                <w:sz w:val="15"/>
              </w:rPr>
              <w:t>0.12</w:t>
            </w:r>
          </w:p>
        </w:tc>
        <w:tc>
          <w:tcPr>
            <w:tcW w:w="400" w:type="dxa"/>
            <w:vAlign w:val="center"/>
          </w:tcPr>
          <w:p w14:paraId="6F85AACB">
            <w:pPr>
              <w:jc w:val="center"/>
            </w:pPr>
            <w:r>
              <w:rPr>
                <w:rFonts w:ascii="宋体" w:hAnsi="宋体" w:eastAsia="宋体" w:cs="宋体"/>
                <w:b w:val="0"/>
                <w:i w:val="0"/>
                <w:color w:val="000000"/>
                <w:sz w:val="15"/>
              </w:rPr>
              <w:t>302</w:t>
            </w:r>
          </w:p>
        </w:tc>
        <w:tc>
          <w:tcPr>
            <w:tcW w:w="400" w:type="dxa"/>
            <w:vAlign w:val="center"/>
          </w:tcPr>
          <w:p w14:paraId="38E144CA">
            <w:pPr>
              <w:jc w:val="center"/>
            </w:pPr>
            <w:r>
              <w:rPr>
                <w:rFonts w:ascii="宋体" w:hAnsi="宋体" w:eastAsia="宋体" w:cs="宋体"/>
                <w:b w:val="0"/>
                <w:i w:val="0"/>
                <w:color w:val="000000"/>
                <w:sz w:val="15"/>
              </w:rPr>
              <w:t>29</w:t>
            </w:r>
          </w:p>
        </w:tc>
        <w:tc>
          <w:tcPr>
            <w:tcW w:w="2080" w:type="dxa"/>
            <w:vAlign w:val="center"/>
          </w:tcPr>
          <w:p w14:paraId="2DDEB52F">
            <w:pPr>
              <w:jc w:val="left"/>
            </w:pPr>
            <w:r>
              <w:rPr>
                <w:rFonts w:ascii="宋体" w:hAnsi="宋体" w:eastAsia="宋体" w:cs="宋体"/>
                <w:b w:val="0"/>
                <w:i w:val="0"/>
                <w:color w:val="000000"/>
                <w:sz w:val="15"/>
              </w:rPr>
              <w:t xml:space="preserve">  福利费</w:t>
            </w:r>
          </w:p>
        </w:tc>
        <w:tc>
          <w:tcPr>
            <w:tcW w:w="1272" w:type="dxa"/>
            <w:vAlign w:val="center"/>
          </w:tcPr>
          <w:p w14:paraId="74C5F578">
            <w:pPr>
              <w:jc w:val="right"/>
            </w:pPr>
            <w:r>
              <w:rPr>
                <w:rFonts w:ascii="宋体" w:hAnsi="宋体" w:eastAsia="宋体" w:cs="宋体"/>
                <w:b w:val="0"/>
                <w:i w:val="0"/>
                <w:color w:val="000000"/>
                <w:sz w:val="15"/>
              </w:rPr>
              <w:t>0.00</w:t>
            </w:r>
          </w:p>
        </w:tc>
      </w:tr>
      <w:tr w14:paraId="71B59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1DB13E2">
            <w:pPr>
              <w:jc w:val="center"/>
            </w:pPr>
            <w:r>
              <w:rPr>
                <w:rFonts w:ascii="宋体" w:hAnsi="宋体" w:eastAsia="宋体" w:cs="宋体"/>
                <w:b w:val="0"/>
                <w:i w:val="0"/>
                <w:color w:val="000000"/>
                <w:sz w:val="15"/>
              </w:rPr>
              <w:t>303</w:t>
            </w:r>
          </w:p>
        </w:tc>
        <w:tc>
          <w:tcPr>
            <w:tcW w:w="400" w:type="dxa"/>
            <w:vAlign w:val="center"/>
          </w:tcPr>
          <w:p w14:paraId="3814205F">
            <w:pPr>
              <w:jc w:val="center"/>
            </w:pPr>
            <w:r>
              <w:rPr>
                <w:rFonts w:ascii="宋体" w:hAnsi="宋体" w:eastAsia="宋体" w:cs="宋体"/>
                <w:b w:val="0"/>
                <w:i w:val="0"/>
                <w:color w:val="000000"/>
                <w:sz w:val="15"/>
              </w:rPr>
              <w:t>10</w:t>
            </w:r>
          </w:p>
        </w:tc>
        <w:tc>
          <w:tcPr>
            <w:tcW w:w="2080" w:type="dxa"/>
            <w:vAlign w:val="center"/>
          </w:tcPr>
          <w:p w14:paraId="1A91999D">
            <w:pPr>
              <w:jc w:val="left"/>
            </w:pPr>
            <w:r>
              <w:rPr>
                <w:rFonts w:ascii="宋体" w:hAnsi="宋体" w:eastAsia="宋体" w:cs="宋体"/>
                <w:b w:val="0"/>
                <w:i w:val="0"/>
                <w:color w:val="000000"/>
                <w:sz w:val="15"/>
              </w:rPr>
              <w:t xml:space="preserve">  个人农业生产补贴</w:t>
            </w:r>
          </w:p>
        </w:tc>
        <w:tc>
          <w:tcPr>
            <w:tcW w:w="1280" w:type="dxa"/>
            <w:vAlign w:val="center"/>
          </w:tcPr>
          <w:p w14:paraId="45DE5588">
            <w:pPr>
              <w:jc w:val="right"/>
            </w:pPr>
            <w:r>
              <w:rPr>
                <w:rFonts w:ascii="宋体" w:hAnsi="宋体" w:eastAsia="宋体" w:cs="宋体"/>
                <w:b w:val="0"/>
                <w:i w:val="0"/>
                <w:color w:val="000000"/>
                <w:sz w:val="15"/>
              </w:rPr>
              <w:t>0.00</w:t>
            </w:r>
          </w:p>
        </w:tc>
        <w:tc>
          <w:tcPr>
            <w:tcW w:w="400" w:type="dxa"/>
            <w:vAlign w:val="center"/>
          </w:tcPr>
          <w:p w14:paraId="5ED38A76">
            <w:pPr>
              <w:jc w:val="center"/>
            </w:pPr>
            <w:r>
              <w:rPr>
                <w:rFonts w:ascii="宋体" w:hAnsi="宋体" w:eastAsia="宋体" w:cs="宋体"/>
                <w:b w:val="0"/>
                <w:i w:val="0"/>
                <w:color w:val="000000"/>
                <w:sz w:val="15"/>
              </w:rPr>
              <w:t>302</w:t>
            </w:r>
          </w:p>
        </w:tc>
        <w:tc>
          <w:tcPr>
            <w:tcW w:w="400" w:type="dxa"/>
            <w:vAlign w:val="center"/>
          </w:tcPr>
          <w:p w14:paraId="49447F3E">
            <w:pPr>
              <w:jc w:val="center"/>
            </w:pPr>
            <w:r>
              <w:rPr>
                <w:rFonts w:ascii="宋体" w:hAnsi="宋体" w:eastAsia="宋体" w:cs="宋体"/>
                <w:b w:val="0"/>
                <w:i w:val="0"/>
                <w:color w:val="000000"/>
                <w:sz w:val="15"/>
              </w:rPr>
              <w:t>31</w:t>
            </w:r>
          </w:p>
        </w:tc>
        <w:tc>
          <w:tcPr>
            <w:tcW w:w="2080" w:type="dxa"/>
            <w:vAlign w:val="center"/>
          </w:tcPr>
          <w:p w14:paraId="3A2E5236">
            <w:pPr>
              <w:jc w:val="left"/>
            </w:pPr>
            <w:r>
              <w:rPr>
                <w:rFonts w:ascii="宋体" w:hAnsi="宋体" w:eastAsia="宋体" w:cs="宋体"/>
                <w:b w:val="0"/>
                <w:i w:val="0"/>
                <w:color w:val="000000"/>
                <w:sz w:val="15"/>
              </w:rPr>
              <w:t xml:space="preserve">  公务用车运行维护费</w:t>
            </w:r>
          </w:p>
        </w:tc>
        <w:tc>
          <w:tcPr>
            <w:tcW w:w="1272" w:type="dxa"/>
            <w:vAlign w:val="center"/>
          </w:tcPr>
          <w:p w14:paraId="702DD747">
            <w:pPr>
              <w:jc w:val="right"/>
            </w:pPr>
            <w:r>
              <w:rPr>
                <w:rFonts w:ascii="宋体" w:hAnsi="宋体" w:eastAsia="宋体" w:cs="宋体"/>
                <w:b w:val="0"/>
                <w:i w:val="0"/>
                <w:color w:val="000000"/>
                <w:sz w:val="15"/>
              </w:rPr>
              <w:t>0.00</w:t>
            </w:r>
          </w:p>
        </w:tc>
      </w:tr>
      <w:tr w14:paraId="1FB63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E4FBF8">
            <w:pPr>
              <w:jc w:val="center"/>
            </w:pPr>
            <w:r>
              <w:rPr>
                <w:rFonts w:ascii="宋体" w:hAnsi="宋体" w:eastAsia="宋体" w:cs="宋体"/>
                <w:b w:val="0"/>
                <w:i w:val="0"/>
                <w:color w:val="000000"/>
                <w:sz w:val="15"/>
              </w:rPr>
              <w:t>303</w:t>
            </w:r>
          </w:p>
        </w:tc>
        <w:tc>
          <w:tcPr>
            <w:tcW w:w="400" w:type="dxa"/>
            <w:vAlign w:val="center"/>
          </w:tcPr>
          <w:p w14:paraId="1E026849">
            <w:pPr>
              <w:jc w:val="center"/>
            </w:pPr>
            <w:r>
              <w:rPr>
                <w:rFonts w:ascii="宋体" w:hAnsi="宋体" w:eastAsia="宋体" w:cs="宋体"/>
                <w:b w:val="0"/>
                <w:i w:val="0"/>
                <w:color w:val="000000"/>
                <w:sz w:val="15"/>
              </w:rPr>
              <w:t>11</w:t>
            </w:r>
          </w:p>
        </w:tc>
        <w:tc>
          <w:tcPr>
            <w:tcW w:w="2080" w:type="dxa"/>
            <w:vAlign w:val="center"/>
          </w:tcPr>
          <w:p w14:paraId="100DBD3B">
            <w:pPr>
              <w:jc w:val="left"/>
            </w:pPr>
            <w:r>
              <w:rPr>
                <w:rFonts w:ascii="宋体" w:hAnsi="宋体" w:eastAsia="宋体" w:cs="宋体"/>
                <w:b w:val="0"/>
                <w:i w:val="0"/>
                <w:color w:val="000000"/>
                <w:sz w:val="15"/>
              </w:rPr>
              <w:t xml:space="preserve">  代缴社会保险费</w:t>
            </w:r>
          </w:p>
        </w:tc>
        <w:tc>
          <w:tcPr>
            <w:tcW w:w="1280" w:type="dxa"/>
            <w:vAlign w:val="center"/>
          </w:tcPr>
          <w:p w14:paraId="2B455B00">
            <w:pPr>
              <w:jc w:val="right"/>
            </w:pPr>
            <w:r>
              <w:rPr>
                <w:rFonts w:ascii="宋体" w:hAnsi="宋体" w:eastAsia="宋体" w:cs="宋体"/>
                <w:b w:val="0"/>
                <w:i w:val="0"/>
                <w:color w:val="000000"/>
                <w:sz w:val="15"/>
              </w:rPr>
              <w:t>0.00</w:t>
            </w:r>
          </w:p>
        </w:tc>
        <w:tc>
          <w:tcPr>
            <w:tcW w:w="400" w:type="dxa"/>
            <w:vAlign w:val="center"/>
          </w:tcPr>
          <w:p w14:paraId="271CCF72">
            <w:pPr>
              <w:jc w:val="center"/>
            </w:pPr>
            <w:r>
              <w:rPr>
                <w:rFonts w:ascii="宋体" w:hAnsi="宋体" w:eastAsia="宋体" w:cs="宋体"/>
                <w:b w:val="0"/>
                <w:i w:val="0"/>
                <w:color w:val="000000"/>
                <w:sz w:val="15"/>
              </w:rPr>
              <w:t>302</w:t>
            </w:r>
          </w:p>
        </w:tc>
        <w:tc>
          <w:tcPr>
            <w:tcW w:w="400" w:type="dxa"/>
            <w:vAlign w:val="center"/>
          </w:tcPr>
          <w:p w14:paraId="7C05B655">
            <w:pPr>
              <w:jc w:val="center"/>
            </w:pPr>
            <w:r>
              <w:rPr>
                <w:rFonts w:ascii="宋体" w:hAnsi="宋体" w:eastAsia="宋体" w:cs="宋体"/>
                <w:b w:val="0"/>
                <w:i w:val="0"/>
                <w:color w:val="000000"/>
                <w:sz w:val="15"/>
              </w:rPr>
              <w:t>39</w:t>
            </w:r>
          </w:p>
        </w:tc>
        <w:tc>
          <w:tcPr>
            <w:tcW w:w="2080" w:type="dxa"/>
            <w:vAlign w:val="center"/>
          </w:tcPr>
          <w:p w14:paraId="057ED90B">
            <w:pPr>
              <w:jc w:val="left"/>
            </w:pPr>
            <w:r>
              <w:rPr>
                <w:rFonts w:ascii="宋体" w:hAnsi="宋体" w:eastAsia="宋体" w:cs="宋体"/>
                <w:b w:val="0"/>
                <w:i w:val="0"/>
                <w:color w:val="000000"/>
                <w:sz w:val="15"/>
              </w:rPr>
              <w:t xml:space="preserve">  其他交通费用</w:t>
            </w:r>
          </w:p>
        </w:tc>
        <w:tc>
          <w:tcPr>
            <w:tcW w:w="1272" w:type="dxa"/>
            <w:vAlign w:val="center"/>
          </w:tcPr>
          <w:p w14:paraId="5D10D4DB">
            <w:pPr>
              <w:jc w:val="right"/>
            </w:pPr>
            <w:r>
              <w:rPr>
                <w:rFonts w:ascii="宋体" w:hAnsi="宋体" w:eastAsia="宋体" w:cs="宋体"/>
                <w:b w:val="0"/>
                <w:i w:val="0"/>
                <w:color w:val="000000"/>
                <w:sz w:val="15"/>
              </w:rPr>
              <w:t>15.24</w:t>
            </w:r>
          </w:p>
        </w:tc>
      </w:tr>
      <w:tr w14:paraId="0F4AD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248038">
            <w:pPr>
              <w:jc w:val="center"/>
            </w:pPr>
            <w:r>
              <w:rPr>
                <w:rFonts w:ascii="宋体" w:hAnsi="宋体" w:eastAsia="宋体" w:cs="宋体"/>
                <w:b w:val="0"/>
                <w:i w:val="0"/>
                <w:color w:val="000000"/>
                <w:sz w:val="15"/>
              </w:rPr>
              <w:t>303</w:t>
            </w:r>
          </w:p>
        </w:tc>
        <w:tc>
          <w:tcPr>
            <w:tcW w:w="400" w:type="dxa"/>
            <w:vAlign w:val="center"/>
          </w:tcPr>
          <w:p w14:paraId="20AC34BD">
            <w:pPr>
              <w:jc w:val="center"/>
            </w:pPr>
            <w:r>
              <w:rPr>
                <w:rFonts w:ascii="宋体" w:hAnsi="宋体" w:eastAsia="宋体" w:cs="宋体"/>
                <w:b w:val="0"/>
                <w:i w:val="0"/>
                <w:color w:val="000000"/>
                <w:sz w:val="15"/>
              </w:rPr>
              <w:t>99</w:t>
            </w:r>
          </w:p>
        </w:tc>
        <w:tc>
          <w:tcPr>
            <w:tcW w:w="2080" w:type="dxa"/>
            <w:vAlign w:val="center"/>
          </w:tcPr>
          <w:p w14:paraId="374B9B8A">
            <w:pPr>
              <w:jc w:val="left"/>
            </w:pPr>
            <w:r>
              <w:rPr>
                <w:rFonts w:ascii="宋体" w:hAnsi="宋体" w:eastAsia="宋体" w:cs="宋体"/>
                <w:b w:val="0"/>
                <w:i w:val="0"/>
                <w:color w:val="000000"/>
                <w:sz w:val="15"/>
              </w:rPr>
              <w:t xml:space="preserve">  其他对个人和家庭的补助</w:t>
            </w:r>
          </w:p>
        </w:tc>
        <w:tc>
          <w:tcPr>
            <w:tcW w:w="1280" w:type="dxa"/>
            <w:vAlign w:val="center"/>
          </w:tcPr>
          <w:p w14:paraId="6D5C7A68">
            <w:pPr>
              <w:jc w:val="right"/>
            </w:pPr>
            <w:r>
              <w:rPr>
                <w:rFonts w:ascii="宋体" w:hAnsi="宋体" w:eastAsia="宋体" w:cs="宋体"/>
                <w:b w:val="0"/>
                <w:i w:val="0"/>
                <w:color w:val="000000"/>
                <w:sz w:val="15"/>
              </w:rPr>
              <w:t>0.00</w:t>
            </w:r>
          </w:p>
        </w:tc>
        <w:tc>
          <w:tcPr>
            <w:tcW w:w="400" w:type="dxa"/>
            <w:vAlign w:val="center"/>
          </w:tcPr>
          <w:p w14:paraId="6BB3B5D6">
            <w:pPr>
              <w:jc w:val="center"/>
            </w:pPr>
            <w:r>
              <w:rPr>
                <w:rFonts w:ascii="宋体" w:hAnsi="宋体" w:eastAsia="宋体" w:cs="宋体"/>
                <w:b w:val="0"/>
                <w:i w:val="0"/>
                <w:color w:val="000000"/>
                <w:sz w:val="15"/>
              </w:rPr>
              <w:t>302</w:t>
            </w:r>
          </w:p>
        </w:tc>
        <w:tc>
          <w:tcPr>
            <w:tcW w:w="400" w:type="dxa"/>
            <w:vAlign w:val="center"/>
          </w:tcPr>
          <w:p w14:paraId="77CDA4D9">
            <w:pPr>
              <w:jc w:val="center"/>
            </w:pPr>
            <w:r>
              <w:rPr>
                <w:rFonts w:ascii="宋体" w:hAnsi="宋体" w:eastAsia="宋体" w:cs="宋体"/>
                <w:b w:val="0"/>
                <w:i w:val="0"/>
                <w:color w:val="000000"/>
                <w:sz w:val="15"/>
              </w:rPr>
              <w:t>40</w:t>
            </w:r>
          </w:p>
        </w:tc>
        <w:tc>
          <w:tcPr>
            <w:tcW w:w="2080" w:type="dxa"/>
            <w:vAlign w:val="center"/>
          </w:tcPr>
          <w:p w14:paraId="7F7364B7">
            <w:pPr>
              <w:jc w:val="left"/>
            </w:pPr>
            <w:r>
              <w:rPr>
                <w:rFonts w:ascii="宋体" w:hAnsi="宋体" w:eastAsia="宋体" w:cs="宋体"/>
                <w:b w:val="0"/>
                <w:i w:val="0"/>
                <w:color w:val="000000"/>
                <w:sz w:val="15"/>
              </w:rPr>
              <w:t xml:space="preserve">  税金及附加费用</w:t>
            </w:r>
          </w:p>
        </w:tc>
        <w:tc>
          <w:tcPr>
            <w:tcW w:w="1272" w:type="dxa"/>
            <w:vAlign w:val="center"/>
          </w:tcPr>
          <w:p w14:paraId="3CDD23A1">
            <w:pPr>
              <w:jc w:val="right"/>
            </w:pPr>
            <w:r>
              <w:rPr>
                <w:rFonts w:ascii="宋体" w:hAnsi="宋体" w:eastAsia="宋体" w:cs="宋体"/>
                <w:b w:val="0"/>
                <w:i w:val="0"/>
                <w:color w:val="000000"/>
                <w:sz w:val="15"/>
              </w:rPr>
              <w:t>0.00</w:t>
            </w:r>
          </w:p>
        </w:tc>
      </w:tr>
      <w:tr w14:paraId="3BB76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29C8D9D"/>
        </w:tc>
        <w:tc>
          <w:tcPr>
            <w:tcW w:w="400" w:type="dxa"/>
            <w:vAlign w:val="center"/>
          </w:tcPr>
          <w:p w14:paraId="1BFFC766"/>
        </w:tc>
        <w:tc>
          <w:tcPr>
            <w:tcW w:w="2080" w:type="dxa"/>
            <w:vAlign w:val="center"/>
          </w:tcPr>
          <w:p w14:paraId="0BE5D075"/>
        </w:tc>
        <w:tc>
          <w:tcPr>
            <w:tcW w:w="1280" w:type="dxa"/>
            <w:vAlign w:val="center"/>
          </w:tcPr>
          <w:p w14:paraId="5077CCC1"/>
        </w:tc>
        <w:tc>
          <w:tcPr>
            <w:tcW w:w="400" w:type="dxa"/>
            <w:vAlign w:val="center"/>
          </w:tcPr>
          <w:p w14:paraId="58F6948B">
            <w:pPr>
              <w:jc w:val="center"/>
            </w:pPr>
            <w:r>
              <w:rPr>
                <w:rFonts w:ascii="宋体" w:hAnsi="宋体" w:eastAsia="宋体" w:cs="宋体"/>
                <w:b w:val="0"/>
                <w:i w:val="0"/>
                <w:color w:val="000000"/>
                <w:sz w:val="15"/>
              </w:rPr>
              <w:t>302</w:t>
            </w:r>
          </w:p>
        </w:tc>
        <w:tc>
          <w:tcPr>
            <w:tcW w:w="400" w:type="dxa"/>
            <w:vAlign w:val="center"/>
          </w:tcPr>
          <w:p w14:paraId="2CD48523">
            <w:pPr>
              <w:jc w:val="center"/>
            </w:pPr>
            <w:r>
              <w:rPr>
                <w:rFonts w:ascii="宋体" w:hAnsi="宋体" w:eastAsia="宋体" w:cs="宋体"/>
                <w:b w:val="0"/>
                <w:i w:val="0"/>
                <w:color w:val="000000"/>
                <w:sz w:val="15"/>
              </w:rPr>
              <w:t>99</w:t>
            </w:r>
          </w:p>
        </w:tc>
        <w:tc>
          <w:tcPr>
            <w:tcW w:w="2080" w:type="dxa"/>
            <w:vAlign w:val="center"/>
          </w:tcPr>
          <w:p w14:paraId="69BF0149">
            <w:pPr>
              <w:jc w:val="left"/>
            </w:pPr>
            <w:r>
              <w:rPr>
                <w:rFonts w:ascii="宋体" w:hAnsi="宋体" w:eastAsia="宋体" w:cs="宋体"/>
                <w:b w:val="0"/>
                <w:i w:val="0"/>
                <w:color w:val="000000"/>
                <w:sz w:val="15"/>
              </w:rPr>
              <w:t xml:space="preserve">  其他商品和服务支出</w:t>
            </w:r>
          </w:p>
        </w:tc>
        <w:tc>
          <w:tcPr>
            <w:tcW w:w="1272" w:type="dxa"/>
            <w:vAlign w:val="center"/>
          </w:tcPr>
          <w:p w14:paraId="77C479DE">
            <w:pPr>
              <w:jc w:val="right"/>
            </w:pPr>
            <w:r>
              <w:rPr>
                <w:rFonts w:ascii="宋体" w:hAnsi="宋体" w:eastAsia="宋体" w:cs="宋体"/>
                <w:b w:val="0"/>
                <w:i w:val="0"/>
                <w:color w:val="000000"/>
                <w:sz w:val="15"/>
              </w:rPr>
              <w:t>7.80</w:t>
            </w:r>
          </w:p>
        </w:tc>
      </w:tr>
      <w:tr w14:paraId="20D44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815C951"/>
        </w:tc>
        <w:tc>
          <w:tcPr>
            <w:tcW w:w="400" w:type="dxa"/>
            <w:vAlign w:val="center"/>
          </w:tcPr>
          <w:p w14:paraId="2B72BAFC"/>
        </w:tc>
        <w:tc>
          <w:tcPr>
            <w:tcW w:w="2080" w:type="dxa"/>
            <w:vAlign w:val="center"/>
          </w:tcPr>
          <w:p w14:paraId="17E031AC"/>
        </w:tc>
        <w:tc>
          <w:tcPr>
            <w:tcW w:w="1280" w:type="dxa"/>
            <w:vAlign w:val="center"/>
          </w:tcPr>
          <w:p w14:paraId="088A2A51"/>
        </w:tc>
        <w:tc>
          <w:tcPr>
            <w:tcW w:w="400" w:type="dxa"/>
            <w:vAlign w:val="center"/>
          </w:tcPr>
          <w:p w14:paraId="6AE08B88">
            <w:pPr>
              <w:jc w:val="center"/>
            </w:pPr>
            <w:r>
              <w:rPr>
                <w:rFonts w:ascii="宋体" w:hAnsi="宋体" w:eastAsia="宋体" w:cs="宋体"/>
                <w:b w:val="0"/>
                <w:i w:val="0"/>
                <w:color w:val="000000"/>
                <w:sz w:val="15"/>
              </w:rPr>
              <w:t>310</w:t>
            </w:r>
          </w:p>
        </w:tc>
        <w:tc>
          <w:tcPr>
            <w:tcW w:w="400" w:type="dxa"/>
            <w:vAlign w:val="center"/>
          </w:tcPr>
          <w:p w14:paraId="76B7EA3B"/>
        </w:tc>
        <w:tc>
          <w:tcPr>
            <w:tcW w:w="2080" w:type="dxa"/>
            <w:vAlign w:val="center"/>
          </w:tcPr>
          <w:p w14:paraId="002E47B2">
            <w:pPr>
              <w:jc w:val="left"/>
            </w:pPr>
            <w:r>
              <w:rPr>
                <w:rFonts w:ascii="宋体" w:hAnsi="宋体" w:eastAsia="宋体" w:cs="宋体"/>
                <w:b w:val="0"/>
                <w:i w:val="0"/>
                <w:color w:val="000000"/>
                <w:sz w:val="15"/>
              </w:rPr>
              <w:t>资本性支出</w:t>
            </w:r>
          </w:p>
        </w:tc>
        <w:tc>
          <w:tcPr>
            <w:tcW w:w="1272" w:type="dxa"/>
            <w:vAlign w:val="center"/>
          </w:tcPr>
          <w:p w14:paraId="696CBA9E">
            <w:pPr>
              <w:jc w:val="right"/>
            </w:pPr>
            <w:r>
              <w:rPr>
                <w:rFonts w:ascii="宋体" w:hAnsi="宋体" w:eastAsia="宋体" w:cs="宋体"/>
                <w:b w:val="0"/>
                <w:i w:val="0"/>
                <w:color w:val="000000"/>
                <w:sz w:val="15"/>
              </w:rPr>
              <w:t>0.00</w:t>
            </w:r>
          </w:p>
        </w:tc>
      </w:tr>
      <w:tr w14:paraId="433EA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13B8A39"/>
        </w:tc>
        <w:tc>
          <w:tcPr>
            <w:tcW w:w="400" w:type="dxa"/>
            <w:vAlign w:val="center"/>
          </w:tcPr>
          <w:p w14:paraId="7E9902C1"/>
        </w:tc>
        <w:tc>
          <w:tcPr>
            <w:tcW w:w="2080" w:type="dxa"/>
            <w:vAlign w:val="center"/>
          </w:tcPr>
          <w:p w14:paraId="53A713FD"/>
        </w:tc>
        <w:tc>
          <w:tcPr>
            <w:tcW w:w="1280" w:type="dxa"/>
            <w:vAlign w:val="center"/>
          </w:tcPr>
          <w:p w14:paraId="710D939E"/>
        </w:tc>
        <w:tc>
          <w:tcPr>
            <w:tcW w:w="400" w:type="dxa"/>
            <w:vAlign w:val="center"/>
          </w:tcPr>
          <w:p w14:paraId="083B5A2E">
            <w:pPr>
              <w:jc w:val="center"/>
            </w:pPr>
            <w:r>
              <w:rPr>
                <w:rFonts w:ascii="宋体" w:hAnsi="宋体" w:eastAsia="宋体" w:cs="宋体"/>
                <w:b w:val="0"/>
                <w:i w:val="0"/>
                <w:color w:val="000000"/>
                <w:sz w:val="15"/>
              </w:rPr>
              <w:t>310</w:t>
            </w:r>
          </w:p>
        </w:tc>
        <w:tc>
          <w:tcPr>
            <w:tcW w:w="400" w:type="dxa"/>
            <w:vAlign w:val="center"/>
          </w:tcPr>
          <w:p w14:paraId="10744F36">
            <w:pPr>
              <w:jc w:val="center"/>
            </w:pPr>
            <w:r>
              <w:rPr>
                <w:rFonts w:ascii="宋体" w:hAnsi="宋体" w:eastAsia="宋体" w:cs="宋体"/>
                <w:b w:val="0"/>
                <w:i w:val="0"/>
                <w:color w:val="000000"/>
                <w:sz w:val="15"/>
              </w:rPr>
              <w:t>01</w:t>
            </w:r>
          </w:p>
        </w:tc>
        <w:tc>
          <w:tcPr>
            <w:tcW w:w="2080" w:type="dxa"/>
            <w:vAlign w:val="center"/>
          </w:tcPr>
          <w:p w14:paraId="0776360B">
            <w:pPr>
              <w:jc w:val="left"/>
            </w:pPr>
            <w:r>
              <w:rPr>
                <w:rFonts w:ascii="宋体" w:hAnsi="宋体" w:eastAsia="宋体" w:cs="宋体"/>
                <w:b w:val="0"/>
                <w:i w:val="0"/>
                <w:color w:val="000000"/>
                <w:sz w:val="15"/>
              </w:rPr>
              <w:t xml:space="preserve">  房屋建筑物购建</w:t>
            </w:r>
          </w:p>
        </w:tc>
        <w:tc>
          <w:tcPr>
            <w:tcW w:w="1272" w:type="dxa"/>
            <w:vAlign w:val="center"/>
          </w:tcPr>
          <w:p w14:paraId="66766E6C">
            <w:pPr>
              <w:jc w:val="right"/>
            </w:pPr>
            <w:r>
              <w:rPr>
                <w:rFonts w:ascii="宋体" w:hAnsi="宋体" w:eastAsia="宋体" w:cs="宋体"/>
                <w:b w:val="0"/>
                <w:i w:val="0"/>
                <w:color w:val="000000"/>
                <w:sz w:val="15"/>
              </w:rPr>
              <w:t>0.00</w:t>
            </w:r>
          </w:p>
        </w:tc>
      </w:tr>
      <w:tr w14:paraId="026D8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65A1978"/>
        </w:tc>
        <w:tc>
          <w:tcPr>
            <w:tcW w:w="400" w:type="dxa"/>
            <w:vAlign w:val="center"/>
          </w:tcPr>
          <w:p w14:paraId="0B1F03BA"/>
        </w:tc>
        <w:tc>
          <w:tcPr>
            <w:tcW w:w="2080" w:type="dxa"/>
            <w:vAlign w:val="center"/>
          </w:tcPr>
          <w:p w14:paraId="0A70A7B6"/>
        </w:tc>
        <w:tc>
          <w:tcPr>
            <w:tcW w:w="1280" w:type="dxa"/>
            <w:vAlign w:val="center"/>
          </w:tcPr>
          <w:p w14:paraId="2F3BA6E6"/>
        </w:tc>
        <w:tc>
          <w:tcPr>
            <w:tcW w:w="400" w:type="dxa"/>
            <w:vAlign w:val="center"/>
          </w:tcPr>
          <w:p w14:paraId="13C71903">
            <w:pPr>
              <w:jc w:val="center"/>
            </w:pPr>
            <w:r>
              <w:rPr>
                <w:rFonts w:ascii="宋体" w:hAnsi="宋体" w:eastAsia="宋体" w:cs="宋体"/>
                <w:b w:val="0"/>
                <w:i w:val="0"/>
                <w:color w:val="000000"/>
                <w:sz w:val="15"/>
              </w:rPr>
              <w:t>310</w:t>
            </w:r>
          </w:p>
        </w:tc>
        <w:tc>
          <w:tcPr>
            <w:tcW w:w="400" w:type="dxa"/>
            <w:vAlign w:val="center"/>
          </w:tcPr>
          <w:p w14:paraId="715CA9D0">
            <w:pPr>
              <w:jc w:val="center"/>
            </w:pPr>
            <w:r>
              <w:rPr>
                <w:rFonts w:ascii="宋体" w:hAnsi="宋体" w:eastAsia="宋体" w:cs="宋体"/>
                <w:b w:val="0"/>
                <w:i w:val="0"/>
                <w:color w:val="000000"/>
                <w:sz w:val="15"/>
              </w:rPr>
              <w:t>02</w:t>
            </w:r>
          </w:p>
        </w:tc>
        <w:tc>
          <w:tcPr>
            <w:tcW w:w="2080" w:type="dxa"/>
            <w:vAlign w:val="center"/>
          </w:tcPr>
          <w:p w14:paraId="533E6E4D">
            <w:pPr>
              <w:jc w:val="left"/>
            </w:pPr>
            <w:r>
              <w:rPr>
                <w:rFonts w:ascii="宋体" w:hAnsi="宋体" w:eastAsia="宋体" w:cs="宋体"/>
                <w:b w:val="0"/>
                <w:i w:val="0"/>
                <w:color w:val="000000"/>
                <w:sz w:val="15"/>
              </w:rPr>
              <w:t xml:space="preserve">  办公设备购置</w:t>
            </w:r>
          </w:p>
        </w:tc>
        <w:tc>
          <w:tcPr>
            <w:tcW w:w="1272" w:type="dxa"/>
            <w:vAlign w:val="center"/>
          </w:tcPr>
          <w:p w14:paraId="1A451C34">
            <w:pPr>
              <w:jc w:val="right"/>
            </w:pPr>
            <w:r>
              <w:rPr>
                <w:rFonts w:ascii="宋体" w:hAnsi="宋体" w:eastAsia="宋体" w:cs="宋体"/>
                <w:b w:val="0"/>
                <w:i w:val="0"/>
                <w:color w:val="000000"/>
                <w:sz w:val="15"/>
              </w:rPr>
              <w:t>0.00</w:t>
            </w:r>
          </w:p>
        </w:tc>
      </w:tr>
      <w:tr w14:paraId="095D3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40E521"/>
        </w:tc>
        <w:tc>
          <w:tcPr>
            <w:tcW w:w="400" w:type="dxa"/>
            <w:vAlign w:val="center"/>
          </w:tcPr>
          <w:p w14:paraId="4B4EDF27"/>
        </w:tc>
        <w:tc>
          <w:tcPr>
            <w:tcW w:w="2080" w:type="dxa"/>
            <w:vAlign w:val="center"/>
          </w:tcPr>
          <w:p w14:paraId="584209FF"/>
        </w:tc>
        <w:tc>
          <w:tcPr>
            <w:tcW w:w="1280" w:type="dxa"/>
            <w:vAlign w:val="center"/>
          </w:tcPr>
          <w:p w14:paraId="60E9815E"/>
        </w:tc>
        <w:tc>
          <w:tcPr>
            <w:tcW w:w="400" w:type="dxa"/>
            <w:vAlign w:val="center"/>
          </w:tcPr>
          <w:p w14:paraId="4D0D85A9">
            <w:pPr>
              <w:jc w:val="center"/>
            </w:pPr>
            <w:r>
              <w:rPr>
                <w:rFonts w:ascii="宋体" w:hAnsi="宋体" w:eastAsia="宋体" w:cs="宋体"/>
                <w:b w:val="0"/>
                <w:i w:val="0"/>
                <w:color w:val="000000"/>
                <w:sz w:val="15"/>
              </w:rPr>
              <w:t>310</w:t>
            </w:r>
          </w:p>
        </w:tc>
        <w:tc>
          <w:tcPr>
            <w:tcW w:w="400" w:type="dxa"/>
            <w:vAlign w:val="center"/>
          </w:tcPr>
          <w:p w14:paraId="7305FE1E">
            <w:pPr>
              <w:jc w:val="center"/>
            </w:pPr>
            <w:r>
              <w:rPr>
                <w:rFonts w:ascii="宋体" w:hAnsi="宋体" w:eastAsia="宋体" w:cs="宋体"/>
                <w:b w:val="0"/>
                <w:i w:val="0"/>
                <w:color w:val="000000"/>
                <w:sz w:val="15"/>
              </w:rPr>
              <w:t>03</w:t>
            </w:r>
          </w:p>
        </w:tc>
        <w:tc>
          <w:tcPr>
            <w:tcW w:w="2080" w:type="dxa"/>
            <w:vAlign w:val="center"/>
          </w:tcPr>
          <w:p w14:paraId="7A1E54EC">
            <w:pPr>
              <w:jc w:val="left"/>
            </w:pPr>
            <w:r>
              <w:rPr>
                <w:rFonts w:ascii="宋体" w:hAnsi="宋体" w:eastAsia="宋体" w:cs="宋体"/>
                <w:b w:val="0"/>
                <w:i w:val="0"/>
                <w:color w:val="000000"/>
                <w:sz w:val="15"/>
              </w:rPr>
              <w:t xml:space="preserve">  专用设备购置</w:t>
            </w:r>
          </w:p>
        </w:tc>
        <w:tc>
          <w:tcPr>
            <w:tcW w:w="1272" w:type="dxa"/>
            <w:vAlign w:val="center"/>
          </w:tcPr>
          <w:p w14:paraId="16F251D8">
            <w:pPr>
              <w:jc w:val="right"/>
            </w:pPr>
            <w:r>
              <w:rPr>
                <w:rFonts w:ascii="宋体" w:hAnsi="宋体" w:eastAsia="宋体" w:cs="宋体"/>
                <w:b w:val="0"/>
                <w:i w:val="0"/>
                <w:color w:val="000000"/>
                <w:sz w:val="15"/>
              </w:rPr>
              <w:t>0.00</w:t>
            </w:r>
          </w:p>
        </w:tc>
      </w:tr>
      <w:tr w14:paraId="5968C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F238FA2"/>
        </w:tc>
        <w:tc>
          <w:tcPr>
            <w:tcW w:w="400" w:type="dxa"/>
            <w:vAlign w:val="center"/>
          </w:tcPr>
          <w:p w14:paraId="37C74CC5"/>
        </w:tc>
        <w:tc>
          <w:tcPr>
            <w:tcW w:w="2080" w:type="dxa"/>
            <w:vAlign w:val="center"/>
          </w:tcPr>
          <w:p w14:paraId="342336FD"/>
        </w:tc>
        <w:tc>
          <w:tcPr>
            <w:tcW w:w="1280" w:type="dxa"/>
            <w:vAlign w:val="center"/>
          </w:tcPr>
          <w:p w14:paraId="6F9E1051"/>
        </w:tc>
        <w:tc>
          <w:tcPr>
            <w:tcW w:w="400" w:type="dxa"/>
            <w:vAlign w:val="center"/>
          </w:tcPr>
          <w:p w14:paraId="65284554">
            <w:pPr>
              <w:jc w:val="center"/>
            </w:pPr>
            <w:r>
              <w:rPr>
                <w:rFonts w:ascii="宋体" w:hAnsi="宋体" w:eastAsia="宋体" w:cs="宋体"/>
                <w:b w:val="0"/>
                <w:i w:val="0"/>
                <w:color w:val="000000"/>
                <w:sz w:val="15"/>
              </w:rPr>
              <w:t>310</w:t>
            </w:r>
          </w:p>
        </w:tc>
        <w:tc>
          <w:tcPr>
            <w:tcW w:w="400" w:type="dxa"/>
            <w:vAlign w:val="center"/>
          </w:tcPr>
          <w:p w14:paraId="1EBDC4A8">
            <w:pPr>
              <w:jc w:val="center"/>
            </w:pPr>
            <w:r>
              <w:rPr>
                <w:rFonts w:ascii="宋体" w:hAnsi="宋体" w:eastAsia="宋体" w:cs="宋体"/>
                <w:b w:val="0"/>
                <w:i w:val="0"/>
                <w:color w:val="000000"/>
                <w:sz w:val="15"/>
              </w:rPr>
              <w:t>07</w:t>
            </w:r>
          </w:p>
        </w:tc>
        <w:tc>
          <w:tcPr>
            <w:tcW w:w="2080" w:type="dxa"/>
            <w:vAlign w:val="center"/>
          </w:tcPr>
          <w:p w14:paraId="1CD2D634">
            <w:pPr>
              <w:jc w:val="left"/>
            </w:pPr>
            <w:r>
              <w:rPr>
                <w:rFonts w:ascii="宋体" w:hAnsi="宋体" w:eastAsia="宋体" w:cs="宋体"/>
                <w:b w:val="0"/>
                <w:i w:val="0"/>
                <w:color w:val="000000"/>
                <w:sz w:val="15"/>
              </w:rPr>
              <w:t xml:space="preserve">  信息网络及软件购置更新</w:t>
            </w:r>
          </w:p>
        </w:tc>
        <w:tc>
          <w:tcPr>
            <w:tcW w:w="1272" w:type="dxa"/>
            <w:vAlign w:val="center"/>
          </w:tcPr>
          <w:p w14:paraId="1ACCC04E">
            <w:pPr>
              <w:jc w:val="right"/>
            </w:pPr>
            <w:r>
              <w:rPr>
                <w:rFonts w:ascii="宋体" w:hAnsi="宋体" w:eastAsia="宋体" w:cs="宋体"/>
                <w:b w:val="0"/>
                <w:i w:val="0"/>
                <w:color w:val="000000"/>
                <w:sz w:val="15"/>
              </w:rPr>
              <w:t>0.00</w:t>
            </w:r>
          </w:p>
        </w:tc>
      </w:tr>
      <w:tr w14:paraId="415E1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4B9D0F5"/>
        </w:tc>
        <w:tc>
          <w:tcPr>
            <w:tcW w:w="400" w:type="dxa"/>
            <w:vAlign w:val="center"/>
          </w:tcPr>
          <w:p w14:paraId="30A2DB5A"/>
        </w:tc>
        <w:tc>
          <w:tcPr>
            <w:tcW w:w="2080" w:type="dxa"/>
            <w:vAlign w:val="center"/>
          </w:tcPr>
          <w:p w14:paraId="2A36AF63"/>
        </w:tc>
        <w:tc>
          <w:tcPr>
            <w:tcW w:w="1280" w:type="dxa"/>
            <w:vAlign w:val="center"/>
          </w:tcPr>
          <w:p w14:paraId="1D3D8C8C"/>
        </w:tc>
        <w:tc>
          <w:tcPr>
            <w:tcW w:w="400" w:type="dxa"/>
            <w:vAlign w:val="center"/>
          </w:tcPr>
          <w:p w14:paraId="51986C5E">
            <w:pPr>
              <w:jc w:val="center"/>
            </w:pPr>
            <w:r>
              <w:rPr>
                <w:rFonts w:ascii="宋体" w:hAnsi="宋体" w:eastAsia="宋体" w:cs="宋体"/>
                <w:b w:val="0"/>
                <w:i w:val="0"/>
                <w:color w:val="000000"/>
                <w:sz w:val="15"/>
              </w:rPr>
              <w:t>310</w:t>
            </w:r>
          </w:p>
        </w:tc>
        <w:tc>
          <w:tcPr>
            <w:tcW w:w="400" w:type="dxa"/>
            <w:vAlign w:val="center"/>
          </w:tcPr>
          <w:p w14:paraId="3822A8B0">
            <w:pPr>
              <w:jc w:val="center"/>
            </w:pPr>
            <w:r>
              <w:rPr>
                <w:rFonts w:ascii="宋体" w:hAnsi="宋体" w:eastAsia="宋体" w:cs="宋体"/>
                <w:b w:val="0"/>
                <w:i w:val="0"/>
                <w:color w:val="000000"/>
                <w:sz w:val="15"/>
              </w:rPr>
              <w:t>13</w:t>
            </w:r>
          </w:p>
        </w:tc>
        <w:tc>
          <w:tcPr>
            <w:tcW w:w="2080" w:type="dxa"/>
            <w:vAlign w:val="center"/>
          </w:tcPr>
          <w:p w14:paraId="5BEB7E06">
            <w:pPr>
              <w:jc w:val="left"/>
            </w:pPr>
            <w:r>
              <w:rPr>
                <w:rFonts w:ascii="宋体" w:hAnsi="宋体" w:eastAsia="宋体" w:cs="宋体"/>
                <w:b w:val="0"/>
                <w:i w:val="0"/>
                <w:color w:val="000000"/>
                <w:sz w:val="15"/>
              </w:rPr>
              <w:t xml:space="preserve">  公务用车购置</w:t>
            </w:r>
          </w:p>
        </w:tc>
        <w:tc>
          <w:tcPr>
            <w:tcW w:w="1272" w:type="dxa"/>
            <w:vAlign w:val="center"/>
          </w:tcPr>
          <w:p w14:paraId="2A8137D1">
            <w:pPr>
              <w:jc w:val="right"/>
            </w:pPr>
            <w:r>
              <w:rPr>
                <w:rFonts w:ascii="宋体" w:hAnsi="宋体" w:eastAsia="宋体" w:cs="宋体"/>
                <w:b w:val="0"/>
                <w:i w:val="0"/>
                <w:color w:val="000000"/>
                <w:sz w:val="15"/>
              </w:rPr>
              <w:t>0.00</w:t>
            </w:r>
          </w:p>
        </w:tc>
      </w:tr>
      <w:tr w14:paraId="4B1C3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A5E26E1"/>
        </w:tc>
        <w:tc>
          <w:tcPr>
            <w:tcW w:w="400" w:type="dxa"/>
            <w:vAlign w:val="center"/>
          </w:tcPr>
          <w:p w14:paraId="4EDC8C15"/>
        </w:tc>
        <w:tc>
          <w:tcPr>
            <w:tcW w:w="2080" w:type="dxa"/>
            <w:vAlign w:val="center"/>
          </w:tcPr>
          <w:p w14:paraId="3F77F928"/>
        </w:tc>
        <w:tc>
          <w:tcPr>
            <w:tcW w:w="1280" w:type="dxa"/>
            <w:vAlign w:val="center"/>
          </w:tcPr>
          <w:p w14:paraId="4235F34D"/>
        </w:tc>
        <w:tc>
          <w:tcPr>
            <w:tcW w:w="400" w:type="dxa"/>
            <w:vAlign w:val="center"/>
          </w:tcPr>
          <w:p w14:paraId="1672A671">
            <w:pPr>
              <w:jc w:val="center"/>
            </w:pPr>
            <w:r>
              <w:rPr>
                <w:rFonts w:ascii="宋体" w:hAnsi="宋体" w:eastAsia="宋体" w:cs="宋体"/>
                <w:b w:val="0"/>
                <w:i w:val="0"/>
                <w:color w:val="000000"/>
                <w:sz w:val="15"/>
              </w:rPr>
              <w:t>310</w:t>
            </w:r>
          </w:p>
        </w:tc>
        <w:tc>
          <w:tcPr>
            <w:tcW w:w="400" w:type="dxa"/>
            <w:vAlign w:val="center"/>
          </w:tcPr>
          <w:p w14:paraId="15360451">
            <w:pPr>
              <w:jc w:val="center"/>
            </w:pPr>
            <w:r>
              <w:rPr>
                <w:rFonts w:ascii="宋体" w:hAnsi="宋体" w:eastAsia="宋体" w:cs="宋体"/>
                <w:b w:val="0"/>
                <w:i w:val="0"/>
                <w:color w:val="000000"/>
                <w:sz w:val="15"/>
              </w:rPr>
              <w:t>19</w:t>
            </w:r>
          </w:p>
        </w:tc>
        <w:tc>
          <w:tcPr>
            <w:tcW w:w="2080" w:type="dxa"/>
            <w:vAlign w:val="center"/>
          </w:tcPr>
          <w:p w14:paraId="21C73367">
            <w:pPr>
              <w:jc w:val="left"/>
            </w:pPr>
            <w:r>
              <w:rPr>
                <w:rFonts w:ascii="宋体" w:hAnsi="宋体" w:eastAsia="宋体" w:cs="宋体"/>
                <w:b w:val="0"/>
                <w:i w:val="0"/>
                <w:color w:val="000000"/>
                <w:sz w:val="15"/>
              </w:rPr>
              <w:t xml:space="preserve">  其他交通工具购置</w:t>
            </w:r>
          </w:p>
        </w:tc>
        <w:tc>
          <w:tcPr>
            <w:tcW w:w="1272" w:type="dxa"/>
            <w:vAlign w:val="center"/>
          </w:tcPr>
          <w:p w14:paraId="5FEB3306">
            <w:pPr>
              <w:jc w:val="right"/>
            </w:pPr>
            <w:r>
              <w:rPr>
                <w:rFonts w:ascii="宋体" w:hAnsi="宋体" w:eastAsia="宋体" w:cs="宋体"/>
                <w:b w:val="0"/>
                <w:i w:val="0"/>
                <w:color w:val="000000"/>
                <w:sz w:val="15"/>
              </w:rPr>
              <w:t>0.00</w:t>
            </w:r>
          </w:p>
        </w:tc>
      </w:tr>
      <w:tr w14:paraId="1598A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15B52AC"/>
        </w:tc>
        <w:tc>
          <w:tcPr>
            <w:tcW w:w="400" w:type="dxa"/>
            <w:vAlign w:val="center"/>
          </w:tcPr>
          <w:p w14:paraId="39FD8BAF"/>
        </w:tc>
        <w:tc>
          <w:tcPr>
            <w:tcW w:w="2080" w:type="dxa"/>
            <w:vAlign w:val="center"/>
          </w:tcPr>
          <w:p w14:paraId="2C3A531F"/>
        </w:tc>
        <w:tc>
          <w:tcPr>
            <w:tcW w:w="1280" w:type="dxa"/>
            <w:vAlign w:val="center"/>
          </w:tcPr>
          <w:p w14:paraId="4D0AD1B4"/>
        </w:tc>
        <w:tc>
          <w:tcPr>
            <w:tcW w:w="400" w:type="dxa"/>
            <w:vAlign w:val="center"/>
          </w:tcPr>
          <w:p w14:paraId="792CF373">
            <w:pPr>
              <w:jc w:val="center"/>
            </w:pPr>
            <w:r>
              <w:rPr>
                <w:rFonts w:ascii="宋体" w:hAnsi="宋体" w:eastAsia="宋体" w:cs="宋体"/>
                <w:b w:val="0"/>
                <w:i w:val="0"/>
                <w:color w:val="000000"/>
                <w:sz w:val="15"/>
              </w:rPr>
              <w:t>310</w:t>
            </w:r>
          </w:p>
        </w:tc>
        <w:tc>
          <w:tcPr>
            <w:tcW w:w="400" w:type="dxa"/>
            <w:vAlign w:val="center"/>
          </w:tcPr>
          <w:p w14:paraId="4DEF23BA">
            <w:pPr>
              <w:jc w:val="center"/>
            </w:pPr>
            <w:r>
              <w:rPr>
                <w:rFonts w:ascii="宋体" w:hAnsi="宋体" w:eastAsia="宋体" w:cs="宋体"/>
                <w:b w:val="0"/>
                <w:i w:val="0"/>
                <w:color w:val="000000"/>
                <w:sz w:val="15"/>
              </w:rPr>
              <w:t>21</w:t>
            </w:r>
          </w:p>
        </w:tc>
        <w:tc>
          <w:tcPr>
            <w:tcW w:w="2080" w:type="dxa"/>
            <w:vAlign w:val="center"/>
          </w:tcPr>
          <w:p w14:paraId="09822DF9">
            <w:pPr>
              <w:jc w:val="left"/>
            </w:pPr>
            <w:r>
              <w:rPr>
                <w:rFonts w:ascii="宋体" w:hAnsi="宋体" w:eastAsia="宋体" w:cs="宋体"/>
                <w:b w:val="0"/>
                <w:i w:val="0"/>
                <w:color w:val="000000"/>
                <w:sz w:val="15"/>
              </w:rPr>
              <w:t xml:space="preserve">  文物和陈列品购置</w:t>
            </w:r>
          </w:p>
        </w:tc>
        <w:tc>
          <w:tcPr>
            <w:tcW w:w="1272" w:type="dxa"/>
            <w:vAlign w:val="center"/>
          </w:tcPr>
          <w:p w14:paraId="00D075BF">
            <w:pPr>
              <w:jc w:val="right"/>
            </w:pPr>
            <w:r>
              <w:rPr>
                <w:rFonts w:ascii="宋体" w:hAnsi="宋体" w:eastAsia="宋体" w:cs="宋体"/>
                <w:b w:val="0"/>
                <w:i w:val="0"/>
                <w:color w:val="000000"/>
                <w:sz w:val="15"/>
              </w:rPr>
              <w:t>0.00</w:t>
            </w:r>
          </w:p>
        </w:tc>
      </w:tr>
      <w:tr w14:paraId="06720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9DA2B46"/>
        </w:tc>
        <w:tc>
          <w:tcPr>
            <w:tcW w:w="400" w:type="dxa"/>
            <w:vAlign w:val="center"/>
          </w:tcPr>
          <w:p w14:paraId="52BE6313"/>
        </w:tc>
        <w:tc>
          <w:tcPr>
            <w:tcW w:w="2080" w:type="dxa"/>
            <w:vAlign w:val="center"/>
          </w:tcPr>
          <w:p w14:paraId="070E3603"/>
        </w:tc>
        <w:tc>
          <w:tcPr>
            <w:tcW w:w="1280" w:type="dxa"/>
            <w:vAlign w:val="center"/>
          </w:tcPr>
          <w:p w14:paraId="49EBD0B6"/>
        </w:tc>
        <w:tc>
          <w:tcPr>
            <w:tcW w:w="400" w:type="dxa"/>
            <w:vAlign w:val="center"/>
          </w:tcPr>
          <w:p w14:paraId="6EA6B487">
            <w:pPr>
              <w:jc w:val="center"/>
            </w:pPr>
            <w:r>
              <w:rPr>
                <w:rFonts w:ascii="宋体" w:hAnsi="宋体" w:eastAsia="宋体" w:cs="宋体"/>
                <w:b w:val="0"/>
                <w:i w:val="0"/>
                <w:color w:val="000000"/>
                <w:sz w:val="15"/>
              </w:rPr>
              <w:t>310</w:t>
            </w:r>
          </w:p>
        </w:tc>
        <w:tc>
          <w:tcPr>
            <w:tcW w:w="400" w:type="dxa"/>
            <w:vAlign w:val="center"/>
          </w:tcPr>
          <w:p w14:paraId="4C7EBAC4">
            <w:pPr>
              <w:jc w:val="center"/>
            </w:pPr>
            <w:r>
              <w:rPr>
                <w:rFonts w:ascii="宋体" w:hAnsi="宋体" w:eastAsia="宋体" w:cs="宋体"/>
                <w:b w:val="0"/>
                <w:i w:val="0"/>
                <w:color w:val="000000"/>
                <w:sz w:val="15"/>
              </w:rPr>
              <w:t>22</w:t>
            </w:r>
          </w:p>
        </w:tc>
        <w:tc>
          <w:tcPr>
            <w:tcW w:w="2080" w:type="dxa"/>
            <w:vAlign w:val="center"/>
          </w:tcPr>
          <w:p w14:paraId="0962C4B9">
            <w:pPr>
              <w:jc w:val="left"/>
            </w:pPr>
            <w:r>
              <w:rPr>
                <w:rFonts w:ascii="宋体" w:hAnsi="宋体" w:eastAsia="宋体" w:cs="宋体"/>
                <w:b w:val="0"/>
                <w:i w:val="0"/>
                <w:color w:val="000000"/>
                <w:sz w:val="15"/>
              </w:rPr>
              <w:t xml:space="preserve">  无形资产购置</w:t>
            </w:r>
          </w:p>
        </w:tc>
        <w:tc>
          <w:tcPr>
            <w:tcW w:w="1272" w:type="dxa"/>
            <w:vAlign w:val="center"/>
          </w:tcPr>
          <w:p w14:paraId="13F134CC">
            <w:pPr>
              <w:jc w:val="right"/>
            </w:pPr>
            <w:r>
              <w:rPr>
                <w:rFonts w:ascii="宋体" w:hAnsi="宋体" w:eastAsia="宋体" w:cs="宋体"/>
                <w:b w:val="0"/>
                <w:i w:val="0"/>
                <w:color w:val="000000"/>
                <w:sz w:val="15"/>
              </w:rPr>
              <w:t>0.00</w:t>
            </w:r>
          </w:p>
        </w:tc>
      </w:tr>
      <w:tr w14:paraId="141E5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7CEC84B"/>
        </w:tc>
        <w:tc>
          <w:tcPr>
            <w:tcW w:w="400" w:type="dxa"/>
            <w:vAlign w:val="center"/>
          </w:tcPr>
          <w:p w14:paraId="223F36B4"/>
        </w:tc>
        <w:tc>
          <w:tcPr>
            <w:tcW w:w="2080" w:type="dxa"/>
            <w:vAlign w:val="center"/>
          </w:tcPr>
          <w:p w14:paraId="6D6640EC"/>
        </w:tc>
        <w:tc>
          <w:tcPr>
            <w:tcW w:w="1280" w:type="dxa"/>
            <w:vAlign w:val="center"/>
          </w:tcPr>
          <w:p w14:paraId="5F8E71F1"/>
        </w:tc>
        <w:tc>
          <w:tcPr>
            <w:tcW w:w="400" w:type="dxa"/>
            <w:vAlign w:val="center"/>
          </w:tcPr>
          <w:p w14:paraId="74BD675D">
            <w:pPr>
              <w:jc w:val="center"/>
            </w:pPr>
            <w:r>
              <w:rPr>
                <w:rFonts w:ascii="宋体" w:hAnsi="宋体" w:eastAsia="宋体" w:cs="宋体"/>
                <w:b w:val="0"/>
                <w:i w:val="0"/>
                <w:color w:val="000000"/>
                <w:sz w:val="15"/>
              </w:rPr>
              <w:t>310</w:t>
            </w:r>
          </w:p>
        </w:tc>
        <w:tc>
          <w:tcPr>
            <w:tcW w:w="400" w:type="dxa"/>
            <w:vAlign w:val="center"/>
          </w:tcPr>
          <w:p w14:paraId="00322BF0">
            <w:pPr>
              <w:jc w:val="center"/>
            </w:pPr>
            <w:r>
              <w:rPr>
                <w:rFonts w:ascii="宋体" w:hAnsi="宋体" w:eastAsia="宋体" w:cs="宋体"/>
                <w:b w:val="0"/>
                <w:i w:val="0"/>
                <w:color w:val="000000"/>
                <w:sz w:val="15"/>
              </w:rPr>
              <w:t>99</w:t>
            </w:r>
          </w:p>
        </w:tc>
        <w:tc>
          <w:tcPr>
            <w:tcW w:w="2080" w:type="dxa"/>
            <w:vAlign w:val="center"/>
          </w:tcPr>
          <w:p w14:paraId="0BB62890">
            <w:pPr>
              <w:jc w:val="left"/>
            </w:pPr>
            <w:r>
              <w:rPr>
                <w:rFonts w:ascii="宋体" w:hAnsi="宋体" w:eastAsia="宋体" w:cs="宋体"/>
                <w:b w:val="0"/>
                <w:i w:val="0"/>
                <w:color w:val="000000"/>
                <w:sz w:val="15"/>
              </w:rPr>
              <w:t xml:space="preserve">  其他资本性支出</w:t>
            </w:r>
          </w:p>
        </w:tc>
        <w:tc>
          <w:tcPr>
            <w:tcW w:w="1272" w:type="dxa"/>
            <w:vAlign w:val="center"/>
          </w:tcPr>
          <w:p w14:paraId="70A4D401">
            <w:pPr>
              <w:jc w:val="right"/>
            </w:pPr>
            <w:r>
              <w:rPr>
                <w:rFonts w:ascii="宋体" w:hAnsi="宋体" w:eastAsia="宋体" w:cs="宋体"/>
                <w:b w:val="0"/>
                <w:i w:val="0"/>
                <w:color w:val="000000"/>
                <w:sz w:val="15"/>
              </w:rPr>
              <w:t>0.00</w:t>
            </w:r>
          </w:p>
        </w:tc>
      </w:tr>
      <w:tr w14:paraId="2855DA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7AE90A45">
            <w:pPr>
              <w:jc w:val="center"/>
            </w:pPr>
            <w:r>
              <w:rPr>
                <w:rFonts w:ascii="宋体" w:hAnsi="宋体" w:eastAsia="宋体" w:cs="宋体"/>
                <w:b w:val="0"/>
                <w:i w:val="0"/>
                <w:color w:val="000000"/>
                <w:sz w:val="15"/>
              </w:rPr>
              <w:t>人员经费合计</w:t>
            </w:r>
          </w:p>
        </w:tc>
        <w:tc>
          <w:tcPr>
            <w:tcW w:w="1280" w:type="dxa"/>
            <w:vAlign w:val="center"/>
          </w:tcPr>
          <w:p w14:paraId="79B00682">
            <w:pPr>
              <w:jc w:val="right"/>
            </w:pPr>
            <w:r>
              <w:rPr>
                <w:rFonts w:ascii="宋体" w:hAnsi="宋体" w:eastAsia="宋体" w:cs="宋体"/>
                <w:b w:val="0"/>
                <w:i w:val="0"/>
                <w:color w:val="000000"/>
                <w:sz w:val="15"/>
              </w:rPr>
              <w:t>415.84</w:t>
            </w:r>
          </w:p>
        </w:tc>
        <w:tc>
          <w:tcPr>
            <w:tcW w:w="400" w:type="dxa"/>
            <w:gridSpan w:val="3"/>
            <w:vAlign w:val="center"/>
          </w:tcPr>
          <w:p w14:paraId="79F1073A">
            <w:pPr>
              <w:jc w:val="center"/>
            </w:pPr>
            <w:r>
              <w:rPr>
                <w:rFonts w:ascii="宋体" w:hAnsi="宋体" w:eastAsia="宋体" w:cs="宋体"/>
                <w:b w:val="0"/>
                <w:i w:val="0"/>
                <w:color w:val="000000"/>
                <w:sz w:val="15"/>
              </w:rPr>
              <w:t>公用经费合计</w:t>
            </w:r>
          </w:p>
        </w:tc>
        <w:tc>
          <w:tcPr>
            <w:tcW w:w="1272" w:type="dxa"/>
            <w:vAlign w:val="center"/>
          </w:tcPr>
          <w:p w14:paraId="1BF9BB81">
            <w:pPr>
              <w:jc w:val="right"/>
            </w:pPr>
            <w:r>
              <w:rPr>
                <w:rFonts w:ascii="宋体" w:hAnsi="宋体" w:eastAsia="宋体" w:cs="宋体"/>
                <w:b w:val="0"/>
                <w:i w:val="0"/>
                <w:color w:val="000000"/>
                <w:sz w:val="15"/>
              </w:rPr>
              <w:t>31.61</w:t>
            </w:r>
          </w:p>
        </w:tc>
      </w:tr>
      <w:tr w14:paraId="1F40A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AFF4554">
            <w:pPr>
              <w:jc w:val="left"/>
            </w:pPr>
            <w:r>
              <w:rPr>
                <w:rFonts w:ascii="宋体" w:hAnsi="宋体" w:eastAsia="宋体" w:cs="宋体"/>
                <w:b w:val="0"/>
                <w:i w:val="0"/>
                <w:color w:val="000000"/>
                <w:sz w:val="15"/>
              </w:rPr>
              <w:t>注：小数点保留两位。</w:t>
            </w:r>
          </w:p>
        </w:tc>
      </w:tr>
    </w:tbl>
    <w:p w14:paraId="456F3A14">
      <w:pPr>
        <w:snapToGrid w:val="0"/>
        <w:spacing w:before="200" w:after="200" w:line="200" w:lineRule="auto"/>
      </w:pPr>
      <w:r>
        <w:rPr>
          <w:sz w:val="8"/>
        </w:rPr>
        <w:t xml:space="preserve"> </w:t>
      </w:r>
    </w:p>
    <w:p w14:paraId="5591EB85">
      <w:pPr>
        <w:rPr>
          <w:rFonts w:ascii="宋体" w:hAnsi="宋体" w:cs="Times New Roman"/>
          <w:szCs w:val="21"/>
          <w:lang w:eastAsia="en-AU"/>
        </w:rPr>
      </w:pPr>
    </w:p>
    <w:p w14:paraId="7AB8C593">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2467D872">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13271480">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CBFFBA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C37067F"/>
        </w:tc>
      </w:tr>
      <w:tr w14:paraId="6CA6F7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4836128">
            <w:pPr>
              <w:jc w:val="left"/>
            </w:pPr>
            <w:r>
              <w:rPr>
                <w:rFonts w:ascii="宋体" w:hAnsi="宋体" w:eastAsia="宋体" w:cs="宋体"/>
                <w:sz w:val="20"/>
              </w:rPr>
              <w:t>单位：上海市崇明区新海镇生态保护和市容环境事务所</w:t>
            </w:r>
          </w:p>
        </w:tc>
        <w:tc>
          <w:tcPr>
            <w:tcW w:w="2000" w:type="dxa"/>
          </w:tcPr>
          <w:p w14:paraId="2AF391D8">
            <w:pPr>
              <w:jc w:val="center"/>
            </w:pPr>
            <w:r>
              <w:rPr>
                <w:rFonts w:ascii="宋体" w:hAnsi="宋体" w:eastAsia="宋体" w:cs="宋体"/>
                <w:sz w:val="20"/>
              </w:rPr>
              <w:t>2023年度</w:t>
            </w:r>
          </w:p>
        </w:tc>
        <w:tc>
          <w:tcPr>
            <w:tcW w:w="5979" w:type="dxa"/>
          </w:tcPr>
          <w:p w14:paraId="0AABCEE3">
            <w:pPr>
              <w:jc w:val="right"/>
            </w:pPr>
            <w:r>
              <w:rPr>
                <w:rFonts w:ascii="宋体" w:hAnsi="宋体" w:eastAsia="宋体" w:cs="宋体"/>
                <w:sz w:val="20"/>
              </w:rPr>
              <w:t>金额单位：万元</w:t>
            </w:r>
          </w:p>
        </w:tc>
      </w:tr>
    </w:tbl>
    <w:p w14:paraId="1FB59BB5">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7A7E8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2CB6BB28">
            <w:pPr>
              <w:jc w:val="center"/>
            </w:pPr>
            <w:r>
              <w:rPr>
                <w:rFonts w:ascii="宋体" w:hAnsi="宋体" w:eastAsia="宋体" w:cs="宋体"/>
                <w:b w:val="0"/>
                <w:i w:val="0"/>
                <w:color w:val="000000"/>
                <w:sz w:val="14"/>
              </w:rPr>
              <w:t>财政拨款“三公”经费</w:t>
            </w:r>
          </w:p>
        </w:tc>
      </w:tr>
      <w:tr w14:paraId="75D9B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5215237F">
            <w:pPr>
              <w:jc w:val="center"/>
            </w:pPr>
            <w:r>
              <w:rPr>
                <w:rFonts w:ascii="宋体" w:hAnsi="宋体" w:eastAsia="宋体" w:cs="宋体"/>
                <w:b w:val="0"/>
                <w:i w:val="0"/>
                <w:color w:val="000000"/>
                <w:sz w:val="14"/>
              </w:rPr>
              <w:t>合计</w:t>
            </w:r>
          </w:p>
        </w:tc>
        <w:tc>
          <w:tcPr>
            <w:tcW w:w="1160" w:type="dxa"/>
            <w:gridSpan w:val="2"/>
            <w:vMerge w:val="restart"/>
            <w:vAlign w:val="center"/>
          </w:tcPr>
          <w:p w14:paraId="4CF5ABDC">
            <w:pPr>
              <w:jc w:val="center"/>
            </w:pPr>
            <w:r>
              <w:rPr>
                <w:rFonts w:ascii="宋体" w:hAnsi="宋体" w:eastAsia="宋体" w:cs="宋体"/>
                <w:b w:val="0"/>
                <w:i w:val="0"/>
                <w:color w:val="000000"/>
                <w:sz w:val="14"/>
              </w:rPr>
              <w:t>因公出国（境）费</w:t>
            </w:r>
          </w:p>
        </w:tc>
        <w:tc>
          <w:tcPr>
            <w:tcW w:w="1160" w:type="dxa"/>
            <w:gridSpan w:val="6"/>
            <w:vAlign w:val="center"/>
          </w:tcPr>
          <w:p w14:paraId="32354D09">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7A1087D2">
            <w:pPr>
              <w:jc w:val="center"/>
            </w:pPr>
            <w:r>
              <w:rPr>
                <w:rFonts w:ascii="宋体" w:hAnsi="宋体" w:eastAsia="宋体" w:cs="宋体"/>
                <w:b w:val="0"/>
                <w:i w:val="0"/>
                <w:color w:val="000000"/>
                <w:sz w:val="14"/>
              </w:rPr>
              <w:t>公务接待费</w:t>
            </w:r>
          </w:p>
        </w:tc>
      </w:tr>
      <w:tr w14:paraId="503BD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027CACC"/>
        </w:tc>
        <w:tc>
          <w:tcPr>
            <w:tcW w:w="1160" w:type="dxa"/>
            <w:gridSpan w:val="2"/>
            <w:vMerge w:val="continue"/>
            <w:vAlign w:val="center"/>
          </w:tcPr>
          <w:p w14:paraId="24E576BD"/>
        </w:tc>
        <w:tc>
          <w:tcPr>
            <w:tcW w:w="1160" w:type="dxa"/>
            <w:gridSpan w:val="2"/>
            <w:vMerge w:val="restart"/>
            <w:vAlign w:val="center"/>
          </w:tcPr>
          <w:p w14:paraId="374E6E0F">
            <w:pPr>
              <w:jc w:val="center"/>
            </w:pPr>
            <w:r>
              <w:rPr>
                <w:rFonts w:ascii="宋体" w:hAnsi="宋体" w:eastAsia="宋体" w:cs="宋体"/>
                <w:b w:val="0"/>
                <w:i w:val="0"/>
                <w:color w:val="000000"/>
                <w:sz w:val="14"/>
              </w:rPr>
              <w:t>小计</w:t>
            </w:r>
          </w:p>
        </w:tc>
        <w:tc>
          <w:tcPr>
            <w:tcW w:w="1160" w:type="dxa"/>
            <w:gridSpan w:val="2"/>
            <w:vMerge w:val="restart"/>
            <w:vAlign w:val="center"/>
          </w:tcPr>
          <w:p w14:paraId="3F0E3E33">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7AC9998B">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054C8ED2"/>
        </w:tc>
      </w:tr>
      <w:tr w14:paraId="3E8FB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6429BDDB"/>
        </w:tc>
        <w:tc>
          <w:tcPr>
            <w:tcW w:w="1160" w:type="dxa"/>
            <w:gridSpan w:val="2"/>
            <w:vMerge w:val="continue"/>
            <w:vAlign w:val="center"/>
          </w:tcPr>
          <w:p w14:paraId="60702942"/>
        </w:tc>
        <w:tc>
          <w:tcPr>
            <w:tcW w:w="1160" w:type="dxa"/>
            <w:gridSpan w:val="2"/>
            <w:vMerge w:val="continue"/>
            <w:vAlign w:val="center"/>
          </w:tcPr>
          <w:p w14:paraId="0CEE0B09"/>
        </w:tc>
        <w:tc>
          <w:tcPr>
            <w:tcW w:w="1160" w:type="dxa"/>
            <w:gridSpan w:val="2"/>
            <w:vMerge w:val="continue"/>
            <w:vAlign w:val="center"/>
          </w:tcPr>
          <w:p w14:paraId="0C886BB7"/>
        </w:tc>
        <w:tc>
          <w:tcPr>
            <w:tcW w:w="1160" w:type="dxa"/>
            <w:gridSpan w:val="2"/>
            <w:vMerge w:val="continue"/>
            <w:vAlign w:val="center"/>
          </w:tcPr>
          <w:p w14:paraId="37BB0CBC"/>
        </w:tc>
        <w:tc>
          <w:tcPr>
            <w:tcW w:w="1160" w:type="dxa"/>
            <w:gridSpan w:val="2"/>
            <w:vMerge w:val="continue"/>
            <w:vAlign w:val="center"/>
          </w:tcPr>
          <w:p w14:paraId="47221529"/>
        </w:tc>
      </w:tr>
      <w:tr w14:paraId="3A260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6A40596A">
            <w:pPr>
              <w:jc w:val="center"/>
            </w:pPr>
            <w:r>
              <w:rPr>
                <w:rFonts w:ascii="宋体" w:hAnsi="宋体" w:eastAsia="宋体" w:cs="宋体"/>
                <w:b w:val="0"/>
                <w:i w:val="0"/>
                <w:color w:val="000000"/>
                <w:sz w:val="14"/>
              </w:rPr>
              <w:t>预算数</w:t>
            </w:r>
          </w:p>
        </w:tc>
        <w:tc>
          <w:tcPr>
            <w:tcW w:w="1160" w:type="dxa"/>
            <w:vAlign w:val="center"/>
          </w:tcPr>
          <w:p w14:paraId="3404A311">
            <w:pPr>
              <w:jc w:val="center"/>
            </w:pPr>
            <w:r>
              <w:rPr>
                <w:rFonts w:ascii="宋体" w:hAnsi="宋体" w:eastAsia="宋体" w:cs="宋体"/>
                <w:b w:val="0"/>
                <w:i w:val="0"/>
                <w:color w:val="000000"/>
                <w:sz w:val="14"/>
              </w:rPr>
              <w:t>决算数</w:t>
            </w:r>
          </w:p>
        </w:tc>
        <w:tc>
          <w:tcPr>
            <w:tcW w:w="1160" w:type="dxa"/>
            <w:vAlign w:val="center"/>
          </w:tcPr>
          <w:p w14:paraId="4B5AF711">
            <w:pPr>
              <w:jc w:val="center"/>
            </w:pPr>
            <w:r>
              <w:rPr>
                <w:rFonts w:ascii="宋体" w:hAnsi="宋体" w:eastAsia="宋体" w:cs="宋体"/>
                <w:b w:val="0"/>
                <w:i w:val="0"/>
                <w:color w:val="000000"/>
                <w:sz w:val="14"/>
              </w:rPr>
              <w:t>预算数</w:t>
            </w:r>
          </w:p>
        </w:tc>
        <w:tc>
          <w:tcPr>
            <w:tcW w:w="1160" w:type="dxa"/>
            <w:vAlign w:val="center"/>
          </w:tcPr>
          <w:p w14:paraId="4C47E64E">
            <w:pPr>
              <w:jc w:val="center"/>
            </w:pPr>
            <w:r>
              <w:rPr>
                <w:rFonts w:ascii="宋体" w:hAnsi="宋体" w:eastAsia="宋体" w:cs="宋体"/>
                <w:b w:val="0"/>
                <w:i w:val="0"/>
                <w:color w:val="000000"/>
                <w:sz w:val="14"/>
              </w:rPr>
              <w:t>决算数</w:t>
            </w:r>
          </w:p>
        </w:tc>
        <w:tc>
          <w:tcPr>
            <w:tcW w:w="1160" w:type="dxa"/>
            <w:vAlign w:val="center"/>
          </w:tcPr>
          <w:p w14:paraId="0A478D2A">
            <w:pPr>
              <w:jc w:val="center"/>
            </w:pPr>
            <w:r>
              <w:rPr>
                <w:rFonts w:ascii="宋体" w:hAnsi="宋体" w:eastAsia="宋体" w:cs="宋体"/>
                <w:b w:val="0"/>
                <w:i w:val="0"/>
                <w:color w:val="000000"/>
                <w:sz w:val="14"/>
              </w:rPr>
              <w:t>预算数</w:t>
            </w:r>
          </w:p>
        </w:tc>
        <w:tc>
          <w:tcPr>
            <w:tcW w:w="1160" w:type="dxa"/>
            <w:vAlign w:val="center"/>
          </w:tcPr>
          <w:p w14:paraId="0DA50333">
            <w:pPr>
              <w:jc w:val="center"/>
            </w:pPr>
            <w:r>
              <w:rPr>
                <w:rFonts w:ascii="宋体" w:hAnsi="宋体" w:eastAsia="宋体" w:cs="宋体"/>
                <w:b w:val="0"/>
                <w:i w:val="0"/>
                <w:color w:val="000000"/>
                <w:sz w:val="14"/>
              </w:rPr>
              <w:t>决算数</w:t>
            </w:r>
          </w:p>
        </w:tc>
        <w:tc>
          <w:tcPr>
            <w:tcW w:w="1160" w:type="dxa"/>
            <w:vAlign w:val="center"/>
          </w:tcPr>
          <w:p w14:paraId="3CDD3BF0">
            <w:pPr>
              <w:jc w:val="center"/>
            </w:pPr>
            <w:r>
              <w:rPr>
                <w:rFonts w:ascii="宋体" w:hAnsi="宋体" w:eastAsia="宋体" w:cs="宋体"/>
                <w:b w:val="0"/>
                <w:i w:val="0"/>
                <w:color w:val="000000"/>
                <w:sz w:val="14"/>
              </w:rPr>
              <w:t>预算数</w:t>
            </w:r>
          </w:p>
        </w:tc>
        <w:tc>
          <w:tcPr>
            <w:tcW w:w="1160" w:type="dxa"/>
            <w:vAlign w:val="center"/>
          </w:tcPr>
          <w:p w14:paraId="1B22F383">
            <w:pPr>
              <w:jc w:val="center"/>
            </w:pPr>
            <w:r>
              <w:rPr>
                <w:rFonts w:ascii="宋体" w:hAnsi="宋体" w:eastAsia="宋体" w:cs="宋体"/>
                <w:b w:val="0"/>
                <w:i w:val="0"/>
                <w:color w:val="000000"/>
                <w:sz w:val="14"/>
              </w:rPr>
              <w:t>决算数</w:t>
            </w:r>
          </w:p>
        </w:tc>
        <w:tc>
          <w:tcPr>
            <w:tcW w:w="1160" w:type="dxa"/>
            <w:vAlign w:val="center"/>
          </w:tcPr>
          <w:p w14:paraId="07BBB17B">
            <w:pPr>
              <w:jc w:val="center"/>
            </w:pPr>
            <w:r>
              <w:rPr>
                <w:rFonts w:ascii="宋体" w:hAnsi="宋体" w:eastAsia="宋体" w:cs="宋体"/>
                <w:b w:val="0"/>
                <w:i w:val="0"/>
                <w:color w:val="000000"/>
                <w:sz w:val="14"/>
              </w:rPr>
              <w:t>预算数</w:t>
            </w:r>
          </w:p>
        </w:tc>
        <w:tc>
          <w:tcPr>
            <w:tcW w:w="1160" w:type="dxa"/>
            <w:vAlign w:val="center"/>
          </w:tcPr>
          <w:p w14:paraId="33F2607C">
            <w:pPr>
              <w:jc w:val="center"/>
            </w:pPr>
            <w:r>
              <w:rPr>
                <w:rFonts w:ascii="宋体" w:hAnsi="宋体" w:eastAsia="宋体" w:cs="宋体"/>
                <w:b w:val="0"/>
                <w:i w:val="0"/>
                <w:color w:val="000000"/>
                <w:sz w:val="14"/>
              </w:rPr>
              <w:t>决算数</w:t>
            </w:r>
          </w:p>
        </w:tc>
        <w:tc>
          <w:tcPr>
            <w:tcW w:w="1160" w:type="dxa"/>
            <w:vAlign w:val="center"/>
          </w:tcPr>
          <w:p w14:paraId="519102A8">
            <w:pPr>
              <w:jc w:val="center"/>
            </w:pPr>
            <w:r>
              <w:rPr>
                <w:rFonts w:ascii="宋体" w:hAnsi="宋体" w:eastAsia="宋体" w:cs="宋体"/>
                <w:b w:val="0"/>
                <w:i w:val="0"/>
                <w:color w:val="000000"/>
                <w:sz w:val="14"/>
              </w:rPr>
              <w:t>预算数</w:t>
            </w:r>
          </w:p>
        </w:tc>
        <w:tc>
          <w:tcPr>
            <w:tcW w:w="1198" w:type="dxa"/>
            <w:vAlign w:val="center"/>
          </w:tcPr>
          <w:p w14:paraId="31792F5D">
            <w:pPr>
              <w:jc w:val="center"/>
            </w:pPr>
            <w:r>
              <w:rPr>
                <w:rFonts w:ascii="宋体" w:hAnsi="宋体" w:eastAsia="宋体" w:cs="宋体"/>
                <w:b w:val="0"/>
                <w:i w:val="0"/>
                <w:color w:val="000000"/>
                <w:sz w:val="14"/>
              </w:rPr>
              <w:t>决算数</w:t>
            </w:r>
          </w:p>
        </w:tc>
      </w:tr>
      <w:tr w14:paraId="3594A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6296AE6E">
            <w:pPr>
              <w:jc w:val="right"/>
            </w:pPr>
            <w:r>
              <w:rPr>
                <w:rFonts w:ascii="宋体" w:hAnsi="宋体" w:eastAsia="宋体" w:cs="宋体"/>
                <w:b w:val="0"/>
                <w:i w:val="0"/>
                <w:color w:val="000000"/>
                <w:sz w:val="14"/>
              </w:rPr>
              <w:t>0.10</w:t>
            </w:r>
          </w:p>
        </w:tc>
        <w:tc>
          <w:tcPr>
            <w:tcW w:w="1160" w:type="dxa"/>
            <w:vAlign w:val="center"/>
          </w:tcPr>
          <w:p w14:paraId="0B2C6B84">
            <w:pPr>
              <w:jc w:val="right"/>
            </w:pPr>
            <w:r>
              <w:rPr>
                <w:rFonts w:ascii="宋体" w:hAnsi="宋体" w:eastAsia="宋体" w:cs="宋体"/>
                <w:b w:val="0"/>
                <w:i w:val="0"/>
                <w:color w:val="000000"/>
                <w:sz w:val="14"/>
              </w:rPr>
              <w:t>0.05</w:t>
            </w:r>
          </w:p>
        </w:tc>
        <w:tc>
          <w:tcPr>
            <w:tcW w:w="1160" w:type="dxa"/>
            <w:vAlign w:val="center"/>
          </w:tcPr>
          <w:p w14:paraId="77DBCEB5">
            <w:pPr>
              <w:jc w:val="right"/>
            </w:pPr>
            <w:r>
              <w:rPr>
                <w:rFonts w:ascii="宋体" w:hAnsi="宋体" w:eastAsia="宋体" w:cs="宋体"/>
                <w:b w:val="0"/>
                <w:i w:val="0"/>
                <w:color w:val="000000"/>
                <w:sz w:val="14"/>
              </w:rPr>
              <w:t>0.00</w:t>
            </w:r>
          </w:p>
        </w:tc>
        <w:tc>
          <w:tcPr>
            <w:tcW w:w="1160" w:type="dxa"/>
            <w:vAlign w:val="center"/>
          </w:tcPr>
          <w:p w14:paraId="0308C080">
            <w:pPr>
              <w:jc w:val="right"/>
            </w:pPr>
            <w:r>
              <w:rPr>
                <w:rFonts w:ascii="宋体" w:hAnsi="宋体" w:eastAsia="宋体" w:cs="宋体"/>
                <w:b w:val="0"/>
                <w:i w:val="0"/>
                <w:color w:val="000000"/>
                <w:sz w:val="14"/>
              </w:rPr>
              <w:t>0.00</w:t>
            </w:r>
          </w:p>
        </w:tc>
        <w:tc>
          <w:tcPr>
            <w:tcW w:w="1160" w:type="dxa"/>
            <w:vAlign w:val="center"/>
          </w:tcPr>
          <w:p w14:paraId="4B29150B">
            <w:pPr>
              <w:jc w:val="right"/>
            </w:pPr>
            <w:r>
              <w:rPr>
                <w:rFonts w:ascii="宋体" w:hAnsi="宋体" w:eastAsia="宋体" w:cs="宋体"/>
                <w:b w:val="0"/>
                <w:i w:val="0"/>
                <w:color w:val="000000"/>
                <w:sz w:val="14"/>
              </w:rPr>
              <w:t>0.00</w:t>
            </w:r>
          </w:p>
        </w:tc>
        <w:tc>
          <w:tcPr>
            <w:tcW w:w="1160" w:type="dxa"/>
            <w:vAlign w:val="center"/>
          </w:tcPr>
          <w:p w14:paraId="6CC73B9E">
            <w:pPr>
              <w:jc w:val="right"/>
            </w:pPr>
            <w:r>
              <w:rPr>
                <w:rFonts w:ascii="宋体" w:hAnsi="宋体" w:eastAsia="宋体" w:cs="宋体"/>
                <w:b w:val="0"/>
                <w:i w:val="0"/>
                <w:color w:val="000000"/>
                <w:sz w:val="14"/>
              </w:rPr>
              <w:t>0.00</w:t>
            </w:r>
          </w:p>
        </w:tc>
        <w:tc>
          <w:tcPr>
            <w:tcW w:w="1160" w:type="dxa"/>
            <w:vAlign w:val="center"/>
          </w:tcPr>
          <w:p w14:paraId="1C37F8B8">
            <w:pPr>
              <w:jc w:val="right"/>
            </w:pPr>
            <w:r>
              <w:rPr>
                <w:rFonts w:ascii="宋体" w:hAnsi="宋体" w:eastAsia="宋体" w:cs="宋体"/>
                <w:b w:val="0"/>
                <w:i w:val="0"/>
                <w:color w:val="000000"/>
                <w:sz w:val="14"/>
              </w:rPr>
              <w:t>0.00</w:t>
            </w:r>
          </w:p>
        </w:tc>
        <w:tc>
          <w:tcPr>
            <w:tcW w:w="1160" w:type="dxa"/>
            <w:vAlign w:val="center"/>
          </w:tcPr>
          <w:p w14:paraId="37238DEB">
            <w:pPr>
              <w:jc w:val="right"/>
            </w:pPr>
            <w:r>
              <w:rPr>
                <w:rFonts w:ascii="宋体" w:hAnsi="宋体" w:eastAsia="宋体" w:cs="宋体"/>
                <w:b w:val="0"/>
                <w:i w:val="0"/>
                <w:color w:val="000000"/>
                <w:sz w:val="14"/>
              </w:rPr>
              <w:t>0.00</w:t>
            </w:r>
          </w:p>
        </w:tc>
        <w:tc>
          <w:tcPr>
            <w:tcW w:w="1160" w:type="dxa"/>
            <w:vAlign w:val="center"/>
          </w:tcPr>
          <w:p w14:paraId="7B76C8CF">
            <w:pPr>
              <w:jc w:val="right"/>
            </w:pPr>
            <w:r>
              <w:rPr>
                <w:rFonts w:ascii="宋体" w:hAnsi="宋体" w:eastAsia="宋体" w:cs="宋体"/>
                <w:b w:val="0"/>
                <w:i w:val="0"/>
                <w:color w:val="000000"/>
                <w:sz w:val="14"/>
              </w:rPr>
              <w:t>0.00</w:t>
            </w:r>
          </w:p>
        </w:tc>
        <w:tc>
          <w:tcPr>
            <w:tcW w:w="1160" w:type="dxa"/>
            <w:vAlign w:val="center"/>
          </w:tcPr>
          <w:p w14:paraId="176692DC">
            <w:pPr>
              <w:jc w:val="right"/>
            </w:pPr>
            <w:r>
              <w:rPr>
                <w:rFonts w:ascii="宋体" w:hAnsi="宋体" w:eastAsia="宋体" w:cs="宋体"/>
                <w:b w:val="0"/>
                <w:i w:val="0"/>
                <w:color w:val="000000"/>
                <w:sz w:val="14"/>
              </w:rPr>
              <w:t>0.00</w:t>
            </w:r>
          </w:p>
        </w:tc>
        <w:tc>
          <w:tcPr>
            <w:tcW w:w="1160" w:type="dxa"/>
            <w:vAlign w:val="center"/>
          </w:tcPr>
          <w:p w14:paraId="4EC39AEC">
            <w:pPr>
              <w:jc w:val="right"/>
            </w:pPr>
            <w:r>
              <w:rPr>
                <w:rFonts w:ascii="宋体" w:hAnsi="宋体" w:eastAsia="宋体" w:cs="宋体"/>
                <w:b w:val="0"/>
                <w:i w:val="0"/>
                <w:color w:val="000000"/>
                <w:sz w:val="14"/>
              </w:rPr>
              <w:t>0.10</w:t>
            </w:r>
          </w:p>
        </w:tc>
        <w:tc>
          <w:tcPr>
            <w:tcW w:w="1198" w:type="dxa"/>
            <w:vAlign w:val="center"/>
          </w:tcPr>
          <w:p w14:paraId="16A2578F">
            <w:pPr>
              <w:jc w:val="right"/>
            </w:pPr>
            <w:r>
              <w:rPr>
                <w:rFonts w:ascii="宋体" w:hAnsi="宋体" w:eastAsia="宋体" w:cs="宋体"/>
                <w:b w:val="0"/>
                <w:i w:val="0"/>
                <w:color w:val="000000"/>
                <w:sz w:val="14"/>
              </w:rPr>
              <w:t>0.05</w:t>
            </w:r>
          </w:p>
        </w:tc>
      </w:tr>
    </w:tbl>
    <w:p w14:paraId="37B91F2D">
      <w:pPr>
        <w:snapToGrid w:val="0"/>
        <w:spacing w:before="200" w:after="200" w:line="200" w:lineRule="auto"/>
      </w:pPr>
      <w:r>
        <w:rPr>
          <w:sz w:val="8"/>
        </w:rPr>
        <w:t xml:space="preserve"> </w:t>
      </w:r>
    </w:p>
    <w:p w14:paraId="677101F6">
      <w:pPr>
        <w:autoSpaceDE w:val="0"/>
        <w:autoSpaceDN w:val="0"/>
        <w:adjustRightInd w:val="0"/>
        <w:rPr>
          <w:rFonts w:ascii="宋体" w:hAnsi="宋体"/>
          <w:szCs w:val="21"/>
        </w:rPr>
      </w:pPr>
    </w:p>
    <w:p w14:paraId="272B7C83">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43838E95">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6D787661">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BC799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DE46D52"/>
        </w:tc>
      </w:tr>
      <w:tr w14:paraId="2D064E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187C8C7A">
            <w:pPr>
              <w:jc w:val="left"/>
            </w:pPr>
            <w:r>
              <w:rPr>
                <w:rFonts w:ascii="宋体" w:hAnsi="宋体" w:eastAsia="宋体" w:cs="宋体"/>
                <w:sz w:val="20"/>
              </w:rPr>
              <w:t>单位：上海市崇明区新海镇生态保护和市容环境事务所</w:t>
            </w:r>
          </w:p>
        </w:tc>
        <w:tc>
          <w:tcPr>
            <w:tcW w:w="2000" w:type="dxa"/>
          </w:tcPr>
          <w:p w14:paraId="512281EB">
            <w:pPr>
              <w:jc w:val="center"/>
            </w:pPr>
            <w:r>
              <w:rPr>
                <w:rFonts w:ascii="宋体" w:hAnsi="宋体" w:eastAsia="宋体" w:cs="宋体"/>
                <w:sz w:val="20"/>
              </w:rPr>
              <w:t>2023年度</w:t>
            </w:r>
          </w:p>
        </w:tc>
        <w:tc>
          <w:tcPr>
            <w:tcW w:w="5979" w:type="dxa"/>
          </w:tcPr>
          <w:p w14:paraId="3F4242A5">
            <w:pPr>
              <w:jc w:val="right"/>
            </w:pPr>
            <w:r>
              <w:rPr>
                <w:rFonts w:ascii="宋体" w:hAnsi="宋体" w:eastAsia="宋体" w:cs="宋体"/>
                <w:sz w:val="20"/>
              </w:rPr>
              <w:t>金额单位：万元</w:t>
            </w:r>
          </w:p>
        </w:tc>
      </w:tr>
    </w:tbl>
    <w:p w14:paraId="4D270E76">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796A1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7BFF2F25">
            <w:pPr>
              <w:jc w:val="center"/>
            </w:pPr>
            <w:r>
              <w:rPr>
                <w:rFonts w:ascii="宋体" w:hAnsi="宋体" w:eastAsia="宋体" w:cs="宋体"/>
                <w:b w:val="0"/>
                <w:i w:val="0"/>
                <w:color w:val="000000"/>
                <w:sz w:val="20"/>
              </w:rPr>
              <w:t>功能分类科目编码</w:t>
            </w:r>
          </w:p>
        </w:tc>
        <w:tc>
          <w:tcPr>
            <w:tcW w:w="1760" w:type="dxa"/>
            <w:vMerge w:val="restart"/>
            <w:vAlign w:val="center"/>
          </w:tcPr>
          <w:p w14:paraId="7DCBAE2B">
            <w:pPr>
              <w:jc w:val="center"/>
            </w:pPr>
            <w:r>
              <w:rPr>
                <w:rFonts w:ascii="宋体" w:hAnsi="宋体" w:eastAsia="宋体" w:cs="宋体"/>
                <w:b w:val="0"/>
                <w:i w:val="0"/>
                <w:color w:val="000000"/>
                <w:sz w:val="20"/>
              </w:rPr>
              <w:t>科目名称</w:t>
            </w:r>
          </w:p>
        </w:tc>
        <w:tc>
          <w:tcPr>
            <w:tcW w:w="1760" w:type="dxa"/>
            <w:vMerge w:val="restart"/>
            <w:vAlign w:val="center"/>
          </w:tcPr>
          <w:p w14:paraId="331DBA2D">
            <w:pPr>
              <w:jc w:val="center"/>
            </w:pPr>
            <w:r>
              <w:rPr>
                <w:rFonts w:ascii="宋体" w:hAnsi="宋体" w:eastAsia="宋体" w:cs="宋体"/>
                <w:b w:val="0"/>
                <w:i w:val="0"/>
                <w:color w:val="000000"/>
                <w:sz w:val="20"/>
              </w:rPr>
              <w:t>年初结转和结余</w:t>
            </w:r>
          </w:p>
        </w:tc>
        <w:tc>
          <w:tcPr>
            <w:tcW w:w="1760" w:type="dxa"/>
            <w:vMerge w:val="restart"/>
            <w:vAlign w:val="center"/>
          </w:tcPr>
          <w:p w14:paraId="6D302C09">
            <w:pPr>
              <w:jc w:val="center"/>
            </w:pPr>
            <w:r>
              <w:rPr>
                <w:rFonts w:ascii="宋体" w:hAnsi="宋体" w:eastAsia="宋体" w:cs="宋体"/>
                <w:b w:val="0"/>
                <w:i w:val="0"/>
                <w:color w:val="000000"/>
                <w:sz w:val="20"/>
              </w:rPr>
              <w:t>本年收入</w:t>
            </w:r>
          </w:p>
        </w:tc>
        <w:tc>
          <w:tcPr>
            <w:tcW w:w="1760" w:type="dxa"/>
            <w:gridSpan w:val="3"/>
            <w:vAlign w:val="center"/>
          </w:tcPr>
          <w:p w14:paraId="15DA2B65">
            <w:pPr>
              <w:jc w:val="center"/>
            </w:pPr>
            <w:r>
              <w:rPr>
                <w:rFonts w:ascii="宋体" w:hAnsi="宋体" w:eastAsia="宋体" w:cs="宋体"/>
                <w:b w:val="0"/>
                <w:i w:val="0"/>
                <w:color w:val="000000"/>
                <w:sz w:val="20"/>
              </w:rPr>
              <w:t>本年支出</w:t>
            </w:r>
          </w:p>
        </w:tc>
        <w:tc>
          <w:tcPr>
            <w:tcW w:w="1718" w:type="dxa"/>
            <w:vMerge w:val="restart"/>
            <w:vAlign w:val="center"/>
          </w:tcPr>
          <w:p w14:paraId="0B5D5C86">
            <w:pPr>
              <w:jc w:val="center"/>
            </w:pPr>
            <w:r>
              <w:rPr>
                <w:rFonts w:ascii="宋体" w:hAnsi="宋体" w:eastAsia="宋体" w:cs="宋体"/>
                <w:b w:val="0"/>
                <w:i w:val="0"/>
                <w:color w:val="000000"/>
                <w:sz w:val="20"/>
              </w:rPr>
              <w:t>年末结转和结余</w:t>
            </w:r>
          </w:p>
        </w:tc>
      </w:tr>
      <w:tr w14:paraId="5E1BC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0752F52E">
            <w:pPr>
              <w:jc w:val="center"/>
            </w:pPr>
            <w:r>
              <w:rPr>
                <w:rFonts w:ascii="宋体" w:hAnsi="宋体" w:eastAsia="宋体" w:cs="宋体"/>
                <w:b w:val="0"/>
                <w:i w:val="0"/>
                <w:color w:val="000000"/>
                <w:sz w:val="20"/>
              </w:rPr>
              <w:t>类</w:t>
            </w:r>
          </w:p>
        </w:tc>
        <w:tc>
          <w:tcPr>
            <w:tcW w:w="560" w:type="dxa"/>
            <w:vAlign w:val="center"/>
          </w:tcPr>
          <w:p w14:paraId="20EA9CB6">
            <w:pPr>
              <w:jc w:val="center"/>
            </w:pPr>
            <w:r>
              <w:rPr>
                <w:rFonts w:ascii="宋体" w:hAnsi="宋体" w:eastAsia="宋体" w:cs="宋体"/>
                <w:b w:val="0"/>
                <w:i w:val="0"/>
                <w:color w:val="000000"/>
                <w:sz w:val="20"/>
              </w:rPr>
              <w:t>款</w:t>
            </w:r>
          </w:p>
        </w:tc>
        <w:tc>
          <w:tcPr>
            <w:tcW w:w="560" w:type="dxa"/>
            <w:vAlign w:val="center"/>
          </w:tcPr>
          <w:p w14:paraId="44EAF807">
            <w:pPr>
              <w:jc w:val="center"/>
            </w:pPr>
            <w:r>
              <w:rPr>
                <w:rFonts w:ascii="宋体" w:hAnsi="宋体" w:eastAsia="宋体" w:cs="宋体"/>
                <w:b w:val="0"/>
                <w:i w:val="0"/>
                <w:color w:val="000000"/>
                <w:sz w:val="20"/>
              </w:rPr>
              <w:t>项</w:t>
            </w:r>
          </w:p>
        </w:tc>
        <w:tc>
          <w:tcPr>
            <w:tcW w:w="1760" w:type="dxa"/>
            <w:vMerge w:val="continue"/>
            <w:vAlign w:val="center"/>
          </w:tcPr>
          <w:p w14:paraId="217E2EFE"/>
        </w:tc>
        <w:tc>
          <w:tcPr>
            <w:tcW w:w="1760" w:type="dxa"/>
            <w:vMerge w:val="continue"/>
            <w:vAlign w:val="center"/>
          </w:tcPr>
          <w:p w14:paraId="5C9F7F25"/>
        </w:tc>
        <w:tc>
          <w:tcPr>
            <w:tcW w:w="1760" w:type="dxa"/>
            <w:vMerge w:val="continue"/>
            <w:vAlign w:val="center"/>
          </w:tcPr>
          <w:p w14:paraId="183A4215"/>
        </w:tc>
        <w:tc>
          <w:tcPr>
            <w:tcW w:w="1760" w:type="dxa"/>
            <w:vAlign w:val="center"/>
          </w:tcPr>
          <w:p w14:paraId="5ACDEF31">
            <w:pPr>
              <w:jc w:val="center"/>
            </w:pPr>
            <w:r>
              <w:rPr>
                <w:rFonts w:ascii="宋体" w:hAnsi="宋体" w:eastAsia="宋体" w:cs="宋体"/>
                <w:b w:val="0"/>
                <w:i w:val="0"/>
                <w:color w:val="000000"/>
                <w:sz w:val="20"/>
              </w:rPr>
              <w:t>小计</w:t>
            </w:r>
          </w:p>
        </w:tc>
        <w:tc>
          <w:tcPr>
            <w:tcW w:w="1760" w:type="dxa"/>
            <w:vAlign w:val="center"/>
          </w:tcPr>
          <w:p w14:paraId="0F427982">
            <w:pPr>
              <w:jc w:val="center"/>
            </w:pPr>
            <w:r>
              <w:rPr>
                <w:rFonts w:ascii="宋体" w:hAnsi="宋体" w:eastAsia="宋体" w:cs="宋体"/>
                <w:b w:val="0"/>
                <w:i w:val="0"/>
                <w:color w:val="000000"/>
                <w:sz w:val="20"/>
              </w:rPr>
              <w:t>基本支出</w:t>
            </w:r>
          </w:p>
        </w:tc>
        <w:tc>
          <w:tcPr>
            <w:tcW w:w="1760" w:type="dxa"/>
            <w:vAlign w:val="center"/>
          </w:tcPr>
          <w:p w14:paraId="3A88FD1F">
            <w:pPr>
              <w:jc w:val="center"/>
            </w:pPr>
            <w:r>
              <w:rPr>
                <w:rFonts w:ascii="宋体" w:hAnsi="宋体" w:eastAsia="宋体" w:cs="宋体"/>
                <w:b w:val="0"/>
                <w:i w:val="0"/>
                <w:color w:val="000000"/>
                <w:sz w:val="20"/>
              </w:rPr>
              <w:t>项目支出</w:t>
            </w:r>
          </w:p>
        </w:tc>
        <w:tc>
          <w:tcPr>
            <w:tcW w:w="1718" w:type="dxa"/>
            <w:vMerge w:val="continue"/>
            <w:vAlign w:val="center"/>
          </w:tcPr>
          <w:p w14:paraId="3B64CD8D"/>
        </w:tc>
      </w:tr>
      <w:tr w14:paraId="41EB3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4BA30D94">
            <w:pPr>
              <w:jc w:val="center"/>
            </w:pPr>
            <w:r>
              <w:rPr>
                <w:rFonts w:ascii="宋体" w:hAnsi="宋体" w:eastAsia="宋体" w:cs="宋体"/>
                <w:b w:val="0"/>
                <w:i w:val="0"/>
                <w:color w:val="000000"/>
                <w:sz w:val="20"/>
              </w:rPr>
              <w:t>合计</w:t>
            </w:r>
          </w:p>
        </w:tc>
        <w:tc>
          <w:tcPr>
            <w:tcW w:w="1760" w:type="dxa"/>
            <w:vAlign w:val="center"/>
          </w:tcPr>
          <w:p w14:paraId="26DA9075"/>
        </w:tc>
        <w:tc>
          <w:tcPr>
            <w:tcW w:w="1760" w:type="dxa"/>
            <w:vAlign w:val="center"/>
          </w:tcPr>
          <w:p w14:paraId="11C88102"/>
        </w:tc>
        <w:tc>
          <w:tcPr>
            <w:tcW w:w="1760" w:type="dxa"/>
            <w:vAlign w:val="center"/>
          </w:tcPr>
          <w:p w14:paraId="059CA8FF"/>
        </w:tc>
        <w:tc>
          <w:tcPr>
            <w:tcW w:w="1760" w:type="dxa"/>
            <w:vAlign w:val="center"/>
          </w:tcPr>
          <w:p w14:paraId="1269DCC0"/>
        </w:tc>
        <w:tc>
          <w:tcPr>
            <w:tcW w:w="1760" w:type="dxa"/>
            <w:vAlign w:val="center"/>
          </w:tcPr>
          <w:p w14:paraId="312FA723"/>
        </w:tc>
        <w:tc>
          <w:tcPr>
            <w:tcW w:w="1718" w:type="dxa"/>
            <w:vAlign w:val="center"/>
          </w:tcPr>
          <w:p w14:paraId="176473FE"/>
        </w:tc>
      </w:tr>
      <w:tr w14:paraId="46B3B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65FFD000"/>
        </w:tc>
        <w:tc>
          <w:tcPr>
            <w:tcW w:w="1760" w:type="dxa"/>
            <w:vAlign w:val="center"/>
          </w:tcPr>
          <w:p w14:paraId="2CB6F319"/>
        </w:tc>
        <w:tc>
          <w:tcPr>
            <w:tcW w:w="1760" w:type="dxa"/>
            <w:vAlign w:val="center"/>
          </w:tcPr>
          <w:p w14:paraId="2AE4FEBA"/>
        </w:tc>
        <w:tc>
          <w:tcPr>
            <w:tcW w:w="1760" w:type="dxa"/>
            <w:vAlign w:val="center"/>
          </w:tcPr>
          <w:p w14:paraId="06CA47CD"/>
        </w:tc>
        <w:tc>
          <w:tcPr>
            <w:tcW w:w="1760" w:type="dxa"/>
            <w:vAlign w:val="center"/>
          </w:tcPr>
          <w:p w14:paraId="0E221BB0"/>
        </w:tc>
        <w:tc>
          <w:tcPr>
            <w:tcW w:w="1760" w:type="dxa"/>
            <w:vAlign w:val="center"/>
          </w:tcPr>
          <w:p w14:paraId="4525255C"/>
        </w:tc>
        <w:tc>
          <w:tcPr>
            <w:tcW w:w="1760" w:type="dxa"/>
            <w:vAlign w:val="center"/>
          </w:tcPr>
          <w:p w14:paraId="4FA688D5"/>
        </w:tc>
        <w:tc>
          <w:tcPr>
            <w:tcW w:w="1718" w:type="dxa"/>
            <w:vAlign w:val="center"/>
          </w:tcPr>
          <w:p w14:paraId="28BC1EC9"/>
        </w:tc>
      </w:tr>
    </w:tbl>
    <w:p w14:paraId="4E706EFC">
      <w:pPr>
        <w:snapToGrid w:val="0"/>
        <w:spacing w:before="200" w:after="200" w:line="200" w:lineRule="auto"/>
      </w:pPr>
      <w:r>
        <w:rPr>
          <w:sz w:val="8"/>
        </w:rPr>
        <w:t xml:space="preserve"> </w:t>
      </w:r>
    </w:p>
    <w:p w14:paraId="261E0BC5">
      <w:pPr>
        <w:rPr>
          <w:rFonts w:ascii="宋体" w:hAnsi="宋体"/>
          <w:szCs w:val="21"/>
        </w:rPr>
      </w:pPr>
    </w:p>
    <w:p w14:paraId="6C0A38C7">
      <w:pPr>
        <w:rPr>
          <w:rFonts w:hint="eastAsia" w:ascii="宋体" w:hAnsi="宋体"/>
          <w:szCs w:val="21"/>
        </w:rPr>
      </w:pPr>
      <w:r>
        <w:rPr>
          <w:rFonts w:hint="eastAsia" w:ascii="宋体" w:hAnsi="宋体"/>
          <w:szCs w:val="21"/>
        </w:rPr>
        <w:t>注：本表反映单位本年度政府性基金预算财政拨款收入支出及结转和结余情况。</w:t>
      </w:r>
    </w:p>
    <w:p w14:paraId="7894AC71">
      <w:pPr>
        <w:rPr>
          <w:rFonts w:ascii="宋体" w:hAnsi="宋体"/>
          <w:szCs w:val="21"/>
        </w:rPr>
      </w:pPr>
      <w:r>
        <w:rPr>
          <w:rFonts w:hint="eastAsia" w:ascii="宋体" w:hAnsi="宋体"/>
          <w:szCs w:val="21"/>
        </w:rPr>
        <w:t>说明：上海市崇明区新海镇生态保护和市容环境事务所本年度没有政府性基金预算财政拨款收入和支出，故本表无数据。</w:t>
      </w:r>
    </w:p>
    <w:p w14:paraId="301F9B7D">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47A49CB9">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613E1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4112E1DD"/>
        </w:tc>
      </w:tr>
      <w:tr w14:paraId="63A788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979" w:type="dxa"/>
          </w:tcPr>
          <w:p w14:paraId="37B2D444">
            <w:pPr>
              <w:jc w:val="left"/>
            </w:pPr>
            <w:r>
              <w:rPr>
                <w:rFonts w:ascii="宋体" w:hAnsi="宋体" w:eastAsia="宋体" w:cs="宋体"/>
                <w:sz w:val="20"/>
              </w:rPr>
              <w:t>单位：上海市崇明区新海镇生态保护和市容环境事务所</w:t>
            </w:r>
          </w:p>
        </w:tc>
        <w:tc>
          <w:tcPr>
            <w:tcW w:w="2000" w:type="dxa"/>
          </w:tcPr>
          <w:p w14:paraId="242A04D4">
            <w:pPr>
              <w:jc w:val="center"/>
            </w:pPr>
            <w:r>
              <w:rPr>
                <w:rFonts w:ascii="宋体" w:hAnsi="宋体" w:eastAsia="宋体" w:cs="宋体"/>
                <w:sz w:val="20"/>
              </w:rPr>
              <w:t>2023年度</w:t>
            </w:r>
          </w:p>
        </w:tc>
        <w:tc>
          <w:tcPr>
            <w:tcW w:w="5979" w:type="dxa"/>
          </w:tcPr>
          <w:p w14:paraId="54FB4CC8">
            <w:pPr>
              <w:jc w:val="right"/>
            </w:pPr>
            <w:r>
              <w:rPr>
                <w:rFonts w:ascii="宋体" w:hAnsi="宋体" w:eastAsia="宋体" w:cs="宋体"/>
                <w:sz w:val="20"/>
              </w:rPr>
              <w:t>金额单位：万元</w:t>
            </w:r>
          </w:p>
        </w:tc>
      </w:tr>
    </w:tbl>
    <w:p w14:paraId="4CE6BBB0">
      <w:pPr>
        <w:snapToGrid w:val="0"/>
        <w:spacing w:before="0" w:after="0"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4D5186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70101DFD">
            <w:pPr>
              <w:jc w:val="center"/>
            </w:pPr>
            <w:r>
              <w:rPr>
                <w:rFonts w:ascii="宋体" w:hAnsi="宋体" w:eastAsia="宋体" w:cs="宋体"/>
                <w:b w:val="0"/>
                <w:i w:val="0"/>
                <w:color w:val="000000"/>
                <w:sz w:val="18"/>
              </w:rPr>
              <w:t>项目</w:t>
            </w:r>
          </w:p>
        </w:tc>
        <w:tc>
          <w:tcPr>
            <w:tcW w:w="1580" w:type="dxa"/>
            <w:vMerge w:val="restart"/>
            <w:vAlign w:val="center"/>
          </w:tcPr>
          <w:p w14:paraId="73B5DD61">
            <w:pPr>
              <w:jc w:val="center"/>
            </w:pPr>
            <w:r>
              <w:rPr>
                <w:rFonts w:ascii="宋体" w:hAnsi="宋体" w:eastAsia="宋体" w:cs="宋体"/>
                <w:b w:val="0"/>
                <w:i w:val="0"/>
                <w:color w:val="000000"/>
                <w:sz w:val="18"/>
              </w:rPr>
              <w:t>年初结转和结余</w:t>
            </w:r>
          </w:p>
        </w:tc>
        <w:tc>
          <w:tcPr>
            <w:tcW w:w="1580" w:type="dxa"/>
            <w:vMerge w:val="restart"/>
            <w:vAlign w:val="center"/>
          </w:tcPr>
          <w:p w14:paraId="55AEB3DB">
            <w:pPr>
              <w:jc w:val="center"/>
            </w:pPr>
            <w:r>
              <w:rPr>
                <w:rFonts w:ascii="宋体" w:hAnsi="宋体" w:eastAsia="宋体" w:cs="宋体"/>
                <w:b w:val="0"/>
                <w:i w:val="0"/>
                <w:color w:val="000000"/>
                <w:sz w:val="18"/>
              </w:rPr>
              <w:t>本年收入</w:t>
            </w:r>
          </w:p>
        </w:tc>
        <w:tc>
          <w:tcPr>
            <w:tcW w:w="1580" w:type="dxa"/>
            <w:gridSpan w:val="3"/>
            <w:vMerge w:val="restart"/>
            <w:vAlign w:val="center"/>
          </w:tcPr>
          <w:p w14:paraId="561FDF6C">
            <w:pPr>
              <w:jc w:val="center"/>
            </w:pPr>
            <w:r>
              <w:rPr>
                <w:rFonts w:ascii="宋体" w:hAnsi="宋体" w:eastAsia="宋体" w:cs="宋体"/>
                <w:b w:val="0"/>
                <w:i w:val="0"/>
                <w:color w:val="000000"/>
                <w:sz w:val="17"/>
              </w:rPr>
              <w:t>本年支出</w:t>
            </w:r>
          </w:p>
        </w:tc>
        <w:tc>
          <w:tcPr>
            <w:tcW w:w="1578" w:type="dxa"/>
            <w:vMerge w:val="restart"/>
            <w:vAlign w:val="center"/>
          </w:tcPr>
          <w:p w14:paraId="10AA9795">
            <w:pPr>
              <w:jc w:val="center"/>
            </w:pPr>
            <w:r>
              <w:rPr>
                <w:rFonts w:ascii="宋体" w:hAnsi="宋体" w:eastAsia="宋体" w:cs="宋体"/>
                <w:b w:val="0"/>
                <w:i w:val="0"/>
                <w:color w:val="000000"/>
                <w:sz w:val="18"/>
              </w:rPr>
              <w:t>年末结转和结余</w:t>
            </w:r>
          </w:p>
        </w:tc>
      </w:tr>
      <w:tr w14:paraId="0F5E8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333CC78B">
            <w:pPr>
              <w:jc w:val="center"/>
            </w:pPr>
            <w:r>
              <w:rPr>
                <w:rFonts w:ascii="宋体" w:hAnsi="宋体" w:eastAsia="宋体" w:cs="宋体"/>
                <w:b w:val="0"/>
                <w:i w:val="0"/>
                <w:color w:val="000000"/>
                <w:sz w:val="18"/>
              </w:rPr>
              <w:t>功能分类科目编码</w:t>
            </w:r>
          </w:p>
        </w:tc>
        <w:tc>
          <w:tcPr>
            <w:tcW w:w="3440" w:type="dxa"/>
            <w:vMerge w:val="restart"/>
            <w:vAlign w:val="center"/>
          </w:tcPr>
          <w:p w14:paraId="093210CA">
            <w:pPr>
              <w:jc w:val="center"/>
            </w:pPr>
            <w:r>
              <w:rPr>
                <w:rFonts w:ascii="宋体" w:hAnsi="宋体" w:eastAsia="宋体" w:cs="宋体"/>
                <w:b w:val="0"/>
                <w:i w:val="0"/>
                <w:color w:val="000000"/>
                <w:sz w:val="18"/>
              </w:rPr>
              <w:t>科目名称</w:t>
            </w:r>
          </w:p>
        </w:tc>
        <w:tc>
          <w:tcPr>
            <w:tcW w:w="1580" w:type="dxa"/>
            <w:vMerge w:val="continue"/>
            <w:vAlign w:val="center"/>
          </w:tcPr>
          <w:p w14:paraId="0EFD476A"/>
        </w:tc>
        <w:tc>
          <w:tcPr>
            <w:tcW w:w="1580" w:type="dxa"/>
            <w:vMerge w:val="continue"/>
            <w:vAlign w:val="center"/>
          </w:tcPr>
          <w:p w14:paraId="2F2B6225"/>
        </w:tc>
        <w:tc>
          <w:tcPr>
            <w:tcW w:w="1580" w:type="dxa"/>
            <w:gridSpan w:val="3"/>
            <w:vMerge w:val="continue"/>
            <w:vAlign w:val="center"/>
          </w:tcPr>
          <w:p w14:paraId="6EACAC7F"/>
        </w:tc>
        <w:tc>
          <w:tcPr>
            <w:tcW w:w="1578" w:type="dxa"/>
            <w:vMerge w:val="continue"/>
            <w:vAlign w:val="center"/>
          </w:tcPr>
          <w:p w14:paraId="7D162164"/>
        </w:tc>
      </w:tr>
      <w:tr w14:paraId="546B5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6C3C8270"/>
        </w:tc>
        <w:tc>
          <w:tcPr>
            <w:tcW w:w="3440" w:type="dxa"/>
            <w:vMerge w:val="continue"/>
            <w:vAlign w:val="center"/>
          </w:tcPr>
          <w:p w14:paraId="656BA889"/>
        </w:tc>
        <w:tc>
          <w:tcPr>
            <w:tcW w:w="1580" w:type="dxa"/>
            <w:vMerge w:val="continue"/>
            <w:vAlign w:val="center"/>
          </w:tcPr>
          <w:p w14:paraId="77186DE5"/>
        </w:tc>
        <w:tc>
          <w:tcPr>
            <w:tcW w:w="1580" w:type="dxa"/>
            <w:vMerge w:val="continue"/>
            <w:vAlign w:val="center"/>
          </w:tcPr>
          <w:p w14:paraId="52A2C30C"/>
        </w:tc>
        <w:tc>
          <w:tcPr>
            <w:tcW w:w="1580" w:type="dxa"/>
            <w:vAlign w:val="center"/>
          </w:tcPr>
          <w:p w14:paraId="5EDC776B">
            <w:pPr>
              <w:jc w:val="center"/>
            </w:pPr>
            <w:r>
              <w:rPr>
                <w:rFonts w:ascii="宋体" w:hAnsi="宋体" w:eastAsia="宋体" w:cs="宋体"/>
                <w:b w:val="0"/>
                <w:i w:val="0"/>
                <w:color w:val="000000"/>
                <w:sz w:val="17"/>
              </w:rPr>
              <w:t>合计</w:t>
            </w:r>
          </w:p>
        </w:tc>
        <w:tc>
          <w:tcPr>
            <w:tcW w:w="1580" w:type="dxa"/>
            <w:vAlign w:val="center"/>
          </w:tcPr>
          <w:p w14:paraId="5AB3A1E0">
            <w:pPr>
              <w:jc w:val="center"/>
            </w:pPr>
            <w:r>
              <w:rPr>
                <w:rFonts w:ascii="宋体" w:hAnsi="宋体" w:eastAsia="宋体" w:cs="宋体"/>
                <w:b w:val="0"/>
                <w:i w:val="0"/>
                <w:color w:val="000000"/>
                <w:sz w:val="17"/>
              </w:rPr>
              <w:t>基本支出</w:t>
            </w:r>
          </w:p>
        </w:tc>
        <w:tc>
          <w:tcPr>
            <w:tcW w:w="1580" w:type="dxa"/>
            <w:vAlign w:val="center"/>
          </w:tcPr>
          <w:p w14:paraId="4B146EB9">
            <w:pPr>
              <w:jc w:val="center"/>
            </w:pPr>
            <w:r>
              <w:rPr>
                <w:rFonts w:ascii="宋体" w:hAnsi="宋体" w:eastAsia="宋体" w:cs="宋体"/>
                <w:b w:val="0"/>
                <w:i w:val="0"/>
                <w:color w:val="000000"/>
                <w:sz w:val="18"/>
              </w:rPr>
              <w:t>项目支出</w:t>
            </w:r>
          </w:p>
        </w:tc>
        <w:tc>
          <w:tcPr>
            <w:tcW w:w="1578" w:type="dxa"/>
            <w:vMerge w:val="continue"/>
            <w:vAlign w:val="center"/>
          </w:tcPr>
          <w:p w14:paraId="36D005B7"/>
        </w:tc>
      </w:tr>
      <w:tr w14:paraId="081FC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6CD6291E">
            <w:pPr>
              <w:jc w:val="center"/>
            </w:pPr>
            <w:r>
              <w:rPr>
                <w:rFonts w:ascii="宋体" w:hAnsi="宋体" w:eastAsia="宋体" w:cs="宋体"/>
                <w:b w:val="0"/>
                <w:i w:val="0"/>
                <w:color w:val="000000"/>
                <w:sz w:val="18"/>
              </w:rPr>
              <w:t>类</w:t>
            </w:r>
          </w:p>
        </w:tc>
        <w:tc>
          <w:tcPr>
            <w:tcW w:w="360" w:type="dxa"/>
            <w:vAlign w:val="center"/>
          </w:tcPr>
          <w:p w14:paraId="4016D2E8">
            <w:pPr>
              <w:jc w:val="center"/>
            </w:pPr>
            <w:r>
              <w:rPr>
                <w:rFonts w:ascii="宋体" w:hAnsi="宋体" w:eastAsia="宋体" w:cs="宋体"/>
                <w:b w:val="0"/>
                <w:i w:val="0"/>
                <w:color w:val="000000"/>
                <w:sz w:val="18"/>
              </w:rPr>
              <w:t>款</w:t>
            </w:r>
          </w:p>
        </w:tc>
        <w:tc>
          <w:tcPr>
            <w:tcW w:w="320" w:type="dxa"/>
            <w:vAlign w:val="center"/>
          </w:tcPr>
          <w:p w14:paraId="64EEB4E7">
            <w:pPr>
              <w:jc w:val="center"/>
            </w:pPr>
            <w:r>
              <w:rPr>
                <w:rFonts w:ascii="宋体" w:hAnsi="宋体" w:eastAsia="宋体" w:cs="宋体"/>
                <w:b w:val="0"/>
                <w:i w:val="0"/>
                <w:color w:val="000000"/>
                <w:sz w:val="18"/>
              </w:rPr>
              <w:t>项</w:t>
            </w:r>
          </w:p>
        </w:tc>
        <w:tc>
          <w:tcPr>
            <w:tcW w:w="3440" w:type="dxa"/>
            <w:vAlign w:val="center"/>
          </w:tcPr>
          <w:p w14:paraId="460F8441">
            <w:pPr>
              <w:jc w:val="center"/>
            </w:pPr>
            <w:r>
              <w:rPr>
                <w:rFonts w:ascii="宋体" w:hAnsi="宋体" w:eastAsia="宋体" w:cs="宋体"/>
                <w:b w:val="0"/>
                <w:i w:val="0"/>
                <w:color w:val="000000"/>
                <w:sz w:val="18"/>
              </w:rPr>
              <w:t>合计</w:t>
            </w:r>
          </w:p>
        </w:tc>
        <w:tc>
          <w:tcPr>
            <w:tcW w:w="1580" w:type="dxa"/>
            <w:vAlign w:val="center"/>
          </w:tcPr>
          <w:p w14:paraId="0FEB46FA"/>
        </w:tc>
        <w:tc>
          <w:tcPr>
            <w:tcW w:w="1580" w:type="dxa"/>
            <w:vAlign w:val="center"/>
          </w:tcPr>
          <w:p w14:paraId="30083803"/>
        </w:tc>
        <w:tc>
          <w:tcPr>
            <w:tcW w:w="1580" w:type="dxa"/>
            <w:vAlign w:val="center"/>
          </w:tcPr>
          <w:p w14:paraId="79C62855"/>
        </w:tc>
        <w:tc>
          <w:tcPr>
            <w:tcW w:w="1580" w:type="dxa"/>
            <w:vAlign w:val="center"/>
          </w:tcPr>
          <w:p w14:paraId="128E7538"/>
        </w:tc>
        <w:tc>
          <w:tcPr>
            <w:tcW w:w="1580" w:type="dxa"/>
            <w:vAlign w:val="center"/>
          </w:tcPr>
          <w:p w14:paraId="2721D720"/>
        </w:tc>
        <w:tc>
          <w:tcPr>
            <w:tcW w:w="1578" w:type="dxa"/>
            <w:vAlign w:val="center"/>
          </w:tcPr>
          <w:p w14:paraId="58DD5F8D"/>
        </w:tc>
      </w:tr>
      <w:tr w14:paraId="21C36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3E1B2472"/>
        </w:tc>
        <w:tc>
          <w:tcPr>
            <w:tcW w:w="3440" w:type="dxa"/>
            <w:vAlign w:val="center"/>
          </w:tcPr>
          <w:p w14:paraId="35A48997"/>
        </w:tc>
        <w:tc>
          <w:tcPr>
            <w:tcW w:w="1580" w:type="dxa"/>
            <w:vAlign w:val="center"/>
          </w:tcPr>
          <w:p w14:paraId="7BAD2B86"/>
        </w:tc>
        <w:tc>
          <w:tcPr>
            <w:tcW w:w="1580" w:type="dxa"/>
            <w:vAlign w:val="center"/>
          </w:tcPr>
          <w:p w14:paraId="20A180F2"/>
        </w:tc>
        <w:tc>
          <w:tcPr>
            <w:tcW w:w="1580" w:type="dxa"/>
            <w:vAlign w:val="center"/>
          </w:tcPr>
          <w:p w14:paraId="7F40B0A9"/>
        </w:tc>
        <w:tc>
          <w:tcPr>
            <w:tcW w:w="1580" w:type="dxa"/>
            <w:vAlign w:val="center"/>
          </w:tcPr>
          <w:p w14:paraId="3596E131"/>
        </w:tc>
        <w:tc>
          <w:tcPr>
            <w:tcW w:w="1580" w:type="dxa"/>
            <w:vAlign w:val="center"/>
          </w:tcPr>
          <w:p w14:paraId="2A280F7A"/>
        </w:tc>
        <w:tc>
          <w:tcPr>
            <w:tcW w:w="1578" w:type="dxa"/>
            <w:vAlign w:val="center"/>
          </w:tcPr>
          <w:p w14:paraId="61B27B47"/>
        </w:tc>
      </w:tr>
    </w:tbl>
    <w:p w14:paraId="0201C90C">
      <w:pPr>
        <w:snapToGrid w:val="0"/>
        <w:spacing w:before="200" w:after="200" w:line="200" w:lineRule="auto"/>
      </w:pPr>
      <w:r>
        <w:rPr>
          <w:sz w:val="8"/>
        </w:rPr>
        <w:t xml:space="preserve"> </w:t>
      </w:r>
    </w:p>
    <w:p w14:paraId="45E08053">
      <w:pPr>
        <w:rPr>
          <w:rFonts w:ascii="宋体" w:hAnsi="宋体"/>
          <w:szCs w:val="21"/>
        </w:rPr>
      </w:pPr>
    </w:p>
    <w:p w14:paraId="77039962">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6025C567">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说明：海市崇明区新海镇生态保护和市容环境事务所本年度没有国有资本经营预算财政拨款收入和支出，故本表无数据。</w:t>
      </w:r>
    </w:p>
    <w:p w14:paraId="1D5F9B37">
      <w:pPr>
        <w:jc w:val="center"/>
        <w:rPr>
          <w:rFonts w:hint="eastAsia" w:ascii="黑体" w:eastAsia="黑体"/>
          <w:sz w:val="30"/>
          <w:szCs w:val="30"/>
        </w:rPr>
      </w:pPr>
      <w:r>
        <w:rPr>
          <w:rFonts w:hint="eastAsia" w:ascii="黑体" w:eastAsia="黑体"/>
          <w:sz w:val="30"/>
          <w:szCs w:val="30"/>
        </w:rPr>
        <w:t>第三部分  上海市崇明区新海镇生态保护和市容环境事务所2023年度决算情况说明</w:t>
      </w:r>
    </w:p>
    <w:p w14:paraId="67000C1A">
      <w:pPr>
        <w:jc w:val="center"/>
        <w:rPr>
          <w:rFonts w:hint="eastAsia" w:ascii="黑体" w:eastAsia="黑体"/>
          <w:sz w:val="30"/>
          <w:szCs w:val="30"/>
        </w:rPr>
      </w:pPr>
    </w:p>
    <w:p w14:paraId="5DA8433A">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4A1E72EB">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2023年度收入支出总计1000.03万元。与2022年度</w:t>
      </w:r>
      <w:r>
        <w:rPr>
          <w:rFonts w:hint="eastAsia" w:ascii="仿宋_GB2312" w:eastAsia="仿宋_GB2312"/>
          <w:sz w:val="30"/>
          <w:szCs w:val="30"/>
          <w:lang w:val="en-US" w:eastAsia="zh-CN"/>
        </w:rPr>
        <w:t>相比</w:t>
      </w:r>
      <w:r>
        <w:rPr>
          <w:rFonts w:hint="eastAsia" w:ascii="仿宋_GB2312" w:eastAsia="仿宋_GB2312"/>
          <w:sz w:val="30"/>
          <w:szCs w:val="30"/>
        </w:rPr>
        <w:t>，收入支出总计增加</w:t>
      </w:r>
      <w:r>
        <w:rPr>
          <w:rFonts w:hint="eastAsia" w:ascii="仿宋_GB2312" w:eastAsia="仿宋_GB2312"/>
          <w:sz w:val="30"/>
          <w:szCs w:val="30"/>
          <w:lang w:val="en-US" w:eastAsia="zh-CN"/>
        </w:rPr>
        <w:t>119.68</w:t>
      </w:r>
      <w:r>
        <w:rPr>
          <w:rFonts w:hint="eastAsia" w:ascii="仿宋_GB2312" w:eastAsia="仿宋_GB2312"/>
          <w:sz w:val="30"/>
          <w:szCs w:val="30"/>
        </w:rPr>
        <w:t>万元，增长</w:t>
      </w:r>
      <w:r>
        <w:rPr>
          <w:rFonts w:hint="eastAsia" w:ascii="仿宋_GB2312" w:eastAsia="仿宋_GB2312"/>
          <w:sz w:val="30"/>
          <w:szCs w:val="30"/>
          <w:lang w:val="en-US" w:eastAsia="zh-CN"/>
        </w:rPr>
        <w:t>13.59</w:t>
      </w:r>
      <w:r>
        <w:rPr>
          <w:rFonts w:hint="eastAsia" w:ascii="仿宋_GB2312" w:eastAsia="仿宋_GB2312"/>
          <w:sz w:val="30"/>
          <w:szCs w:val="30"/>
        </w:rPr>
        <w:t>%。主要原因：人员经费调整。</w:t>
      </w:r>
    </w:p>
    <w:p w14:paraId="679D81B3">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5AC5B4E9">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收入合计1000.03万元，其中：财政拨款收入1000.03万元，占100.00%。</w:t>
      </w:r>
    </w:p>
    <w:p w14:paraId="1CB81CF8">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093D8CCC">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支出合计1000.03万元，其中：基本支出447.44万元，占44.74%；项目支出552.58万元，占55.26%。</w:t>
      </w:r>
    </w:p>
    <w:p w14:paraId="22AC5763">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0EC7ED7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2023年度财政拨款收入支出总计1000.03万元。与2022年度相比，财政拨款收入支出总计增加</w:t>
      </w:r>
      <w:r>
        <w:rPr>
          <w:rFonts w:hint="eastAsia" w:ascii="仿宋_GB2312" w:eastAsia="仿宋_GB2312"/>
          <w:sz w:val="30"/>
          <w:szCs w:val="30"/>
          <w:lang w:val="en-US" w:eastAsia="zh-CN"/>
        </w:rPr>
        <w:t>152.70</w:t>
      </w:r>
      <w:r>
        <w:rPr>
          <w:rFonts w:hint="eastAsia" w:ascii="仿宋_GB2312" w:eastAsia="仿宋_GB2312"/>
          <w:sz w:val="30"/>
          <w:szCs w:val="30"/>
        </w:rPr>
        <w:t>万元，增长</w:t>
      </w:r>
      <w:r>
        <w:rPr>
          <w:rFonts w:hint="eastAsia" w:ascii="仿宋_GB2312" w:eastAsia="仿宋_GB2312"/>
          <w:sz w:val="30"/>
          <w:szCs w:val="30"/>
          <w:lang w:val="en-US" w:eastAsia="zh-CN"/>
        </w:rPr>
        <w:t>18.02</w:t>
      </w:r>
      <w:r>
        <w:rPr>
          <w:rFonts w:hint="eastAsia" w:ascii="仿宋_GB2312" w:eastAsia="仿宋_GB2312"/>
          <w:sz w:val="30"/>
          <w:szCs w:val="30"/>
        </w:rPr>
        <w:t>%。主要原因：</w:t>
      </w:r>
      <w:r>
        <w:rPr>
          <w:rFonts w:hint="eastAsia" w:ascii="仿宋_GB2312" w:eastAsia="仿宋_GB2312"/>
          <w:sz w:val="30"/>
          <w:szCs w:val="30"/>
          <w:lang w:eastAsia="zh-CN"/>
        </w:rPr>
        <w:t>增加垃圾分类专项经费支出</w:t>
      </w:r>
      <w:r>
        <w:rPr>
          <w:rFonts w:hint="eastAsia" w:ascii="仿宋_GB2312" w:eastAsia="仿宋_GB2312"/>
          <w:sz w:val="30"/>
          <w:szCs w:val="30"/>
        </w:rPr>
        <w:t>。</w:t>
      </w:r>
    </w:p>
    <w:p w14:paraId="0868FD18">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462FC8C7">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1EFC268E">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一般公共预算财政拨款支出1000.03万元，占本年支出合计的100.00%。与2022年度相比，一般公共预算财政拨款支出增加</w:t>
      </w:r>
      <w:r>
        <w:rPr>
          <w:rFonts w:hint="eastAsia" w:ascii="仿宋_GB2312" w:eastAsia="仿宋_GB2312"/>
          <w:sz w:val="30"/>
          <w:szCs w:val="30"/>
          <w:lang w:val="en-US" w:eastAsia="zh-CN"/>
        </w:rPr>
        <w:t>152.70</w:t>
      </w:r>
      <w:r>
        <w:rPr>
          <w:rFonts w:hint="eastAsia" w:ascii="仿宋_GB2312" w:eastAsia="仿宋_GB2312"/>
          <w:sz w:val="30"/>
          <w:szCs w:val="30"/>
        </w:rPr>
        <w:t>万元，增长</w:t>
      </w:r>
      <w:r>
        <w:rPr>
          <w:rFonts w:hint="eastAsia" w:ascii="仿宋_GB2312" w:eastAsia="仿宋_GB2312"/>
          <w:sz w:val="30"/>
          <w:szCs w:val="30"/>
          <w:lang w:val="en-US" w:eastAsia="zh-CN"/>
        </w:rPr>
        <w:t>18.02</w:t>
      </w:r>
      <w:r>
        <w:rPr>
          <w:rFonts w:hint="eastAsia" w:ascii="仿宋_GB2312" w:eastAsia="仿宋_GB2312"/>
          <w:sz w:val="30"/>
          <w:szCs w:val="30"/>
        </w:rPr>
        <w:t>%。主要原因：</w:t>
      </w:r>
      <w:r>
        <w:rPr>
          <w:rFonts w:hint="eastAsia" w:ascii="仿宋_GB2312" w:eastAsia="仿宋_GB2312"/>
          <w:sz w:val="30"/>
          <w:szCs w:val="30"/>
          <w:lang w:eastAsia="zh-CN"/>
        </w:rPr>
        <w:t>增加垃圾分类专项经费支出</w:t>
      </w:r>
    </w:p>
    <w:p w14:paraId="7DD1975D">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5D02017E">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1000.03</w:t>
      </w:r>
      <w:r>
        <w:rPr>
          <w:rFonts w:hint="eastAsia" w:ascii="仿宋_GB2312" w:eastAsia="仿宋_GB2312"/>
          <w:sz w:val="30"/>
          <w:szCs w:val="30"/>
        </w:rPr>
        <w:t>万元，主要用于以下方面：</w:t>
      </w:r>
      <w:r>
        <w:rPr>
          <w:rFonts w:hint="eastAsia" w:ascii="仿宋_GB2312" w:hAnsi="宋体" w:eastAsia="仿宋_GB2312"/>
          <w:sz w:val="30"/>
          <w:szCs w:val="30"/>
        </w:rPr>
        <w:t>社会保障和就业支出</w:t>
      </w:r>
      <w:r>
        <w:rPr>
          <w:rFonts w:hint="eastAsia" w:ascii="仿宋_GB2312" w:hAnsi="宋体" w:eastAsia="仿宋_GB2312"/>
          <w:sz w:val="30"/>
          <w:szCs w:val="30"/>
          <w:lang w:val="en-US" w:eastAsia="zh-CN"/>
        </w:rPr>
        <w:t>101</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10.10</w:t>
      </w:r>
      <w:r>
        <w:rPr>
          <w:rFonts w:hint="eastAsia" w:ascii="仿宋_GB2312" w:hAnsi="宋体" w:eastAsia="仿宋_GB2312"/>
          <w:sz w:val="30"/>
          <w:szCs w:val="30"/>
        </w:rPr>
        <w:t>%；卫生健康支出</w:t>
      </w:r>
      <w:r>
        <w:rPr>
          <w:rFonts w:hint="eastAsia" w:ascii="仿宋_GB2312" w:hAnsi="宋体" w:eastAsia="仿宋_GB2312"/>
          <w:sz w:val="30"/>
          <w:szCs w:val="30"/>
          <w:lang w:val="en-US" w:eastAsia="zh-CN"/>
        </w:rPr>
        <w:t>32.43</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3.24</w:t>
      </w:r>
      <w:r>
        <w:rPr>
          <w:rFonts w:hint="eastAsia" w:ascii="仿宋_GB2312" w:hAnsi="宋体" w:eastAsia="仿宋_GB2312"/>
          <w:sz w:val="30"/>
          <w:szCs w:val="30"/>
        </w:rPr>
        <w:t>%；节能环保支出</w:t>
      </w:r>
      <w:r>
        <w:rPr>
          <w:rFonts w:hint="eastAsia" w:ascii="仿宋_GB2312" w:hAnsi="宋体" w:eastAsia="仿宋_GB2312"/>
          <w:sz w:val="30"/>
          <w:szCs w:val="30"/>
          <w:lang w:val="en-US" w:eastAsia="zh-CN"/>
        </w:rPr>
        <w:t>639.93</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63.99</w:t>
      </w:r>
      <w:r>
        <w:rPr>
          <w:rFonts w:hint="eastAsia" w:ascii="仿宋_GB2312" w:hAnsi="宋体" w:eastAsia="仿宋_GB2312"/>
          <w:sz w:val="30"/>
          <w:szCs w:val="30"/>
        </w:rPr>
        <w:t>%；城乡社区支出</w:t>
      </w:r>
      <w:r>
        <w:rPr>
          <w:rFonts w:hint="eastAsia" w:ascii="仿宋_GB2312" w:hAnsi="宋体" w:eastAsia="仿宋_GB2312"/>
          <w:sz w:val="30"/>
          <w:szCs w:val="30"/>
          <w:lang w:eastAsia="zh-CN"/>
        </w:rPr>
        <w:t>支出</w:t>
      </w:r>
      <w:r>
        <w:rPr>
          <w:rFonts w:hint="eastAsia" w:ascii="仿宋_GB2312" w:hAnsi="宋体" w:eastAsia="仿宋_GB2312"/>
          <w:sz w:val="30"/>
          <w:szCs w:val="30"/>
          <w:lang w:val="en-US" w:eastAsia="zh-CN"/>
        </w:rPr>
        <w:t>186.05</w:t>
      </w:r>
      <w:r>
        <w:rPr>
          <w:rFonts w:hint="eastAsia" w:ascii="仿宋_GB2312" w:hAnsi="宋体" w:eastAsia="仿宋_GB2312"/>
          <w:sz w:val="30"/>
          <w:szCs w:val="30"/>
          <w:lang w:eastAsia="zh-CN"/>
        </w:rPr>
        <w:t>万元，占</w:t>
      </w:r>
      <w:r>
        <w:rPr>
          <w:rFonts w:hint="eastAsia" w:ascii="仿宋_GB2312" w:hAnsi="宋体" w:eastAsia="仿宋_GB2312"/>
          <w:sz w:val="30"/>
          <w:szCs w:val="30"/>
          <w:lang w:val="en-US" w:eastAsia="zh-CN"/>
        </w:rPr>
        <w:t>18.61%；</w:t>
      </w:r>
      <w:r>
        <w:rPr>
          <w:rFonts w:hint="eastAsia" w:ascii="仿宋_GB2312" w:hAnsi="宋体" w:eastAsia="仿宋_GB2312"/>
          <w:sz w:val="30"/>
          <w:szCs w:val="30"/>
        </w:rPr>
        <w:t>住房保障支出</w:t>
      </w:r>
      <w:r>
        <w:rPr>
          <w:rFonts w:hint="eastAsia" w:ascii="仿宋_GB2312" w:hAnsi="宋体" w:eastAsia="仿宋_GB2312"/>
          <w:sz w:val="30"/>
          <w:szCs w:val="30"/>
          <w:lang w:val="en-US" w:eastAsia="zh-CN"/>
        </w:rPr>
        <w:t>40.62</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4.06</w:t>
      </w:r>
      <w:r>
        <w:rPr>
          <w:rFonts w:hint="eastAsia" w:ascii="仿宋_GB2312" w:hAnsi="宋体" w:eastAsia="仿宋_GB2312"/>
          <w:sz w:val="30"/>
          <w:szCs w:val="30"/>
        </w:rPr>
        <w:t>%。</w:t>
      </w:r>
    </w:p>
    <w:p w14:paraId="7210B4D3">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464241A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1058.05</w:t>
      </w:r>
      <w:r>
        <w:rPr>
          <w:rFonts w:hint="eastAsia" w:ascii="仿宋_GB2312" w:eastAsia="仿宋_GB2312"/>
          <w:sz w:val="30"/>
          <w:szCs w:val="30"/>
        </w:rPr>
        <w:t>万元，支出决算为</w:t>
      </w:r>
      <w:r>
        <w:rPr>
          <w:rFonts w:hint="eastAsia" w:ascii="仿宋_GB2312" w:eastAsia="仿宋_GB2312"/>
          <w:sz w:val="30"/>
          <w:szCs w:val="30"/>
          <w:lang w:val="en-US" w:eastAsia="zh-CN"/>
        </w:rPr>
        <w:t>1000.03</w:t>
      </w:r>
      <w:r>
        <w:rPr>
          <w:rFonts w:hint="eastAsia" w:ascii="仿宋_GB2312" w:eastAsia="仿宋_GB2312"/>
          <w:sz w:val="30"/>
          <w:szCs w:val="30"/>
        </w:rPr>
        <w:t>万元，完成年初预算的</w:t>
      </w:r>
      <w:r>
        <w:rPr>
          <w:rFonts w:hint="eastAsia" w:ascii="仿宋_GB2312" w:eastAsia="仿宋_GB2312"/>
          <w:sz w:val="30"/>
          <w:szCs w:val="30"/>
          <w:lang w:val="en-US" w:eastAsia="zh-CN"/>
        </w:rPr>
        <w:t>94.52</w:t>
      </w:r>
      <w:r>
        <w:rPr>
          <w:rFonts w:hint="eastAsia" w:ascii="仿宋_GB2312" w:eastAsia="仿宋_GB2312"/>
          <w:sz w:val="30"/>
          <w:szCs w:val="30"/>
        </w:rPr>
        <w:t>%。决算数小于预算数的主要原因：人员经费减少。其中：</w:t>
      </w:r>
    </w:p>
    <w:p w14:paraId="57752D23">
      <w:pPr>
        <w:numPr>
          <w:ilvl w:val="0"/>
          <w:numId w:val="2"/>
        </w:numPr>
        <w:ind w:firstLine="600" w:firstLineChars="200"/>
        <w:rPr>
          <w:rFonts w:hint="eastAsia" w:ascii="仿宋_GB2312" w:hAnsi="宋体" w:eastAsia="仿宋_GB2312"/>
          <w:sz w:val="30"/>
          <w:szCs w:val="30"/>
        </w:rPr>
      </w:pPr>
      <w:r>
        <w:rPr>
          <w:rFonts w:hint="eastAsia" w:ascii="仿宋_GB2312" w:hAnsi="宋体" w:eastAsia="仿宋_GB2312"/>
          <w:sz w:val="30"/>
          <w:szCs w:val="30"/>
        </w:rPr>
        <w:t>社会保障和就业支出（类）行政事业单位养老支出（款）  事业单位离退休（项）主要用于：</w:t>
      </w:r>
      <w:r>
        <w:rPr>
          <w:rFonts w:hint="eastAsia" w:ascii="仿宋_GB2312" w:hAnsi="宋体" w:eastAsia="仿宋_GB2312"/>
          <w:sz w:val="30"/>
          <w:szCs w:val="30"/>
          <w:lang w:eastAsia="zh-CN"/>
        </w:rPr>
        <w:t>退休人员生活补助</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22.76</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10.12</w:t>
      </w:r>
      <w:r>
        <w:rPr>
          <w:rFonts w:hint="eastAsia" w:ascii="仿宋_GB2312" w:hAnsi="宋体" w:eastAsia="仿宋_GB2312"/>
          <w:sz w:val="30"/>
          <w:szCs w:val="30"/>
        </w:rPr>
        <w:t>万元，</w:t>
      </w:r>
      <w:r>
        <w:rPr>
          <w:rFonts w:hint="eastAsia" w:ascii="仿宋_GB2312" w:eastAsia="仿宋_GB2312"/>
          <w:sz w:val="30"/>
          <w:szCs w:val="30"/>
        </w:rPr>
        <w:t>决算数小于预算数的主要原因：</w:t>
      </w:r>
      <w:r>
        <w:rPr>
          <w:rFonts w:hint="eastAsia" w:ascii="仿宋_GB2312" w:eastAsia="仿宋_GB2312"/>
          <w:sz w:val="30"/>
          <w:szCs w:val="30"/>
          <w:lang w:val="en-US" w:eastAsia="zh-CN"/>
        </w:rPr>
        <w:t>年初按照全口径列支预算，最终未执行</w:t>
      </w:r>
      <w:r>
        <w:rPr>
          <w:rFonts w:hint="eastAsia"/>
          <w:sz w:val="28"/>
          <w:szCs w:val="28"/>
        </w:rPr>
        <w:t>。</w:t>
      </w:r>
    </w:p>
    <w:p w14:paraId="3BA4EDB1">
      <w:pPr>
        <w:numPr>
          <w:ilvl w:val="0"/>
          <w:numId w:val="2"/>
        </w:numPr>
        <w:ind w:firstLine="600" w:firstLineChars="200"/>
        <w:rPr>
          <w:rFonts w:hint="eastAsia" w:ascii="仿宋_GB2312" w:hAnsi="宋体" w:eastAsia="仿宋_GB2312"/>
          <w:sz w:val="30"/>
          <w:szCs w:val="30"/>
        </w:rPr>
      </w:pPr>
      <w:r>
        <w:rPr>
          <w:rFonts w:hint="eastAsia" w:ascii="仿宋_GB2312" w:hAnsi="宋体" w:eastAsia="仿宋_GB2312"/>
          <w:sz w:val="30"/>
          <w:szCs w:val="30"/>
        </w:rPr>
        <w:t>社会保障和就业支出（类）行政事业单位养老支出（款）  机关事业单位基本养老保险缴费支出（项）主要用于：</w:t>
      </w:r>
      <w:r>
        <w:rPr>
          <w:rFonts w:hint="eastAsia" w:ascii="仿宋_GB2312" w:hAnsi="宋体" w:eastAsia="仿宋_GB2312"/>
          <w:sz w:val="30"/>
          <w:szCs w:val="30"/>
          <w:lang w:eastAsia="zh-CN"/>
        </w:rPr>
        <w:t>事业人员养老保险支出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57.77</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59.99</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决算数大于预算数的主要原因：</w:t>
      </w:r>
      <w:r>
        <w:rPr>
          <w:rFonts w:hint="eastAsia" w:ascii="仿宋_GB2312" w:eastAsia="仿宋_GB2312"/>
          <w:sz w:val="30"/>
          <w:szCs w:val="30"/>
        </w:rPr>
        <w:t>人员经费</w:t>
      </w:r>
      <w:r>
        <w:rPr>
          <w:rFonts w:hint="eastAsia" w:ascii="仿宋_GB2312" w:eastAsia="仿宋_GB2312"/>
          <w:sz w:val="30"/>
          <w:szCs w:val="30"/>
          <w:lang w:eastAsia="zh-CN"/>
        </w:rPr>
        <w:t>增加</w:t>
      </w:r>
      <w:r>
        <w:rPr>
          <w:rFonts w:hint="eastAsia"/>
          <w:sz w:val="28"/>
          <w:szCs w:val="28"/>
        </w:rPr>
        <w:t>。</w:t>
      </w:r>
    </w:p>
    <w:p w14:paraId="0762F00A">
      <w:pPr>
        <w:numPr>
          <w:ilvl w:val="0"/>
          <w:numId w:val="2"/>
        </w:numPr>
        <w:ind w:firstLine="600" w:firstLineChars="200"/>
        <w:rPr>
          <w:rFonts w:hint="eastAsia" w:ascii="仿宋_GB2312" w:hAnsi="宋体" w:eastAsia="仿宋_GB2312"/>
          <w:sz w:val="30"/>
          <w:szCs w:val="30"/>
        </w:rPr>
      </w:pPr>
      <w:r>
        <w:rPr>
          <w:rFonts w:hint="eastAsia" w:ascii="仿宋_GB2312" w:hAnsi="宋体" w:eastAsia="仿宋_GB2312"/>
          <w:sz w:val="30"/>
          <w:szCs w:val="30"/>
        </w:rPr>
        <w:t>社会保障和就业支出（类）行政事业单位养老支出（款）    机关事业单位职业年金缴费支出（项）主要用于：</w:t>
      </w:r>
      <w:r>
        <w:rPr>
          <w:rFonts w:hint="eastAsia" w:ascii="仿宋_GB2312" w:hAnsi="宋体" w:eastAsia="仿宋_GB2312"/>
          <w:sz w:val="30"/>
          <w:szCs w:val="30"/>
          <w:lang w:eastAsia="zh-CN"/>
        </w:rPr>
        <w:t>事业人员</w:t>
      </w:r>
      <w:r>
        <w:rPr>
          <w:rFonts w:hint="eastAsia" w:ascii="仿宋_GB2312" w:hAnsi="宋体" w:eastAsia="仿宋_GB2312"/>
          <w:sz w:val="30"/>
          <w:szCs w:val="30"/>
        </w:rPr>
        <w:t>职业年金缴费支出。年初预算为</w:t>
      </w:r>
      <w:r>
        <w:rPr>
          <w:rFonts w:hint="eastAsia" w:ascii="仿宋_GB2312" w:hAnsi="宋体" w:eastAsia="仿宋_GB2312"/>
          <w:sz w:val="30"/>
          <w:szCs w:val="30"/>
          <w:lang w:val="en-US" w:eastAsia="zh-CN"/>
        </w:rPr>
        <w:t>28.89</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30.89</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决算数大于预算数的主要原因：</w:t>
      </w:r>
      <w:r>
        <w:rPr>
          <w:rFonts w:hint="eastAsia" w:ascii="仿宋_GB2312" w:eastAsia="仿宋_GB2312"/>
          <w:sz w:val="30"/>
          <w:szCs w:val="30"/>
        </w:rPr>
        <w:t>人员经费</w:t>
      </w:r>
      <w:r>
        <w:rPr>
          <w:rFonts w:hint="eastAsia" w:ascii="仿宋_GB2312" w:eastAsia="仿宋_GB2312"/>
          <w:sz w:val="30"/>
          <w:szCs w:val="30"/>
          <w:lang w:eastAsia="zh-CN"/>
        </w:rPr>
        <w:t>增加</w:t>
      </w:r>
      <w:r>
        <w:rPr>
          <w:rFonts w:hint="eastAsia"/>
          <w:sz w:val="28"/>
          <w:szCs w:val="28"/>
        </w:rPr>
        <w:t>。</w:t>
      </w:r>
    </w:p>
    <w:p w14:paraId="1AAC227C">
      <w:pPr>
        <w:numPr>
          <w:ilvl w:val="0"/>
          <w:numId w:val="2"/>
        </w:numPr>
        <w:ind w:firstLine="600"/>
        <w:rPr>
          <w:rFonts w:ascii="仿宋_GB2312" w:hAnsi="宋体" w:eastAsia="仿宋_GB2312"/>
          <w:sz w:val="30"/>
          <w:szCs w:val="30"/>
        </w:rPr>
      </w:pPr>
      <w:r>
        <w:rPr>
          <w:rFonts w:hint="eastAsia" w:ascii="仿宋_GB2312" w:hAnsi="宋体" w:eastAsia="仿宋_GB2312"/>
          <w:sz w:val="30"/>
          <w:szCs w:val="30"/>
        </w:rPr>
        <w:t>卫生健康支出（类）医疗保障（款）事业单位医疗（项）主要用于：员工医疗保险。年初预算为</w:t>
      </w:r>
      <w:r>
        <w:rPr>
          <w:rFonts w:hint="eastAsia" w:ascii="仿宋_GB2312" w:hAnsi="宋体" w:eastAsia="仿宋_GB2312"/>
          <w:sz w:val="30"/>
          <w:szCs w:val="30"/>
          <w:lang w:val="en-US" w:eastAsia="zh-CN"/>
        </w:rPr>
        <w:t>30.09</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32.43</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决算数大于预算数的主要原因：</w:t>
      </w:r>
      <w:r>
        <w:rPr>
          <w:rFonts w:hint="eastAsia" w:ascii="仿宋_GB2312" w:eastAsia="仿宋_GB2312"/>
          <w:sz w:val="30"/>
          <w:szCs w:val="30"/>
        </w:rPr>
        <w:t>人员经费</w:t>
      </w:r>
      <w:r>
        <w:rPr>
          <w:rFonts w:hint="eastAsia" w:ascii="仿宋_GB2312" w:eastAsia="仿宋_GB2312"/>
          <w:sz w:val="30"/>
          <w:szCs w:val="30"/>
          <w:lang w:eastAsia="zh-CN"/>
        </w:rPr>
        <w:t>增加</w:t>
      </w:r>
      <w:r>
        <w:rPr>
          <w:rFonts w:hint="eastAsia"/>
          <w:sz w:val="28"/>
          <w:szCs w:val="28"/>
        </w:rPr>
        <w:t>。</w:t>
      </w:r>
    </w:p>
    <w:p w14:paraId="0E22E452">
      <w:pPr>
        <w:numPr>
          <w:ilvl w:val="0"/>
          <w:numId w:val="2"/>
        </w:numPr>
        <w:ind w:firstLine="600"/>
        <w:rPr>
          <w:rFonts w:hint="eastAsia" w:ascii="仿宋_GB2312" w:hAnsi="宋体" w:eastAsia="仿宋_GB2312"/>
          <w:sz w:val="30"/>
          <w:szCs w:val="30"/>
        </w:rPr>
      </w:pPr>
      <w:r>
        <w:rPr>
          <w:rFonts w:hint="eastAsia" w:ascii="仿宋_GB2312" w:hAnsi="宋体" w:eastAsia="仿宋_GB2312"/>
          <w:sz w:val="30"/>
          <w:szCs w:val="30"/>
        </w:rPr>
        <w:t>节能环保支出（类）环境保护管理事务（款）其他环境保护管理事务支出（项）主要用于人员经费</w:t>
      </w:r>
      <w:r>
        <w:rPr>
          <w:rFonts w:hint="eastAsia" w:ascii="仿宋_GB2312" w:hAnsi="宋体" w:eastAsia="仿宋_GB2312"/>
          <w:sz w:val="30"/>
          <w:szCs w:val="30"/>
          <w:lang w:eastAsia="zh-CN"/>
        </w:rPr>
        <w:t>、垃圾分类减量化支出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258.10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283.51</w:t>
      </w:r>
      <w:r>
        <w:rPr>
          <w:rFonts w:hint="eastAsia" w:ascii="仿宋_GB2312" w:hAnsi="宋体" w:eastAsia="仿宋_GB2312"/>
          <w:sz w:val="30"/>
          <w:szCs w:val="30"/>
        </w:rPr>
        <w:t>万元。决算数</w:t>
      </w:r>
      <w:r>
        <w:rPr>
          <w:rFonts w:hint="eastAsia" w:ascii="仿宋_GB2312" w:hAnsi="宋体" w:eastAsia="仿宋_GB2312"/>
          <w:sz w:val="30"/>
          <w:szCs w:val="30"/>
          <w:lang w:val="en-US" w:eastAsia="zh-CN"/>
        </w:rPr>
        <w:t>大于</w:t>
      </w:r>
      <w:r>
        <w:rPr>
          <w:rFonts w:hint="eastAsia" w:ascii="仿宋_GB2312" w:hAnsi="宋体" w:eastAsia="仿宋_GB2312"/>
          <w:sz w:val="30"/>
          <w:szCs w:val="30"/>
        </w:rPr>
        <w:t>预算数的主要原因</w:t>
      </w:r>
      <w:r>
        <w:rPr>
          <w:rFonts w:hint="eastAsia" w:ascii="仿宋_GB2312" w:hAnsi="宋体" w:eastAsia="仿宋_GB2312"/>
          <w:sz w:val="30"/>
          <w:szCs w:val="30"/>
          <w:lang w:eastAsia="zh-CN"/>
        </w:rPr>
        <w:t>：人员经费调整</w:t>
      </w:r>
      <w:r>
        <w:rPr>
          <w:rFonts w:hint="eastAsia" w:ascii="仿宋_GB2312" w:hAnsi="宋体" w:eastAsia="仿宋_GB2312"/>
          <w:sz w:val="30"/>
          <w:szCs w:val="30"/>
        </w:rPr>
        <w:t>。</w:t>
      </w:r>
    </w:p>
    <w:p w14:paraId="0C22131C">
      <w:pPr>
        <w:numPr>
          <w:ilvl w:val="0"/>
          <w:numId w:val="2"/>
        </w:numPr>
        <w:ind w:firstLine="600"/>
        <w:rPr>
          <w:rFonts w:hint="eastAsia" w:ascii="仿宋_GB2312" w:hAnsi="宋体" w:eastAsia="仿宋_GB2312"/>
          <w:sz w:val="30"/>
          <w:szCs w:val="30"/>
        </w:rPr>
      </w:pPr>
      <w:r>
        <w:rPr>
          <w:rFonts w:hint="eastAsia" w:ascii="仿宋_GB2312" w:hAnsi="宋体" w:eastAsia="仿宋_GB2312"/>
          <w:sz w:val="30"/>
          <w:szCs w:val="30"/>
        </w:rPr>
        <w:t>节能环保支出（类）自然生态保护（款）农村环境保护（项）主要用于市容所场菜场购买服务项目</w:t>
      </w:r>
      <w:r>
        <w:rPr>
          <w:rFonts w:hint="eastAsia" w:ascii="仿宋_GB2312" w:hAnsi="宋体" w:eastAsia="仿宋_GB2312"/>
          <w:sz w:val="30"/>
          <w:szCs w:val="30"/>
          <w:lang w:eastAsia="zh-CN"/>
        </w:rPr>
        <w:t>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276.42</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276.42</w:t>
      </w:r>
      <w:r>
        <w:rPr>
          <w:rFonts w:hint="eastAsia" w:ascii="仿宋_GB2312" w:hAnsi="宋体" w:eastAsia="仿宋_GB2312"/>
          <w:sz w:val="30"/>
          <w:szCs w:val="30"/>
        </w:rPr>
        <w:t>万元。决算数与预算数持平的主要原因：年初编制专项经费预算并在年度内支付完成 。</w:t>
      </w:r>
    </w:p>
    <w:p w14:paraId="0FA79A01">
      <w:pPr>
        <w:numPr>
          <w:ilvl w:val="0"/>
          <w:numId w:val="2"/>
        </w:numPr>
        <w:ind w:firstLine="600"/>
        <w:rPr>
          <w:rFonts w:hint="eastAsia" w:ascii="仿宋_GB2312" w:hAnsi="宋体" w:eastAsia="仿宋_GB2312"/>
          <w:sz w:val="30"/>
          <w:szCs w:val="30"/>
        </w:rPr>
      </w:pPr>
      <w:r>
        <w:rPr>
          <w:rFonts w:hint="eastAsia" w:ascii="仿宋_GB2312" w:hAnsi="宋体" w:eastAsia="仿宋_GB2312"/>
          <w:sz w:val="30"/>
          <w:szCs w:val="30"/>
        </w:rPr>
        <w:t>节能环保支出（类）</w:t>
      </w:r>
      <w:r>
        <w:rPr>
          <w:rFonts w:hint="eastAsia" w:ascii="仿宋_GB2312" w:hAnsi="宋体" w:eastAsia="仿宋_GB2312"/>
          <w:sz w:val="30"/>
          <w:szCs w:val="30"/>
          <w:lang w:eastAsia="zh-CN"/>
        </w:rPr>
        <w:t>污染减排</w:t>
      </w:r>
      <w:r>
        <w:rPr>
          <w:rFonts w:hint="eastAsia" w:ascii="仿宋_GB2312" w:hAnsi="宋体" w:eastAsia="仿宋_GB2312"/>
          <w:sz w:val="30"/>
          <w:szCs w:val="30"/>
        </w:rPr>
        <w:t>（款）</w:t>
      </w:r>
      <w:r>
        <w:rPr>
          <w:rFonts w:hint="eastAsia" w:ascii="仿宋_GB2312" w:hAnsi="宋体" w:eastAsia="仿宋_GB2312"/>
          <w:sz w:val="30"/>
          <w:szCs w:val="30"/>
          <w:lang w:eastAsia="zh-CN"/>
        </w:rPr>
        <w:t>减排专项支出</w:t>
      </w:r>
      <w:r>
        <w:rPr>
          <w:rFonts w:hint="eastAsia" w:ascii="仿宋_GB2312" w:hAnsi="宋体" w:eastAsia="仿宋_GB2312"/>
          <w:sz w:val="30"/>
          <w:szCs w:val="30"/>
        </w:rPr>
        <w:t>（项）主要用于人员经费</w:t>
      </w:r>
      <w:r>
        <w:rPr>
          <w:rFonts w:hint="eastAsia" w:ascii="仿宋_GB2312" w:hAnsi="宋体" w:eastAsia="仿宋_GB2312"/>
          <w:sz w:val="30"/>
          <w:szCs w:val="30"/>
          <w:lang w:eastAsia="zh-CN"/>
        </w:rPr>
        <w:t>、减排专项支出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80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80</w:t>
      </w:r>
      <w:r>
        <w:rPr>
          <w:rFonts w:hint="eastAsia" w:ascii="仿宋_GB2312" w:hAnsi="宋体" w:eastAsia="仿宋_GB2312"/>
          <w:sz w:val="30"/>
          <w:szCs w:val="30"/>
        </w:rPr>
        <w:t>万元。决算数与预算数持平的主要原因：年初编制专项经费预算并在年度内支付完成 。</w:t>
      </w:r>
    </w:p>
    <w:p w14:paraId="63F32324">
      <w:pPr>
        <w:numPr>
          <w:ilvl w:val="0"/>
          <w:numId w:val="2"/>
        </w:numPr>
        <w:ind w:firstLine="600" w:firstLineChars="200"/>
        <w:outlineLvl w:val="0"/>
        <w:rPr>
          <w:rFonts w:ascii="楷体_GB2312" w:eastAsia="楷体_GB2312"/>
          <w:b/>
          <w:sz w:val="30"/>
          <w:szCs w:val="30"/>
        </w:rPr>
      </w:pPr>
      <w:r>
        <w:rPr>
          <w:rFonts w:hint="eastAsia" w:ascii="仿宋_GB2312" w:hAnsi="宋体" w:eastAsia="仿宋_GB2312"/>
          <w:sz w:val="30"/>
          <w:szCs w:val="30"/>
        </w:rPr>
        <w:t>住房保障支出（类）住房改革支出（款）住房公积金（项）主要用于：住房公积金支出。年初预算为</w:t>
      </w:r>
      <w:r>
        <w:rPr>
          <w:rFonts w:hint="eastAsia" w:ascii="仿宋_GB2312" w:hAnsi="宋体" w:eastAsia="仿宋_GB2312"/>
          <w:sz w:val="30"/>
          <w:szCs w:val="30"/>
          <w:lang w:val="en-US" w:eastAsia="zh-CN"/>
        </w:rPr>
        <w:t>38.02</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40.62</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决算数大于预算数的主要原因：</w:t>
      </w:r>
      <w:r>
        <w:rPr>
          <w:rFonts w:hint="eastAsia" w:ascii="仿宋_GB2312" w:eastAsia="仿宋_GB2312"/>
          <w:sz w:val="30"/>
          <w:szCs w:val="30"/>
        </w:rPr>
        <w:t>人员经费</w:t>
      </w:r>
      <w:r>
        <w:rPr>
          <w:rFonts w:hint="eastAsia" w:ascii="仿宋_GB2312" w:eastAsia="仿宋_GB2312"/>
          <w:sz w:val="30"/>
          <w:szCs w:val="30"/>
          <w:lang w:eastAsia="zh-CN"/>
        </w:rPr>
        <w:t>增加</w:t>
      </w:r>
      <w:r>
        <w:rPr>
          <w:rFonts w:hint="eastAsia"/>
          <w:sz w:val="28"/>
          <w:szCs w:val="28"/>
        </w:rPr>
        <w:t>。</w:t>
      </w:r>
    </w:p>
    <w:p w14:paraId="0F310B6A">
      <w:pPr>
        <w:numPr>
          <w:ilvl w:val="0"/>
          <w:numId w:val="2"/>
        </w:numPr>
        <w:ind w:firstLine="600" w:firstLineChars="200"/>
        <w:outlineLvl w:val="0"/>
        <w:rPr>
          <w:rFonts w:hint="eastAsia" w:ascii="仿宋_GB2312" w:eastAsia="仿宋_GB2312"/>
          <w:sz w:val="30"/>
          <w:szCs w:val="30"/>
        </w:rPr>
      </w:pPr>
      <w:r>
        <w:rPr>
          <w:rFonts w:hint="eastAsia" w:ascii="仿宋_GB2312" w:hAnsi="宋体" w:eastAsia="仿宋_GB2312"/>
          <w:sz w:val="30"/>
          <w:szCs w:val="30"/>
          <w:lang w:eastAsia="zh-CN"/>
        </w:rPr>
        <w:t>城乡社区支出</w:t>
      </w:r>
      <w:r>
        <w:rPr>
          <w:rFonts w:hint="eastAsia" w:ascii="仿宋_GB2312" w:hAnsi="宋体" w:eastAsia="仿宋_GB2312"/>
          <w:sz w:val="30"/>
          <w:szCs w:val="30"/>
        </w:rPr>
        <w:t>（类）</w:t>
      </w:r>
      <w:r>
        <w:rPr>
          <w:rFonts w:hint="eastAsia" w:ascii="仿宋_GB2312" w:hAnsi="宋体" w:eastAsia="仿宋_GB2312"/>
          <w:sz w:val="30"/>
          <w:szCs w:val="30"/>
          <w:lang w:eastAsia="zh-CN"/>
        </w:rPr>
        <w:t>城乡社区环境卫生</w:t>
      </w:r>
      <w:r>
        <w:rPr>
          <w:rFonts w:hint="eastAsia" w:ascii="仿宋_GB2312" w:hAnsi="宋体" w:eastAsia="仿宋_GB2312"/>
          <w:sz w:val="30"/>
          <w:szCs w:val="30"/>
        </w:rPr>
        <w:t>支出（款）</w:t>
      </w:r>
      <w:r>
        <w:rPr>
          <w:rFonts w:hint="eastAsia" w:ascii="仿宋_GB2312" w:hAnsi="宋体" w:eastAsia="仿宋_GB2312"/>
          <w:sz w:val="30"/>
          <w:szCs w:val="30"/>
          <w:lang w:eastAsia="zh-CN"/>
        </w:rPr>
        <w:t>城乡社区环境卫生</w:t>
      </w:r>
      <w:r>
        <w:rPr>
          <w:rFonts w:hint="eastAsia" w:ascii="仿宋_GB2312" w:hAnsi="宋体" w:eastAsia="仿宋_GB2312"/>
          <w:sz w:val="30"/>
          <w:szCs w:val="30"/>
        </w:rPr>
        <w:t>支出（项）主要用于：</w:t>
      </w:r>
      <w:r>
        <w:rPr>
          <w:rFonts w:hint="eastAsia" w:ascii="仿宋_GB2312" w:hAnsi="宋体" w:eastAsia="仿宋_GB2312"/>
          <w:sz w:val="30"/>
          <w:szCs w:val="30"/>
          <w:lang w:eastAsia="zh-CN"/>
        </w:rPr>
        <w:t xml:space="preserve">市容所生活垃圾减量化专项经费 、生活垃圾分类专项补贴资金 </w:t>
      </w:r>
      <w:r>
        <w:rPr>
          <w:rFonts w:hint="eastAsia" w:ascii="仿宋_GB2312" w:hAnsi="宋体" w:eastAsia="仿宋_GB2312"/>
          <w:sz w:val="30"/>
          <w:szCs w:val="30"/>
          <w:lang w:val="en-US" w:eastAsia="zh-CN"/>
        </w:rPr>
        <w:t>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266</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186.05</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决算数小于预算数的主要原因：开展活动厉行勤俭节约，支出相应减少。</w:t>
      </w:r>
    </w:p>
    <w:p w14:paraId="27C3AB5E">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13E71309">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447.44万元。其中：人员经费415.84万元，主要包括：基本工资、津贴补贴、、机关事业单位基本养老保险缴费、职业年金缴费、职工基本医疗保险缴费、其他社会保障缴费、住房公积金</w:t>
      </w:r>
      <w:r>
        <w:rPr>
          <w:rFonts w:hint="eastAsia" w:ascii="仿宋_GB2312" w:eastAsia="仿宋_GB2312"/>
          <w:sz w:val="30"/>
          <w:szCs w:val="30"/>
          <w:lang w:eastAsia="zh-CN"/>
        </w:rPr>
        <w:t>、其他工资福利支出、生活补助</w:t>
      </w:r>
      <w:r>
        <w:rPr>
          <w:rFonts w:hint="eastAsia" w:ascii="仿宋_GB2312" w:eastAsia="仿宋_GB2312"/>
          <w:sz w:val="30"/>
          <w:szCs w:val="30"/>
        </w:rPr>
        <w:t>；公用经费31.61万元，主要包括：办公费、印刷费、差旅费、维修（护）费、</w:t>
      </w:r>
      <w:r>
        <w:rPr>
          <w:rFonts w:hint="eastAsia" w:ascii="仿宋_GB2312" w:eastAsia="仿宋_GB2312"/>
          <w:sz w:val="30"/>
          <w:szCs w:val="30"/>
          <w:lang w:eastAsia="zh-CN"/>
        </w:rPr>
        <w:t>公务接待费、工会经费、公务用车运行维护费、其他交通费、其他商品服务支出</w:t>
      </w:r>
      <w:r>
        <w:rPr>
          <w:rFonts w:hint="eastAsia" w:ascii="仿宋_GB2312" w:eastAsia="仿宋_GB2312"/>
          <w:sz w:val="30"/>
          <w:szCs w:val="30"/>
        </w:rPr>
        <w:t>。</w:t>
      </w:r>
    </w:p>
    <w:p w14:paraId="18552EA1">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57115DB9">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7B0D4F3F">
      <w:pPr>
        <w:ind w:firstLine="600" w:firstLineChars="200"/>
        <w:rPr>
          <w:rFonts w:ascii="仿宋_GB2312" w:eastAsia="仿宋_GB2312"/>
          <w:sz w:val="30"/>
          <w:szCs w:val="30"/>
        </w:rPr>
      </w:pPr>
      <w:r>
        <w:rPr>
          <w:rFonts w:hint="eastAsia" w:ascii="仿宋_GB2312" w:eastAsia="仿宋_GB2312"/>
          <w:sz w:val="30"/>
          <w:szCs w:val="30"/>
        </w:rPr>
        <w:t>“三公”经费财政拨款支出年初预算为0.10万元，支出决算为0.05万元，完成预算的50.00%，其中：因公出国（境）费决算为0.00万元，完成预算的0.00%；公务用车购置及运行维护费支出决算为0.00万元，完成预算的0.00%；公务接待费支出决算为0.05万元，完成预算的50.00%。2023年度“三公”经费支出决算数小于预算数的主要原因：</w:t>
      </w:r>
      <w:r>
        <w:rPr>
          <w:rFonts w:ascii="仿宋_GB2312" w:eastAsia="仿宋_GB2312"/>
          <w:sz w:val="30"/>
          <w:szCs w:val="30"/>
        </w:rPr>
        <w:t>严格执行中央八项规定，切实落实厉行节约有关要求，压缩“三公”经费，减少了相关支出。</w:t>
      </w:r>
    </w:p>
    <w:p w14:paraId="138D19A1">
      <w:pPr>
        <w:ind w:firstLine="600" w:firstLineChars="200"/>
        <w:rPr>
          <w:rFonts w:ascii="仿宋_GB2312" w:eastAsia="仿宋_GB2312"/>
          <w:sz w:val="30"/>
          <w:szCs w:val="30"/>
        </w:rPr>
      </w:pPr>
      <w:r>
        <w:rPr>
          <w:rFonts w:hint="eastAsia" w:ascii="仿宋_GB2312" w:eastAsia="仿宋_GB2312"/>
          <w:sz w:val="30"/>
          <w:szCs w:val="30"/>
        </w:rPr>
        <w:t>2023年度“三公”经费财政拨款支出决算数比2022年度减少</w:t>
      </w:r>
      <w:r>
        <w:rPr>
          <w:rFonts w:hint="eastAsia" w:ascii="仿宋_GB2312" w:eastAsia="仿宋_GB2312"/>
          <w:sz w:val="30"/>
          <w:szCs w:val="30"/>
          <w:lang w:val="en-US" w:eastAsia="zh-CN"/>
        </w:rPr>
        <w:t>12.11</w:t>
      </w:r>
      <w:r>
        <w:rPr>
          <w:rFonts w:hint="eastAsia" w:ascii="仿宋_GB2312" w:eastAsia="仿宋_GB2312"/>
          <w:sz w:val="30"/>
          <w:szCs w:val="30"/>
        </w:rPr>
        <w:t>万元，下降</w:t>
      </w:r>
      <w:r>
        <w:rPr>
          <w:rFonts w:hint="eastAsia" w:ascii="仿宋_GB2312" w:eastAsia="仿宋_GB2312"/>
          <w:sz w:val="30"/>
          <w:szCs w:val="30"/>
          <w:lang w:val="en-US" w:eastAsia="zh-CN"/>
        </w:rPr>
        <w:t>99.59</w:t>
      </w:r>
      <w:r>
        <w:rPr>
          <w:rFonts w:hint="eastAsia" w:ascii="仿宋_GB2312" w:eastAsia="仿宋_GB2312"/>
          <w:sz w:val="30"/>
          <w:szCs w:val="30"/>
        </w:rPr>
        <w:t>%，其中：因公出国（境）费支出</w:t>
      </w:r>
      <w:r>
        <w:rPr>
          <w:rFonts w:hint="eastAsia" w:ascii="仿宋_GB2312" w:eastAsia="仿宋_GB2312"/>
          <w:sz w:val="30"/>
          <w:szCs w:val="30"/>
          <w:lang w:val="en-US" w:eastAsia="zh-CN"/>
        </w:rPr>
        <w:t>与上年持平</w:t>
      </w:r>
      <w:r>
        <w:rPr>
          <w:rFonts w:hint="eastAsia" w:ascii="仿宋_GB2312" w:eastAsia="仿宋_GB2312"/>
          <w:sz w:val="30"/>
          <w:szCs w:val="30"/>
        </w:rPr>
        <w:t>；公务用车购置及运行维护费支出决算减少</w:t>
      </w:r>
      <w:r>
        <w:rPr>
          <w:rFonts w:hint="eastAsia" w:ascii="仿宋_GB2312" w:eastAsia="仿宋_GB2312"/>
          <w:sz w:val="30"/>
          <w:szCs w:val="30"/>
          <w:lang w:val="en-US" w:eastAsia="zh-CN"/>
        </w:rPr>
        <w:t>12.08</w:t>
      </w:r>
      <w:r>
        <w:rPr>
          <w:rFonts w:hint="eastAsia" w:ascii="仿宋_GB2312" w:eastAsia="仿宋_GB2312"/>
          <w:sz w:val="30"/>
          <w:szCs w:val="30"/>
        </w:rPr>
        <w:t>万元，下降</w:t>
      </w:r>
      <w:r>
        <w:rPr>
          <w:rFonts w:hint="eastAsia" w:ascii="仿宋_GB2312" w:eastAsia="仿宋_GB2312"/>
          <w:sz w:val="30"/>
          <w:szCs w:val="30"/>
          <w:lang w:val="en-US" w:eastAsia="zh-CN"/>
        </w:rPr>
        <w:t>100</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0.03</w:t>
      </w:r>
      <w:r>
        <w:rPr>
          <w:rFonts w:hint="eastAsia" w:ascii="仿宋_GB2312" w:eastAsia="仿宋_GB2312"/>
          <w:sz w:val="30"/>
          <w:szCs w:val="30"/>
        </w:rPr>
        <w:t>万元，下降</w:t>
      </w:r>
      <w:r>
        <w:rPr>
          <w:rFonts w:hint="eastAsia" w:ascii="仿宋_GB2312" w:eastAsia="仿宋_GB2312"/>
          <w:sz w:val="30"/>
          <w:szCs w:val="30"/>
          <w:lang w:val="en-US" w:eastAsia="zh-CN"/>
        </w:rPr>
        <w:t>37.5</w:t>
      </w:r>
      <w:r>
        <w:rPr>
          <w:rFonts w:hint="eastAsia" w:ascii="仿宋_GB2312" w:eastAsia="仿宋_GB2312"/>
          <w:sz w:val="30"/>
          <w:szCs w:val="30"/>
        </w:rPr>
        <w:t>%。公务用车购置及运行维护费支出减少的主要原因是</w:t>
      </w:r>
      <w:r>
        <w:rPr>
          <w:rFonts w:hint="eastAsia" w:ascii="仿宋_GB2312" w:eastAsia="仿宋_GB2312"/>
          <w:sz w:val="30"/>
          <w:szCs w:val="30"/>
          <w:lang w:val="en-US" w:eastAsia="zh-CN"/>
        </w:rPr>
        <w:t>2022年非公务用车保险费预算误填入公务用车保险费中支出</w:t>
      </w:r>
      <w:bookmarkStart w:id="0" w:name="_GoBack"/>
      <w:bookmarkEnd w:id="0"/>
      <w:r>
        <w:rPr>
          <w:rFonts w:hint="eastAsia" w:ascii="仿宋_GB2312" w:eastAsia="仿宋_GB2312"/>
          <w:sz w:val="30"/>
          <w:szCs w:val="30"/>
        </w:rPr>
        <w:t>。公务接待费支出减少的主要原因是</w:t>
      </w:r>
      <w:r>
        <w:rPr>
          <w:rFonts w:ascii="仿宋_GB2312" w:eastAsia="仿宋_GB2312"/>
          <w:sz w:val="30"/>
          <w:szCs w:val="30"/>
        </w:rPr>
        <w:t>严格执行中央八项规定，切实落实厉行节约有关要求，压缩“三公”经费，减少了相关支出。</w:t>
      </w:r>
    </w:p>
    <w:p w14:paraId="5B41DBD8">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2921E090">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“三公”经费财政拨款支出决算中，因公出国（境）费支出决算0.00万元，占0.00%；公务用车购置及运行维护费支出决算0.00万元，占0.00%；公务接待费支出决算0.05万元，占50.00%。具体情况如下：</w:t>
      </w:r>
    </w:p>
    <w:p w14:paraId="172F97CE">
      <w:pPr>
        <w:numPr>
          <w:ilvl w:val="0"/>
          <w:numId w:val="3"/>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007864BE">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14:paraId="6A8463AB">
      <w:pPr>
        <w:ind w:firstLine="600" w:firstLineChars="200"/>
        <w:rPr>
          <w:rFonts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4000C983">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0.05</w:t>
      </w:r>
      <w:r>
        <w:rPr>
          <w:rFonts w:hint="eastAsia" w:ascii="仿宋_GB2312" w:eastAsia="仿宋_GB2312"/>
          <w:sz w:val="30"/>
          <w:szCs w:val="30"/>
        </w:rPr>
        <w:t>万元。其中：</w:t>
      </w:r>
    </w:p>
    <w:p w14:paraId="2B14B4FF">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0.05</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w:t>
      </w:r>
      <w:r>
        <w:rPr>
          <w:rFonts w:hint="eastAsia" w:ascii="仿宋_GB2312" w:eastAsia="仿宋_GB2312"/>
          <w:sz w:val="30"/>
          <w:szCs w:val="30"/>
          <w:lang w:eastAsia="zh-CN"/>
        </w:rPr>
        <w:t>客饭招待</w:t>
      </w:r>
      <w:r>
        <w:rPr>
          <w:rFonts w:hint="eastAsia" w:ascii="仿宋_GB2312" w:eastAsia="仿宋_GB2312"/>
          <w:sz w:val="30"/>
          <w:szCs w:val="30"/>
        </w:rPr>
        <w:t>，公务接待</w:t>
      </w:r>
      <w:r>
        <w:rPr>
          <w:rFonts w:hint="eastAsia" w:ascii="仿宋_GB2312" w:eastAsia="仿宋_GB2312"/>
          <w:sz w:val="30"/>
          <w:szCs w:val="30"/>
          <w:lang w:val="en-US" w:eastAsia="zh-CN"/>
        </w:rPr>
        <w:t>7</w:t>
      </w:r>
      <w:r>
        <w:rPr>
          <w:rFonts w:hint="eastAsia" w:ascii="仿宋_GB2312" w:eastAsia="仿宋_GB2312"/>
          <w:sz w:val="30"/>
          <w:szCs w:val="30"/>
        </w:rPr>
        <w:t>批次、</w:t>
      </w:r>
      <w:r>
        <w:rPr>
          <w:rFonts w:hint="eastAsia" w:ascii="仿宋_GB2312" w:eastAsia="仿宋_GB2312"/>
          <w:sz w:val="30"/>
          <w:szCs w:val="30"/>
          <w:lang w:val="en-US" w:eastAsia="zh-CN"/>
        </w:rPr>
        <w:t>25</w:t>
      </w:r>
      <w:r>
        <w:rPr>
          <w:rFonts w:hint="eastAsia" w:ascii="仿宋_GB2312" w:eastAsia="仿宋_GB2312"/>
          <w:sz w:val="30"/>
          <w:szCs w:val="30"/>
        </w:rPr>
        <w:t>人次，其中：接待外宾批</w:t>
      </w:r>
      <w:r>
        <w:rPr>
          <w:rFonts w:hint="eastAsia" w:ascii="仿宋_GB2312" w:eastAsia="仿宋_GB2312"/>
          <w:sz w:val="30"/>
          <w:szCs w:val="30"/>
          <w:lang w:val="en-US" w:eastAsia="zh-CN"/>
        </w:rPr>
        <w:t>0</w:t>
      </w:r>
      <w:r>
        <w:rPr>
          <w:rFonts w:hint="eastAsia" w:ascii="仿宋_GB2312" w:eastAsia="仿宋_GB2312"/>
          <w:sz w:val="30"/>
          <w:szCs w:val="30"/>
        </w:rPr>
        <w:t>次、</w:t>
      </w:r>
      <w:r>
        <w:rPr>
          <w:rFonts w:hint="eastAsia" w:ascii="仿宋_GB2312" w:eastAsia="仿宋_GB2312"/>
          <w:sz w:val="30"/>
          <w:szCs w:val="30"/>
          <w:lang w:val="en-US" w:eastAsia="zh-CN"/>
        </w:rPr>
        <w:t>0</w:t>
      </w:r>
      <w:r>
        <w:rPr>
          <w:rFonts w:hint="eastAsia" w:ascii="仿宋_GB2312" w:eastAsia="仿宋_GB2312"/>
          <w:sz w:val="30"/>
          <w:szCs w:val="30"/>
        </w:rPr>
        <w:t>人次。</w:t>
      </w:r>
    </w:p>
    <w:p w14:paraId="114389CC">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73575C07">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14:paraId="6B1E6111">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1320CB8E">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年度无国有资本经营预算财政拨款收入和支出。</w:t>
      </w:r>
    </w:p>
    <w:p w14:paraId="02EF26A2">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09304824">
      <w:pPr>
        <w:ind w:firstLine="594" w:firstLineChars="198"/>
        <w:outlineLvl w:val="0"/>
        <w:rPr>
          <w:rFonts w:ascii="仿宋_GB2312" w:hAnsi="宋体"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2023年度预算绩效管理工作开展情况如下：</w:t>
      </w:r>
      <w:r>
        <w:rPr>
          <w:rFonts w:hint="eastAsia" w:ascii="仿宋_GB2312" w:hAnsi="宋体" w:eastAsia="仿宋_GB2312"/>
          <w:sz w:val="30"/>
          <w:szCs w:val="30"/>
        </w:rPr>
        <w:t>本单位建立了如下预算绩效管理制度：新海镇人民政府预算绩效管理制度，建立了全镇范围内的预算绩效管理工作机制；全过程绩效管理实施情况：编报绩效目标的202</w:t>
      </w:r>
      <w:r>
        <w:rPr>
          <w:rFonts w:hint="eastAsia" w:ascii="仿宋_GB2312" w:hAnsi="宋体" w:eastAsia="仿宋_GB2312"/>
          <w:sz w:val="30"/>
          <w:szCs w:val="30"/>
          <w:lang w:val="en-US" w:eastAsia="zh-CN"/>
        </w:rPr>
        <w:t>3</w:t>
      </w:r>
      <w:r>
        <w:rPr>
          <w:rFonts w:hint="eastAsia" w:ascii="仿宋_GB2312" w:hAnsi="宋体" w:eastAsia="仿宋_GB2312"/>
          <w:sz w:val="30"/>
          <w:szCs w:val="30"/>
        </w:rPr>
        <w:t>年度项目</w:t>
      </w:r>
      <w:r>
        <w:rPr>
          <w:rFonts w:hint="eastAsia" w:ascii="仿宋_GB2312" w:hAnsi="宋体" w:eastAsia="仿宋_GB2312"/>
          <w:sz w:val="30"/>
          <w:szCs w:val="30"/>
          <w:lang w:val="en-US" w:eastAsia="zh-CN"/>
        </w:rPr>
        <w:t>4</w:t>
      </w:r>
      <w:r>
        <w:rPr>
          <w:rFonts w:hint="eastAsia" w:ascii="仿宋_GB2312" w:hAnsi="宋体" w:eastAsia="仿宋_GB2312"/>
          <w:sz w:val="30"/>
          <w:szCs w:val="30"/>
        </w:rPr>
        <w:t>个，涉及预算金额</w:t>
      </w:r>
      <w:r>
        <w:rPr>
          <w:rFonts w:hint="eastAsia" w:ascii="仿宋_GB2312" w:hAnsi="宋体" w:eastAsia="仿宋_GB2312"/>
          <w:sz w:val="30"/>
          <w:szCs w:val="30"/>
          <w:lang w:val="en-US" w:eastAsia="zh-CN"/>
        </w:rPr>
        <w:t>645.18</w:t>
      </w:r>
      <w:r>
        <w:rPr>
          <w:rFonts w:hint="eastAsia" w:ascii="仿宋_GB2312" w:hAnsi="宋体" w:eastAsia="仿宋_GB2312"/>
          <w:sz w:val="30"/>
          <w:szCs w:val="30"/>
        </w:rPr>
        <w:t>万元；绩效跟踪评价的202</w:t>
      </w:r>
      <w:r>
        <w:rPr>
          <w:rFonts w:hint="eastAsia" w:ascii="仿宋_GB2312" w:hAnsi="宋体" w:eastAsia="仿宋_GB2312"/>
          <w:sz w:val="30"/>
          <w:szCs w:val="30"/>
          <w:lang w:val="en-US" w:eastAsia="zh-CN"/>
        </w:rPr>
        <w:t>3</w:t>
      </w:r>
      <w:r>
        <w:rPr>
          <w:rFonts w:hint="eastAsia" w:ascii="仿宋_GB2312" w:hAnsi="宋体" w:eastAsia="仿宋_GB2312"/>
          <w:sz w:val="30"/>
          <w:szCs w:val="30"/>
        </w:rPr>
        <w:t>年度项目</w:t>
      </w:r>
      <w:r>
        <w:rPr>
          <w:rFonts w:hint="eastAsia" w:ascii="仿宋_GB2312" w:hAnsi="宋体" w:eastAsia="仿宋_GB2312"/>
          <w:sz w:val="30"/>
          <w:szCs w:val="30"/>
          <w:lang w:val="en-US" w:eastAsia="zh-CN"/>
        </w:rPr>
        <w:t>4</w:t>
      </w:r>
      <w:r>
        <w:rPr>
          <w:rFonts w:hint="eastAsia" w:ascii="仿宋_GB2312" w:hAnsi="宋体" w:eastAsia="仿宋_GB2312"/>
          <w:sz w:val="30"/>
          <w:szCs w:val="30"/>
        </w:rPr>
        <w:t>个，涉及预算金额</w:t>
      </w:r>
      <w:r>
        <w:rPr>
          <w:rFonts w:hint="eastAsia" w:ascii="仿宋_GB2312" w:hAnsi="宋体" w:eastAsia="仿宋_GB2312"/>
          <w:sz w:val="30"/>
          <w:szCs w:val="30"/>
          <w:lang w:val="en-US" w:eastAsia="zh-CN"/>
        </w:rPr>
        <w:t>435.64</w:t>
      </w:r>
      <w:r>
        <w:rPr>
          <w:rFonts w:hint="eastAsia" w:ascii="仿宋_GB2312" w:hAnsi="宋体" w:eastAsia="仿宋_GB2312"/>
          <w:sz w:val="30"/>
          <w:szCs w:val="30"/>
        </w:rPr>
        <w:t>万元；绩效自评的202</w:t>
      </w:r>
      <w:r>
        <w:rPr>
          <w:rFonts w:hint="eastAsia" w:ascii="仿宋_GB2312" w:hAnsi="宋体" w:eastAsia="仿宋_GB2312"/>
          <w:sz w:val="30"/>
          <w:szCs w:val="30"/>
          <w:lang w:val="en-US" w:eastAsia="zh-CN"/>
        </w:rPr>
        <w:t>3</w:t>
      </w:r>
      <w:r>
        <w:rPr>
          <w:rFonts w:hint="eastAsia" w:ascii="仿宋_GB2312" w:hAnsi="宋体" w:eastAsia="仿宋_GB2312"/>
          <w:sz w:val="30"/>
          <w:szCs w:val="30"/>
        </w:rPr>
        <w:t>年度项目</w:t>
      </w:r>
      <w:r>
        <w:rPr>
          <w:rFonts w:hint="eastAsia" w:ascii="仿宋_GB2312" w:hAnsi="宋体" w:eastAsia="仿宋_GB2312"/>
          <w:sz w:val="30"/>
          <w:szCs w:val="30"/>
          <w:lang w:val="en-US" w:eastAsia="zh-CN"/>
        </w:rPr>
        <w:t>4</w:t>
      </w:r>
      <w:r>
        <w:rPr>
          <w:rFonts w:hint="eastAsia" w:ascii="仿宋_GB2312" w:hAnsi="宋体" w:eastAsia="仿宋_GB2312"/>
          <w:sz w:val="30"/>
          <w:szCs w:val="30"/>
        </w:rPr>
        <w:t>个，涉及预算金额</w:t>
      </w:r>
      <w:r>
        <w:rPr>
          <w:rFonts w:hint="eastAsia" w:ascii="仿宋_GB2312" w:hAnsi="宋体" w:eastAsia="仿宋_GB2312"/>
          <w:sz w:val="30"/>
          <w:szCs w:val="30"/>
          <w:lang w:val="en-US" w:eastAsia="zh-CN"/>
        </w:rPr>
        <w:t>552.58</w:t>
      </w:r>
      <w:r>
        <w:rPr>
          <w:rFonts w:hint="eastAsia" w:ascii="仿宋_GB2312" w:hAnsi="宋体" w:eastAsia="仿宋_GB2312"/>
          <w:sz w:val="30"/>
          <w:szCs w:val="30"/>
        </w:rPr>
        <w:t>万元，平均得分</w:t>
      </w:r>
      <w:r>
        <w:rPr>
          <w:rFonts w:hint="eastAsia" w:ascii="仿宋_GB2312" w:hAnsi="宋体" w:eastAsia="仿宋_GB2312"/>
          <w:sz w:val="30"/>
          <w:szCs w:val="30"/>
          <w:lang w:val="en-US" w:eastAsia="zh-CN"/>
        </w:rPr>
        <w:t>95.69</w:t>
      </w:r>
      <w:r>
        <w:rPr>
          <w:rFonts w:hint="eastAsia" w:ascii="仿宋_GB2312" w:hAnsi="宋体" w:eastAsia="仿宋_GB2312"/>
          <w:sz w:val="30"/>
          <w:szCs w:val="30"/>
        </w:rPr>
        <w:t>分（其中，绩效评级为“优”的项目</w:t>
      </w:r>
      <w:r>
        <w:rPr>
          <w:rFonts w:hint="eastAsia" w:ascii="仿宋_GB2312" w:hAnsi="宋体" w:eastAsia="仿宋_GB2312"/>
          <w:sz w:val="30"/>
          <w:szCs w:val="30"/>
          <w:lang w:val="en-US" w:eastAsia="zh-CN"/>
        </w:rPr>
        <w:t>4</w:t>
      </w:r>
      <w:r>
        <w:rPr>
          <w:rFonts w:hint="eastAsia" w:ascii="仿宋_GB2312" w:hAnsi="宋体" w:eastAsia="仿宋_GB2312"/>
          <w:sz w:val="30"/>
          <w:szCs w:val="30"/>
        </w:rPr>
        <w:t>个；绩效评级为“良”的项目0个；绩效评级为“合格”的项目0个；绩效评级为“不合格”的项目0个。绩效自评中共发现问题0个，已经完成整改的0个，正在整改的0个）。</w:t>
      </w:r>
    </w:p>
    <w:p w14:paraId="1D57DBC1">
      <w:pPr>
        <w:ind w:firstLine="602" w:firstLineChars="200"/>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7F494D34">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75B478C4">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14:paraId="03E1EA8B">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006DB38F">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456393A2">
      <w:pPr>
        <w:numPr>
          <w:ilvl w:val="0"/>
          <w:numId w:val="4"/>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1C1DD568">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15</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15</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14:paraId="341D42F3">
      <w:pPr>
        <w:spacing w:line="570" w:lineRule="exact"/>
        <w:rPr>
          <w:rFonts w:hint="eastAsia" w:ascii="楷体_GB2312" w:hAnsi="宋体" w:eastAsia="楷体_GB2312" w:cs="楷体"/>
          <w:b/>
          <w:bCs/>
          <w:color w:val="000000"/>
          <w:kern w:val="0"/>
          <w:sz w:val="30"/>
          <w:szCs w:val="30"/>
        </w:rPr>
      </w:pPr>
    </w:p>
    <w:p w14:paraId="4C1D84AF">
      <w:pPr>
        <w:jc w:val="center"/>
        <w:rPr>
          <w:rFonts w:hint="eastAsia" w:ascii="黑体" w:eastAsia="黑体"/>
          <w:sz w:val="30"/>
          <w:szCs w:val="30"/>
        </w:rPr>
      </w:pPr>
      <w:r>
        <w:br w:type="page"/>
      </w:r>
      <w:r>
        <w:rPr>
          <w:rFonts w:hint="eastAsia" w:ascii="黑体" w:eastAsia="黑体"/>
          <w:sz w:val="30"/>
          <w:szCs w:val="30"/>
        </w:rPr>
        <w:t>第四部分    名词解释</w:t>
      </w:r>
    </w:p>
    <w:p w14:paraId="5FD0E2CA">
      <w:pPr>
        <w:rPr>
          <w:rFonts w:hint="eastAsia" w:ascii="仿宋_GB2312" w:hAnsi="宋体" w:eastAsia="仿宋_GB2312" w:cs="仿宋_GB2312"/>
          <w:color w:val="000000"/>
          <w:sz w:val="30"/>
          <w:szCs w:val="30"/>
        </w:rPr>
      </w:pPr>
    </w:p>
    <w:p w14:paraId="3BCA423F">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6A871CDE">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34A14D7D">
      <w:pPr>
        <w:ind w:firstLine="600" w:firstLineChars="200"/>
        <w:rPr>
          <w:rFonts w:ascii="仿宋_GB2312" w:eastAsia="仿宋_GB2312"/>
          <w:b/>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1F229219">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0DBC475E">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1D4E52FF">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19C2E793">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3C8E358E">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22656E57">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18DB1B85">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1BB29788">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61D812A6">
      <w:pPr>
        <w:ind w:firstLine="600" w:firstLineChars="200"/>
        <w:rPr>
          <w:rFonts w:hint="eastAsia" w:ascii="仿宋_GB2312" w:eastAsia="仿宋_GB2312"/>
          <w:sz w:val="30"/>
          <w:szCs w:val="30"/>
        </w:rPr>
      </w:pPr>
    </w:p>
    <w:p w14:paraId="00524379">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3C156">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6890E">
    <w:pPr>
      <w:pStyle w:val="1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2A4A6">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7A1C0">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88225">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5991E">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1155A"/>
    <w:multiLevelType w:val="singleLevel"/>
    <w:tmpl w:val="A241155A"/>
    <w:lvl w:ilvl="0" w:tentative="0">
      <w:start w:val="1"/>
      <w:numFmt w:val="decimal"/>
      <w:suff w:val="nothing"/>
      <w:lvlText w:val="%1、"/>
      <w:lvlJc w:val="left"/>
    </w:lvl>
  </w:abstractNum>
  <w:abstractNum w:abstractNumId="1">
    <w:nsid w:val="0053208E"/>
    <w:multiLevelType w:val="multilevel"/>
    <w:tmpl w:val="0053208E"/>
    <w:lvl w:ilvl="0" w:tentative="0">
      <w:start w:val="1"/>
      <w:numFmt w:val="japaneseCounting"/>
      <w:pStyle w:val="7"/>
      <w:lvlText w:val="第%1章"/>
      <w:lvlJc w:val="left"/>
      <w:pPr>
        <w:tabs>
          <w:tab w:val="left" w:pos="3199"/>
        </w:tabs>
        <w:ind w:left="3199" w:hanging="720"/>
      </w:pPr>
    </w:lvl>
    <w:lvl w:ilvl="1" w:tentative="0">
      <w:start w:val="1"/>
      <w:numFmt w:val="decimal"/>
      <w:pStyle w:val="8"/>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9ADCABA"/>
    <w:multiLevelType w:val="singleLevel"/>
    <w:tmpl w:val="59ADCABA"/>
    <w:lvl w:ilvl="0" w:tentative="0">
      <w:start w:val="3"/>
      <w:numFmt w:val="chineseCounting"/>
      <w:suff w:val="nothing"/>
      <w:lvlText w:val="（%1）"/>
      <w:lvlJc w:val="left"/>
      <w:rPr>
        <w:rFonts w:hint="eastAsia"/>
      </w:rPr>
    </w:lvl>
  </w:abstractNum>
  <w:abstractNum w:abstractNumId="3">
    <w:nsid w:val="5D510F77"/>
    <w:multiLevelType w:val="singleLevel"/>
    <w:tmpl w:val="5D510F77"/>
    <w:lvl w:ilvl="0" w:tentative="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consecutiveHyphenLimit w:val="46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004C6367"/>
    <w:rsid w:val="090D11C9"/>
    <w:rsid w:val="167D1838"/>
    <w:rsid w:val="1FC550BE"/>
    <w:rsid w:val="243036BC"/>
    <w:rsid w:val="24EE1BA2"/>
    <w:rsid w:val="290C391F"/>
    <w:rsid w:val="316B7A6D"/>
    <w:rsid w:val="335F1E64"/>
    <w:rsid w:val="3D0C0065"/>
    <w:rsid w:val="3F290DA6"/>
    <w:rsid w:val="51676F6A"/>
    <w:rsid w:val="543262B0"/>
    <w:rsid w:val="55991345"/>
    <w:rsid w:val="591744DE"/>
    <w:rsid w:val="5CE84AF5"/>
    <w:rsid w:val="5F5833F9"/>
    <w:rsid w:val="7A936120"/>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标题 11"/>
    <w:basedOn w:val="1"/>
    <w:next w:val="1"/>
    <w:link w:val="11"/>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8">
    <w:name w:val="标题 21"/>
    <w:basedOn w:val="1"/>
    <w:next w:val="1"/>
    <w:link w:val="12"/>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9">
    <w:name w:val="默认段落字体1"/>
    <w:semiHidden/>
    <w:qFormat/>
    <w:uiPriority w:val="0"/>
  </w:style>
  <w:style w:type="table" w:customStyle="1" w:styleId="10">
    <w:name w:val="普通表格1"/>
    <w:semiHidden/>
    <w:qFormat/>
    <w:uiPriority w:val="0"/>
    <w:tblPr>
      <w:tblCellMar>
        <w:top w:w="0" w:type="dxa"/>
        <w:left w:w="108" w:type="dxa"/>
        <w:bottom w:w="0" w:type="dxa"/>
        <w:right w:w="108" w:type="dxa"/>
      </w:tblCellMar>
    </w:tblPr>
  </w:style>
  <w:style w:type="character" w:customStyle="1" w:styleId="11">
    <w:name w:val="标题 1 字符"/>
    <w:link w:val="7"/>
    <w:qFormat/>
    <w:uiPriority w:val="0"/>
    <w:rPr>
      <w:rFonts w:eastAsia="宋体"/>
      <w:b/>
      <w:bCs/>
      <w:kern w:val="44"/>
      <w:sz w:val="44"/>
      <w:szCs w:val="44"/>
      <w:lang w:val="en-US" w:eastAsia="zh-CN" w:bidi="ar-SA"/>
    </w:rPr>
  </w:style>
  <w:style w:type="character" w:customStyle="1" w:styleId="12">
    <w:name w:val="标题 2 字符"/>
    <w:link w:val="8"/>
    <w:qFormat/>
    <w:uiPriority w:val="0"/>
    <w:rPr>
      <w:rFonts w:ascii="Arial" w:hAnsi="Arial" w:eastAsia="黑体"/>
      <w:b/>
      <w:bCs/>
      <w:kern w:val="2"/>
      <w:sz w:val="32"/>
      <w:szCs w:val="32"/>
      <w:lang w:val="en-US" w:eastAsia="zh-CN" w:bidi="ar-SA"/>
    </w:rPr>
  </w:style>
  <w:style w:type="paragraph" w:customStyle="1" w:styleId="13">
    <w:name w:val="文档结构图1"/>
    <w:basedOn w:val="1"/>
    <w:link w:val="14"/>
    <w:qFormat/>
    <w:uiPriority w:val="0"/>
    <w:rPr>
      <w:rFonts w:ascii="宋体"/>
      <w:sz w:val="18"/>
      <w:szCs w:val="18"/>
    </w:rPr>
  </w:style>
  <w:style w:type="character" w:customStyle="1" w:styleId="14">
    <w:name w:val="文档结构图 字符"/>
    <w:link w:val="13"/>
    <w:qFormat/>
    <w:uiPriority w:val="0"/>
    <w:rPr>
      <w:rFonts w:ascii="宋体" w:hAnsi="Calibri" w:cs="黑体"/>
      <w:kern w:val="2"/>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 w:type="paragraph" w:customStyle="1" w:styleId="16">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8">
    <w:name w:val="网格型1"/>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页码1"/>
    <w:qFormat/>
    <w:uiPriority w:val="0"/>
  </w:style>
  <w:style w:type="character" w:customStyle="1" w:styleId="20">
    <w:name w:val="jq4图片注释 Char"/>
    <w:link w:val="21"/>
    <w:qFormat/>
    <w:uiPriority w:val="0"/>
    <w:rPr>
      <w:rFonts w:eastAsia="Times New Roman"/>
      <w:sz w:val="18"/>
      <w:szCs w:val="24"/>
      <w:lang w:val="en-US" w:eastAsia="zh-CN" w:bidi="ar-SA"/>
    </w:rPr>
  </w:style>
  <w:style w:type="paragraph" w:customStyle="1" w:styleId="21">
    <w:name w:val="jq4图片注释"/>
    <w:next w:val="1"/>
    <w:link w:val="20"/>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26</Pages>
  <Words>8063</Words>
  <Characters>11047</Characters>
  <Lines>42</Lines>
  <Paragraphs>12</Paragraphs>
  <TotalTime>1</TotalTime>
  <ScaleCrop>false</ScaleCrop>
  <LinksUpToDate>false</LinksUpToDate>
  <CharactersWithSpaces>11224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2024-08-13T00:47:00Z</cp:lastPrinted>
  <dcterms:modified xsi:type="dcterms:W3CDTF">2024-09-04T03:04:10Z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87AB725A6DCB4B73B6AB36452442CECC_13</vt:lpwstr>
  </property>
</Properties>
</file>