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eastAsia" w:ascii="黑体" w:eastAsia="黑体"/>
          <w:sz w:val="30"/>
          <w:szCs w:val="30"/>
        </w:rPr>
      </w:pPr>
    </w:p>
    <w:p>
      <w:pPr>
        <w:spacing w:line="360" w:lineRule="auto"/>
        <w:jc w:val="center"/>
        <w:rPr>
          <w:rFonts w:hint="eastAsia" w:ascii="黑体" w:eastAsia="黑体"/>
          <w:sz w:val="30"/>
          <w:szCs w:val="30"/>
        </w:rPr>
      </w:pPr>
    </w:p>
    <w:p>
      <w:pPr>
        <w:spacing w:line="360" w:lineRule="auto"/>
        <w:jc w:val="center"/>
        <w:rPr>
          <w:rFonts w:hint="eastAsia" w:ascii="黑体" w:eastAsia="黑体"/>
          <w:sz w:val="30"/>
          <w:szCs w:val="30"/>
        </w:rPr>
      </w:pPr>
    </w:p>
    <w:p>
      <w:pPr>
        <w:spacing w:line="360" w:lineRule="auto"/>
        <w:jc w:val="center"/>
        <w:rPr>
          <w:rFonts w:hint="eastAsia" w:ascii="黑体" w:eastAsia="黑体"/>
          <w:sz w:val="30"/>
          <w:szCs w:val="30"/>
        </w:rPr>
      </w:pPr>
    </w:p>
    <w:p>
      <w:pPr>
        <w:spacing w:line="360" w:lineRule="auto"/>
        <w:rPr>
          <w:rFonts w:hint="eastAsia" w:ascii="黑体" w:eastAsia="黑体"/>
          <w:sz w:val="30"/>
          <w:szCs w:val="30"/>
        </w:rPr>
      </w:pPr>
    </w:p>
    <w:p>
      <w:pPr>
        <w:jc w:val="center"/>
        <w:rPr>
          <w:rFonts w:ascii="宋体" w:hAnsi="宋体" w:cs="Times New Roman"/>
          <w:szCs w:val="21"/>
          <w:lang w:eastAsia="en-AU"/>
        </w:rPr>
      </w:pPr>
      <w:r>
        <w:rPr>
          <w:rFonts w:ascii="华文中宋" w:hAnsi="华文中宋" w:eastAsia="华文中宋"/>
          <w:b/>
          <w:sz w:val="72"/>
          <w:szCs w:val="72"/>
        </w:rPr>
        <w:t>上海市崇明区新海镇农业综合技术推广服务中心</w:t>
      </w:r>
    </w:p>
    <w:p>
      <w:pPr>
        <w:spacing w:line="360" w:lineRule="auto"/>
        <w:jc w:val="center"/>
        <w:outlineLvl w:val="0"/>
        <w:rPr>
          <w:rFonts w:hint="eastAsia" w:ascii="华文中宋" w:hAnsi="华文中宋" w:eastAsia="华文中宋"/>
          <w:b/>
          <w:sz w:val="72"/>
          <w:szCs w:val="72"/>
        </w:rPr>
      </w:pPr>
      <w:r>
        <w:rPr>
          <w:rFonts w:hint="eastAsia" w:ascii="华文中宋" w:hAnsi="华文中宋" w:eastAsia="华文中宋"/>
          <w:b/>
          <w:sz w:val="72"/>
          <w:szCs w:val="72"/>
        </w:rPr>
        <w:t>2023年度决算</w:t>
      </w:r>
    </w:p>
    <w:p>
      <w:pPr>
        <w:spacing w:line="360" w:lineRule="auto"/>
        <w:jc w:val="center"/>
        <w:rPr>
          <w:rFonts w:hint="eastAsia" w:ascii="黑体" w:eastAsia="黑体"/>
          <w:sz w:val="84"/>
          <w:szCs w:val="84"/>
        </w:rPr>
      </w:pPr>
    </w:p>
    <w:p>
      <w:pPr>
        <w:spacing w:line="360" w:lineRule="auto"/>
        <w:jc w:val="center"/>
        <w:rPr>
          <w:rFonts w:hint="eastAsia" w:ascii="黑体" w:hAnsi="华文中宋" w:eastAsia="黑体"/>
          <w:b/>
          <w:sz w:val="32"/>
          <w:szCs w:val="32"/>
        </w:rPr>
      </w:pPr>
      <w:r>
        <w:br w:type="page"/>
      </w:r>
      <w:r>
        <w:rPr>
          <w:rFonts w:hint="eastAsia" w:ascii="黑体" w:hAnsi="华文中宋" w:eastAsia="黑体"/>
          <w:b/>
          <w:sz w:val="32"/>
          <w:szCs w:val="32"/>
        </w:rPr>
        <w:t>目  录</w:t>
      </w:r>
    </w:p>
    <w:p>
      <w:pPr>
        <w:spacing w:line="360" w:lineRule="auto"/>
        <w:jc w:val="center"/>
        <w:rPr>
          <w:rFonts w:hint="eastAsia" w:ascii="黑体" w:hAnsi="华文中宋" w:eastAsia="黑体"/>
          <w:b/>
          <w:sz w:val="32"/>
          <w:szCs w:val="32"/>
        </w:rPr>
      </w:pPr>
    </w:p>
    <w:p>
      <w:pPr>
        <w:spacing w:line="360" w:lineRule="auto"/>
        <w:rPr>
          <w:rFonts w:hint="eastAsia" w:ascii="黑体" w:eastAsia="黑体"/>
          <w:sz w:val="30"/>
          <w:szCs w:val="30"/>
        </w:rPr>
      </w:pPr>
      <w:r>
        <w:rPr>
          <w:rFonts w:hint="eastAsia" w:ascii="黑体" w:eastAsia="黑体"/>
          <w:sz w:val="30"/>
          <w:szCs w:val="30"/>
        </w:rPr>
        <w:t>第一部分 上海市崇明区新海镇农业综合技术推广服务中心概况</w:t>
      </w:r>
    </w:p>
    <w:p>
      <w:pPr>
        <w:spacing w:line="360" w:lineRule="auto"/>
        <w:rPr>
          <w:rFonts w:hint="eastAsia" w:ascii="黑体" w:eastAsia="黑体"/>
          <w:sz w:val="30"/>
          <w:szCs w:val="30"/>
        </w:rPr>
      </w:pPr>
      <w:r>
        <w:rPr>
          <w:rFonts w:hint="eastAsia" w:ascii="楷体_GB2312" w:eastAsia="楷体_GB2312"/>
          <w:sz w:val="30"/>
          <w:szCs w:val="30"/>
        </w:rPr>
        <w:t>一、主要职能</w:t>
      </w:r>
    </w:p>
    <w:p>
      <w:pPr>
        <w:spacing w:line="360" w:lineRule="auto"/>
        <w:rPr>
          <w:rFonts w:hint="eastAsia" w:ascii="黑体" w:eastAsia="黑体"/>
          <w:sz w:val="30"/>
          <w:szCs w:val="30"/>
        </w:rPr>
      </w:pPr>
      <w:r>
        <w:rPr>
          <w:rFonts w:hint="eastAsia" w:ascii="楷体_GB2312" w:eastAsia="楷体_GB2312"/>
          <w:sz w:val="30"/>
          <w:szCs w:val="30"/>
        </w:rPr>
        <w:t>二、机构设置</w:t>
      </w:r>
    </w:p>
    <w:p>
      <w:pPr>
        <w:spacing w:line="360" w:lineRule="auto"/>
        <w:rPr>
          <w:rFonts w:hint="eastAsia" w:ascii="黑体" w:eastAsia="黑体"/>
          <w:sz w:val="30"/>
          <w:szCs w:val="30"/>
        </w:rPr>
      </w:pPr>
      <w:r>
        <w:rPr>
          <w:rFonts w:hint="eastAsia" w:ascii="黑体" w:eastAsia="黑体"/>
          <w:sz w:val="30"/>
          <w:szCs w:val="30"/>
        </w:rPr>
        <w:t>第二部分 上海市崇明区新海镇农业综合技术推广服务中心2023年度决算表</w:t>
      </w:r>
    </w:p>
    <w:p>
      <w:pPr>
        <w:spacing w:line="360" w:lineRule="auto"/>
        <w:rPr>
          <w:rFonts w:hint="eastAsia" w:ascii="黑体" w:eastAsia="黑体"/>
          <w:sz w:val="30"/>
          <w:szCs w:val="30"/>
        </w:rPr>
      </w:pPr>
      <w:r>
        <w:rPr>
          <w:rFonts w:hint="eastAsia" w:ascii="楷体_GB2312" w:eastAsia="楷体_GB2312"/>
          <w:sz w:val="30"/>
          <w:szCs w:val="30"/>
        </w:rPr>
        <w:t>一、收入支出决算总表</w:t>
      </w:r>
    </w:p>
    <w:p>
      <w:pPr>
        <w:spacing w:line="360" w:lineRule="auto"/>
        <w:rPr>
          <w:rFonts w:hint="eastAsia" w:ascii="黑体" w:eastAsia="黑体"/>
          <w:sz w:val="30"/>
          <w:szCs w:val="30"/>
        </w:rPr>
      </w:pPr>
      <w:r>
        <w:rPr>
          <w:rFonts w:hint="eastAsia" w:ascii="楷体_GB2312" w:eastAsia="楷体_GB2312"/>
          <w:sz w:val="30"/>
          <w:szCs w:val="30"/>
        </w:rPr>
        <w:t>二、收入决算表</w:t>
      </w:r>
    </w:p>
    <w:p>
      <w:pPr>
        <w:spacing w:line="360" w:lineRule="auto"/>
        <w:rPr>
          <w:rFonts w:hint="eastAsia" w:ascii="黑体" w:eastAsia="黑体"/>
          <w:sz w:val="30"/>
          <w:szCs w:val="30"/>
        </w:rPr>
      </w:pPr>
      <w:r>
        <w:rPr>
          <w:rFonts w:hint="eastAsia" w:ascii="楷体_GB2312" w:eastAsia="楷体_GB2312"/>
          <w:sz w:val="30"/>
          <w:szCs w:val="30"/>
        </w:rPr>
        <w:t>三、支出决算表</w:t>
      </w:r>
    </w:p>
    <w:p>
      <w:pPr>
        <w:spacing w:line="360" w:lineRule="auto"/>
        <w:rPr>
          <w:rFonts w:hint="eastAsia" w:ascii="黑体" w:eastAsia="黑体"/>
          <w:sz w:val="30"/>
          <w:szCs w:val="30"/>
        </w:rPr>
      </w:pPr>
      <w:r>
        <w:rPr>
          <w:rFonts w:hint="eastAsia" w:ascii="楷体_GB2312" w:eastAsia="楷体_GB2312"/>
          <w:sz w:val="30"/>
          <w:szCs w:val="30"/>
        </w:rPr>
        <w:t>四、财政拨款收入支出决算总表</w:t>
      </w:r>
    </w:p>
    <w:p>
      <w:pPr>
        <w:spacing w:line="360" w:lineRule="auto"/>
        <w:rPr>
          <w:rFonts w:hint="eastAsia" w:ascii="黑体" w:eastAsia="黑体"/>
          <w:sz w:val="30"/>
          <w:szCs w:val="30"/>
        </w:rPr>
      </w:pPr>
      <w:r>
        <w:rPr>
          <w:rFonts w:hint="eastAsia" w:ascii="楷体_GB2312" w:eastAsia="楷体_GB2312"/>
          <w:sz w:val="30"/>
          <w:szCs w:val="30"/>
        </w:rPr>
        <w:t>五、一般公共预算财政拨款支出决算表</w:t>
      </w:r>
    </w:p>
    <w:p>
      <w:pPr>
        <w:spacing w:line="360" w:lineRule="auto"/>
        <w:rPr>
          <w:rFonts w:hint="eastAsia" w:ascii="黑体" w:eastAsia="黑体"/>
          <w:sz w:val="30"/>
          <w:szCs w:val="30"/>
        </w:rPr>
      </w:pPr>
      <w:r>
        <w:rPr>
          <w:rFonts w:hint="eastAsia" w:ascii="楷体_GB2312" w:eastAsia="楷体_GB2312"/>
          <w:sz w:val="30"/>
          <w:szCs w:val="30"/>
        </w:rPr>
        <w:t>六、一般公共预算财政拨款基本支出决算表</w:t>
      </w:r>
    </w:p>
    <w:p>
      <w:pPr>
        <w:spacing w:line="360" w:lineRule="auto"/>
        <w:rPr>
          <w:rFonts w:hint="eastAsia" w:ascii="楷体_GB2312" w:eastAsia="楷体_GB2312"/>
          <w:color w:val="000000"/>
          <w:sz w:val="30"/>
          <w:szCs w:val="30"/>
        </w:rPr>
      </w:pPr>
      <w:r>
        <w:rPr>
          <w:rFonts w:hint="eastAsia" w:ascii="楷体_GB2312" w:eastAsia="楷体_GB2312"/>
          <w:color w:val="000000"/>
          <w:sz w:val="30"/>
          <w:szCs w:val="30"/>
        </w:rPr>
        <w:t>七、财政拨款“三公”经费支出决算表</w:t>
      </w:r>
    </w:p>
    <w:p>
      <w:pPr>
        <w:spacing w:line="360" w:lineRule="auto"/>
        <w:rPr>
          <w:rFonts w:hint="eastAsia" w:ascii="楷体_GB2312" w:eastAsia="楷体_GB2312"/>
          <w:sz w:val="30"/>
          <w:szCs w:val="30"/>
        </w:rPr>
      </w:pPr>
      <w:r>
        <w:rPr>
          <w:rFonts w:hint="eastAsia" w:ascii="楷体_GB2312" w:eastAsia="楷体_GB2312"/>
          <w:sz w:val="30"/>
          <w:szCs w:val="30"/>
        </w:rPr>
        <w:t>八、政府性基金预算财政拨款收入支出决算表</w:t>
      </w:r>
    </w:p>
    <w:p>
      <w:pPr>
        <w:spacing w:line="360" w:lineRule="auto"/>
        <w:rPr>
          <w:rFonts w:hint="eastAsia" w:ascii="楷体_GB2312" w:eastAsia="楷体_GB2312"/>
          <w:sz w:val="30"/>
          <w:szCs w:val="30"/>
        </w:rPr>
      </w:pPr>
      <w:r>
        <w:rPr>
          <w:rFonts w:hint="eastAsia" w:ascii="楷体_GB2312" w:eastAsia="楷体_GB2312"/>
          <w:sz w:val="30"/>
          <w:szCs w:val="30"/>
        </w:rPr>
        <w:t>九、国有资本经营预算财政拨款收入支出决算表</w:t>
      </w:r>
    </w:p>
    <w:p>
      <w:pPr>
        <w:spacing w:line="360" w:lineRule="auto"/>
        <w:rPr>
          <w:rFonts w:hint="eastAsia" w:ascii="黑体" w:eastAsia="黑体"/>
          <w:sz w:val="30"/>
          <w:szCs w:val="30"/>
        </w:rPr>
      </w:pPr>
      <w:r>
        <w:rPr>
          <w:rFonts w:hint="eastAsia" w:ascii="黑体" w:eastAsia="黑体"/>
          <w:sz w:val="30"/>
          <w:szCs w:val="30"/>
        </w:rPr>
        <w:t>第三部分 上海市崇明区新海镇农业综合技术推广服务中心2023年度决算情况说明</w:t>
      </w:r>
    </w:p>
    <w:p>
      <w:pPr>
        <w:spacing w:line="360" w:lineRule="auto"/>
        <w:rPr>
          <w:rFonts w:hint="eastAsia" w:ascii="黑体" w:eastAsia="黑体"/>
          <w:sz w:val="30"/>
          <w:szCs w:val="30"/>
        </w:rPr>
      </w:pPr>
      <w:r>
        <w:rPr>
          <w:rFonts w:hint="eastAsia" w:ascii="楷体_GB2312" w:eastAsia="楷体_GB2312"/>
          <w:sz w:val="30"/>
          <w:szCs w:val="30"/>
        </w:rPr>
        <w:t>一、收入支出决算总体情况说明</w:t>
      </w:r>
    </w:p>
    <w:p>
      <w:pPr>
        <w:spacing w:line="360" w:lineRule="auto"/>
        <w:rPr>
          <w:rFonts w:hint="eastAsia" w:ascii="黑体" w:eastAsia="黑体"/>
          <w:sz w:val="30"/>
          <w:szCs w:val="30"/>
        </w:rPr>
      </w:pPr>
      <w:r>
        <w:rPr>
          <w:rFonts w:hint="eastAsia" w:ascii="楷体_GB2312" w:eastAsia="楷体_GB2312"/>
          <w:sz w:val="30"/>
          <w:szCs w:val="30"/>
        </w:rPr>
        <w:t>二、收入决算情况说明</w:t>
      </w:r>
    </w:p>
    <w:p>
      <w:pPr>
        <w:spacing w:line="360" w:lineRule="auto"/>
        <w:rPr>
          <w:rFonts w:hint="eastAsia" w:ascii="黑体" w:eastAsia="黑体"/>
          <w:sz w:val="30"/>
          <w:szCs w:val="30"/>
        </w:rPr>
      </w:pPr>
      <w:r>
        <w:rPr>
          <w:rFonts w:hint="eastAsia" w:ascii="楷体_GB2312" w:eastAsia="楷体_GB2312"/>
          <w:sz w:val="30"/>
          <w:szCs w:val="30"/>
        </w:rPr>
        <w:t>三、支出决算情况说明</w:t>
      </w:r>
    </w:p>
    <w:p>
      <w:pPr>
        <w:outlineLvl w:val="0"/>
        <w:rPr>
          <w:rFonts w:hint="eastAsia" w:ascii="楷体_GB2312" w:eastAsia="楷体_GB2312"/>
          <w:sz w:val="30"/>
          <w:szCs w:val="30"/>
        </w:rPr>
      </w:pPr>
      <w:r>
        <w:rPr>
          <w:rFonts w:hint="eastAsia" w:ascii="楷体_GB2312" w:eastAsia="楷体_GB2312"/>
          <w:sz w:val="30"/>
          <w:szCs w:val="30"/>
        </w:rPr>
        <w:t>四、财政拨款收入支出决算总体情况说明</w:t>
      </w:r>
    </w:p>
    <w:p>
      <w:pPr>
        <w:outlineLvl w:val="0"/>
        <w:rPr>
          <w:rFonts w:hint="eastAsia" w:ascii="楷体_GB2312" w:eastAsia="楷体_GB2312"/>
          <w:sz w:val="30"/>
          <w:szCs w:val="30"/>
        </w:rPr>
      </w:pPr>
      <w:r>
        <w:rPr>
          <w:rFonts w:hint="eastAsia" w:ascii="楷体_GB2312" w:eastAsia="楷体_GB2312"/>
          <w:sz w:val="30"/>
          <w:szCs w:val="30"/>
        </w:rPr>
        <w:t>五、一般公共预算财政拨款支出决算情况说明</w:t>
      </w:r>
    </w:p>
    <w:p>
      <w:pPr>
        <w:outlineLvl w:val="0"/>
        <w:rPr>
          <w:rFonts w:hint="eastAsia" w:ascii="楷体_GB2312" w:eastAsia="楷体_GB2312"/>
          <w:sz w:val="30"/>
          <w:szCs w:val="30"/>
        </w:rPr>
      </w:pPr>
      <w:r>
        <w:rPr>
          <w:rFonts w:hint="eastAsia" w:ascii="楷体_GB2312" w:eastAsia="楷体_GB2312"/>
          <w:sz w:val="30"/>
          <w:szCs w:val="30"/>
        </w:rPr>
        <w:t>六、一般公共预算财政拨款基本支出决算情况说明</w:t>
      </w:r>
    </w:p>
    <w:p>
      <w:pPr>
        <w:outlineLvl w:val="0"/>
        <w:rPr>
          <w:rFonts w:hint="eastAsia" w:ascii="楷体_GB2312" w:eastAsia="楷体_GB2312"/>
          <w:sz w:val="30"/>
          <w:szCs w:val="30"/>
        </w:rPr>
      </w:pPr>
      <w:r>
        <w:rPr>
          <w:rFonts w:hint="eastAsia" w:ascii="楷体_GB2312" w:eastAsia="楷体_GB2312"/>
          <w:color w:val="000000"/>
          <w:sz w:val="30"/>
          <w:szCs w:val="30"/>
        </w:rPr>
        <w:t>七、</w:t>
      </w:r>
      <w:r>
        <w:rPr>
          <w:rFonts w:hint="eastAsia" w:ascii="楷体_GB2312" w:eastAsia="楷体_GB2312"/>
          <w:sz w:val="30"/>
          <w:szCs w:val="30"/>
        </w:rPr>
        <w:t>财政拨款“三公”经费支出决算情况说明</w:t>
      </w:r>
    </w:p>
    <w:p>
      <w:pPr>
        <w:outlineLvl w:val="0"/>
        <w:rPr>
          <w:rFonts w:hint="eastAsia" w:ascii="楷体_GB2312" w:eastAsia="楷体_GB2312"/>
          <w:sz w:val="30"/>
          <w:szCs w:val="30"/>
        </w:rPr>
      </w:pPr>
      <w:r>
        <w:rPr>
          <w:rFonts w:hint="eastAsia" w:ascii="楷体_GB2312" w:eastAsia="楷体_GB2312"/>
          <w:sz w:val="30"/>
          <w:szCs w:val="30"/>
        </w:rPr>
        <w:t>八、政府性基金预算财政拨款收入支出决算情况说明</w:t>
      </w:r>
    </w:p>
    <w:p>
      <w:pPr>
        <w:outlineLvl w:val="0"/>
        <w:rPr>
          <w:rFonts w:hint="eastAsia" w:ascii="楷体_GB2312" w:eastAsia="楷体_GB2312"/>
          <w:sz w:val="30"/>
          <w:szCs w:val="30"/>
        </w:rPr>
      </w:pPr>
      <w:r>
        <w:rPr>
          <w:rFonts w:hint="eastAsia" w:ascii="楷体_GB2312" w:eastAsia="楷体_GB2312"/>
          <w:sz w:val="30"/>
          <w:szCs w:val="30"/>
        </w:rPr>
        <w:t>九、国有资本经营预算财政拨款收入支出决算情况说明</w:t>
      </w:r>
    </w:p>
    <w:p>
      <w:pPr>
        <w:spacing w:line="360" w:lineRule="auto"/>
        <w:rPr>
          <w:rFonts w:hint="eastAsia" w:ascii="楷体_GB2312" w:eastAsia="楷体_GB2312"/>
          <w:sz w:val="30"/>
          <w:szCs w:val="30"/>
        </w:rPr>
      </w:pPr>
      <w:r>
        <w:rPr>
          <w:rFonts w:hint="eastAsia" w:ascii="楷体_GB2312" w:eastAsia="楷体_GB2312"/>
          <w:sz w:val="30"/>
          <w:szCs w:val="30"/>
        </w:rPr>
        <w:t>十、预算绩效管理情况</w:t>
      </w:r>
    </w:p>
    <w:p>
      <w:pPr>
        <w:spacing w:line="360" w:lineRule="auto"/>
        <w:rPr>
          <w:rFonts w:hint="eastAsia" w:ascii="黑体" w:eastAsia="黑体"/>
          <w:color w:val="000000"/>
          <w:sz w:val="30"/>
          <w:szCs w:val="30"/>
        </w:rPr>
      </w:pPr>
      <w:r>
        <w:rPr>
          <w:rFonts w:hint="eastAsia" w:ascii="楷体_GB2312" w:eastAsia="楷体_GB2312"/>
          <w:color w:val="000000"/>
          <w:sz w:val="30"/>
          <w:szCs w:val="30"/>
        </w:rPr>
        <w:t>十一、其他重要事项说明</w:t>
      </w:r>
    </w:p>
    <w:p>
      <w:pPr>
        <w:spacing w:line="360" w:lineRule="auto"/>
        <w:rPr>
          <w:rFonts w:hint="eastAsia" w:ascii="黑体" w:eastAsia="黑体"/>
          <w:sz w:val="30"/>
          <w:szCs w:val="30"/>
        </w:rPr>
      </w:pPr>
      <w:r>
        <w:rPr>
          <w:rFonts w:hint="eastAsia" w:ascii="黑体" w:eastAsia="黑体"/>
          <w:sz w:val="30"/>
          <w:szCs w:val="30"/>
        </w:rPr>
        <w:t>第四部分 名词解释</w:t>
      </w:r>
    </w:p>
    <w:p>
      <w:pPr>
        <w:jc w:val="center"/>
        <w:rPr>
          <w:rFonts w:hint="eastAsia" w:ascii="华文中宋" w:hAnsi="华文中宋" w:eastAsia="华文中宋"/>
          <w:b/>
          <w:sz w:val="36"/>
        </w:rPr>
      </w:pPr>
      <w:r>
        <w:br w:type="page"/>
      </w:r>
      <w:r>
        <w:rPr>
          <w:rFonts w:hint="eastAsia" w:ascii="黑体" w:eastAsia="黑体"/>
          <w:sz w:val="30"/>
          <w:szCs w:val="30"/>
        </w:rPr>
        <w:t>第一部分    上海市崇明区新海镇农业综合技术推广服务中心概况</w:t>
      </w:r>
    </w:p>
    <w:p>
      <w:pPr>
        <w:jc w:val="center"/>
        <w:rPr>
          <w:rFonts w:hint="eastAsia" w:ascii="黑体" w:eastAsia="黑体"/>
          <w:sz w:val="30"/>
          <w:szCs w:val="30"/>
        </w:rPr>
      </w:pPr>
    </w:p>
    <w:p>
      <w:pPr>
        <w:ind w:firstLine="602" w:firstLineChars="200"/>
        <w:outlineLvl w:val="0"/>
        <w:rPr>
          <w:rFonts w:hint="eastAsia" w:ascii="楷体_GB2312" w:eastAsia="楷体_GB2312"/>
          <w:b/>
          <w:sz w:val="30"/>
          <w:szCs w:val="30"/>
        </w:rPr>
      </w:pPr>
      <w:r>
        <w:rPr>
          <w:rFonts w:hint="eastAsia" w:ascii="楷体_GB2312" w:eastAsia="楷体_GB2312"/>
          <w:b/>
          <w:sz w:val="30"/>
          <w:szCs w:val="30"/>
        </w:rPr>
        <w:t>一、主要职能</w:t>
      </w:r>
    </w:p>
    <w:p>
      <w:pPr>
        <w:numPr>
          <w:ilvl w:val="0"/>
          <w:numId w:val="0"/>
        </w:numPr>
        <w:ind w:firstLine="900" w:firstLineChars="300"/>
        <w:rPr>
          <w:rFonts w:ascii="仿宋_GB2312" w:eastAsia="仿宋_GB2312"/>
          <w:sz w:val="30"/>
          <w:szCs w:val="30"/>
        </w:rPr>
      </w:pPr>
      <w:r>
        <w:rPr>
          <w:rFonts w:hint="eastAsia" w:ascii="仿宋_GB2312" w:eastAsia="仿宋_GB2312"/>
          <w:sz w:val="30"/>
          <w:szCs w:val="30"/>
        </w:rPr>
        <w:t>负责辖区内畜禽、水生动物养殖技术指导和疫病防治检疫，渔政管理工作，协同光明食品集团有限公司实施种植业技术及信息咨询等相关服务工作。</w:t>
      </w:r>
    </w:p>
    <w:p>
      <w:pPr>
        <w:ind w:firstLine="602" w:firstLineChars="200"/>
        <w:outlineLvl w:val="0"/>
        <w:rPr>
          <w:rFonts w:hint="eastAsia" w:ascii="楷体_GB2312" w:eastAsia="楷体_GB2312"/>
          <w:b/>
          <w:sz w:val="30"/>
          <w:szCs w:val="30"/>
        </w:rPr>
      </w:pPr>
      <w:r>
        <w:rPr>
          <w:rFonts w:hint="eastAsia" w:ascii="楷体_GB2312" w:eastAsia="楷体_GB2312"/>
          <w:b/>
          <w:sz w:val="30"/>
          <w:szCs w:val="30"/>
        </w:rPr>
        <w:t>二、机构设置</w:t>
      </w:r>
    </w:p>
    <w:p>
      <w:pPr>
        <w:ind w:firstLine="600" w:firstLineChars="200"/>
        <w:rPr>
          <w:rFonts w:ascii="仿宋_GB2312" w:eastAsia="仿宋_GB2312"/>
          <w:sz w:val="30"/>
          <w:szCs w:val="30"/>
        </w:rPr>
      </w:pPr>
      <w:r>
        <w:rPr>
          <w:rFonts w:hint="eastAsia" w:ascii="仿宋_GB2312" w:hAnsi="宋体" w:eastAsia="仿宋_GB2312"/>
          <w:sz w:val="30"/>
          <w:szCs w:val="30"/>
        </w:rPr>
        <w:t>根据上述职责，上海市崇明区</w:t>
      </w:r>
      <w:r>
        <w:rPr>
          <w:rFonts w:hint="eastAsia" w:ascii="仿宋_GB2312" w:hAnsi="宋体" w:eastAsia="仿宋_GB2312"/>
          <w:sz w:val="30"/>
          <w:szCs w:val="30"/>
          <w:lang w:eastAsia="zh-CN"/>
        </w:rPr>
        <w:t>新海</w:t>
      </w:r>
      <w:r>
        <w:rPr>
          <w:rFonts w:hint="eastAsia" w:ascii="仿宋_GB2312" w:hAnsi="宋体" w:eastAsia="仿宋_GB2312"/>
          <w:sz w:val="30"/>
          <w:szCs w:val="30"/>
        </w:rPr>
        <w:t>镇农业综合技术推广服务中心无内设机构，人员编制5名，设主任</w:t>
      </w:r>
      <w:r>
        <w:rPr>
          <w:rFonts w:ascii="仿宋_GB2312" w:hAnsi="宋体" w:eastAsia="仿宋_GB2312"/>
          <w:sz w:val="30"/>
          <w:szCs w:val="30"/>
        </w:rPr>
        <w:t>1</w:t>
      </w:r>
      <w:r>
        <w:rPr>
          <w:rFonts w:hint="eastAsia" w:ascii="仿宋_GB2312" w:hAnsi="宋体" w:eastAsia="仿宋_GB2312"/>
          <w:sz w:val="30"/>
          <w:szCs w:val="30"/>
        </w:rPr>
        <w:t>名。</w:t>
      </w:r>
    </w:p>
    <w:p>
      <w:pPr>
        <w:jc w:val="center"/>
        <w:rPr>
          <w:rFonts w:hint="eastAsia" w:ascii="仿宋_GB2312" w:eastAsia="仿宋_GB2312"/>
          <w:sz w:val="30"/>
          <w:szCs w:val="30"/>
        </w:rPr>
      </w:pPr>
      <w:r>
        <w:br w:type="page"/>
      </w:r>
      <w:r>
        <w:rPr>
          <w:rFonts w:hint="eastAsia" w:ascii="黑体" w:eastAsia="黑体"/>
          <w:sz w:val="30"/>
          <w:szCs w:val="30"/>
        </w:rPr>
        <w:t>第二部分    上海市崇明区新海镇农业综合技术推广服务中心2023年度决算表</w:t>
      </w:r>
    </w:p>
    <w:p>
      <w:pPr>
        <w:autoSpaceDE w:val="0"/>
        <w:autoSpaceDN w:val="0"/>
        <w:adjustRightInd w:val="0"/>
        <w:jc w:val="center"/>
        <w:outlineLvl w:val="0"/>
        <w:rPr>
          <w:rFonts w:ascii="宋体" w:hAnsi="宋体"/>
          <w:szCs w:val="21"/>
        </w:rPr>
      </w:pPr>
      <w:r>
        <w:rPr>
          <w:rFonts w:hint="eastAsia" w:ascii="宋体" w:hAnsi="宋体"/>
          <w:szCs w:val="21"/>
        </w:rPr>
        <w:t>收入支出决算总表</w:t>
      </w:r>
    </w:p>
    <w:p>
      <w:pPr>
        <w:autoSpaceDE w:val="0"/>
        <w:autoSpaceDN w:val="0"/>
        <w:adjustRightInd w:val="0"/>
        <w:jc w:val="center"/>
        <w:outlineLvl w:val="0"/>
        <w:rPr>
          <w:rFonts w:hint="eastAsia" w:ascii="宋体" w:hAnsi="宋体"/>
          <w:szCs w:val="21"/>
        </w:rPr>
      </w:pPr>
    </w:p>
    <w:tbl>
      <w:tblPr>
        <w:tblStyle w:val="3"/>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3156"/>
        <w:gridCol w:w="2000"/>
        <w:gridCol w:w="3156"/>
      </w:tblGrid>
      <w:tr>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3156" w:type="dxa"/>
            <w:gridSpan w:val="3"/>
          </w:tcPr>
          <w:p/>
        </w:tc>
      </w:tr>
      <w:tr>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3156" w:type="dxa"/>
          </w:tcPr>
          <w:p>
            <w:pPr>
              <w:jc w:val="left"/>
            </w:pPr>
            <w:r>
              <w:rPr>
                <w:rFonts w:ascii="宋体" w:hAnsi="宋体" w:eastAsia="宋体" w:cs="宋体"/>
                <w:sz w:val="20"/>
              </w:rPr>
              <w:t>单位：上海市崇明区新海镇农业综合技术推广服务中心</w:t>
            </w:r>
          </w:p>
        </w:tc>
        <w:tc>
          <w:tcPr>
            <w:tcW w:w="2000" w:type="dxa"/>
          </w:tcPr>
          <w:p>
            <w:pPr>
              <w:jc w:val="center"/>
            </w:pPr>
            <w:r>
              <w:rPr>
                <w:rFonts w:ascii="宋体" w:hAnsi="宋体" w:eastAsia="宋体" w:cs="宋体"/>
                <w:sz w:val="20"/>
              </w:rPr>
              <w:t>2023年度</w:t>
            </w:r>
          </w:p>
        </w:tc>
        <w:tc>
          <w:tcPr>
            <w:tcW w:w="3156" w:type="dxa"/>
          </w:tcPr>
          <w:p>
            <w:pPr>
              <w:jc w:val="right"/>
            </w:pPr>
            <w:r>
              <w:rPr>
                <w:rFonts w:ascii="宋体" w:hAnsi="宋体" w:eastAsia="宋体" w:cs="宋体"/>
                <w:sz w:val="20"/>
              </w:rPr>
              <w:t>金额单位：万元</w:t>
            </w:r>
          </w:p>
        </w:tc>
      </w:tr>
    </w:tbl>
    <w:p>
      <w:pPr>
        <w:snapToGrid w:val="0"/>
        <w:spacing w:before="0" w:after="0" w:line="0" w:lineRule="auto"/>
      </w:pPr>
      <w:r>
        <w:rPr>
          <w:sz w:val="8"/>
        </w:rPr>
        <w:t xml:space="preserve"> </w:t>
      </w:r>
    </w:p>
    <w:tbl>
      <w:tblPr>
        <w:tblStyle w:val="3"/>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2760"/>
        <w:gridCol w:w="1480"/>
        <w:gridCol w:w="2600"/>
        <w:gridCol w:w="1472"/>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gridSpan w:val="2"/>
            <w:vAlign w:val="center"/>
          </w:tcPr>
          <w:p>
            <w:pPr>
              <w:jc w:val="center"/>
            </w:pPr>
            <w:r>
              <w:rPr>
                <w:rFonts w:ascii="宋体" w:hAnsi="宋体" w:eastAsia="宋体" w:cs="宋体"/>
                <w:b w:val="0"/>
                <w:i w:val="0"/>
                <w:color w:val="000000"/>
                <w:sz w:val="14"/>
              </w:rPr>
              <w:t>收入</w:t>
            </w:r>
          </w:p>
        </w:tc>
        <w:tc>
          <w:tcPr>
            <w:tcW w:w="2600" w:type="dxa"/>
            <w:gridSpan w:val="2"/>
            <w:vAlign w:val="center"/>
          </w:tcPr>
          <w:p>
            <w:pPr>
              <w:jc w:val="center"/>
            </w:pPr>
            <w:r>
              <w:rPr>
                <w:rFonts w:ascii="宋体" w:hAnsi="宋体" w:eastAsia="宋体" w:cs="宋体"/>
                <w:b w:val="0"/>
                <w:i w:val="0"/>
                <w:color w:val="000000"/>
                <w:sz w:val="14"/>
              </w:rPr>
              <w:t>支出</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pPr>
              <w:jc w:val="center"/>
            </w:pPr>
            <w:r>
              <w:rPr>
                <w:rFonts w:ascii="宋体" w:hAnsi="宋体" w:eastAsia="宋体" w:cs="宋体"/>
                <w:b w:val="0"/>
                <w:i w:val="0"/>
                <w:color w:val="000000"/>
                <w:sz w:val="14"/>
              </w:rPr>
              <w:t>项目</w:t>
            </w:r>
          </w:p>
        </w:tc>
        <w:tc>
          <w:tcPr>
            <w:tcW w:w="1480" w:type="dxa"/>
            <w:vAlign w:val="center"/>
          </w:tcPr>
          <w:p>
            <w:pPr>
              <w:jc w:val="center"/>
            </w:pPr>
            <w:r>
              <w:rPr>
                <w:rFonts w:ascii="宋体" w:hAnsi="宋体" w:eastAsia="宋体" w:cs="宋体"/>
                <w:b w:val="0"/>
                <w:i w:val="0"/>
                <w:color w:val="000000"/>
                <w:sz w:val="14"/>
              </w:rPr>
              <w:t>决算数</w:t>
            </w:r>
          </w:p>
        </w:tc>
        <w:tc>
          <w:tcPr>
            <w:tcW w:w="2600" w:type="dxa"/>
            <w:vAlign w:val="center"/>
          </w:tcPr>
          <w:p>
            <w:pPr>
              <w:jc w:val="center"/>
            </w:pPr>
            <w:r>
              <w:rPr>
                <w:rFonts w:ascii="宋体" w:hAnsi="宋体" w:eastAsia="宋体" w:cs="宋体"/>
                <w:b w:val="0"/>
                <w:i w:val="0"/>
                <w:color w:val="000000"/>
                <w:sz w:val="14"/>
              </w:rPr>
              <w:t>项目</w:t>
            </w:r>
          </w:p>
        </w:tc>
        <w:tc>
          <w:tcPr>
            <w:tcW w:w="1472" w:type="dxa"/>
            <w:vAlign w:val="center"/>
          </w:tcPr>
          <w:p>
            <w:pPr>
              <w:jc w:val="center"/>
            </w:pPr>
            <w:r>
              <w:rPr>
                <w:rFonts w:ascii="宋体" w:hAnsi="宋体" w:eastAsia="宋体" w:cs="宋体"/>
                <w:b w:val="0"/>
                <w:i w:val="0"/>
                <w:color w:val="000000"/>
                <w:sz w:val="14"/>
              </w:rPr>
              <w:t>决算数</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pPr>
              <w:jc w:val="left"/>
            </w:pPr>
            <w:r>
              <w:rPr>
                <w:rFonts w:ascii="宋体" w:hAnsi="宋体" w:eastAsia="宋体" w:cs="宋体"/>
                <w:b w:val="0"/>
                <w:i w:val="0"/>
                <w:color w:val="000000"/>
                <w:sz w:val="14"/>
              </w:rPr>
              <w:t>一、一般公共预算财政拨款收入</w:t>
            </w:r>
          </w:p>
        </w:tc>
        <w:tc>
          <w:tcPr>
            <w:tcW w:w="1480" w:type="dxa"/>
            <w:vAlign w:val="center"/>
          </w:tcPr>
          <w:p>
            <w:pPr>
              <w:jc w:val="right"/>
            </w:pPr>
            <w:r>
              <w:rPr>
                <w:rFonts w:ascii="宋体" w:hAnsi="宋体" w:eastAsia="宋体" w:cs="宋体"/>
                <w:b w:val="0"/>
                <w:i w:val="0"/>
                <w:color w:val="000000"/>
                <w:sz w:val="14"/>
              </w:rPr>
              <w:t>144.79</w:t>
            </w:r>
          </w:p>
        </w:tc>
        <w:tc>
          <w:tcPr>
            <w:tcW w:w="2600" w:type="dxa"/>
            <w:vAlign w:val="center"/>
          </w:tcPr>
          <w:p>
            <w:pPr>
              <w:jc w:val="left"/>
            </w:pPr>
            <w:r>
              <w:rPr>
                <w:rFonts w:ascii="宋体" w:hAnsi="宋体" w:eastAsia="宋体" w:cs="宋体"/>
                <w:b w:val="0"/>
                <w:i w:val="0"/>
                <w:color w:val="000000"/>
                <w:sz w:val="14"/>
              </w:rPr>
              <w:t>一、一般公共服务支出</w:t>
            </w:r>
          </w:p>
        </w:tc>
        <w:tc>
          <w:tcPr>
            <w:tcW w:w="1472" w:type="dxa"/>
            <w:vAlign w:val="center"/>
          </w:tcPr>
          <w:p>
            <w:pPr>
              <w:jc w:val="right"/>
            </w:pPr>
            <w:r>
              <w:rPr>
                <w:rFonts w:ascii="宋体" w:hAnsi="宋体" w:eastAsia="宋体" w:cs="宋体"/>
                <w:b w:val="0"/>
                <w:i w:val="0"/>
                <w:color w:val="000000"/>
                <w:sz w:val="14"/>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pPr>
              <w:jc w:val="left"/>
            </w:pPr>
            <w:r>
              <w:rPr>
                <w:rFonts w:ascii="宋体" w:hAnsi="宋体" w:eastAsia="宋体" w:cs="宋体"/>
                <w:b w:val="0"/>
                <w:i w:val="0"/>
                <w:color w:val="000000"/>
                <w:sz w:val="14"/>
              </w:rPr>
              <w:t>二、政府性基金预算财政拨款收入</w:t>
            </w:r>
          </w:p>
        </w:tc>
        <w:tc>
          <w:tcPr>
            <w:tcW w:w="1480" w:type="dxa"/>
            <w:vAlign w:val="center"/>
          </w:tcPr>
          <w:p>
            <w:pPr>
              <w:jc w:val="right"/>
            </w:pPr>
            <w:r>
              <w:rPr>
                <w:rFonts w:ascii="宋体" w:hAnsi="宋体" w:eastAsia="宋体" w:cs="宋体"/>
                <w:b w:val="0"/>
                <w:i w:val="0"/>
                <w:color w:val="000000"/>
                <w:sz w:val="14"/>
              </w:rPr>
              <w:t>0.00</w:t>
            </w:r>
          </w:p>
        </w:tc>
        <w:tc>
          <w:tcPr>
            <w:tcW w:w="2600" w:type="dxa"/>
            <w:vAlign w:val="center"/>
          </w:tcPr>
          <w:p>
            <w:pPr>
              <w:jc w:val="left"/>
            </w:pPr>
            <w:r>
              <w:rPr>
                <w:rFonts w:ascii="宋体" w:hAnsi="宋体" w:eastAsia="宋体" w:cs="宋体"/>
                <w:b w:val="0"/>
                <w:i w:val="0"/>
                <w:color w:val="000000"/>
                <w:sz w:val="14"/>
              </w:rPr>
              <w:t>二、外交支出</w:t>
            </w:r>
          </w:p>
        </w:tc>
        <w:tc>
          <w:tcPr>
            <w:tcW w:w="1472" w:type="dxa"/>
            <w:vAlign w:val="center"/>
          </w:tcPr>
          <w:p>
            <w:pPr>
              <w:jc w:val="right"/>
            </w:pPr>
            <w:r>
              <w:rPr>
                <w:rFonts w:ascii="宋体" w:hAnsi="宋体" w:eastAsia="宋体" w:cs="宋体"/>
                <w:b w:val="0"/>
                <w:i w:val="0"/>
                <w:color w:val="000000"/>
                <w:sz w:val="14"/>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pPr>
              <w:jc w:val="left"/>
            </w:pPr>
            <w:r>
              <w:rPr>
                <w:rFonts w:ascii="宋体" w:hAnsi="宋体" w:eastAsia="宋体" w:cs="宋体"/>
                <w:b w:val="0"/>
                <w:i w:val="0"/>
                <w:color w:val="000000"/>
                <w:sz w:val="14"/>
              </w:rPr>
              <w:t>三、国有资本经营预算财政拨款收入</w:t>
            </w:r>
          </w:p>
        </w:tc>
        <w:tc>
          <w:tcPr>
            <w:tcW w:w="1480" w:type="dxa"/>
            <w:vAlign w:val="center"/>
          </w:tcPr>
          <w:p>
            <w:pPr>
              <w:jc w:val="right"/>
            </w:pPr>
            <w:r>
              <w:rPr>
                <w:rFonts w:ascii="宋体" w:hAnsi="宋体" w:eastAsia="宋体" w:cs="宋体"/>
                <w:b w:val="0"/>
                <w:i w:val="0"/>
                <w:color w:val="000000"/>
                <w:sz w:val="14"/>
              </w:rPr>
              <w:t>0.00</w:t>
            </w:r>
          </w:p>
        </w:tc>
        <w:tc>
          <w:tcPr>
            <w:tcW w:w="2600" w:type="dxa"/>
            <w:vAlign w:val="center"/>
          </w:tcPr>
          <w:p>
            <w:pPr>
              <w:jc w:val="left"/>
            </w:pPr>
            <w:r>
              <w:rPr>
                <w:rFonts w:ascii="宋体" w:hAnsi="宋体" w:eastAsia="宋体" w:cs="宋体"/>
                <w:b w:val="0"/>
                <w:i w:val="0"/>
                <w:color w:val="000000"/>
                <w:sz w:val="14"/>
              </w:rPr>
              <w:t>三、国防支出</w:t>
            </w:r>
          </w:p>
        </w:tc>
        <w:tc>
          <w:tcPr>
            <w:tcW w:w="1472" w:type="dxa"/>
            <w:vAlign w:val="center"/>
          </w:tcPr>
          <w:p>
            <w:pPr>
              <w:jc w:val="right"/>
            </w:pPr>
            <w:r>
              <w:rPr>
                <w:rFonts w:ascii="宋体" w:hAnsi="宋体" w:eastAsia="宋体" w:cs="宋体"/>
                <w:b w:val="0"/>
                <w:i w:val="0"/>
                <w:color w:val="000000"/>
                <w:sz w:val="14"/>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pPr>
              <w:jc w:val="left"/>
            </w:pPr>
            <w:r>
              <w:rPr>
                <w:rFonts w:ascii="宋体" w:hAnsi="宋体" w:eastAsia="宋体" w:cs="宋体"/>
                <w:b w:val="0"/>
                <w:i w:val="0"/>
                <w:color w:val="000000"/>
                <w:sz w:val="14"/>
              </w:rPr>
              <w:t>四、上级补助收入</w:t>
            </w:r>
          </w:p>
        </w:tc>
        <w:tc>
          <w:tcPr>
            <w:tcW w:w="1480" w:type="dxa"/>
            <w:vAlign w:val="center"/>
          </w:tcPr>
          <w:p>
            <w:pPr>
              <w:jc w:val="right"/>
            </w:pPr>
            <w:r>
              <w:rPr>
                <w:rFonts w:ascii="宋体" w:hAnsi="宋体" w:eastAsia="宋体" w:cs="宋体"/>
                <w:b w:val="0"/>
                <w:i w:val="0"/>
                <w:color w:val="000000"/>
                <w:sz w:val="14"/>
              </w:rPr>
              <w:t>0.00</w:t>
            </w:r>
          </w:p>
        </w:tc>
        <w:tc>
          <w:tcPr>
            <w:tcW w:w="2600" w:type="dxa"/>
            <w:vAlign w:val="center"/>
          </w:tcPr>
          <w:p>
            <w:pPr>
              <w:jc w:val="left"/>
            </w:pPr>
            <w:r>
              <w:rPr>
                <w:rFonts w:ascii="宋体" w:hAnsi="宋体" w:eastAsia="宋体" w:cs="宋体"/>
                <w:b w:val="0"/>
                <w:i w:val="0"/>
                <w:color w:val="000000"/>
                <w:sz w:val="14"/>
              </w:rPr>
              <w:t>四、公共安全支出</w:t>
            </w:r>
          </w:p>
        </w:tc>
        <w:tc>
          <w:tcPr>
            <w:tcW w:w="1472" w:type="dxa"/>
            <w:vAlign w:val="center"/>
          </w:tcPr>
          <w:p>
            <w:pPr>
              <w:jc w:val="right"/>
            </w:pPr>
            <w:r>
              <w:rPr>
                <w:rFonts w:ascii="宋体" w:hAnsi="宋体" w:eastAsia="宋体" w:cs="宋体"/>
                <w:b w:val="0"/>
                <w:i w:val="0"/>
                <w:color w:val="000000"/>
                <w:sz w:val="14"/>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pPr>
              <w:jc w:val="left"/>
            </w:pPr>
            <w:r>
              <w:rPr>
                <w:rFonts w:ascii="宋体" w:hAnsi="宋体" w:eastAsia="宋体" w:cs="宋体"/>
                <w:b w:val="0"/>
                <w:i w:val="0"/>
                <w:color w:val="000000"/>
                <w:sz w:val="14"/>
              </w:rPr>
              <w:t>五、事业收入</w:t>
            </w:r>
          </w:p>
        </w:tc>
        <w:tc>
          <w:tcPr>
            <w:tcW w:w="1480" w:type="dxa"/>
            <w:vAlign w:val="center"/>
          </w:tcPr>
          <w:p>
            <w:pPr>
              <w:jc w:val="right"/>
            </w:pPr>
            <w:r>
              <w:rPr>
                <w:rFonts w:ascii="宋体" w:hAnsi="宋体" w:eastAsia="宋体" w:cs="宋体"/>
                <w:b w:val="0"/>
                <w:i w:val="0"/>
                <w:color w:val="000000"/>
                <w:sz w:val="14"/>
              </w:rPr>
              <w:t>0.00</w:t>
            </w:r>
          </w:p>
        </w:tc>
        <w:tc>
          <w:tcPr>
            <w:tcW w:w="2600" w:type="dxa"/>
            <w:vAlign w:val="center"/>
          </w:tcPr>
          <w:p>
            <w:pPr>
              <w:jc w:val="left"/>
            </w:pPr>
            <w:r>
              <w:rPr>
                <w:rFonts w:ascii="宋体" w:hAnsi="宋体" w:eastAsia="宋体" w:cs="宋体"/>
                <w:b w:val="0"/>
                <w:i w:val="0"/>
                <w:color w:val="000000"/>
                <w:sz w:val="14"/>
              </w:rPr>
              <w:t>五、教育支出</w:t>
            </w:r>
          </w:p>
        </w:tc>
        <w:tc>
          <w:tcPr>
            <w:tcW w:w="1472" w:type="dxa"/>
            <w:vAlign w:val="center"/>
          </w:tcPr>
          <w:p>
            <w:pPr>
              <w:jc w:val="right"/>
            </w:pPr>
            <w:r>
              <w:rPr>
                <w:rFonts w:ascii="宋体" w:hAnsi="宋体" w:eastAsia="宋体" w:cs="宋体"/>
                <w:b w:val="0"/>
                <w:i w:val="0"/>
                <w:color w:val="000000"/>
                <w:sz w:val="14"/>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pPr>
              <w:jc w:val="left"/>
            </w:pPr>
            <w:r>
              <w:rPr>
                <w:rFonts w:ascii="宋体" w:hAnsi="宋体" w:eastAsia="宋体" w:cs="宋体"/>
                <w:b w:val="0"/>
                <w:i w:val="0"/>
                <w:color w:val="000000"/>
                <w:sz w:val="14"/>
              </w:rPr>
              <w:t>六、经营收入</w:t>
            </w:r>
          </w:p>
        </w:tc>
        <w:tc>
          <w:tcPr>
            <w:tcW w:w="1480" w:type="dxa"/>
            <w:vAlign w:val="center"/>
          </w:tcPr>
          <w:p>
            <w:pPr>
              <w:jc w:val="right"/>
            </w:pPr>
            <w:r>
              <w:rPr>
                <w:rFonts w:ascii="宋体" w:hAnsi="宋体" w:eastAsia="宋体" w:cs="宋体"/>
                <w:b w:val="0"/>
                <w:i w:val="0"/>
                <w:color w:val="000000"/>
                <w:sz w:val="14"/>
              </w:rPr>
              <w:t>0.00</w:t>
            </w:r>
          </w:p>
        </w:tc>
        <w:tc>
          <w:tcPr>
            <w:tcW w:w="2600" w:type="dxa"/>
            <w:vAlign w:val="center"/>
          </w:tcPr>
          <w:p>
            <w:pPr>
              <w:jc w:val="left"/>
            </w:pPr>
            <w:r>
              <w:rPr>
                <w:rFonts w:ascii="宋体" w:hAnsi="宋体" w:eastAsia="宋体" w:cs="宋体"/>
                <w:b w:val="0"/>
                <w:i w:val="0"/>
                <w:color w:val="000000"/>
                <w:sz w:val="14"/>
              </w:rPr>
              <w:t>六、科学技术支出</w:t>
            </w:r>
          </w:p>
        </w:tc>
        <w:tc>
          <w:tcPr>
            <w:tcW w:w="1472" w:type="dxa"/>
            <w:vAlign w:val="center"/>
          </w:tcPr>
          <w:p>
            <w:pPr>
              <w:jc w:val="right"/>
            </w:pPr>
            <w:r>
              <w:rPr>
                <w:rFonts w:ascii="宋体" w:hAnsi="宋体" w:eastAsia="宋体" w:cs="宋体"/>
                <w:b w:val="0"/>
                <w:i w:val="0"/>
                <w:color w:val="000000"/>
                <w:sz w:val="14"/>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pPr>
              <w:jc w:val="left"/>
            </w:pPr>
            <w:r>
              <w:rPr>
                <w:rFonts w:ascii="宋体" w:hAnsi="宋体" w:eastAsia="宋体" w:cs="宋体"/>
                <w:b w:val="0"/>
                <w:i w:val="0"/>
                <w:color w:val="000000"/>
                <w:sz w:val="14"/>
              </w:rPr>
              <w:t>七、附属单位上缴收入</w:t>
            </w:r>
          </w:p>
        </w:tc>
        <w:tc>
          <w:tcPr>
            <w:tcW w:w="1480" w:type="dxa"/>
            <w:vAlign w:val="center"/>
          </w:tcPr>
          <w:p>
            <w:pPr>
              <w:jc w:val="right"/>
            </w:pPr>
            <w:r>
              <w:rPr>
                <w:rFonts w:ascii="宋体" w:hAnsi="宋体" w:eastAsia="宋体" w:cs="宋体"/>
                <w:b w:val="0"/>
                <w:i w:val="0"/>
                <w:color w:val="000000"/>
                <w:sz w:val="14"/>
              </w:rPr>
              <w:t>0.00</w:t>
            </w:r>
          </w:p>
        </w:tc>
        <w:tc>
          <w:tcPr>
            <w:tcW w:w="2600" w:type="dxa"/>
            <w:vAlign w:val="center"/>
          </w:tcPr>
          <w:p>
            <w:pPr>
              <w:jc w:val="left"/>
            </w:pPr>
            <w:r>
              <w:rPr>
                <w:rFonts w:ascii="宋体" w:hAnsi="宋体" w:eastAsia="宋体" w:cs="宋体"/>
                <w:b w:val="0"/>
                <w:i w:val="0"/>
                <w:color w:val="000000"/>
                <w:sz w:val="14"/>
              </w:rPr>
              <w:t>七、文化旅游体育与传媒支出</w:t>
            </w:r>
          </w:p>
        </w:tc>
        <w:tc>
          <w:tcPr>
            <w:tcW w:w="1472" w:type="dxa"/>
            <w:vAlign w:val="center"/>
          </w:tcPr>
          <w:p>
            <w:pPr>
              <w:jc w:val="right"/>
            </w:pPr>
            <w:r>
              <w:rPr>
                <w:rFonts w:ascii="宋体" w:hAnsi="宋体" w:eastAsia="宋体" w:cs="宋体"/>
                <w:b w:val="0"/>
                <w:i w:val="0"/>
                <w:color w:val="000000"/>
                <w:sz w:val="14"/>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pPr>
              <w:jc w:val="left"/>
            </w:pPr>
            <w:r>
              <w:rPr>
                <w:rFonts w:ascii="宋体" w:hAnsi="宋体" w:eastAsia="宋体" w:cs="宋体"/>
                <w:b w:val="0"/>
                <w:i w:val="0"/>
                <w:color w:val="000000"/>
                <w:sz w:val="14"/>
              </w:rPr>
              <w:t>八、其他收入</w:t>
            </w:r>
          </w:p>
        </w:tc>
        <w:tc>
          <w:tcPr>
            <w:tcW w:w="1480" w:type="dxa"/>
            <w:vAlign w:val="center"/>
          </w:tcPr>
          <w:p>
            <w:pPr>
              <w:jc w:val="right"/>
            </w:pPr>
            <w:r>
              <w:rPr>
                <w:rFonts w:ascii="宋体" w:hAnsi="宋体" w:eastAsia="宋体" w:cs="宋体"/>
                <w:b w:val="0"/>
                <w:i w:val="0"/>
                <w:color w:val="000000"/>
                <w:sz w:val="14"/>
              </w:rPr>
              <w:t>0.00</w:t>
            </w:r>
          </w:p>
        </w:tc>
        <w:tc>
          <w:tcPr>
            <w:tcW w:w="2600" w:type="dxa"/>
            <w:vAlign w:val="center"/>
          </w:tcPr>
          <w:p>
            <w:pPr>
              <w:jc w:val="left"/>
            </w:pPr>
            <w:r>
              <w:rPr>
                <w:rFonts w:ascii="宋体" w:hAnsi="宋体" w:eastAsia="宋体" w:cs="宋体"/>
                <w:b w:val="0"/>
                <w:i w:val="0"/>
                <w:color w:val="000000"/>
                <w:sz w:val="14"/>
              </w:rPr>
              <w:t>八、社会保障和就业支出</w:t>
            </w:r>
          </w:p>
        </w:tc>
        <w:tc>
          <w:tcPr>
            <w:tcW w:w="1472" w:type="dxa"/>
            <w:vAlign w:val="center"/>
          </w:tcPr>
          <w:p>
            <w:pPr>
              <w:jc w:val="right"/>
            </w:pPr>
            <w:r>
              <w:rPr>
                <w:rFonts w:ascii="宋体" w:hAnsi="宋体" w:eastAsia="宋体" w:cs="宋体"/>
                <w:b w:val="0"/>
                <w:i w:val="0"/>
                <w:color w:val="000000"/>
                <w:sz w:val="14"/>
              </w:rPr>
              <w:t>30.24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tc>
        <w:tc>
          <w:tcPr>
            <w:tcW w:w="1480" w:type="dxa"/>
            <w:vAlign w:val="center"/>
          </w:tcPr>
          <w:p/>
        </w:tc>
        <w:tc>
          <w:tcPr>
            <w:tcW w:w="2600" w:type="dxa"/>
            <w:vAlign w:val="center"/>
          </w:tcPr>
          <w:p>
            <w:pPr>
              <w:jc w:val="left"/>
            </w:pPr>
            <w:r>
              <w:rPr>
                <w:rFonts w:ascii="宋体" w:hAnsi="宋体" w:eastAsia="宋体" w:cs="宋体"/>
                <w:b w:val="0"/>
                <w:i w:val="0"/>
                <w:color w:val="000000"/>
                <w:sz w:val="14"/>
              </w:rPr>
              <w:t>九、卫生健康支出</w:t>
            </w:r>
          </w:p>
        </w:tc>
        <w:tc>
          <w:tcPr>
            <w:tcW w:w="1472" w:type="dxa"/>
            <w:vAlign w:val="center"/>
          </w:tcPr>
          <w:p>
            <w:pPr>
              <w:jc w:val="right"/>
            </w:pPr>
            <w:r>
              <w:rPr>
                <w:rFonts w:ascii="宋体" w:hAnsi="宋体" w:eastAsia="宋体" w:cs="宋体"/>
                <w:b w:val="0"/>
                <w:i w:val="0"/>
                <w:color w:val="000000"/>
                <w:sz w:val="14"/>
              </w:rPr>
              <w:t>21.37</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tc>
        <w:tc>
          <w:tcPr>
            <w:tcW w:w="1480" w:type="dxa"/>
            <w:vAlign w:val="center"/>
          </w:tcPr>
          <w:p/>
        </w:tc>
        <w:tc>
          <w:tcPr>
            <w:tcW w:w="2600" w:type="dxa"/>
            <w:vAlign w:val="center"/>
          </w:tcPr>
          <w:p>
            <w:pPr>
              <w:jc w:val="left"/>
            </w:pPr>
            <w:r>
              <w:rPr>
                <w:rFonts w:ascii="宋体" w:hAnsi="宋体" w:eastAsia="宋体" w:cs="宋体"/>
                <w:b w:val="0"/>
                <w:i w:val="0"/>
                <w:color w:val="000000"/>
                <w:sz w:val="14"/>
              </w:rPr>
              <w:t>十、节能环保支出</w:t>
            </w:r>
          </w:p>
        </w:tc>
        <w:tc>
          <w:tcPr>
            <w:tcW w:w="1472" w:type="dxa"/>
            <w:vAlign w:val="center"/>
          </w:tcPr>
          <w:p>
            <w:pPr>
              <w:jc w:val="right"/>
            </w:pPr>
            <w:r>
              <w:rPr>
                <w:rFonts w:ascii="宋体" w:hAnsi="宋体" w:eastAsia="宋体" w:cs="宋体"/>
                <w:b w:val="0"/>
                <w:i w:val="0"/>
                <w:color w:val="000000"/>
                <w:sz w:val="14"/>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tc>
        <w:tc>
          <w:tcPr>
            <w:tcW w:w="1480" w:type="dxa"/>
            <w:vAlign w:val="center"/>
          </w:tcPr>
          <w:p/>
        </w:tc>
        <w:tc>
          <w:tcPr>
            <w:tcW w:w="2600" w:type="dxa"/>
            <w:vAlign w:val="center"/>
          </w:tcPr>
          <w:p>
            <w:pPr>
              <w:jc w:val="left"/>
            </w:pPr>
            <w:r>
              <w:rPr>
                <w:rFonts w:ascii="宋体" w:hAnsi="宋体" w:eastAsia="宋体" w:cs="宋体"/>
                <w:b w:val="0"/>
                <w:i w:val="0"/>
                <w:color w:val="000000"/>
                <w:sz w:val="14"/>
              </w:rPr>
              <w:t>十一、城乡社区支出</w:t>
            </w:r>
          </w:p>
        </w:tc>
        <w:tc>
          <w:tcPr>
            <w:tcW w:w="1472" w:type="dxa"/>
            <w:vAlign w:val="center"/>
          </w:tcPr>
          <w:p>
            <w:pPr>
              <w:jc w:val="right"/>
            </w:pPr>
            <w:r>
              <w:rPr>
                <w:rFonts w:ascii="宋体" w:hAnsi="宋体" w:eastAsia="宋体" w:cs="宋体"/>
                <w:b w:val="0"/>
                <w:i w:val="0"/>
                <w:color w:val="000000"/>
                <w:sz w:val="14"/>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tc>
        <w:tc>
          <w:tcPr>
            <w:tcW w:w="1480" w:type="dxa"/>
            <w:vAlign w:val="center"/>
          </w:tcPr>
          <w:p/>
        </w:tc>
        <w:tc>
          <w:tcPr>
            <w:tcW w:w="2600" w:type="dxa"/>
            <w:vAlign w:val="center"/>
          </w:tcPr>
          <w:p>
            <w:pPr>
              <w:jc w:val="left"/>
            </w:pPr>
            <w:r>
              <w:rPr>
                <w:rFonts w:ascii="宋体" w:hAnsi="宋体" w:eastAsia="宋体" w:cs="宋体"/>
                <w:b w:val="0"/>
                <w:i w:val="0"/>
                <w:color w:val="000000"/>
                <w:sz w:val="14"/>
              </w:rPr>
              <w:t>十二、农林水支出</w:t>
            </w:r>
          </w:p>
        </w:tc>
        <w:tc>
          <w:tcPr>
            <w:tcW w:w="1472" w:type="dxa"/>
            <w:vAlign w:val="center"/>
          </w:tcPr>
          <w:p>
            <w:pPr>
              <w:jc w:val="right"/>
            </w:pPr>
            <w:r>
              <w:rPr>
                <w:rFonts w:ascii="宋体" w:hAnsi="宋体" w:eastAsia="宋体" w:cs="宋体"/>
                <w:b w:val="0"/>
                <w:i w:val="0"/>
                <w:color w:val="000000"/>
                <w:sz w:val="14"/>
              </w:rPr>
              <w:t>80.61</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tc>
        <w:tc>
          <w:tcPr>
            <w:tcW w:w="1480" w:type="dxa"/>
            <w:vAlign w:val="center"/>
          </w:tcPr>
          <w:p/>
        </w:tc>
        <w:tc>
          <w:tcPr>
            <w:tcW w:w="2600" w:type="dxa"/>
            <w:vAlign w:val="center"/>
          </w:tcPr>
          <w:p>
            <w:pPr>
              <w:jc w:val="left"/>
            </w:pPr>
            <w:r>
              <w:rPr>
                <w:rFonts w:ascii="宋体" w:hAnsi="宋体" w:eastAsia="宋体" w:cs="宋体"/>
                <w:b w:val="0"/>
                <w:i w:val="0"/>
                <w:color w:val="000000"/>
                <w:sz w:val="14"/>
              </w:rPr>
              <w:t>十三、交通运输支出</w:t>
            </w:r>
          </w:p>
        </w:tc>
        <w:tc>
          <w:tcPr>
            <w:tcW w:w="1472" w:type="dxa"/>
            <w:vAlign w:val="center"/>
          </w:tcPr>
          <w:p>
            <w:pPr>
              <w:jc w:val="right"/>
            </w:pPr>
            <w:r>
              <w:rPr>
                <w:rFonts w:ascii="宋体" w:hAnsi="宋体" w:eastAsia="宋体" w:cs="宋体"/>
                <w:b w:val="0"/>
                <w:i w:val="0"/>
                <w:color w:val="000000"/>
                <w:sz w:val="14"/>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tc>
        <w:tc>
          <w:tcPr>
            <w:tcW w:w="1480" w:type="dxa"/>
            <w:vAlign w:val="center"/>
          </w:tcPr>
          <w:p/>
        </w:tc>
        <w:tc>
          <w:tcPr>
            <w:tcW w:w="2600" w:type="dxa"/>
            <w:vAlign w:val="center"/>
          </w:tcPr>
          <w:p>
            <w:pPr>
              <w:jc w:val="left"/>
            </w:pPr>
            <w:r>
              <w:rPr>
                <w:rFonts w:ascii="宋体" w:hAnsi="宋体" w:eastAsia="宋体" w:cs="宋体"/>
                <w:b w:val="0"/>
                <w:i w:val="0"/>
                <w:color w:val="000000"/>
                <w:sz w:val="14"/>
              </w:rPr>
              <w:t>十四、资源勘探信息等支出</w:t>
            </w:r>
          </w:p>
        </w:tc>
        <w:tc>
          <w:tcPr>
            <w:tcW w:w="1472" w:type="dxa"/>
            <w:vAlign w:val="center"/>
          </w:tcPr>
          <w:p>
            <w:pPr>
              <w:jc w:val="right"/>
            </w:pPr>
            <w:r>
              <w:rPr>
                <w:rFonts w:ascii="宋体" w:hAnsi="宋体" w:eastAsia="宋体" w:cs="宋体"/>
                <w:b w:val="0"/>
                <w:i w:val="0"/>
                <w:color w:val="000000"/>
                <w:sz w:val="14"/>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tc>
        <w:tc>
          <w:tcPr>
            <w:tcW w:w="1480" w:type="dxa"/>
            <w:vAlign w:val="center"/>
          </w:tcPr>
          <w:p/>
        </w:tc>
        <w:tc>
          <w:tcPr>
            <w:tcW w:w="2600" w:type="dxa"/>
            <w:vAlign w:val="center"/>
          </w:tcPr>
          <w:p>
            <w:pPr>
              <w:jc w:val="left"/>
            </w:pPr>
            <w:r>
              <w:rPr>
                <w:rFonts w:ascii="宋体" w:hAnsi="宋体" w:eastAsia="宋体" w:cs="宋体"/>
                <w:b w:val="0"/>
                <w:i w:val="0"/>
                <w:color w:val="000000"/>
                <w:sz w:val="14"/>
              </w:rPr>
              <w:t>十五、商业服务业等支出</w:t>
            </w:r>
          </w:p>
        </w:tc>
        <w:tc>
          <w:tcPr>
            <w:tcW w:w="1472" w:type="dxa"/>
            <w:vAlign w:val="center"/>
          </w:tcPr>
          <w:p>
            <w:pPr>
              <w:jc w:val="right"/>
            </w:pPr>
            <w:r>
              <w:rPr>
                <w:rFonts w:ascii="宋体" w:hAnsi="宋体" w:eastAsia="宋体" w:cs="宋体"/>
                <w:b w:val="0"/>
                <w:i w:val="0"/>
                <w:color w:val="000000"/>
                <w:sz w:val="14"/>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tc>
        <w:tc>
          <w:tcPr>
            <w:tcW w:w="1480" w:type="dxa"/>
            <w:vAlign w:val="center"/>
          </w:tcPr>
          <w:p/>
        </w:tc>
        <w:tc>
          <w:tcPr>
            <w:tcW w:w="2600" w:type="dxa"/>
            <w:vAlign w:val="center"/>
          </w:tcPr>
          <w:p>
            <w:pPr>
              <w:jc w:val="left"/>
            </w:pPr>
            <w:r>
              <w:rPr>
                <w:rFonts w:ascii="宋体" w:hAnsi="宋体" w:eastAsia="宋体" w:cs="宋体"/>
                <w:b w:val="0"/>
                <w:i w:val="0"/>
                <w:color w:val="000000"/>
                <w:sz w:val="14"/>
              </w:rPr>
              <w:t>十六、金融支出</w:t>
            </w:r>
          </w:p>
        </w:tc>
        <w:tc>
          <w:tcPr>
            <w:tcW w:w="1472" w:type="dxa"/>
            <w:vAlign w:val="center"/>
          </w:tcPr>
          <w:p>
            <w:pPr>
              <w:jc w:val="right"/>
            </w:pPr>
            <w:r>
              <w:rPr>
                <w:rFonts w:ascii="宋体" w:hAnsi="宋体" w:eastAsia="宋体" w:cs="宋体"/>
                <w:b w:val="0"/>
                <w:i w:val="0"/>
                <w:color w:val="000000"/>
                <w:sz w:val="14"/>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tc>
        <w:tc>
          <w:tcPr>
            <w:tcW w:w="1480" w:type="dxa"/>
            <w:vAlign w:val="center"/>
          </w:tcPr>
          <w:p/>
        </w:tc>
        <w:tc>
          <w:tcPr>
            <w:tcW w:w="2600" w:type="dxa"/>
            <w:vAlign w:val="center"/>
          </w:tcPr>
          <w:p>
            <w:pPr>
              <w:jc w:val="left"/>
            </w:pPr>
            <w:r>
              <w:rPr>
                <w:rFonts w:ascii="宋体" w:hAnsi="宋体" w:eastAsia="宋体" w:cs="宋体"/>
                <w:b w:val="0"/>
                <w:i w:val="0"/>
                <w:color w:val="000000"/>
                <w:sz w:val="14"/>
              </w:rPr>
              <w:t>十七、援助其他地区支出</w:t>
            </w:r>
          </w:p>
        </w:tc>
        <w:tc>
          <w:tcPr>
            <w:tcW w:w="1472" w:type="dxa"/>
            <w:vAlign w:val="center"/>
          </w:tcPr>
          <w:p>
            <w:pPr>
              <w:jc w:val="right"/>
            </w:pPr>
            <w:r>
              <w:rPr>
                <w:rFonts w:ascii="宋体" w:hAnsi="宋体" w:eastAsia="宋体" w:cs="宋体"/>
                <w:b w:val="0"/>
                <w:i w:val="0"/>
                <w:color w:val="000000"/>
                <w:sz w:val="14"/>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tc>
        <w:tc>
          <w:tcPr>
            <w:tcW w:w="1480" w:type="dxa"/>
            <w:vAlign w:val="center"/>
          </w:tcPr>
          <w:p/>
        </w:tc>
        <w:tc>
          <w:tcPr>
            <w:tcW w:w="2600" w:type="dxa"/>
            <w:vAlign w:val="center"/>
          </w:tcPr>
          <w:p>
            <w:pPr>
              <w:jc w:val="left"/>
            </w:pPr>
            <w:r>
              <w:rPr>
                <w:rFonts w:ascii="宋体" w:hAnsi="宋体" w:eastAsia="宋体" w:cs="宋体"/>
                <w:b w:val="0"/>
                <w:i w:val="0"/>
                <w:color w:val="000000"/>
                <w:sz w:val="14"/>
              </w:rPr>
              <w:t>十八、自然资源海洋气象等支出</w:t>
            </w:r>
          </w:p>
        </w:tc>
        <w:tc>
          <w:tcPr>
            <w:tcW w:w="1472" w:type="dxa"/>
            <w:vAlign w:val="center"/>
          </w:tcPr>
          <w:p>
            <w:pPr>
              <w:jc w:val="right"/>
            </w:pPr>
            <w:r>
              <w:rPr>
                <w:rFonts w:ascii="宋体" w:hAnsi="宋体" w:eastAsia="宋体" w:cs="宋体"/>
                <w:b w:val="0"/>
                <w:i w:val="0"/>
                <w:color w:val="000000"/>
                <w:sz w:val="14"/>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tc>
        <w:tc>
          <w:tcPr>
            <w:tcW w:w="1480" w:type="dxa"/>
            <w:vAlign w:val="center"/>
          </w:tcPr>
          <w:p/>
        </w:tc>
        <w:tc>
          <w:tcPr>
            <w:tcW w:w="2600" w:type="dxa"/>
            <w:vAlign w:val="center"/>
          </w:tcPr>
          <w:p>
            <w:pPr>
              <w:jc w:val="left"/>
            </w:pPr>
            <w:r>
              <w:rPr>
                <w:rFonts w:ascii="宋体" w:hAnsi="宋体" w:eastAsia="宋体" w:cs="宋体"/>
                <w:b w:val="0"/>
                <w:i w:val="0"/>
                <w:color w:val="000000"/>
                <w:sz w:val="14"/>
              </w:rPr>
              <w:t>十九、住房保障支出</w:t>
            </w:r>
          </w:p>
        </w:tc>
        <w:tc>
          <w:tcPr>
            <w:tcW w:w="1472" w:type="dxa"/>
            <w:vAlign w:val="center"/>
          </w:tcPr>
          <w:p>
            <w:pPr>
              <w:jc w:val="right"/>
            </w:pPr>
            <w:r>
              <w:rPr>
                <w:rFonts w:ascii="宋体" w:hAnsi="宋体" w:eastAsia="宋体" w:cs="宋体"/>
                <w:b w:val="0"/>
                <w:i w:val="0"/>
                <w:color w:val="000000"/>
                <w:sz w:val="14"/>
              </w:rPr>
              <w:t>12.58</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tc>
        <w:tc>
          <w:tcPr>
            <w:tcW w:w="1480" w:type="dxa"/>
            <w:vAlign w:val="center"/>
          </w:tcPr>
          <w:p/>
        </w:tc>
        <w:tc>
          <w:tcPr>
            <w:tcW w:w="2600" w:type="dxa"/>
            <w:vAlign w:val="center"/>
          </w:tcPr>
          <w:p>
            <w:pPr>
              <w:jc w:val="left"/>
            </w:pPr>
            <w:r>
              <w:rPr>
                <w:rFonts w:ascii="宋体" w:hAnsi="宋体" w:eastAsia="宋体" w:cs="宋体"/>
                <w:b w:val="0"/>
                <w:i w:val="0"/>
                <w:color w:val="000000"/>
                <w:sz w:val="14"/>
              </w:rPr>
              <w:t>二十、粮油物资储备支出</w:t>
            </w:r>
          </w:p>
        </w:tc>
        <w:tc>
          <w:tcPr>
            <w:tcW w:w="1472" w:type="dxa"/>
            <w:vAlign w:val="center"/>
          </w:tcPr>
          <w:p>
            <w:pPr>
              <w:jc w:val="right"/>
            </w:pPr>
            <w:r>
              <w:rPr>
                <w:rFonts w:ascii="宋体" w:hAnsi="宋体" w:eastAsia="宋体" w:cs="宋体"/>
                <w:b w:val="0"/>
                <w:i w:val="0"/>
                <w:color w:val="000000"/>
                <w:sz w:val="14"/>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tc>
        <w:tc>
          <w:tcPr>
            <w:tcW w:w="1480" w:type="dxa"/>
            <w:vAlign w:val="center"/>
          </w:tcPr>
          <w:p/>
        </w:tc>
        <w:tc>
          <w:tcPr>
            <w:tcW w:w="2600" w:type="dxa"/>
            <w:vAlign w:val="center"/>
          </w:tcPr>
          <w:p>
            <w:pPr>
              <w:jc w:val="left"/>
            </w:pPr>
            <w:r>
              <w:rPr>
                <w:rFonts w:ascii="宋体" w:hAnsi="宋体" w:eastAsia="宋体" w:cs="宋体"/>
                <w:b w:val="0"/>
                <w:i w:val="0"/>
                <w:color w:val="000000"/>
                <w:sz w:val="14"/>
              </w:rPr>
              <w:t>二十一、国有资本经营预算支出</w:t>
            </w:r>
          </w:p>
        </w:tc>
        <w:tc>
          <w:tcPr>
            <w:tcW w:w="1472" w:type="dxa"/>
            <w:vAlign w:val="center"/>
          </w:tcPr>
          <w:p>
            <w:pPr>
              <w:jc w:val="right"/>
            </w:pPr>
            <w:r>
              <w:rPr>
                <w:rFonts w:ascii="宋体" w:hAnsi="宋体" w:eastAsia="宋体" w:cs="宋体"/>
                <w:b w:val="0"/>
                <w:i w:val="0"/>
                <w:color w:val="000000"/>
                <w:sz w:val="13"/>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tc>
        <w:tc>
          <w:tcPr>
            <w:tcW w:w="1480" w:type="dxa"/>
            <w:vAlign w:val="center"/>
          </w:tcPr>
          <w:p/>
        </w:tc>
        <w:tc>
          <w:tcPr>
            <w:tcW w:w="2600" w:type="dxa"/>
            <w:vAlign w:val="center"/>
          </w:tcPr>
          <w:p>
            <w:pPr>
              <w:jc w:val="left"/>
            </w:pPr>
            <w:r>
              <w:rPr>
                <w:rFonts w:ascii="宋体" w:hAnsi="宋体" w:eastAsia="宋体" w:cs="宋体"/>
                <w:b w:val="0"/>
                <w:i w:val="0"/>
                <w:color w:val="000000"/>
                <w:sz w:val="14"/>
              </w:rPr>
              <w:t>二十二、灾害防治及应急管理支出</w:t>
            </w:r>
          </w:p>
        </w:tc>
        <w:tc>
          <w:tcPr>
            <w:tcW w:w="1472" w:type="dxa"/>
            <w:vAlign w:val="center"/>
          </w:tcPr>
          <w:p>
            <w:pPr>
              <w:jc w:val="right"/>
            </w:pPr>
            <w:r>
              <w:rPr>
                <w:rFonts w:ascii="宋体" w:hAnsi="宋体" w:eastAsia="宋体" w:cs="宋体"/>
                <w:b w:val="0"/>
                <w:i w:val="0"/>
                <w:color w:val="000000"/>
                <w:sz w:val="13"/>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tc>
        <w:tc>
          <w:tcPr>
            <w:tcW w:w="1480" w:type="dxa"/>
            <w:vAlign w:val="center"/>
          </w:tcPr>
          <w:p/>
        </w:tc>
        <w:tc>
          <w:tcPr>
            <w:tcW w:w="2600" w:type="dxa"/>
            <w:vAlign w:val="center"/>
          </w:tcPr>
          <w:p>
            <w:pPr>
              <w:jc w:val="left"/>
            </w:pPr>
            <w:r>
              <w:rPr>
                <w:rFonts w:ascii="宋体" w:hAnsi="宋体" w:eastAsia="宋体" w:cs="宋体"/>
                <w:b w:val="0"/>
                <w:i w:val="0"/>
                <w:color w:val="000000"/>
                <w:sz w:val="14"/>
              </w:rPr>
              <w:t>二十三、其他支出</w:t>
            </w:r>
          </w:p>
        </w:tc>
        <w:tc>
          <w:tcPr>
            <w:tcW w:w="1472" w:type="dxa"/>
            <w:vAlign w:val="center"/>
          </w:tcPr>
          <w:p>
            <w:pPr>
              <w:jc w:val="right"/>
            </w:pPr>
            <w:r>
              <w:rPr>
                <w:rFonts w:ascii="宋体" w:hAnsi="宋体" w:eastAsia="宋体" w:cs="宋体"/>
                <w:b w:val="0"/>
                <w:i w:val="0"/>
                <w:color w:val="000000"/>
                <w:sz w:val="14"/>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tc>
        <w:tc>
          <w:tcPr>
            <w:tcW w:w="1480" w:type="dxa"/>
            <w:vAlign w:val="center"/>
          </w:tcPr>
          <w:p/>
        </w:tc>
        <w:tc>
          <w:tcPr>
            <w:tcW w:w="2600" w:type="dxa"/>
            <w:vAlign w:val="center"/>
          </w:tcPr>
          <w:p>
            <w:pPr>
              <w:jc w:val="left"/>
            </w:pPr>
            <w:r>
              <w:rPr>
                <w:rFonts w:ascii="宋体" w:hAnsi="宋体" w:eastAsia="宋体" w:cs="宋体"/>
                <w:b w:val="0"/>
                <w:i w:val="0"/>
                <w:color w:val="000000"/>
                <w:sz w:val="14"/>
              </w:rPr>
              <w:t>二十四、抗疫特别国债安排的支出</w:t>
            </w:r>
          </w:p>
        </w:tc>
        <w:tc>
          <w:tcPr>
            <w:tcW w:w="1472" w:type="dxa"/>
            <w:vAlign w:val="center"/>
          </w:tcPr>
          <w:p>
            <w:pPr>
              <w:jc w:val="right"/>
            </w:pPr>
            <w:r>
              <w:rPr>
                <w:rFonts w:ascii="宋体" w:hAnsi="宋体" w:eastAsia="宋体" w:cs="宋体"/>
                <w:b w:val="0"/>
                <w:i w:val="0"/>
                <w:color w:val="000000"/>
                <w:sz w:val="14"/>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pPr>
              <w:jc w:val="center"/>
            </w:pPr>
            <w:r>
              <w:rPr>
                <w:rFonts w:ascii="宋体" w:hAnsi="宋体" w:eastAsia="宋体" w:cs="宋体"/>
                <w:b w:val="0"/>
                <w:i w:val="0"/>
                <w:color w:val="000000"/>
                <w:sz w:val="14"/>
              </w:rPr>
              <w:t>本年收入合计</w:t>
            </w:r>
          </w:p>
        </w:tc>
        <w:tc>
          <w:tcPr>
            <w:tcW w:w="1480" w:type="dxa"/>
            <w:vAlign w:val="center"/>
          </w:tcPr>
          <w:p>
            <w:pPr>
              <w:jc w:val="right"/>
            </w:pPr>
            <w:r>
              <w:rPr>
                <w:rFonts w:ascii="宋体" w:hAnsi="宋体" w:eastAsia="宋体" w:cs="宋体"/>
                <w:b w:val="0"/>
                <w:i w:val="0"/>
                <w:color w:val="000000"/>
                <w:sz w:val="14"/>
              </w:rPr>
              <w:t>144.79</w:t>
            </w:r>
          </w:p>
        </w:tc>
        <w:tc>
          <w:tcPr>
            <w:tcW w:w="2600" w:type="dxa"/>
            <w:vAlign w:val="center"/>
          </w:tcPr>
          <w:p>
            <w:pPr>
              <w:jc w:val="center"/>
            </w:pPr>
            <w:r>
              <w:rPr>
                <w:rFonts w:ascii="宋体" w:hAnsi="宋体" w:eastAsia="宋体" w:cs="宋体"/>
                <w:b w:val="0"/>
                <w:i w:val="0"/>
                <w:color w:val="000000"/>
                <w:sz w:val="14"/>
              </w:rPr>
              <w:t>本年支出合计</w:t>
            </w:r>
          </w:p>
        </w:tc>
        <w:tc>
          <w:tcPr>
            <w:tcW w:w="1472" w:type="dxa"/>
            <w:vAlign w:val="center"/>
          </w:tcPr>
          <w:p>
            <w:pPr>
              <w:jc w:val="right"/>
            </w:pPr>
            <w:r>
              <w:rPr>
                <w:rFonts w:ascii="宋体" w:hAnsi="宋体" w:eastAsia="宋体" w:cs="宋体"/>
                <w:b w:val="0"/>
                <w:i w:val="0"/>
                <w:color w:val="000000"/>
                <w:sz w:val="14"/>
              </w:rPr>
              <w:t>144.79</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pPr>
              <w:jc w:val="left"/>
            </w:pPr>
            <w:r>
              <w:rPr>
                <w:rFonts w:ascii="宋体" w:hAnsi="宋体" w:eastAsia="宋体" w:cs="宋体"/>
                <w:b w:val="0"/>
                <w:i w:val="0"/>
                <w:color w:val="000000"/>
                <w:sz w:val="14"/>
              </w:rPr>
              <w:t>使用非财政拨款结余</w:t>
            </w:r>
          </w:p>
        </w:tc>
        <w:tc>
          <w:tcPr>
            <w:tcW w:w="1480" w:type="dxa"/>
            <w:vAlign w:val="center"/>
          </w:tcPr>
          <w:p>
            <w:pPr>
              <w:jc w:val="right"/>
            </w:pPr>
            <w:r>
              <w:rPr>
                <w:rFonts w:ascii="宋体" w:hAnsi="宋体" w:eastAsia="宋体" w:cs="宋体"/>
                <w:b w:val="0"/>
                <w:i w:val="0"/>
                <w:color w:val="000000"/>
                <w:sz w:val="14"/>
              </w:rPr>
              <w:t>0.00</w:t>
            </w:r>
          </w:p>
        </w:tc>
        <w:tc>
          <w:tcPr>
            <w:tcW w:w="2600" w:type="dxa"/>
            <w:vAlign w:val="center"/>
          </w:tcPr>
          <w:p>
            <w:pPr>
              <w:jc w:val="left"/>
            </w:pPr>
            <w:r>
              <w:rPr>
                <w:rFonts w:ascii="宋体" w:hAnsi="宋体" w:eastAsia="宋体" w:cs="宋体"/>
                <w:b w:val="0"/>
                <w:i w:val="0"/>
                <w:color w:val="000000"/>
                <w:sz w:val="14"/>
              </w:rPr>
              <w:t>结余分配</w:t>
            </w:r>
          </w:p>
        </w:tc>
        <w:tc>
          <w:tcPr>
            <w:tcW w:w="1472" w:type="dxa"/>
            <w:vAlign w:val="center"/>
          </w:tcPr>
          <w:p>
            <w:pPr>
              <w:jc w:val="right"/>
            </w:pPr>
            <w:r>
              <w:rPr>
                <w:rFonts w:ascii="宋体" w:hAnsi="宋体" w:eastAsia="宋体" w:cs="宋体"/>
                <w:b w:val="0"/>
                <w:i w:val="0"/>
                <w:color w:val="000000"/>
                <w:sz w:val="14"/>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pPr>
              <w:jc w:val="left"/>
            </w:pPr>
            <w:r>
              <w:rPr>
                <w:rFonts w:ascii="宋体" w:hAnsi="宋体" w:eastAsia="宋体" w:cs="宋体"/>
                <w:b w:val="0"/>
                <w:i w:val="0"/>
                <w:color w:val="000000"/>
                <w:sz w:val="14"/>
              </w:rPr>
              <w:t>年初结转和结余</w:t>
            </w:r>
          </w:p>
        </w:tc>
        <w:tc>
          <w:tcPr>
            <w:tcW w:w="1480" w:type="dxa"/>
            <w:vAlign w:val="center"/>
          </w:tcPr>
          <w:p>
            <w:pPr>
              <w:jc w:val="right"/>
            </w:pPr>
            <w:r>
              <w:rPr>
                <w:rFonts w:ascii="宋体" w:hAnsi="宋体" w:eastAsia="宋体" w:cs="宋体"/>
                <w:b w:val="0"/>
                <w:i w:val="0"/>
                <w:color w:val="000000"/>
                <w:sz w:val="14"/>
              </w:rPr>
              <w:t>0.00</w:t>
            </w:r>
          </w:p>
        </w:tc>
        <w:tc>
          <w:tcPr>
            <w:tcW w:w="2600" w:type="dxa"/>
            <w:vAlign w:val="center"/>
          </w:tcPr>
          <w:p>
            <w:pPr>
              <w:jc w:val="left"/>
            </w:pPr>
            <w:r>
              <w:rPr>
                <w:rFonts w:ascii="宋体" w:hAnsi="宋体" w:eastAsia="宋体" w:cs="宋体"/>
                <w:b w:val="0"/>
                <w:i w:val="0"/>
                <w:color w:val="000000"/>
                <w:sz w:val="14"/>
              </w:rPr>
              <w:t>年末结转和结余</w:t>
            </w:r>
          </w:p>
        </w:tc>
        <w:tc>
          <w:tcPr>
            <w:tcW w:w="1472" w:type="dxa"/>
            <w:vAlign w:val="center"/>
          </w:tcPr>
          <w:p>
            <w:pPr>
              <w:jc w:val="right"/>
            </w:pPr>
            <w:r>
              <w:rPr>
                <w:rFonts w:ascii="宋体" w:hAnsi="宋体" w:eastAsia="宋体" w:cs="宋体"/>
                <w:b w:val="0"/>
                <w:i w:val="0"/>
                <w:color w:val="000000"/>
                <w:sz w:val="14"/>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pPr>
              <w:jc w:val="center"/>
            </w:pPr>
            <w:r>
              <w:rPr>
                <w:rFonts w:ascii="宋体" w:hAnsi="宋体" w:eastAsia="宋体" w:cs="宋体"/>
                <w:b w:val="0"/>
                <w:i w:val="0"/>
                <w:color w:val="000000"/>
                <w:sz w:val="14"/>
              </w:rPr>
              <w:t>总计</w:t>
            </w:r>
          </w:p>
        </w:tc>
        <w:tc>
          <w:tcPr>
            <w:tcW w:w="1480" w:type="dxa"/>
            <w:vAlign w:val="center"/>
          </w:tcPr>
          <w:p>
            <w:pPr>
              <w:jc w:val="right"/>
            </w:pPr>
            <w:r>
              <w:rPr>
                <w:rFonts w:ascii="宋体" w:hAnsi="宋体" w:eastAsia="宋体" w:cs="宋体"/>
                <w:b w:val="0"/>
                <w:i w:val="0"/>
                <w:color w:val="000000"/>
                <w:sz w:val="14"/>
              </w:rPr>
              <w:t>144.79</w:t>
            </w:r>
          </w:p>
        </w:tc>
        <w:tc>
          <w:tcPr>
            <w:tcW w:w="2600" w:type="dxa"/>
            <w:vAlign w:val="center"/>
          </w:tcPr>
          <w:p>
            <w:pPr>
              <w:jc w:val="center"/>
            </w:pPr>
            <w:r>
              <w:rPr>
                <w:rFonts w:ascii="宋体" w:hAnsi="宋体" w:eastAsia="宋体" w:cs="宋体"/>
                <w:b w:val="0"/>
                <w:i w:val="0"/>
                <w:color w:val="000000"/>
                <w:sz w:val="14"/>
              </w:rPr>
              <w:t>总计</w:t>
            </w:r>
          </w:p>
        </w:tc>
        <w:tc>
          <w:tcPr>
            <w:tcW w:w="1472" w:type="dxa"/>
            <w:vAlign w:val="center"/>
          </w:tcPr>
          <w:p>
            <w:pPr>
              <w:jc w:val="right"/>
            </w:pPr>
            <w:r>
              <w:rPr>
                <w:rFonts w:ascii="宋体" w:hAnsi="宋体" w:eastAsia="宋体" w:cs="宋体"/>
                <w:b w:val="0"/>
                <w:i w:val="0"/>
                <w:color w:val="000000"/>
                <w:sz w:val="14"/>
              </w:rPr>
              <w:t>144.79</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gridSpan w:val="4"/>
            <w:tcBorders>
              <w:left w:val="single" w:color="FFFFFF" w:sz="4" w:space="0"/>
              <w:bottom w:val="single" w:color="FFFFFF" w:sz="4" w:space="0"/>
              <w:right w:val="single" w:color="FFFFFF" w:sz="4" w:space="0"/>
              <w:insideH w:val="single" w:sz="4" w:space="0"/>
              <w:insideV w:val="single" w:sz="4" w:space="0"/>
            </w:tcBorders>
            <w:vAlign w:val="center"/>
          </w:tcPr>
          <w:p>
            <w:pPr>
              <w:jc w:val="left"/>
            </w:pPr>
            <w:r>
              <w:rPr>
                <w:rFonts w:ascii="宋体" w:hAnsi="宋体" w:eastAsia="宋体" w:cs="宋体"/>
                <w:b w:val="0"/>
                <w:i w:val="0"/>
                <w:color w:val="000000"/>
                <w:sz w:val="14"/>
              </w:rPr>
              <w:t>注：小数点保留两位</w:t>
            </w:r>
          </w:p>
        </w:tc>
      </w:tr>
    </w:tbl>
    <w:p>
      <w:pPr>
        <w:snapToGrid w:val="0"/>
        <w:spacing w:before="200" w:after="200" w:line="200" w:lineRule="auto"/>
      </w:pPr>
      <w:r>
        <w:rPr>
          <w:sz w:val="8"/>
        </w:rPr>
        <w:t xml:space="preserve"> </w:t>
      </w:r>
    </w:p>
    <w:p>
      <w:pPr>
        <w:autoSpaceDE w:val="0"/>
        <w:autoSpaceDN w:val="0"/>
        <w:adjustRightInd w:val="0"/>
        <w:rPr>
          <w:rFonts w:ascii="宋体" w:hAnsi="宋体"/>
          <w:szCs w:val="21"/>
        </w:rPr>
      </w:pPr>
      <w:r>
        <w:rPr>
          <w:rFonts w:hint="eastAsia" w:ascii="宋体" w:hAnsi="宋体"/>
          <w:szCs w:val="21"/>
        </w:rPr>
        <w:t>注：本表反映单位本年度的总收支和年末结转结余情况。</w:t>
      </w:r>
    </w:p>
    <w:p>
      <w:pPr>
        <w:autoSpaceDE w:val="0"/>
        <w:autoSpaceDN w:val="0"/>
        <w:adjustRightInd w:val="0"/>
        <w:rPr>
          <w:rFonts w:hint="eastAsia" w:ascii="宋体" w:hAnsi="宋体"/>
          <w:szCs w:val="21"/>
        </w:rPr>
        <w:sectPr>
          <w:headerReference r:id="rId3" w:type="default"/>
          <w:footerReference r:id="rId4" w:type="default"/>
          <w:pgSz w:w="11906" w:h="16838"/>
          <w:pgMar w:top="1440" w:right="1797" w:bottom="1440" w:left="1797" w:header="851" w:footer="992" w:gutter="0"/>
          <w:cols w:space="720" w:num="1"/>
          <w:docGrid w:type="lines" w:linePitch="312" w:charSpace="0"/>
        </w:sectPr>
      </w:pPr>
    </w:p>
    <w:p>
      <w:pPr>
        <w:autoSpaceDE w:val="0"/>
        <w:autoSpaceDN w:val="0"/>
        <w:adjustRightInd w:val="0"/>
        <w:jc w:val="center"/>
        <w:outlineLvl w:val="0"/>
        <w:rPr>
          <w:rFonts w:ascii="宋体" w:hAnsi="宋体"/>
          <w:szCs w:val="21"/>
        </w:rPr>
      </w:pPr>
      <w:r>
        <w:rPr>
          <w:rFonts w:hint="eastAsia" w:ascii="宋体" w:hAnsi="宋体"/>
          <w:szCs w:val="21"/>
        </w:rPr>
        <w:t>收入决算表</w:t>
      </w:r>
    </w:p>
    <w:tbl>
      <w:tblPr>
        <w:tblStyle w:val="3"/>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979"/>
        <w:gridCol w:w="2000"/>
        <w:gridCol w:w="5979"/>
      </w:tblGrid>
      <w:tr>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979" w:type="dxa"/>
            <w:gridSpan w:val="3"/>
          </w:tcPr>
          <w:p/>
        </w:tc>
      </w:tr>
      <w:tr>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979" w:type="dxa"/>
          </w:tcPr>
          <w:p>
            <w:pPr>
              <w:jc w:val="left"/>
            </w:pPr>
            <w:r>
              <w:rPr>
                <w:rFonts w:ascii="宋体" w:hAnsi="宋体" w:eastAsia="宋体" w:cs="宋体"/>
                <w:sz w:val="20"/>
              </w:rPr>
              <w:t>单位：上海市崇明区新海镇农业综合技术推广服务中心</w:t>
            </w:r>
          </w:p>
        </w:tc>
        <w:tc>
          <w:tcPr>
            <w:tcW w:w="2000" w:type="dxa"/>
          </w:tcPr>
          <w:p>
            <w:pPr>
              <w:jc w:val="center"/>
            </w:pPr>
            <w:r>
              <w:rPr>
                <w:rFonts w:ascii="宋体" w:hAnsi="宋体" w:eastAsia="宋体" w:cs="宋体"/>
                <w:sz w:val="20"/>
              </w:rPr>
              <w:t>2023年度</w:t>
            </w:r>
          </w:p>
        </w:tc>
        <w:tc>
          <w:tcPr>
            <w:tcW w:w="5979" w:type="dxa"/>
          </w:tcPr>
          <w:p>
            <w:pPr>
              <w:jc w:val="right"/>
            </w:pPr>
            <w:r>
              <w:rPr>
                <w:rFonts w:ascii="宋体" w:hAnsi="宋体" w:eastAsia="宋体" w:cs="宋体"/>
                <w:sz w:val="20"/>
              </w:rPr>
              <w:t>金额单位：万元</w:t>
            </w:r>
          </w:p>
        </w:tc>
      </w:tr>
    </w:tbl>
    <w:p>
      <w:pPr>
        <w:snapToGrid w:val="0"/>
        <w:spacing w:before="0" w:after="0" w:line="0" w:lineRule="auto"/>
      </w:pPr>
      <w:r>
        <w:rPr>
          <w:sz w:val="8"/>
        </w:rPr>
        <w:t xml:space="preserve"> </w:t>
      </w:r>
    </w:p>
    <w:tbl>
      <w:tblPr>
        <w:tblStyle w:val="3"/>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300"/>
        <w:gridCol w:w="300"/>
        <w:gridCol w:w="340"/>
        <w:gridCol w:w="2820"/>
        <w:gridCol w:w="1460"/>
        <w:gridCol w:w="1460"/>
        <w:gridCol w:w="1460"/>
        <w:gridCol w:w="1460"/>
        <w:gridCol w:w="1460"/>
        <w:gridCol w:w="1460"/>
        <w:gridCol w:w="143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gridSpan w:val="4"/>
            <w:vAlign w:val="center"/>
          </w:tcPr>
          <w:p>
            <w:pPr>
              <w:jc w:val="center"/>
            </w:pPr>
            <w:r>
              <w:rPr>
                <w:rFonts w:ascii="宋体" w:hAnsi="宋体" w:eastAsia="宋体" w:cs="宋体"/>
                <w:b w:val="0"/>
                <w:i w:val="0"/>
                <w:color w:val="000000"/>
                <w:sz w:val="15"/>
              </w:rPr>
              <w:t>项目</w:t>
            </w:r>
          </w:p>
        </w:tc>
        <w:tc>
          <w:tcPr>
            <w:tcW w:w="1460" w:type="dxa"/>
            <w:vMerge w:val="restart"/>
            <w:vAlign w:val="center"/>
          </w:tcPr>
          <w:p>
            <w:pPr>
              <w:jc w:val="center"/>
            </w:pPr>
            <w:r>
              <w:rPr>
                <w:rFonts w:ascii="宋体" w:hAnsi="宋体" w:eastAsia="宋体" w:cs="宋体"/>
                <w:b w:val="0"/>
                <w:i w:val="0"/>
                <w:color w:val="000000"/>
                <w:sz w:val="15"/>
              </w:rPr>
              <w:t>本年收入合计</w:t>
            </w:r>
          </w:p>
        </w:tc>
        <w:tc>
          <w:tcPr>
            <w:tcW w:w="1460" w:type="dxa"/>
            <w:vMerge w:val="restart"/>
            <w:vAlign w:val="center"/>
          </w:tcPr>
          <w:p>
            <w:pPr>
              <w:jc w:val="center"/>
            </w:pPr>
            <w:r>
              <w:rPr>
                <w:rFonts w:ascii="宋体" w:hAnsi="宋体" w:eastAsia="宋体" w:cs="宋体"/>
                <w:b w:val="0"/>
                <w:i w:val="0"/>
                <w:color w:val="000000"/>
                <w:sz w:val="15"/>
              </w:rPr>
              <w:t>财政拨款收入</w:t>
            </w:r>
          </w:p>
        </w:tc>
        <w:tc>
          <w:tcPr>
            <w:tcW w:w="1460" w:type="dxa"/>
            <w:vMerge w:val="restart"/>
            <w:vAlign w:val="center"/>
          </w:tcPr>
          <w:p>
            <w:pPr>
              <w:jc w:val="center"/>
            </w:pPr>
            <w:r>
              <w:rPr>
                <w:rFonts w:ascii="宋体" w:hAnsi="宋体" w:eastAsia="宋体" w:cs="宋体"/>
                <w:b w:val="0"/>
                <w:i w:val="0"/>
                <w:color w:val="000000"/>
                <w:sz w:val="15"/>
              </w:rPr>
              <w:t>上级补助收入</w:t>
            </w:r>
          </w:p>
        </w:tc>
        <w:tc>
          <w:tcPr>
            <w:tcW w:w="1460" w:type="dxa"/>
            <w:vMerge w:val="restart"/>
            <w:vAlign w:val="center"/>
          </w:tcPr>
          <w:p>
            <w:pPr>
              <w:jc w:val="center"/>
            </w:pPr>
            <w:r>
              <w:rPr>
                <w:rFonts w:ascii="宋体" w:hAnsi="宋体" w:eastAsia="宋体" w:cs="宋体"/>
                <w:b w:val="0"/>
                <w:i w:val="0"/>
                <w:color w:val="000000"/>
                <w:sz w:val="15"/>
              </w:rPr>
              <w:t>事业收入</w:t>
            </w:r>
          </w:p>
        </w:tc>
        <w:tc>
          <w:tcPr>
            <w:tcW w:w="1460" w:type="dxa"/>
            <w:vMerge w:val="restart"/>
            <w:vAlign w:val="center"/>
          </w:tcPr>
          <w:p>
            <w:pPr>
              <w:jc w:val="center"/>
            </w:pPr>
            <w:r>
              <w:rPr>
                <w:rFonts w:ascii="宋体" w:hAnsi="宋体" w:eastAsia="宋体" w:cs="宋体"/>
                <w:b w:val="0"/>
                <w:i w:val="0"/>
                <w:color w:val="000000"/>
                <w:sz w:val="15"/>
              </w:rPr>
              <w:t>经营收入</w:t>
            </w:r>
          </w:p>
        </w:tc>
        <w:tc>
          <w:tcPr>
            <w:tcW w:w="1460" w:type="dxa"/>
            <w:vMerge w:val="restart"/>
            <w:vAlign w:val="center"/>
          </w:tcPr>
          <w:p>
            <w:pPr>
              <w:jc w:val="center"/>
            </w:pPr>
            <w:r>
              <w:rPr>
                <w:rFonts w:ascii="宋体" w:hAnsi="宋体" w:eastAsia="宋体" w:cs="宋体"/>
                <w:b w:val="0"/>
                <w:i w:val="0"/>
                <w:color w:val="000000"/>
                <w:sz w:val="15"/>
              </w:rPr>
              <w:t>附属单位上缴收入</w:t>
            </w:r>
          </w:p>
        </w:tc>
        <w:tc>
          <w:tcPr>
            <w:tcW w:w="1438" w:type="dxa"/>
            <w:vMerge w:val="restart"/>
            <w:vAlign w:val="center"/>
          </w:tcPr>
          <w:p>
            <w:pPr>
              <w:jc w:val="center"/>
            </w:pPr>
            <w:r>
              <w:rPr>
                <w:rFonts w:ascii="宋体" w:hAnsi="宋体" w:eastAsia="宋体" w:cs="宋体"/>
                <w:b w:val="0"/>
                <w:i w:val="0"/>
                <w:color w:val="000000"/>
                <w:sz w:val="15"/>
              </w:rPr>
              <w:t>其他收入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gridSpan w:val="3"/>
            <w:vMerge w:val="restart"/>
            <w:vAlign w:val="center"/>
          </w:tcPr>
          <w:p>
            <w:pPr>
              <w:jc w:val="center"/>
            </w:pPr>
            <w:r>
              <w:rPr>
                <w:rFonts w:ascii="宋体" w:hAnsi="宋体" w:eastAsia="宋体" w:cs="宋体"/>
                <w:b w:val="0"/>
                <w:i w:val="0"/>
                <w:color w:val="000000"/>
                <w:sz w:val="15"/>
              </w:rPr>
              <w:t>功能分类科目编码</w:t>
            </w:r>
          </w:p>
        </w:tc>
        <w:tc>
          <w:tcPr>
            <w:tcW w:w="2820" w:type="dxa"/>
            <w:vMerge w:val="restart"/>
            <w:vAlign w:val="center"/>
          </w:tcPr>
          <w:p>
            <w:pPr>
              <w:jc w:val="center"/>
            </w:pPr>
            <w:r>
              <w:rPr>
                <w:rFonts w:ascii="宋体" w:hAnsi="宋体" w:eastAsia="宋体" w:cs="宋体"/>
                <w:b w:val="0"/>
                <w:i w:val="0"/>
                <w:color w:val="000000"/>
                <w:sz w:val="15"/>
              </w:rPr>
              <w:t>科目名称</w:t>
            </w:r>
          </w:p>
        </w:tc>
        <w:tc>
          <w:tcPr>
            <w:tcW w:w="1460" w:type="dxa"/>
            <w:vMerge w:val="continue"/>
            <w:vAlign w:val="center"/>
          </w:tcPr>
          <w:p/>
        </w:tc>
        <w:tc>
          <w:tcPr>
            <w:tcW w:w="1460" w:type="dxa"/>
            <w:vMerge w:val="continue"/>
            <w:vAlign w:val="center"/>
          </w:tcPr>
          <w:p/>
        </w:tc>
        <w:tc>
          <w:tcPr>
            <w:tcW w:w="1460" w:type="dxa"/>
            <w:vMerge w:val="continue"/>
            <w:vAlign w:val="center"/>
          </w:tcPr>
          <w:p/>
        </w:tc>
        <w:tc>
          <w:tcPr>
            <w:tcW w:w="1460" w:type="dxa"/>
            <w:vMerge w:val="continue"/>
            <w:vAlign w:val="center"/>
          </w:tcPr>
          <w:p/>
        </w:tc>
        <w:tc>
          <w:tcPr>
            <w:tcW w:w="1460" w:type="dxa"/>
            <w:vMerge w:val="continue"/>
            <w:vAlign w:val="center"/>
          </w:tcPr>
          <w:p/>
        </w:tc>
        <w:tc>
          <w:tcPr>
            <w:tcW w:w="1460" w:type="dxa"/>
            <w:vMerge w:val="continue"/>
            <w:vAlign w:val="center"/>
          </w:tcPr>
          <w:p/>
        </w:tc>
        <w:tc>
          <w:tcPr>
            <w:tcW w:w="1438" w:type="dxa"/>
            <w:vMerge w:val="continue"/>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gridSpan w:val="3"/>
            <w:vMerge w:val="continue"/>
            <w:vAlign w:val="center"/>
          </w:tcPr>
          <w:p/>
        </w:tc>
        <w:tc>
          <w:tcPr>
            <w:tcW w:w="2820" w:type="dxa"/>
            <w:vMerge w:val="continue"/>
            <w:vAlign w:val="center"/>
          </w:tcPr>
          <w:p/>
        </w:tc>
        <w:tc>
          <w:tcPr>
            <w:tcW w:w="1460" w:type="dxa"/>
            <w:vMerge w:val="continue"/>
            <w:vAlign w:val="center"/>
          </w:tcPr>
          <w:p/>
        </w:tc>
        <w:tc>
          <w:tcPr>
            <w:tcW w:w="1460" w:type="dxa"/>
            <w:vMerge w:val="continue"/>
            <w:vAlign w:val="center"/>
          </w:tcPr>
          <w:p/>
        </w:tc>
        <w:tc>
          <w:tcPr>
            <w:tcW w:w="1460" w:type="dxa"/>
            <w:vMerge w:val="continue"/>
            <w:vAlign w:val="center"/>
          </w:tcPr>
          <w:p/>
        </w:tc>
        <w:tc>
          <w:tcPr>
            <w:tcW w:w="1460" w:type="dxa"/>
            <w:vMerge w:val="continue"/>
            <w:vAlign w:val="center"/>
          </w:tcPr>
          <w:p/>
        </w:tc>
        <w:tc>
          <w:tcPr>
            <w:tcW w:w="1460" w:type="dxa"/>
            <w:vMerge w:val="continue"/>
            <w:vAlign w:val="center"/>
          </w:tcPr>
          <w:p/>
        </w:tc>
        <w:tc>
          <w:tcPr>
            <w:tcW w:w="1460" w:type="dxa"/>
            <w:vMerge w:val="continue"/>
            <w:vAlign w:val="center"/>
          </w:tcPr>
          <w:p/>
        </w:tc>
        <w:tc>
          <w:tcPr>
            <w:tcW w:w="1438" w:type="dxa"/>
            <w:vMerge w:val="continue"/>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gridSpan w:val="3"/>
            <w:vMerge w:val="continue"/>
            <w:vAlign w:val="center"/>
          </w:tcPr>
          <w:p/>
        </w:tc>
        <w:tc>
          <w:tcPr>
            <w:tcW w:w="2820" w:type="dxa"/>
            <w:vMerge w:val="continue"/>
            <w:vAlign w:val="center"/>
          </w:tcPr>
          <w:p/>
        </w:tc>
        <w:tc>
          <w:tcPr>
            <w:tcW w:w="1460" w:type="dxa"/>
            <w:vAlign w:val="center"/>
          </w:tcPr>
          <w:p>
            <w:pPr>
              <w:jc w:val="center"/>
            </w:pPr>
            <w:r>
              <w:rPr>
                <w:rFonts w:ascii="宋体" w:hAnsi="宋体" w:eastAsia="宋体" w:cs="宋体"/>
                <w:b w:val="0"/>
                <w:i w:val="0"/>
                <w:color w:val="000000"/>
                <w:sz w:val="15"/>
              </w:rPr>
              <w:t>决算数</w:t>
            </w:r>
          </w:p>
        </w:tc>
        <w:tc>
          <w:tcPr>
            <w:tcW w:w="1460" w:type="dxa"/>
            <w:vAlign w:val="center"/>
          </w:tcPr>
          <w:p>
            <w:pPr>
              <w:jc w:val="center"/>
            </w:pPr>
            <w:r>
              <w:rPr>
                <w:rFonts w:ascii="宋体" w:hAnsi="宋体" w:eastAsia="宋体" w:cs="宋体"/>
                <w:b w:val="0"/>
                <w:i w:val="0"/>
                <w:color w:val="000000"/>
                <w:sz w:val="15"/>
              </w:rPr>
              <w:t>决算数</w:t>
            </w:r>
          </w:p>
        </w:tc>
        <w:tc>
          <w:tcPr>
            <w:tcW w:w="1460" w:type="dxa"/>
            <w:vAlign w:val="center"/>
          </w:tcPr>
          <w:p>
            <w:pPr>
              <w:jc w:val="center"/>
            </w:pPr>
            <w:r>
              <w:rPr>
                <w:rFonts w:ascii="宋体" w:hAnsi="宋体" w:eastAsia="宋体" w:cs="宋体"/>
                <w:b w:val="0"/>
                <w:i w:val="0"/>
                <w:color w:val="000000"/>
                <w:sz w:val="15"/>
              </w:rPr>
              <w:t>决算数</w:t>
            </w:r>
          </w:p>
        </w:tc>
        <w:tc>
          <w:tcPr>
            <w:tcW w:w="1460" w:type="dxa"/>
            <w:vAlign w:val="center"/>
          </w:tcPr>
          <w:p>
            <w:pPr>
              <w:jc w:val="center"/>
            </w:pPr>
            <w:r>
              <w:rPr>
                <w:rFonts w:ascii="宋体" w:hAnsi="宋体" w:eastAsia="宋体" w:cs="宋体"/>
                <w:b w:val="0"/>
                <w:i w:val="0"/>
                <w:color w:val="000000"/>
                <w:sz w:val="15"/>
              </w:rPr>
              <w:t>决算数</w:t>
            </w:r>
          </w:p>
        </w:tc>
        <w:tc>
          <w:tcPr>
            <w:tcW w:w="1460" w:type="dxa"/>
            <w:vAlign w:val="center"/>
          </w:tcPr>
          <w:p>
            <w:pPr>
              <w:jc w:val="center"/>
            </w:pPr>
            <w:r>
              <w:rPr>
                <w:rFonts w:ascii="宋体" w:hAnsi="宋体" w:eastAsia="宋体" w:cs="宋体"/>
                <w:b w:val="0"/>
                <w:i w:val="0"/>
                <w:color w:val="000000"/>
                <w:sz w:val="15"/>
              </w:rPr>
              <w:t>决算数</w:t>
            </w:r>
          </w:p>
        </w:tc>
        <w:tc>
          <w:tcPr>
            <w:tcW w:w="1460" w:type="dxa"/>
            <w:vAlign w:val="center"/>
          </w:tcPr>
          <w:p>
            <w:pPr>
              <w:jc w:val="center"/>
            </w:pPr>
            <w:r>
              <w:rPr>
                <w:rFonts w:ascii="宋体" w:hAnsi="宋体" w:eastAsia="宋体" w:cs="宋体"/>
                <w:b w:val="0"/>
                <w:i w:val="0"/>
                <w:color w:val="000000"/>
                <w:sz w:val="15"/>
              </w:rPr>
              <w:t>决算数</w:t>
            </w:r>
          </w:p>
        </w:tc>
        <w:tc>
          <w:tcPr>
            <w:tcW w:w="1438" w:type="dxa"/>
            <w:vAlign w:val="center"/>
          </w:tcPr>
          <w:p>
            <w:pPr>
              <w:jc w:val="center"/>
            </w:pPr>
            <w:r>
              <w:rPr>
                <w:rFonts w:ascii="宋体" w:hAnsi="宋体" w:eastAsia="宋体" w:cs="宋体"/>
                <w:b w:val="0"/>
                <w:i w:val="0"/>
                <w:color w:val="000000"/>
                <w:sz w:val="15"/>
              </w:rPr>
              <w:t>决算数</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vAlign w:val="center"/>
          </w:tcPr>
          <w:p>
            <w:pPr>
              <w:jc w:val="center"/>
            </w:pPr>
            <w:r>
              <w:rPr>
                <w:rFonts w:ascii="宋体" w:hAnsi="宋体" w:eastAsia="宋体" w:cs="宋体"/>
                <w:b w:val="0"/>
                <w:i w:val="0"/>
                <w:color w:val="000000"/>
                <w:sz w:val="15"/>
              </w:rPr>
              <w:t>类</w:t>
            </w:r>
          </w:p>
        </w:tc>
        <w:tc>
          <w:tcPr>
            <w:tcW w:w="300" w:type="dxa"/>
            <w:vAlign w:val="center"/>
          </w:tcPr>
          <w:p>
            <w:pPr>
              <w:jc w:val="center"/>
            </w:pPr>
            <w:r>
              <w:rPr>
                <w:rFonts w:ascii="宋体" w:hAnsi="宋体" w:eastAsia="宋体" w:cs="宋体"/>
                <w:b w:val="0"/>
                <w:i w:val="0"/>
                <w:color w:val="000000"/>
                <w:sz w:val="15"/>
              </w:rPr>
              <w:t>款</w:t>
            </w:r>
          </w:p>
        </w:tc>
        <w:tc>
          <w:tcPr>
            <w:tcW w:w="340" w:type="dxa"/>
            <w:vAlign w:val="center"/>
          </w:tcPr>
          <w:p>
            <w:pPr>
              <w:jc w:val="center"/>
            </w:pPr>
            <w:r>
              <w:rPr>
                <w:rFonts w:ascii="宋体" w:hAnsi="宋体" w:eastAsia="宋体" w:cs="宋体"/>
                <w:b w:val="0"/>
                <w:i w:val="0"/>
                <w:color w:val="000000"/>
                <w:sz w:val="15"/>
              </w:rPr>
              <w:t>项</w:t>
            </w:r>
          </w:p>
        </w:tc>
        <w:tc>
          <w:tcPr>
            <w:tcW w:w="2820" w:type="dxa"/>
            <w:vAlign w:val="center"/>
          </w:tcPr>
          <w:p>
            <w:pPr>
              <w:jc w:val="center"/>
            </w:pPr>
            <w:r>
              <w:rPr>
                <w:rFonts w:ascii="宋体" w:hAnsi="宋体" w:eastAsia="宋体" w:cs="宋体"/>
                <w:b w:val="0"/>
                <w:i w:val="0"/>
                <w:color w:val="000000"/>
                <w:sz w:val="15"/>
              </w:rPr>
              <w:t>合计</w:t>
            </w:r>
          </w:p>
        </w:tc>
        <w:tc>
          <w:tcPr>
            <w:tcW w:w="1460" w:type="dxa"/>
            <w:vAlign w:val="center"/>
          </w:tcPr>
          <w:p>
            <w:pPr>
              <w:jc w:val="right"/>
            </w:pPr>
            <w:r>
              <w:rPr>
                <w:rFonts w:ascii="宋体" w:hAnsi="宋体" w:eastAsia="宋体" w:cs="宋体"/>
                <w:b w:val="0"/>
                <w:i w:val="0"/>
                <w:color w:val="000000"/>
                <w:sz w:val="15"/>
              </w:rPr>
              <w:t>144.79</w:t>
            </w:r>
          </w:p>
        </w:tc>
        <w:tc>
          <w:tcPr>
            <w:tcW w:w="1460" w:type="dxa"/>
            <w:vAlign w:val="center"/>
          </w:tcPr>
          <w:p>
            <w:pPr>
              <w:jc w:val="right"/>
            </w:pPr>
            <w:r>
              <w:rPr>
                <w:rFonts w:ascii="宋体" w:hAnsi="宋体" w:eastAsia="宋体" w:cs="宋体"/>
                <w:b w:val="0"/>
                <w:i w:val="0"/>
                <w:color w:val="000000"/>
                <w:sz w:val="15"/>
              </w:rPr>
              <w:t>144.79</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38"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gridSpan w:val="3"/>
            <w:vAlign w:val="center"/>
          </w:tcPr>
          <w:p>
            <w:pPr>
              <w:jc w:val="left"/>
            </w:pPr>
            <w:r>
              <w:rPr>
                <w:rFonts w:ascii="宋体" w:hAnsi="宋体" w:eastAsia="宋体" w:cs="宋体"/>
                <w:b w:val="0"/>
                <w:i w:val="0"/>
                <w:color w:val="000000"/>
                <w:sz w:val="15"/>
              </w:rPr>
              <w:t>208</w:t>
            </w:r>
          </w:p>
        </w:tc>
        <w:tc>
          <w:tcPr>
            <w:tcW w:w="2820" w:type="dxa"/>
            <w:vAlign w:val="center"/>
          </w:tcPr>
          <w:p>
            <w:pPr>
              <w:jc w:val="left"/>
            </w:pPr>
            <w:r>
              <w:rPr>
                <w:rFonts w:ascii="宋体" w:hAnsi="宋体" w:eastAsia="宋体" w:cs="宋体"/>
                <w:b w:val="0"/>
                <w:i w:val="0"/>
                <w:color w:val="000000"/>
                <w:sz w:val="15"/>
              </w:rPr>
              <w:t>社会保障和就业支出</w:t>
            </w:r>
          </w:p>
        </w:tc>
        <w:tc>
          <w:tcPr>
            <w:tcW w:w="1460" w:type="dxa"/>
            <w:vAlign w:val="center"/>
          </w:tcPr>
          <w:p>
            <w:pPr>
              <w:jc w:val="right"/>
            </w:pPr>
            <w:r>
              <w:rPr>
                <w:rFonts w:ascii="宋体" w:hAnsi="宋体" w:eastAsia="宋体" w:cs="宋体"/>
                <w:b w:val="0"/>
                <w:i w:val="0"/>
                <w:color w:val="000000"/>
                <w:sz w:val="15"/>
              </w:rPr>
              <w:t>30.24</w:t>
            </w:r>
          </w:p>
        </w:tc>
        <w:tc>
          <w:tcPr>
            <w:tcW w:w="1460" w:type="dxa"/>
            <w:vAlign w:val="center"/>
          </w:tcPr>
          <w:p>
            <w:pPr>
              <w:jc w:val="right"/>
            </w:pPr>
            <w:r>
              <w:rPr>
                <w:rFonts w:ascii="宋体" w:hAnsi="宋体" w:eastAsia="宋体" w:cs="宋体"/>
                <w:b w:val="0"/>
                <w:i w:val="0"/>
                <w:color w:val="000000"/>
                <w:sz w:val="15"/>
              </w:rPr>
              <w:t>30.24</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38"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gridSpan w:val="3"/>
            <w:vAlign w:val="center"/>
          </w:tcPr>
          <w:p>
            <w:pPr>
              <w:jc w:val="left"/>
            </w:pPr>
            <w:r>
              <w:rPr>
                <w:rFonts w:ascii="宋体" w:hAnsi="宋体" w:eastAsia="宋体" w:cs="宋体"/>
                <w:b w:val="0"/>
                <w:i w:val="0"/>
                <w:color w:val="000000"/>
                <w:sz w:val="15"/>
              </w:rPr>
              <w:t>20805</w:t>
            </w:r>
          </w:p>
        </w:tc>
        <w:tc>
          <w:tcPr>
            <w:tcW w:w="2820" w:type="dxa"/>
            <w:vAlign w:val="center"/>
          </w:tcPr>
          <w:p>
            <w:pPr>
              <w:jc w:val="left"/>
            </w:pPr>
            <w:r>
              <w:rPr>
                <w:rFonts w:ascii="宋体" w:hAnsi="宋体" w:eastAsia="宋体" w:cs="宋体"/>
                <w:b w:val="0"/>
                <w:i w:val="0"/>
                <w:color w:val="000000"/>
                <w:sz w:val="15"/>
              </w:rPr>
              <w:t>行政事业单位养老支出</w:t>
            </w:r>
          </w:p>
        </w:tc>
        <w:tc>
          <w:tcPr>
            <w:tcW w:w="1460" w:type="dxa"/>
            <w:vAlign w:val="center"/>
          </w:tcPr>
          <w:p>
            <w:pPr>
              <w:jc w:val="right"/>
            </w:pPr>
            <w:r>
              <w:rPr>
                <w:rFonts w:ascii="宋体" w:hAnsi="宋体" w:eastAsia="宋体" w:cs="宋体"/>
                <w:b w:val="0"/>
                <w:i w:val="0"/>
                <w:color w:val="000000"/>
                <w:sz w:val="15"/>
              </w:rPr>
              <w:t>30.24</w:t>
            </w:r>
          </w:p>
        </w:tc>
        <w:tc>
          <w:tcPr>
            <w:tcW w:w="1460" w:type="dxa"/>
            <w:vAlign w:val="center"/>
          </w:tcPr>
          <w:p>
            <w:pPr>
              <w:jc w:val="right"/>
            </w:pPr>
            <w:r>
              <w:rPr>
                <w:rFonts w:ascii="宋体" w:hAnsi="宋体" w:eastAsia="宋体" w:cs="宋体"/>
                <w:b w:val="0"/>
                <w:i w:val="0"/>
                <w:color w:val="000000"/>
                <w:sz w:val="15"/>
              </w:rPr>
              <w:t>30.24</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38"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gridSpan w:val="3"/>
            <w:vAlign w:val="center"/>
          </w:tcPr>
          <w:p>
            <w:pPr>
              <w:jc w:val="left"/>
            </w:pPr>
            <w:r>
              <w:rPr>
                <w:rFonts w:ascii="宋体" w:hAnsi="宋体" w:eastAsia="宋体" w:cs="宋体"/>
                <w:b w:val="0"/>
                <w:i w:val="0"/>
                <w:color w:val="000000"/>
                <w:sz w:val="15"/>
              </w:rPr>
              <w:t>2080502</w:t>
            </w:r>
          </w:p>
        </w:tc>
        <w:tc>
          <w:tcPr>
            <w:tcW w:w="2820" w:type="dxa"/>
            <w:vAlign w:val="center"/>
          </w:tcPr>
          <w:p>
            <w:pPr>
              <w:jc w:val="left"/>
            </w:pPr>
            <w:r>
              <w:rPr>
                <w:rFonts w:ascii="宋体" w:hAnsi="宋体" w:eastAsia="宋体" w:cs="宋体"/>
                <w:b w:val="0"/>
                <w:i w:val="0"/>
                <w:color w:val="000000"/>
                <w:sz w:val="15"/>
              </w:rPr>
              <w:t>事业单位离退休</w:t>
            </w:r>
          </w:p>
        </w:tc>
        <w:tc>
          <w:tcPr>
            <w:tcW w:w="1460" w:type="dxa"/>
            <w:vAlign w:val="center"/>
          </w:tcPr>
          <w:p>
            <w:pPr>
              <w:jc w:val="right"/>
            </w:pPr>
            <w:r>
              <w:rPr>
                <w:rFonts w:ascii="宋体" w:hAnsi="宋体" w:eastAsia="宋体" w:cs="宋体"/>
                <w:b w:val="0"/>
                <w:i w:val="0"/>
                <w:color w:val="000000"/>
                <w:sz w:val="15"/>
              </w:rPr>
              <w:t>2.09</w:t>
            </w:r>
          </w:p>
        </w:tc>
        <w:tc>
          <w:tcPr>
            <w:tcW w:w="1460" w:type="dxa"/>
            <w:vAlign w:val="center"/>
          </w:tcPr>
          <w:p>
            <w:pPr>
              <w:jc w:val="right"/>
            </w:pPr>
            <w:r>
              <w:rPr>
                <w:rFonts w:ascii="宋体" w:hAnsi="宋体" w:eastAsia="宋体" w:cs="宋体"/>
                <w:b w:val="0"/>
                <w:i w:val="0"/>
                <w:color w:val="000000"/>
                <w:sz w:val="15"/>
              </w:rPr>
              <w:t>2.09</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38"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gridSpan w:val="3"/>
            <w:vAlign w:val="center"/>
          </w:tcPr>
          <w:p>
            <w:pPr>
              <w:jc w:val="left"/>
            </w:pPr>
            <w:r>
              <w:rPr>
                <w:rFonts w:ascii="宋体" w:hAnsi="宋体" w:eastAsia="宋体" w:cs="宋体"/>
                <w:b w:val="0"/>
                <w:i w:val="0"/>
                <w:color w:val="000000"/>
                <w:sz w:val="15"/>
              </w:rPr>
              <w:t>2080505</w:t>
            </w:r>
          </w:p>
        </w:tc>
        <w:tc>
          <w:tcPr>
            <w:tcW w:w="2820" w:type="dxa"/>
            <w:vAlign w:val="center"/>
          </w:tcPr>
          <w:p>
            <w:pPr>
              <w:jc w:val="left"/>
            </w:pPr>
            <w:r>
              <w:rPr>
                <w:rFonts w:ascii="宋体" w:hAnsi="宋体" w:eastAsia="宋体" w:cs="宋体"/>
                <w:b w:val="0"/>
                <w:i w:val="0"/>
                <w:color w:val="000000"/>
                <w:sz w:val="15"/>
              </w:rPr>
              <w:t>机关事业单位基本养老保险缴费支出</w:t>
            </w:r>
          </w:p>
        </w:tc>
        <w:tc>
          <w:tcPr>
            <w:tcW w:w="1460" w:type="dxa"/>
            <w:vAlign w:val="center"/>
          </w:tcPr>
          <w:p>
            <w:pPr>
              <w:jc w:val="right"/>
            </w:pPr>
            <w:r>
              <w:rPr>
                <w:rFonts w:ascii="宋体" w:hAnsi="宋体" w:eastAsia="宋体" w:cs="宋体"/>
                <w:b w:val="0"/>
                <w:i w:val="0"/>
                <w:color w:val="000000"/>
                <w:sz w:val="15"/>
              </w:rPr>
              <w:t>18.76</w:t>
            </w:r>
          </w:p>
        </w:tc>
        <w:tc>
          <w:tcPr>
            <w:tcW w:w="1460" w:type="dxa"/>
            <w:vAlign w:val="center"/>
          </w:tcPr>
          <w:p>
            <w:pPr>
              <w:jc w:val="right"/>
            </w:pPr>
            <w:r>
              <w:rPr>
                <w:rFonts w:ascii="宋体" w:hAnsi="宋体" w:eastAsia="宋体" w:cs="宋体"/>
                <w:b w:val="0"/>
                <w:i w:val="0"/>
                <w:color w:val="000000"/>
                <w:sz w:val="15"/>
              </w:rPr>
              <w:t>18.76</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38"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gridSpan w:val="3"/>
            <w:vAlign w:val="center"/>
          </w:tcPr>
          <w:p>
            <w:pPr>
              <w:jc w:val="left"/>
            </w:pPr>
            <w:r>
              <w:rPr>
                <w:rFonts w:ascii="宋体" w:hAnsi="宋体" w:eastAsia="宋体" w:cs="宋体"/>
                <w:b w:val="0"/>
                <w:i w:val="0"/>
                <w:color w:val="000000"/>
                <w:sz w:val="15"/>
              </w:rPr>
              <w:t>2080506</w:t>
            </w:r>
          </w:p>
        </w:tc>
        <w:tc>
          <w:tcPr>
            <w:tcW w:w="2820" w:type="dxa"/>
            <w:vAlign w:val="center"/>
          </w:tcPr>
          <w:p>
            <w:pPr>
              <w:jc w:val="left"/>
            </w:pPr>
            <w:r>
              <w:rPr>
                <w:rFonts w:ascii="宋体" w:hAnsi="宋体" w:eastAsia="宋体" w:cs="宋体"/>
                <w:b w:val="0"/>
                <w:i w:val="0"/>
                <w:color w:val="000000"/>
                <w:sz w:val="15"/>
              </w:rPr>
              <w:t>机关事业单位职业年金缴费支出</w:t>
            </w:r>
          </w:p>
        </w:tc>
        <w:tc>
          <w:tcPr>
            <w:tcW w:w="1460" w:type="dxa"/>
            <w:vAlign w:val="center"/>
          </w:tcPr>
          <w:p>
            <w:pPr>
              <w:jc w:val="right"/>
            </w:pPr>
            <w:r>
              <w:rPr>
                <w:rFonts w:ascii="宋体" w:hAnsi="宋体" w:eastAsia="宋体" w:cs="宋体"/>
                <w:b w:val="0"/>
                <w:i w:val="0"/>
                <w:color w:val="000000"/>
                <w:sz w:val="15"/>
              </w:rPr>
              <w:t>9.39</w:t>
            </w:r>
          </w:p>
        </w:tc>
        <w:tc>
          <w:tcPr>
            <w:tcW w:w="1460" w:type="dxa"/>
            <w:vAlign w:val="center"/>
          </w:tcPr>
          <w:p>
            <w:pPr>
              <w:jc w:val="right"/>
            </w:pPr>
            <w:r>
              <w:rPr>
                <w:rFonts w:ascii="宋体" w:hAnsi="宋体" w:eastAsia="宋体" w:cs="宋体"/>
                <w:b w:val="0"/>
                <w:i w:val="0"/>
                <w:color w:val="000000"/>
                <w:sz w:val="15"/>
              </w:rPr>
              <w:t>9.39</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38"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gridSpan w:val="3"/>
            <w:vAlign w:val="center"/>
          </w:tcPr>
          <w:p>
            <w:pPr>
              <w:jc w:val="left"/>
            </w:pPr>
            <w:r>
              <w:rPr>
                <w:rFonts w:ascii="宋体" w:hAnsi="宋体" w:eastAsia="宋体" w:cs="宋体"/>
                <w:b w:val="0"/>
                <w:i w:val="0"/>
                <w:color w:val="000000"/>
                <w:sz w:val="15"/>
              </w:rPr>
              <w:t>210</w:t>
            </w:r>
          </w:p>
        </w:tc>
        <w:tc>
          <w:tcPr>
            <w:tcW w:w="2820" w:type="dxa"/>
            <w:vAlign w:val="center"/>
          </w:tcPr>
          <w:p>
            <w:pPr>
              <w:jc w:val="left"/>
            </w:pPr>
            <w:r>
              <w:rPr>
                <w:rFonts w:ascii="宋体" w:hAnsi="宋体" w:eastAsia="宋体" w:cs="宋体"/>
                <w:b w:val="0"/>
                <w:i w:val="0"/>
                <w:color w:val="000000"/>
                <w:sz w:val="15"/>
              </w:rPr>
              <w:t>卫生健康支出</w:t>
            </w:r>
          </w:p>
        </w:tc>
        <w:tc>
          <w:tcPr>
            <w:tcW w:w="1460" w:type="dxa"/>
            <w:vAlign w:val="center"/>
          </w:tcPr>
          <w:p>
            <w:pPr>
              <w:jc w:val="right"/>
            </w:pPr>
            <w:r>
              <w:rPr>
                <w:rFonts w:ascii="宋体" w:hAnsi="宋体" w:eastAsia="宋体" w:cs="宋体"/>
                <w:b w:val="0"/>
                <w:i w:val="0"/>
                <w:color w:val="000000"/>
                <w:sz w:val="15"/>
              </w:rPr>
              <w:t>21.37</w:t>
            </w:r>
          </w:p>
        </w:tc>
        <w:tc>
          <w:tcPr>
            <w:tcW w:w="1460" w:type="dxa"/>
            <w:vAlign w:val="center"/>
          </w:tcPr>
          <w:p>
            <w:pPr>
              <w:jc w:val="right"/>
            </w:pPr>
            <w:r>
              <w:rPr>
                <w:rFonts w:ascii="宋体" w:hAnsi="宋体" w:eastAsia="宋体" w:cs="宋体"/>
                <w:b w:val="0"/>
                <w:i w:val="0"/>
                <w:color w:val="000000"/>
                <w:sz w:val="15"/>
              </w:rPr>
              <w:t>21.37</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38"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gridSpan w:val="3"/>
            <w:vAlign w:val="center"/>
          </w:tcPr>
          <w:p>
            <w:pPr>
              <w:jc w:val="left"/>
            </w:pPr>
            <w:r>
              <w:rPr>
                <w:rFonts w:ascii="宋体" w:hAnsi="宋体" w:eastAsia="宋体" w:cs="宋体"/>
                <w:b w:val="0"/>
                <w:i w:val="0"/>
                <w:color w:val="000000"/>
                <w:sz w:val="15"/>
              </w:rPr>
              <w:t>21004</w:t>
            </w:r>
          </w:p>
        </w:tc>
        <w:tc>
          <w:tcPr>
            <w:tcW w:w="2820" w:type="dxa"/>
            <w:vAlign w:val="center"/>
          </w:tcPr>
          <w:p>
            <w:pPr>
              <w:jc w:val="left"/>
            </w:pPr>
            <w:r>
              <w:rPr>
                <w:rFonts w:ascii="宋体" w:hAnsi="宋体" w:eastAsia="宋体" w:cs="宋体"/>
                <w:b w:val="0"/>
                <w:i w:val="0"/>
                <w:color w:val="000000"/>
                <w:sz w:val="15"/>
              </w:rPr>
              <w:t>公共卫生</w:t>
            </w:r>
          </w:p>
        </w:tc>
        <w:tc>
          <w:tcPr>
            <w:tcW w:w="1460" w:type="dxa"/>
            <w:vAlign w:val="center"/>
          </w:tcPr>
          <w:p>
            <w:pPr>
              <w:jc w:val="right"/>
            </w:pPr>
            <w:r>
              <w:rPr>
                <w:rFonts w:ascii="宋体" w:hAnsi="宋体" w:eastAsia="宋体" w:cs="宋体"/>
                <w:b w:val="0"/>
                <w:i w:val="0"/>
                <w:color w:val="000000"/>
                <w:sz w:val="15"/>
              </w:rPr>
              <w:t>11.70</w:t>
            </w:r>
          </w:p>
        </w:tc>
        <w:tc>
          <w:tcPr>
            <w:tcW w:w="1460" w:type="dxa"/>
            <w:vAlign w:val="center"/>
          </w:tcPr>
          <w:p>
            <w:pPr>
              <w:jc w:val="right"/>
            </w:pPr>
            <w:r>
              <w:rPr>
                <w:rFonts w:ascii="宋体" w:hAnsi="宋体" w:eastAsia="宋体" w:cs="宋体"/>
                <w:b w:val="0"/>
                <w:i w:val="0"/>
                <w:color w:val="000000"/>
                <w:sz w:val="15"/>
              </w:rPr>
              <w:t>11.70</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38"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gridSpan w:val="3"/>
            <w:vAlign w:val="center"/>
          </w:tcPr>
          <w:p>
            <w:pPr>
              <w:jc w:val="left"/>
            </w:pPr>
            <w:r>
              <w:rPr>
                <w:rFonts w:ascii="宋体" w:hAnsi="宋体" w:eastAsia="宋体" w:cs="宋体"/>
                <w:b w:val="0"/>
                <w:i w:val="0"/>
                <w:color w:val="000000"/>
                <w:sz w:val="15"/>
              </w:rPr>
              <w:t>2100499</w:t>
            </w:r>
          </w:p>
        </w:tc>
        <w:tc>
          <w:tcPr>
            <w:tcW w:w="2820" w:type="dxa"/>
            <w:vAlign w:val="center"/>
          </w:tcPr>
          <w:p>
            <w:pPr>
              <w:jc w:val="left"/>
            </w:pPr>
            <w:r>
              <w:rPr>
                <w:rFonts w:ascii="宋体" w:hAnsi="宋体" w:eastAsia="宋体" w:cs="宋体"/>
                <w:b w:val="0"/>
                <w:i w:val="0"/>
                <w:color w:val="000000"/>
                <w:sz w:val="15"/>
              </w:rPr>
              <w:t>其他公共卫生支出</w:t>
            </w:r>
          </w:p>
        </w:tc>
        <w:tc>
          <w:tcPr>
            <w:tcW w:w="1460" w:type="dxa"/>
            <w:vAlign w:val="center"/>
          </w:tcPr>
          <w:p>
            <w:pPr>
              <w:jc w:val="right"/>
            </w:pPr>
            <w:r>
              <w:rPr>
                <w:rFonts w:ascii="宋体" w:hAnsi="宋体" w:eastAsia="宋体" w:cs="宋体"/>
                <w:b w:val="0"/>
                <w:i w:val="0"/>
                <w:color w:val="000000"/>
                <w:sz w:val="15"/>
              </w:rPr>
              <w:t>11.70</w:t>
            </w:r>
          </w:p>
        </w:tc>
        <w:tc>
          <w:tcPr>
            <w:tcW w:w="1460" w:type="dxa"/>
            <w:vAlign w:val="center"/>
          </w:tcPr>
          <w:p>
            <w:pPr>
              <w:jc w:val="right"/>
            </w:pPr>
            <w:r>
              <w:rPr>
                <w:rFonts w:ascii="宋体" w:hAnsi="宋体" w:eastAsia="宋体" w:cs="宋体"/>
                <w:b w:val="0"/>
                <w:i w:val="0"/>
                <w:color w:val="000000"/>
                <w:sz w:val="15"/>
              </w:rPr>
              <w:t>11.70</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38"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gridSpan w:val="3"/>
            <w:vAlign w:val="center"/>
          </w:tcPr>
          <w:p>
            <w:pPr>
              <w:jc w:val="left"/>
            </w:pPr>
            <w:r>
              <w:rPr>
                <w:rFonts w:ascii="宋体" w:hAnsi="宋体" w:eastAsia="宋体" w:cs="宋体"/>
                <w:b w:val="0"/>
                <w:i w:val="0"/>
                <w:color w:val="000000"/>
                <w:sz w:val="15"/>
              </w:rPr>
              <w:t>21011</w:t>
            </w:r>
          </w:p>
        </w:tc>
        <w:tc>
          <w:tcPr>
            <w:tcW w:w="2820" w:type="dxa"/>
            <w:vAlign w:val="center"/>
          </w:tcPr>
          <w:p>
            <w:pPr>
              <w:jc w:val="left"/>
            </w:pPr>
            <w:r>
              <w:rPr>
                <w:rFonts w:ascii="宋体" w:hAnsi="宋体" w:eastAsia="宋体" w:cs="宋体"/>
                <w:b w:val="0"/>
                <w:i w:val="0"/>
                <w:color w:val="000000"/>
                <w:sz w:val="15"/>
              </w:rPr>
              <w:t>行政事业单位医疗</w:t>
            </w:r>
          </w:p>
        </w:tc>
        <w:tc>
          <w:tcPr>
            <w:tcW w:w="1460" w:type="dxa"/>
            <w:vAlign w:val="center"/>
          </w:tcPr>
          <w:p>
            <w:pPr>
              <w:jc w:val="right"/>
            </w:pPr>
            <w:r>
              <w:rPr>
                <w:rFonts w:ascii="宋体" w:hAnsi="宋体" w:eastAsia="宋体" w:cs="宋体"/>
                <w:b w:val="0"/>
                <w:i w:val="0"/>
                <w:color w:val="000000"/>
                <w:sz w:val="15"/>
              </w:rPr>
              <w:t>9.67</w:t>
            </w:r>
          </w:p>
        </w:tc>
        <w:tc>
          <w:tcPr>
            <w:tcW w:w="1460" w:type="dxa"/>
            <w:vAlign w:val="center"/>
          </w:tcPr>
          <w:p>
            <w:pPr>
              <w:jc w:val="right"/>
            </w:pPr>
            <w:r>
              <w:rPr>
                <w:rFonts w:ascii="宋体" w:hAnsi="宋体" w:eastAsia="宋体" w:cs="宋体"/>
                <w:b w:val="0"/>
                <w:i w:val="0"/>
                <w:color w:val="000000"/>
                <w:sz w:val="15"/>
              </w:rPr>
              <w:t>9.67</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38"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gridSpan w:val="3"/>
            <w:vAlign w:val="center"/>
          </w:tcPr>
          <w:p>
            <w:pPr>
              <w:jc w:val="left"/>
            </w:pPr>
            <w:r>
              <w:rPr>
                <w:rFonts w:ascii="宋体" w:hAnsi="宋体" w:eastAsia="宋体" w:cs="宋体"/>
                <w:b w:val="0"/>
                <w:i w:val="0"/>
                <w:color w:val="000000"/>
                <w:sz w:val="15"/>
              </w:rPr>
              <w:t>2101102</w:t>
            </w:r>
          </w:p>
        </w:tc>
        <w:tc>
          <w:tcPr>
            <w:tcW w:w="2820" w:type="dxa"/>
            <w:vAlign w:val="center"/>
          </w:tcPr>
          <w:p>
            <w:pPr>
              <w:jc w:val="left"/>
            </w:pPr>
            <w:r>
              <w:rPr>
                <w:rFonts w:ascii="宋体" w:hAnsi="宋体" w:eastAsia="宋体" w:cs="宋体"/>
                <w:b w:val="0"/>
                <w:i w:val="0"/>
                <w:color w:val="000000"/>
                <w:sz w:val="15"/>
              </w:rPr>
              <w:t>事业单位医疗</w:t>
            </w:r>
          </w:p>
        </w:tc>
        <w:tc>
          <w:tcPr>
            <w:tcW w:w="1460" w:type="dxa"/>
            <w:vAlign w:val="center"/>
          </w:tcPr>
          <w:p>
            <w:pPr>
              <w:jc w:val="right"/>
            </w:pPr>
            <w:r>
              <w:rPr>
                <w:rFonts w:ascii="宋体" w:hAnsi="宋体" w:eastAsia="宋体" w:cs="宋体"/>
                <w:b w:val="0"/>
                <w:i w:val="0"/>
                <w:color w:val="000000"/>
                <w:sz w:val="15"/>
              </w:rPr>
              <w:t>9.67</w:t>
            </w:r>
          </w:p>
        </w:tc>
        <w:tc>
          <w:tcPr>
            <w:tcW w:w="1460" w:type="dxa"/>
            <w:vAlign w:val="center"/>
          </w:tcPr>
          <w:p>
            <w:pPr>
              <w:jc w:val="right"/>
            </w:pPr>
            <w:r>
              <w:rPr>
                <w:rFonts w:ascii="宋体" w:hAnsi="宋体" w:eastAsia="宋体" w:cs="宋体"/>
                <w:b w:val="0"/>
                <w:i w:val="0"/>
                <w:color w:val="000000"/>
                <w:sz w:val="15"/>
              </w:rPr>
              <w:t>9.67</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38"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gridSpan w:val="3"/>
            <w:vAlign w:val="center"/>
          </w:tcPr>
          <w:p>
            <w:pPr>
              <w:jc w:val="left"/>
            </w:pPr>
            <w:r>
              <w:rPr>
                <w:rFonts w:ascii="宋体" w:hAnsi="宋体" w:eastAsia="宋体" w:cs="宋体"/>
                <w:b w:val="0"/>
                <w:i w:val="0"/>
                <w:color w:val="000000"/>
                <w:sz w:val="15"/>
              </w:rPr>
              <w:t>213</w:t>
            </w:r>
          </w:p>
        </w:tc>
        <w:tc>
          <w:tcPr>
            <w:tcW w:w="2820" w:type="dxa"/>
            <w:vAlign w:val="center"/>
          </w:tcPr>
          <w:p>
            <w:pPr>
              <w:jc w:val="left"/>
            </w:pPr>
            <w:r>
              <w:rPr>
                <w:rFonts w:ascii="宋体" w:hAnsi="宋体" w:eastAsia="宋体" w:cs="宋体"/>
                <w:b w:val="0"/>
                <w:i w:val="0"/>
                <w:color w:val="000000"/>
                <w:sz w:val="15"/>
              </w:rPr>
              <w:t>农林水支出</w:t>
            </w:r>
          </w:p>
        </w:tc>
        <w:tc>
          <w:tcPr>
            <w:tcW w:w="1460" w:type="dxa"/>
            <w:vAlign w:val="center"/>
          </w:tcPr>
          <w:p>
            <w:pPr>
              <w:jc w:val="right"/>
            </w:pPr>
            <w:r>
              <w:rPr>
                <w:rFonts w:ascii="宋体" w:hAnsi="宋体" w:eastAsia="宋体" w:cs="宋体"/>
                <w:b w:val="0"/>
                <w:i w:val="0"/>
                <w:color w:val="000000"/>
                <w:sz w:val="15"/>
              </w:rPr>
              <w:t>80.61</w:t>
            </w:r>
          </w:p>
        </w:tc>
        <w:tc>
          <w:tcPr>
            <w:tcW w:w="1460" w:type="dxa"/>
            <w:vAlign w:val="center"/>
          </w:tcPr>
          <w:p>
            <w:pPr>
              <w:jc w:val="right"/>
            </w:pPr>
            <w:r>
              <w:rPr>
                <w:rFonts w:ascii="宋体" w:hAnsi="宋体" w:eastAsia="宋体" w:cs="宋体"/>
                <w:b w:val="0"/>
                <w:i w:val="0"/>
                <w:color w:val="000000"/>
                <w:sz w:val="15"/>
              </w:rPr>
              <w:t>80.61</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38"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gridSpan w:val="3"/>
            <w:vAlign w:val="center"/>
          </w:tcPr>
          <w:p>
            <w:pPr>
              <w:jc w:val="left"/>
            </w:pPr>
            <w:r>
              <w:rPr>
                <w:rFonts w:ascii="宋体" w:hAnsi="宋体" w:eastAsia="宋体" w:cs="宋体"/>
                <w:b w:val="0"/>
                <w:i w:val="0"/>
                <w:color w:val="000000"/>
                <w:sz w:val="15"/>
              </w:rPr>
              <w:t>21301</w:t>
            </w:r>
          </w:p>
        </w:tc>
        <w:tc>
          <w:tcPr>
            <w:tcW w:w="2820" w:type="dxa"/>
            <w:vAlign w:val="center"/>
          </w:tcPr>
          <w:p>
            <w:pPr>
              <w:jc w:val="left"/>
            </w:pPr>
            <w:r>
              <w:rPr>
                <w:rFonts w:ascii="宋体" w:hAnsi="宋体" w:eastAsia="宋体" w:cs="宋体"/>
                <w:b w:val="0"/>
                <w:i w:val="0"/>
                <w:color w:val="000000"/>
                <w:sz w:val="15"/>
              </w:rPr>
              <w:t>农业农村</w:t>
            </w:r>
          </w:p>
        </w:tc>
        <w:tc>
          <w:tcPr>
            <w:tcW w:w="1460" w:type="dxa"/>
            <w:vAlign w:val="center"/>
          </w:tcPr>
          <w:p>
            <w:pPr>
              <w:jc w:val="right"/>
            </w:pPr>
            <w:r>
              <w:rPr>
                <w:rFonts w:ascii="宋体" w:hAnsi="宋体" w:eastAsia="宋体" w:cs="宋体"/>
                <w:b w:val="0"/>
                <w:i w:val="0"/>
                <w:color w:val="000000"/>
                <w:sz w:val="15"/>
              </w:rPr>
              <w:t>80.61</w:t>
            </w:r>
          </w:p>
        </w:tc>
        <w:tc>
          <w:tcPr>
            <w:tcW w:w="1460" w:type="dxa"/>
            <w:vAlign w:val="center"/>
          </w:tcPr>
          <w:p>
            <w:pPr>
              <w:jc w:val="right"/>
            </w:pPr>
            <w:r>
              <w:rPr>
                <w:rFonts w:ascii="宋体" w:hAnsi="宋体" w:eastAsia="宋体" w:cs="宋体"/>
                <w:b w:val="0"/>
                <w:i w:val="0"/>
                <w:color w:val="000000"/>
                <w:sz w:val="15"/>
              </w:rPr>
              <w:t>80.61</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38"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gridSpan w:val="3"/>
            <w:vAlign w:val="center"/>
          </w:tcPr>
          <w:p>
            <w:pPr>
              <w:jc w:val="left"/>
            </w:pPr>
            <w:r>
              <w:rPr>
                <w:rFonts w:ascii="宋体" w:hAnsi="宋体" w:eastAsia="宋体" w:cs="宋体"/>
                <w:b w:val="0"/>
                <w:i w:val="0"/>
                <w:color w:val="000000"/>
                <w:sz w:val="15"/>
              </w:rPr>
              <w:t>2130104</w:t>
            </w:r>
          </w:p>
        </w:tc>
        <w:tc>
          <w:tcPr>
            <w:tcW w:w="2820" w:type="dxa"/>
            <w:vAlign w:val="center"/>
          </w:tcPr>
          <w:p>
            <w:pPr>
              <w:jc w:val="left"/>
            </w:pPr>
            <w:r>
              <w:rPr>
                <w:rFonts w:ascii="宋体" w:hAnsi="宋体" w:eastAsia="宋体" w:cs="宋体"/>
                <w:b w:val="0"/>
                <w:i w:val="0"/>
                <w:color w:val="000000"/>
                <w:sz w:val="15"/>
              </w:rPr>
              <w:t>事业运行</w:t>
            </w:r>
          </w:p>
        </w:tc>
        <w:tc>
          <w:tcPr>
            <w:tcW w:w="1460" w:type="dxa"/>
            <w:vAlign w:val="center"/>
          </w:tcPr>
          <w:p>
            <w:pPr>
              <w:jc w:val="right"/>
            </w:pPr>
            <w:r>
              <w:rPr>
                <w:rFonts w:ascii="宋体" w:hAnsi="宋体" w:eastAsia="宋体" w:cs="宋体"/>
                <w:b w:val="0"/>
                <w:i w:val="0"/>
                <w:color w:val="000000"/>
                <w:sz w:val="15"/>
              </w:rPr>
              <w:t>80.61</w:t>
            </w:r>
          </w:p>
        </w:tc>
        <w:tc>
          <w:tcPr>
            <w:tcW w:w="1460" w:type="dxa"/>
            <w:vAlign w:val="center"/>
          </w:tcPr>
          <w:p>
            <w:pPr>
              <w:jc w:val="right"/>
            </w:pPr>
            <w:r>
              <w:rPr>
                <w:rFonts w:ascii="宋体" w:hAnsi="宋体" w:eastAsia="宋体" w:cs="宋体"/>
                <w:b w:val="0"/>
                <w:i w:val="0"/>
                <w:color w:val="000000"/>
                <w:sz w:val="15"/>
              </w:rPr>
              <w:t>80.61</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38"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gridSpan w:val="3"/>
            <w:vAlign w:val="center"/>
          </w:tcPr>
          <w:p>
            <w:pPr>
              <w:jc w:val="left"/>
            </w:pPr>
            <w:r>
              <w:rPr>
                <w:rFonts w:ascii="宋体" w:hAnsi="宋体" w:eastAsia="宋体" w:cs="宋体"/>
                <w:b w:val="0"/>
                <w:i w:val="0"/>
                <w:color w:val="000000"/>
                <w:sz w:val="15"/>
              </w:rPr>
              <w:t>221</w:t>
            </w:r>
          </w:p>
        </w:tc>
        <w:tc>
          <w:tcPr>
            <w:tcW w:w="2820" w:type="dxa"/>
            <w:vAlign w:val="center"/>
          </w:tcPr>
          <w:p>
            <w:pPr>
              <w:jc w:val="left"/>
            </w:pPr>
            <w:r>
              <w:rPr>
                <w:rFonts w:ascii="宋体" w:hAnsi="宋体" w:eastAsia="宋体" w:cs="宋体"/>
                <w:b w:val="0"/>
                <w:i w:val="0"/>
                <w:color w:val="000000"/>
                <w:sz w:val="15"/>
              </w:rPr>
              <w:t>住房保障支出</w:t>
            </w:r>
          </w:p>
        </w:tc>
        <w:tc>
          <w:tcPr>
            <w:tcW w:w="1460" w:type="dxa"/>
            <w:vAlign w:val="center"/>
          </w:tcPr>
          <w:p>
            <w:pPr>
              <w:jc w:val="right"/>
            </w:pPr>
            <w:r>
              <w:rPr>
                <w:rFonts w:ascii="宋体" w:hAnsi="宋体" w:eastAsia="宋体" w:cs="宋体"/>
                <w:b w:val="0"/>
                <w:i w:val="0"/>
                <w:color w:val="000000"/>
                <w:sz w:val="15"/>
              </w:rPr>
              <w:t>12.58</w:t>
            </w:r>
          </w:p>
        </w:tc>
        <w:tc>
          <w:tcPr>
            <w:tcW w:w="1460" w:type="dxa"/>
            <w:vAlign w:val="center"/>
          </w:tcPr>
          <w:p>
            <w:pPr>
              <w:jc w:val="right"/>
            </w:pPr>
            <w:r>
              <w:rPr>
                <w:rFonts w:ascii="宋体" w:hAnsi="宋体" w:eastAsia="宋体" w:cs="宋体"/>
                <w:b w:val="0"/>
                <w:i w:val="0"/>
                <w:color w:val="000000"/>
                <w:sz w:val="15"/>
              </w:rPr>
              <w:t>12.58</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38"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gridSpan w:val="3"/>
            <w:vAlign w:val="center"/>
          </w:tcPr>
          <w:p>
            <w:pPr>
              <w:jc w:val="left"/>
            </w:pPr>
            <w:r>
              <w:rPr>
                <w:rFonts w:ascii="宋体" w:hAnsi="宋体" w:eastAsia="宋体" w:cs="宋体"/>
                <w:b w:val="0"/>
                <w:i w:val="0"/>
                <w:color w:val="000000"/>
                <w:sz w:val="15"/>
              </w:rPr>
              <w:t>22102</w:t>
            </w:r>
          </w:p>
        </w:tc>
        <w:tc>
          <w:tcPr>
            <w:tcW w:w="2820" w:type="dxa"/>
            <w:vAlign w:val="center"/>
          </w:tcPr>
          <w:p>
            <w:pPr>
              <w:jc w:val="left"/>
            </w:pPr>
            <w:r>
              <w:rPr>
                <w:rFonts w:ascii="宋体" w:hAnsi="宋体" w:eastAsia="宋体" w:cs="宋体"/>
                <w:b w:val="0"/>
                <w:i w:val="0"/>
                <w:color w:val="000000"/>
                <w:sz w:val="15"/>
              </w:rPr>
              <w:t>住房改革支出</w:t>
            </w:r>
          </w:p>
        </w:tc>
        <w:tc>
          <w:tcPr>
            <w:tcW w:w="1460" w:type="dxa"/>
            <w:vAlign w:val="center"/>
          </w:tcPr>
          <w:p>
            <w:pPr>
              <w:jc w:val="right"/>
            </w:pPr>
            <w:r>
              <w:rPr>
                <w:rFonts w:ascii="宋体" w:hAnsi="宋体" w:eastAsia="宋体" w:cs="宋体"/>
                <w:b w:val="0"/>
                <w:i w:val="0"/>
                <w:color w:val="000000"/>
                <w:sz w:val="15"/>
              </w:rPr>
              <w:t>12.58</w:t>
            </w:r>
          </w:p>
        </w:tc>
        <w:tc>
          <w:tcPr>
            <w:tcW w:w="1460" w:type="dxa"/>
            <w:vAlign w:val="center"/>
          </w:tcPr>
          <w:p>
            <w:pPr>
              <w:jc w:val="right"/>
            </w:pPr>
            <w:r>
              <w:rPr>
                <w:rFonts w:ascii="宋体" w:hAnsi="宋体" w:eastAsia="宋体" w:cs="宋体"/>
                <w:b w:val="0"/>
                <w:i w:val="0"/>
                <w:color w:val="000000"/>
                <w:sz w:val="15"/>
              </w:rPr>
              <w:t>12.58</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38"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gridSpan w:val="3"/>
            <w:vAlign w:val="center"/>
          </w:tcPr>
          <w:p>
            <w:pPr>
              <w:jc w:val="left"/>
            </w:pPr>
            <w:r>
              <w:rPr>
                <w:rFonts w:ascii="宋体" w:hAnsi="宋体" w:eastAsia="宋体" w:cs="宋体"/>
                <w:b w:val="0"/>
                <w:i w:val="0"/>
                <w:color w:val="000000"/>
                <w:sz w:val="15"/>
              </w:rPr>
              <w:t>2210201</w:t>
            </w:r>
          </w:p>
        </w:tc>
        <w:tc>
          <w:tcPr>
            <w:tcW w:w="2820" w:type="dxa"/>
            <w:vAlign w:val="center"/>
          </w:tcPr>
          <w:p>
            <w:pPr>
              <w:jc w:val="left"/>
            </w:pPr>
            <w:r>
              <w:rPr>
                <w:rFonts w:ascii="宋体" w:hAnsi="宋体" w:eastAsia="宋体" w:cs="宋体"/>
                <w:b w:val="0"/>
                <w:i w:val="0"/>
                <w:color w:val="000000"/>
                <w:sz w:val="15"/>
              </w:rPr>
              <w:t>住房公积金</w:t>
            </w:r>
          </w:p>
        </w:tc>
        <w:tc>
          <w:tcPr>
            <w:tcW w:w="1460" w:type="dxa"/>
            <w:vAlign w:val="center"/>
          </w:tcPr>
          <w:p>
            <w:pPr>
              <w:jc w:val="right"/>
            </w:pPr>
            <w:r>
              <w:rPr>
                <w:rFonts w:ascii="宋体" w:hAnsi="宋体" w:eastAsia="宋体" w:cs="宋体"/>
                <w:b w:val="0"/>
                <w:i w:val="0"/>
                <w:color w:val="000000"/>
                <w:sz w:val="15"/>
              </w:rPr>
              <w:t>12.58</w:t>
            </w:r>
          </w:p>
        </w:tc>
        <w:tc>
          <w:tcPr>
            <w:tcW w:w="1460" w:type="dxa"/>
            <w:vAlign w:val="center"/>
          </w:tcPr>
          <w:p>
            <w:pPr>
              <w:jc w:val="right"/>
            </w:pPr>
            <w:r>
              <w:rPr>
                <w:rFonts w:ascii="宋体" w:hAnsi="宋体" w:eastAsia="宋体" w:cs="宋体"/>
                <w:b w:val="0"/>
                <w:i w:val="0"/>
                <w:color w:val="000000"/>
                <w:sz w:val="15"/>
              </w:rPr>
              <w:t>12.58</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38" w:type="dxa"/>
            <w:vAlign w:val="center"/>
          </w:tcPr>
          <w:p>
            <w:pPr>
              <w:jc w:val="right"/>
            </w:pPr>
            <w:r>
              <w:rPr>
                <w:rFonts w:ascii="宋体" w:hAnsi="宋体" w:eastAsia="宋体" w:cs="宋体"/>
                <w:b w:val="0"/>
                <w:i w:val="0"/>
                <w:color w:val="000000"/>
                <w:sz w:val="15"/>
              </w:rPr>
              <w:t>0.00</w:t>
            </w:r>
          </w:p>
        </w:tc>
      </w:tr>
    </w:tbl>
    <w:p>
      <w:pPr>
        <w:autoSpaceDE w:val="0"/>
        <w:autoSpaceDN w:val="0"/>
        <w:adjustRightInd w:val="0"/>
        <w:rPr>
          <w:rFonts w:ascii="宋体" w:hAnsi="宋体"/>
          <w:szCs w:val="21"/>
        </w:rPr>
      </w:pPr>
      <w:r>
        <w:rPr>
          <w:rFonts w:hint="eastAsia" w:ascii="宋体" w:hAnsi="宋体"/>
          <w:szCs w:val="21"/>
        </w:rPr>
        <w:t>注：本表反映单位本年度取得的各项收入情况。</w:t>
      </w:r>
    </w:p>
    <w:p>
      <w:pPr>
        <w:autoSpaceDE w:val="0"/>
        <w:autoSpaceDN w:val="0"/>
        <w:adjustRightInd w:val="0"/>
        <w:jc w:val="center"/>
        <w:rPr>
          <w:rFonts w:hint="eastAsia" w:ascii="宋体" w:hAnsi="宋体"/>
          <w:szCs w:val="21"/>
        </w:rPr>
      </w:pPr>
      <w:r>
        <w:br w:type="page"/>
      </w:r>
      <w:r>
        <w:rPr>
          <w:rFonts w:hint="eastAsia" w:ascii="宋体" w:hAnsi="宋体"/>
          <w:szCs w:val="21"/>
        </w:rPr>
        <w:t>支出决算表</w:t>
      </w:r>
    </w:p>
    <w:p>
      <w:pPr>
        <w:rPr>
          <w:rFonts w:ascii="宋体" w:hAnsi="宋体"/>
          <w:szCs w:val="21"/>
        </w:rPr>
      </w:pPr>
    </w:p>
    <w:tbl>
      <w:tblPr>
        <w:tblStyle w:val="3"/>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979"/>
        <w:gridCol w:w="2000"/>
        <w:gridCol w:w="5979"/>
      </w:tblGrid>
      <w:tr>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979" w:type="dxa"/>
            <w:gridSpan w:val="3"/>
          </w:tcPr>
          <w:p/>
        </w:tc>
      </w:tr>
      <w:tr>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979" w:type="dxa"/>
          </w:tcPr>
          <w:p>
            <w:pPr>
              <w:jc w:val="left"/>
            </w:pPr>
            <w:r>
              <w:rPr>
                <w:rFonts w:ascii="宋体" w:hAnsi="宋体" w:eastAsia="宋体" w:cs="宋体"/>
                <w:sz w:val="20"/>
              </w:rPr>
              <w:t>单位：上海市崇明区新海镇农业综合技术推广服务中心</w:t>
            </w:r>
          </w:p>
        </w:tc>
        <w:tc>
          <w:tcPr>
            <w:tcW w:w="2000" w:type="dxa"/>
          </w:tcPr>
          <w:p>
            <w:pPr>
              <w:jc w:val="center"/>
            </w:pPr>
            <w:r>
              <w:rPr>
                <w:rFonts w:ascii="宋体" w:hAnsi="宋体" w:eastAsia="宋体" w:cs="宋体"/>
                <w:sz w:val="20"/>
              </w:rPr>
              <w:t>2023年度</w:t>
            </w:r>
          </w:p>
        </w:tc>
        <w:tc>
          <w:tcPr>
            <w:tcW w:w="5979" w:type="dxa"/>
          </w:tcPr>
          <w:p>
            <w:pPr>
              <w:jc w:val="right"/>
            </w:pPr>
            <w:r>
              <w:rPr>
                <w:rFonts w:ascii="宋体" w:hAnsi="宋体" w:eastAsia="宋体" w:cs="宋体"/>
                <w:sz w:val="20"/>
              </w:rPr>
              <w:t>金额单位：万元</w:t>
            </w:r>
          </w:p>
        </w:tc>
      </w:tr>
    </w:tbl>
    <w:p>
      <w:pPr>
        <w:snapToGrid w:val="0"/>
        <w:spacing w:before="0" w:after="0" w:line="0" w:lineRule="auto"/>
      </w:pPr>
      <w:r>
        <w:rPr>
          <w:sz w:val="8"/>
        </w:rPr>
        <w:t xml:space="preserve"> </w:t>
      </w:r>
    </w:p>
    <w:tbl>
      <w:tblPr>
        <w:tblStyle w:val="3"/>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360"/>
        <w:gridCol w:w="380"/>
        <w:gridCol w:w="320"/>
        <w:gridCol w:w="3140"/>
        <w:gridCol w:w="1620"/>
        <w:gridCol w:w="1620"/>
        <w:gridCol w:w="1620"/>
        <w:gridCol w:w="1620"/>
        <w:gridCol w:w="1620"/>
        <w:gridCol w:w="165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gridSpan w:val="4"/>
            <w:vAlign w:val="center"/>
          </w:tcPr>
          <w:p>
            <w:pPr>
              <w:jc w:val="center"/>
            </w:pPr>
            <w:r>
              <w:rPr>
                <w:rFonts w:ascii="宋体" w:hAnsi="宋体" w:eastAsia="宋体" w:cs="宋体"/>
                <w:b w:val="0"/>
                <w:i w:val="0"/>
                <w:color w:val="000000"/>
                <w:sz w:val="17"/>
              </w:rPr>
              <w:t>项目</w:t>
            </w:r>
          </w:p>
        </w:tc>
        <w:tc>
          <w:tcPr>
            <w:tcW w:w="1620" w:type="dxa"/>
            <w:vMerge w:val="restart"/>
            <w:vAlign w:val="center"/>
          </w:tcPr>
          <w:p>
            <w:pPr>
              <w:jc w:val="center"/>
            </w:pPr>
            <w:r>
              <w:rPr>
                <w:rFonts w:ascii="宋体" w:hAnsi="宋体" w:eastAsia="宋体" w:cs="宋体"/>
                <w:b w:val="0"/>
                <w:i w:val="0"/>
                <w:color w:val="000000"/>
                <w:sz w:val="17"/>
              </w:rPr>
              <w:t>本年支出合计</w:t>
            </w:r>
          </w:p>
        </w:tc>
        <w:tc>
          <w:tcPr>
            <w:tcW w:w="1620" w:type="dxa"/>
            <w:vMerge w:val="restart"/>
            <w:vAlign w:val="center"/>
          </w:tcPr>
          <w:p>
            <w:pPr>
              <w:jc w:val="center"/>
            </w:pPr>
            <w:r>
              <w:rPr>
                <w:rFonts w:ascii="宋体" w:hAnsi="宋体" w:eastAsia="宋体" w:cs="宋体"/>
                <w:b w:val="0"/>
                <w:i w:val="0"/>
                <w:color w:val="000000"/>
                <w:sz w:val="17"/>
              </w:rPr>
              <w:t>基本支出</w:t>
            </w:r>
          </w:p>
        </w:tc>
        <w:tc>
          <w:tcPr>
            <w:tcW w:w="1620" w:type="dxa"/>
            <w:vMerge w:val="restart"/>
            <w:vAlign w:val="center"/>
          </w:tcPr>
          <w:p>
            <w:pPr>
              <w:jc w:val="center"/>
            </w:pPr>
            <w:r>
              <w:rPr>
                <w:rFonts w:ascii="宋体" w:hAnsi="宋体" w:eastAsia="宋体" w:cs="宋体"/>
                <w:b w:val="0"/>
                <w:i w:val="0"/>
                <w:color w:val="000000"/>
                <w:sz w:val="17"/>
              </w:rPr>
              <w:t>项目支出</w:t>
            </w:r>
          </w:p>
        </w:tc>
        <w:tc>
          <w:tcPr>
            <w:tcW w:w="1620" w:type="dxa"/>
            <w:vMerge w:val="restart"/>
            <w:vAlign w:val="center"/>
          </w:tcPr>
          <w:p>
            <w:pPr>
              <w:jc w:val="center"/>
            </w:pPr>
            <w:r>
              <w:rPr>
                <w:rFonts w:ascii="宋体" w:hAnsi="宋体" w:eastAsia="宋体" w:cs="宋体"/>
                <w:b w:val="0"/>
                <w:i w:val="0"/>
                <w:color w:val="000000"/>
                <w:sz w:val="17"/>
              </w:rPr>
              <w:t>上缴上级支出</w:t>
            </w:r>
          </w:p>
        </w:tc>
        <w:tc>
          <w:tcPr>
            <w:tcW w:w="1620" w:type="dxa"/>
            <w:vMerge w:val="restart"/>
            <w:vAlign w:val="center"/>
          </w:tcPr>
          <w:p>
            <w:pPr>
              <w:jc w:val="center"/>
            </w:pPr>
            <w:r>
              <w:rPr>
                <w:rFonts w:ascii="宋体" w:hAnsi="宋体" w:eastAsia="宋体" w:cs="宋体"/>
                <w:b w:val="0"/>
                <w:i w:val="0"/>
                <w:color w:val="000000"/>
                <w:sz w:val="17"/>
              </w:rPr>
              <w:t>经营支出</w:t>
            </w:r>
          </w:p>
        </w:tc>
        <w:tc>
          <w:tcPr>
            <w:tcW w:w="1658" w:type="dxa"/>
            <w:vMerge w:val="restart"/>
            <w:vAlign w:val="center"/>
          </w:tcPr>
          <w:p>
            <w:pPr>
              <w:jc w:val="center"/>
            </w:pPr>
            <w:r>
              <w:rPr>
                <w:rFonts w:ascii="宋体" w:hAnsi="宋体" w:eastAsia="宋体" w:cs="宋体"/>
                <w:b w:val="0"/>
                <w:i w:val="0"/>
                <w:color w:val="000000"/>
                <w:sz w:val="17"/>
              </w:rPr>
              <w:t>对附属单位补助支出</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gridSpan w:val="3"/>
            <w:vMerge w:val="restart"/>
            <w:vAlign w:val="center"/>
          </w:tcPr>
          <w:p>
            <w:pPr>
              <w:jc w:val="center"/>
            </w:pPr>
            <w:r>
              <w:rPr>
                <w:rFonts w:ascii="宋体" w:hAnsi="宋体" w:eastAsia="宋体" w:cs="宋体"/>
                <w:b w:val="0"/>
                <w:i w:val="0"/>
                <w:color w:val="000000"/>
                <w:sz w:val="17"/>
              </w:rPr>
              <w:t>功能分类科目编码</w:t>
            </w:r>
          </w:p>
        </w:tc>
        <w:tc>
          <w:tcPr>
            <w:tcW w:w="3140" w:type="dxa"/>
            <w:vMerge w:val="restart"/>
            <w:vAlign w:val="center"/>
          </w:tcPr>
          <w:p>
            <w:pPr>
              <w:jc w:val="center"/>
            </w:pPr>
            <w:r>
              <w:rPr>
                <w:rFonts w:ascii="宋体" w:hAnsi="宋体" w:eastAsia="宋体" w:cs="宋体"/>
                <w:b w:val="0"/>
                <w:i w:val="0"/>
                <w:color w:val="000000"/>
                <w:sz w:val="17"/>
              </w:rPr>
              <w:t>科目名称</w:t>
            </w:r>
          </w:p>
        </w:tc>
        <w:tc>
          <w:tcPr>
            <w:tcW w:w="1620" w:type="dxa"/>
            <w:vMerge w:val="continue"/>
            <w:vAlign w:val="center"/>
          </w:tcPr>
          <w:p/>
        </w:tc>
        <w:tc>
          <w:tcPr>
            <w:tcW w:w="1620" w:type="dxa"/>
            <w:vMerge w:val="continue"/>
            <w:vAlign w:val="center"/>
          </w:tcPr>
          <w:p/>
        </w:tc>
        <w:tc>
          <w:tcPr>
            <w:tcW w:w="1620" w:type="dxa"/>
            <w:vMerge w:val="continue"/>
            <w:vAlign w:val="center"/>
          </w:tcPr>
          <w:p/>
        </w:tc>
        <w:tc>
          <w:tcPr>
            <w:tcW w:w="1620" w:type="dxa"/>
            <w:vMerge w:val="continue"/>
            <w:vAlign w:val="center"/>
          </w:tcPr>
          <w:p/>
        </w:tc>
        <w:tc>
          <w:tcPr>
            <w:tcW w:w="1620" w:type="dxa"/>
            <w:vMerge w:val="continue"/>
            <w:vAlign w:val="center"/>
          </w:tcPr>
          <w:p/>
        </w:tc>
        <w:tc>
          <w:tcPr>
            <w:tcW w:w="1658" w:type="dxa"/>
            <w:vMerge w:val="continue"/>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gridSpan w:val="3"/>
            <w:vMerge w:val="continue"/>
            <w:vAlign w:val="center"/>
          </w:tcPr>
          <w:p/>
        </w:tc>
        <w:tc>
          <w:tcPr>
            <w:tcW w:w="3140" w:type="dxa"/>
            <w:vMerge w:val="continue"/>
            <w:vAlign w:val="center"/>
          </w:tcPr>
          <w:p/>
        </w:tc>
        <w:tc>
          <w:tcPr>
            <w:tcW w:w="1620" w:type="dxa"/>
            <w:vMerge w:val="continue"/>
            <w:vAlign w:val="center"/>
          </w:tcPr>
          <w:p/>
        </w:tc>
        <w:tc>
          <w:tcPr>
            <w:tcW w:w="1620" w:type="dxa"/>
            <w:vMerge w:val="continue"/>
            <w:vAlign w:val="center"/>
          </w:tcPr>
          <w:p/>
        </w:tc>
        <w:tc>
          <w:tcPr>
            <w:tcW w:w="1620" w:type="dxa"/>
            <w:vMerge w:val="continue"/>
            <w:vAlign w:val="center"/>
          </w:tcPr>
          <w:p/>
        </w:tc>
        <w:tc>
          <w:tcPr>
            <w:tcW w:w="1620" w:type="dxa"/>
            <w:vMerge w:val="continue"/>
            <w:vAlign w:val="center"/>
          </w:tcPr>
          <w:p/>
        </w:tc>
        <w:tc>
          <w:tcPr>
            <w:tcW w:w="1620" w:type="dxa"/>
            <w:vMerge w:val="continue"/>
            <w:vAlign w:val="center"/>
          </w:tcPr>
          <w:p/>
        </w:tc>
        <w:tc>
          <w:tcPr>
            <w:tcW w:w="1658" w:type="dxa"/>
            <w:vMerge w:val="continue"/>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gridSpan w:val="3"/>
            <w:vMerge w:val="continue"/>
            <w:vAlign w:val="center"/>
          </w:tcPr>
          <w:p/>
        </w:tc>
        <w:tc>
          <w:tcPr>
            <w:tcW w:w="3140" w:type="dxa"/>
            <w:vMerge w:val="continue"/>
            <w:vAlign w:val="center"/>
          </w:tcPr>
          <w:p/>
        </w:tc>
        <w:tc>
          <w:tcPr>
            <w:tcW w:w="1620" w:type="dxa"/>
            <w:vAlign w:val="center"/>
          </w:tcPr>
          <w:p>
            <w:pPr>
              <w:jc w:val="center"/>
            </w:pPr>
            <w:r>
              <w:rPr>
                <w:rFonts w:ascii="宋体" w:hAnsi="宋体" w:eastAsia="宋体" w:cs="宋体"/>
                <w:b w:val="0"/>
                <w:i w:val="0"/>
                <w:color w:val="000000"/>
                <w:sz w:val="17"/>
              </w:rPr>
              <w:t>决算数</w:t>
            </w:r>
          </w:p>
        </w:tc>
        <w:tc>
          <w:tcPr>
            <w:tcW w:w="1620" w:type="dxa"/>
            <w:vAlign w:val="center"/>
          </w:tcPr>
          <w:p>
            <w:pPr>
              <w:jc w:val="center"/>
            </w:pPr>
            <w:r>
              <w:rPr>
                <w:rFonts w:ascii="宋体" w:hAnsi="宋体" w:eastAsia="宋体" w:cs="宋体"/>
                <w:b w:val="0"/>
                <w:i w:val="0"/>
                <w:color w:val="000000"/>
                <w:sz w:val="17"/>
              </w:rPr>
              <w:t>决算数</w:t>
            </w:r>
          </w:p>
        </w:tc>
        <w:tc>
          <w:tcPr>
            <w:tcW w:w="1620" w:type="dxa"/>
            <w:vAlign w:val="center"/>
          </w:tcPr>
          <w:p>
            <w:pPr>
              <w:jc w:val="center"/>
            </w:pPr>
            <w:r>
              <w:rPr>
                <w:rFonts w:ascii="宋体" w:hAnsi="宋体" w:eastAsia="宋体" w:cs="宋体"/>
                <w:b w:val="0"/>
                <w:i w:val="0"/>
                <w:color w:val="000000"/>
                <w:sz w:val="17"/>
              </w:rPr>
              <w:t>决算数</w:t>
            </w:r>
          </w:p>
        </w:tc>
        <w:tc>
          <w:tcPr>
            <w:tcW w:w="1620" w:type="dxa"/>
            <w:vAlign w:val="center"/>
          </w:tcPr>
          <w:p>
            <w:pPr>
              <w:jc w:val="center"/>
            </w:pPr>
            <w:r>
              <w:rPr>
                <w:rFonts w:ascii="宋体" w:hAnsi="宋体" w:eastAsia="宋体" w:cs="宋体"/>
                <w:b w:val="0"/>
                <w:i w:val="0"/>
                <w:color w:val="000000"/>
                <w:sz w:val="17"/>
              </w:rPr>
              <w:t>决算数</w:t>
            </w:r>
          </w:p>
        </w:tc>
        <w:tc>
          <w:tcPr>
            <w:tcW w:w="1620" w:type="dxa"/>
            <w:vAlign w:val="center"/>
          </w:tcPr>
          <w:p>
            <w:pPr>
              <w:jc w:val="center"/>
            </w:pPr>
            <w:r>
              <w:rPr>
                <w:rFonts w:ascii="宋体" w:hAnsi="宋体" w:eastAsia="宋体" w:cs="宋体"/>
                <w:b w:val="0"/>
                <w:i w:val="0"/>
                <w:color w:val="000000"/>
                <w:sz w:val="17"/>
              </w:rPr>
              <w:t>决算数</w:t>
            </w:r>
          </w:p>
        </w:tc>
        <w:tc>
          <w:tcPr>
            <w:tcW w:w="1658" w:type="dxa"/>
            <w:vAlign w:val="center"/>
          </w:tcPr>
          <w:p>
            <w:pPr>
              <w:jc w:val="center"/>
            </w:pPr>
            <w:r>
              <w:rPr>
                <w:rFonts w:ascii="宋体" w:hAnsi="宋体" w:eastAsia="宋体" w:cs="宋体"/>
                <w:b w:val="0"/>
                <w:i w:val="0"/>
                <w:color w:val="000000"/>
                <w:sz w:val="17"/>
              </w:rPr>
              <w:t>决算数</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vAlign w:val="center"/>
          </w:tcPr>
          <w:p>
            <w:pPr>
              <w:jc w:val="center"/>
            </w:pPr>
            <w:r>
              <w:rPr>
                <w:rFonts w:ascii="宋体" w:hAnsi="宋体" w:eastAsia="宋体" w:cs="宋体"/>
                <w:b w:val="0"/>
                <w:i w:val="0"/>
                <w:color w:val="000000"/>
                <w:sz w:val="17"/>
              </w:rPr>
              <w:t>类</w:t>
            </w:r>
          </w:p>
        </w:tc>
        <w:tc>
          <w:tcPr>
            <w:tcW w:w="380" w:type="dxa"/>
            <w:vAlign w:val="center"/>
          </w:tcPr>
          <w:p>
            <w:pPr>
              <w:jc w:val="center"/>
            </w:pPr>
            <w:r>
              <w:rPr>
                <w:rFonts w:ascii="宋体" w:hAnsi="宋体" w:eastAsia="宋体" w:cs="宋体"/>
                <w:b w:val="0"/>
                <w:i w:val="0"/>
                <w:color w:val="000000"/>
                <w:sz w:val="17"/>
              </w:rPr>
              <w:t>款</w:t>
            </w:r>
          </w:p>
        </w:tc>
        <w:tc>
          <w:tcPr>
            <w:tcW w:w="320" w:type="dxa"/>
            <w:vAlign w:val="center"/>
          </w:tcPr>
          <w:p>
            <w:pPr>
              <w:jc w:val="center"/>
            </w:pPr>
            <w:r>
              <w:rPr>
                <w:rFonts w:ascii="宋体" w:hAnsi="宋体" w:eastAsia="宋体" w:cs="宋体"/>
                <w:b w:val="0"/>
                <w:i w:val="0"/>
                <w:color w:val="000000"/>
                <w:sz w:val="17"/>
              </w:rPr>
              <w:t>项</w:t>
            </w:r>
          </w:p>
        </w:tc>
        <w:tc>
          <w:tcPr>
            <w:tcW w:w="3140" w:type="dxa"/>
            <w:vAlign w:val="center"/>
          </w:tcPr>
          <w:p>
            <w:pPr>
              <w:jc w:val="center"/>
            </w:pPr>
            <w:r>
              <w:rPr>
                <w:rFonts w:ascii="宋体" w:hAnsi="宋体" w:eastAsia="宋体" w:cs="宋体"/>
                <w:b w:val="0"/>
                <w:i w:val="0"/>
                <w:color w:val="000000"/>
                <w:sz w:val="17"/>
              </w:rPr>
              <w:t>合计</w:t>
            </w:r>
          </w:p>
        </w:tc>
        <w:tc>
          <w:tcPr>
            <w:tcW w:w="1620" w:type="dxa"/>
            <w:vAlign w:val="center"/>
          </w:tcPr>
          <w:p>
            <w:pPr>
              <w:jc w:val="right"/>
            </w:pPr>
            <w:r>
              <w:rPr>
                <w:rFonts w:ascii="宋体" w:hAnsi="宋体" w:eastAsia="宋体" w:cs="宋体"/>
                <w:b w:val="0"/>
                <w:i w:val="0"/>
                <w:color w:val="000000"/>
                <w:sz w:val="17"/>
              </w:rPr>
              <w:t>144.79</w:t>
            </w:r>
          </w:p>
        </w:tc>
        <w:tc>
          <w:tcPr>
            <w:tcW w:w="1620" w:type="dxa"/>
            <w:vAlign w:val="center"/>
          </w:tcPr>
          <w:p>
            <w:pPr>
              <w:jc w:val="right"/>
            </w:pPr>
            <w:r>
              <w:rPr>
                <w:rFonts w:ascii="宋体" w:hAnsi="宋体" w:eastAsia="宋体" w:cs="宋体"/>
                <w:b w:val="0"/>
                <w:i w:val="0"/>
                <w:color w:val="000000"/>
                <w:sz w:val="17"/>
              </w:rPr>
              <w:t>131.00</w:t>
            </w:r>
          </w:p>
        </w:tc>
        <w:tc>
          <w:tcPr>
            <w:tcW w:w="1620" w:type="dxa"/>
            <w:vAlign w:val="center"/>
          </w:tcPr>
          <w:p>
            <w:pPr>
              <w:jc w:val="right"/>
            </w:pPr>
            <w:r>
              <w:rPr>
                <w:rFonts w:ascii="宋体" w:hAnsi="宋体" w:eastAsia="宋体" w:cs="宋体"/>
                <w:b w:val="0"/>
                <w:i w:val="0"/>
                <w:color w:val="000000"/>
                <w:sz w:val="17"/>
              </w:rPr>
              <w:t>13.79</w:t>
            </w:r>
          </w:p>
        </w:tc>
        <w:tc>
          <w:tcPr>
            <w:tcW w:w="1620" w:type="dxa"/>
            <w:vAlign w:val="center"/>
          </w:tcPr>
          <w:p>
            <w:pPr>
              <w:jc w:val="right"/>
            </w:pPr>
            <w:r>
              <w:rPr>
                <w:rFonts w:ascii="宋体" w:hAnsi="宋体" w:eastAsia="宋体" w:cs="宋体"/>
                <w:b w:val="0"/>
                <w:i w:val="0"/>
                <w:color w:val="000000"/>
                <w:sz w:val="17"/>
              </w:rPr>
              <w:t>0.00</w:t>
            </w:r>
          </w:p>
        </w:tc>
        <w:tc>
          <w:tcPr>
            <w:tcW w:w="1620" w:type="dxa"/>
            <w:vAlign w:val="center"/>
          </w:tcPr>
          <w:p>
            <w:pPr>
              <w:jc w:val="right"/>
            </w:pPr>
            <w:r>
              <w:rPr>
                <w:rFonts w:ascii="宋体" w:hAnsi="宋体" w:eastAsia="宋体" w:cs="宋体"/>
                <w:b w:val="0"/>
                <w:i w:val="0"/>
                <w:color w:val="000000"/>
                <w:sz w:val="17"/>
              </w:rPr>
              <w:t>0.00</w:t>
            </w:r>
          </w:p>
        </w:tc>
        <w:tc>
          <w:tcPr>
            <w:tcW w:w="1658" w:type="dxa"/>
            <w:vAlign w:val="center"/>
          </w:tcPr>
          <w:p>
            <w:pPr>
              <w:jc w:val="right"/>
            </w:pPr>
            <w:r>
              <w:rPr>
                <w:rFonts w:ascii="宋体" w:hAnsi="宋体" w:eastAsia="宋体" w:cs="宋体"/>
                <w:b w:val="0"/>
                <w:i w:val="0"/>
                <w:color w:val="000000"/>
                <w:sz w:val="17"/>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gridSpan w:val="3"/>
            <w:vAlign w:val="center"/>
          </w:tcPr>
          <w:p>
            <w:pPr>
              <w:jc w:val="left"/>
            </w:pPr>
            <w:r>
              <w:rPr>
                <w:rFonts w:ascii="宋体" w:hAnsi="宋体" w:eastAsia="宋体" w:cs="宋体"/>
                <w:b w:val="0"/>
                <w:i w:val="0"/>
                <w:color w:val="000000"/>
                <w:sz w:val="17"/>
              </w:rPr>
              <w:t>208</w:t>
            </w:r>
          </w:p>
        </w:tc>
        <w:tc>
          <w:tcPr>
            <w:tcW w:w="3140" w:type="dxa"/>
            <w:vAlign w:val="center"/>
          </w:tcPr>
          <w:p>
            <w:pPr>
              <w:jc w:val="left"/>
            </w:pPr>
            <w:r>
              <w:rPr>
                <w:rFonts w:ascii="宋体" w:hAnsi="宋体" w:eastAsia="宋体" w:cs="宋体"/>
                <w:b w:val="0"/>
                <w:i w:val="0"/>
                <w:color w:val="000000"/>
                <w:sz w:val="17"/>
              </w:rPr>
              <w:t>社会保障和就业支出</w:t>
            </w:r>
          </w:p>
        </w:tc>
        <w:tc>
          <w:tcPr>
            <w:tcW w:w="1620" w:type="dxa"/>
            <w:vAlign w:val="center"/>
          </w:tcPr>
          <w:p>
            <w:pPr>
              <w:jc w:val="right"/>
            </w:pPr>
            <w:r>
              <w:rPr>
                <w:rFonts w:ascii="宋体" w:hAnsi="宋体" w:eastAsia="宋体" w:cs="宋体"/>
                <w:b w:val="0"/>
                <w:i w:val="0"/>
                <w:color w:val="000000"/>
                <w:sz w:val="17"/>
              </w:rPr>
              <w:t>30.24</w:t>
            </w:r>
          </w:p>
        </w:tc>
        <w:tc>
          <w:tcPr>
            <w:tcW w:w="1620" w:type="dxa"/>
            <w:vAlign w:val="center"/>
          </w:tcPr>
          <w:p>
            <w:pPr>
              <w:jc w:val="right"/>
            </w:pPr>
            <w:r>
              <w:rPr>
                <w:rFonts w:ascii="宋体" w:hAnsi="宋体" w:eastAsia="宋体" w:cs="宋体"/>
                <w:b w:val="0"/>
                <w:i w:val="0"/>
                <w:color w:val="000000"/>
                <w:sz w:val="17"/>
              </w:rPr>
              <w:t>28.15</w:t>
            </w:r>
          </w:p>
        </w:tc>
        <w:tc>
          <w:tcPr>
            <w:tcW w:w="1620" w:type="dxa"/>
            <w:vAlign w:val="center"/>
          </w:tcPr>
          <w:p>
            <w:pPr>
              <w:jc w:val="right"/>
            </w:pPr>
            <w:r>
              <w:rPr>
                <w:rFonts w:ascii="宋体" w:hAnsi="宋体" w:eastAsia="宋体" w:cs="宋体"/>
                <w:b w:val="0"/>
                <w:i w:val="0"/>
                <w:color w:val="000000"/>
                <w:sz w:val="17"/>
              </w:rPr>
              <w:t>2.09</w:t>
            </w:r>
          </w:p>
        </w:tc>
        <w:tc>
          <w:tcPr>
            <w:tcW w:w="1620" w:type="dxa"/>
            <w:vAlign w:val="center"/>
          </w:tcPr>
          <w:p>
            <w:pPr>
              <w:jc w:val="right"/>
            </w:pPr>
            <w:r>
              <w:rPr>
                <w:rFonts w:ascii="宋体" w:hAnsi="宋体" w:eastAsia="宋体" w:cs="宋体"/>
                <w:b w:val="0"/>
                <w:i w:val="0"/>
                <w:color w:val="000000"/>
                <w:sz w:val="17"/>
              </w:rPr>
              <w:t>0.00</w:t>
            </w:r>
          </w:p>
        </w:tc>
        <w:tc>
          <w:tcPr>
            <w:tcW w:w="1620" w:type="dxa"/>
            <w:vAlign w:val="center"/>
          </w:tcPr>
          <w:p>
            <w:pPr>
              <w:jc w:val="right"/>
            </w:pPr>
            <w:r>
              <w:rPr>
                <w:rFonts w:ascii="宋体" w:hAnsi="宋体" w:eastAsia="宋体" w:cs="宋体"/>
                <w:b w:val="0"/>
                <w:i w:val="0"/>
                <w:color w:val="000000"/>
                <w:sz w:val="17"/>
              </w:rPr>
              <w:t>0.00</w:t>
            </w:r>
          </w:p>
        </w:tc>
        <w:tc>
          <w:tcPr>
            <w:tcW w:w="1658" w:type="dxa"/>
            <w:vAlign w:val="center"/>
          </w:tcPr>
          <w:p>
            <w:pPr>
              <w:jc w:val="right"/>
            </w:pPr>
            <w:r>
              <w:rPr>
                <w:rFonts w:ascii="宋体" w:hAnsi="宋体" w:eastAsia="宋体" w:cs="宋体"/>
                <w:b w:val="0"/>
                <w:i w:val="0"/>
                <w:color w:val="000000"/>
                <w:sz w:val="17"/>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gridSpan w:val="3"/>
            <w:vAlign w:val="center"/>
          </w:tcPr>
          <w:p>
            <w:pPr>
              <w:jc w:val="left"/>
            </w:pPr>
            <w:r>
              <w:rPr>
                <w:rFonts w:ascii="宋体" w:hAnsi="宋体" w:eastAsia="宋体" w:cs="宋体"/>
                <w:b w:val="0"/>
                <w:i w:val="0"/>
                <w:color w:val="000000"/>
                <w:sz w:val="17"/>
              </w:rPr>
              <w:t>20805</w:t>
            </w:r>
          </w:p>
        </w:tc>
        <w:tc>
          <w:tcPr>
            <w:tcW w:w="3140" w:type="dxa"/>
            <w:vAlign w:val="center"/>
          </w:tcPr>
          <w:p>
            <w:pPr>
              <w:jc w:val="left"/>
            </w:pPr>
            <w:r>
              <w:rPr>
                <w:rFonts w:ascii="宋体" w:hAnsi="宋体" w:eastAsia="宋体" w:cs="宋体"/>
                <w:b w:val="0"/>
                <w:i w:val="0"/>
                <w:color w:val="000000"/>
                <w:sz w:val="17"/>
              </w:rPr>
              <w:t>行政事业单位养老支出</w:t>
            </w:r>
          </w:p>
        </w:tc>
        <w:tc>
          <w:tcPr>
            <w:tcW w:w="1620" w:type="dxa"/>
            <w:vAlign w:val="center"/>
          </w:tcPr>
          <w:p>
            <w:pPr>
              <w:jc w:val="right"/>
            </w:pPr>
            <w:r>
              <w:rPr>
                <w:rFonts w:ascii="宋体" w:hAnsi="宋体" w:eastAsia="宋体" w:cs="宋体"/>
                <w:b w:val="0"/>
                <w:i w:val="0"/>
                <w:color w:val="000000"/>
                <w:sz w:val="17"/>
              </w:rPr>
              <w:t>30.24</w:t>
            </w:r>
          </w:p>
        </w:tc>
        <w:tc>
          <w:tcPr>
            <w:tcW w:w="1620" w:type="dxa"/>
            <w:vAlign w:val="center"/>
          </w:tcPr>
          <w:p>
            <w:pPr>
              <w:jc w:val="right"/>
            </w:pPr>
            <w:r>
              <w:rPr>
                <w:rFonts w:ascii="宋体" w:hAnsi="宋体" w:eastAsia="宋体" w:cs="宋体"/>
                <w:b w:val="0"/>
                <w:i w:val="0"/>
                <w:color w:val="000000"/>
                <w:sz w:val="17"/>
              </w:rPr>
              <w:t>28.15</w:t>
            </w:r>
          </w:p>
        </w:tc>
        <w:tc>
          <w:tcPr>
            <w:tcW w:w="1620" w:type="dxa"/>
            <w:vAlign w:val="center"/>
          </w:tcPr>
          <w:p>
            <w:pPr>
              <w:jc w:val="right"/>
            </w:pPr>
            <w:r>
              <w:rPr>
                <w:rFonts w:ascii="宋体" w:hAnsi="宋体" w:eastAsia="宋体" w:cs="宋体"/>
                <w:b w:val="0"/>
                <w:i w:val="0"/>
                <w:color w:val="000000"/>
                <w:sz w:val="17"/>
              </w:rPr>
              <w:t>2.09</w:t>
            </w:r>
          </w:p>
        </w:tc>
        <w:tc>
          <w:tcPr>
            <w:tcW w:w="1620" w:type="dxa"/>
            <w:vAlign w:val="center"/>
          </w:tcPr>
          <w:p>
            <w:pPr>
              <w:jc w:val="right"/>
            </w:pPr>
            <w:r>
              <w:rPr>
                <w:rFonts w:ascii="宋体" w:hAnsi="宋体" w:eastAsia="宋体" w:cs="宋体"/>
                <w:b w:val="0"/>
                <w:i w:val="0"/>
                <w:color w:val="000000"/>
                <w:sz w:val="17"/>
              </w:rPr>
              <w:t>0.00</w:t>
            </w:r>
          </w:p>
        </w:tc>
        <w:tc>
          <w:tcPr>
            <w:tcW w:w="1620" w:type="dxa"/>
            <w:vAlign w:val="center"/>
          </w:tcPr>
          <w:p>
            <w:pPr>
              <w:jc w:val="right"/>
            </w:pPr>
            <w:r>
              <w:rPr>
                <w:rFonts w:ascii="宋体" w:hAnsi="宋体" w:eastAsia="宋体" w:cs="宋体"/>
                <w:b w:val="0"/>
                <w:i w:val="0"/>
                <w:color w:val="000000"/>
                <w:sz w:val="17"/>
              </w:rPr>
              <w:t>0.00</w:t>
            </w:r>
          </w:p>
        </w:tc>
        <w:tc>
          <w:tcPr>
            <w:tcW w:w="1658" w:type="dxa"/>
            <w:vAlign w:val="center"/>
          </w:tcPr>
          <w:p>
            <w:pPr>
              <w:jc w:val="right"/>
            </w:pPr>
            <w:r>
              <w:rPr>
                <w:rFonts w:ascii="宋体" w:hAnsi="宋体" w:eastAsia="宋体" w:cs="宋体"/>
                <w:b w:val="0"/>
                <w:i w:val="0"/>
                <w:color w:val="000000"/>
                <w:sz w:val="17"/>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gridSpan w:val="3"/>
            <w:vAlign w:val="center"/>
          </w:tcPr>
          <w:p>
            <w:pPr>
              <w:jc w:val="left"/>
            </w:pPr>
            <w:r>
              <w:rPr>
                <w:rFonts w:ascii="宋体" w:hAnsi="宋体" w:eastAsia="宋体" w:cs="宋体"/>
                <w:b w:val="0"/>
                <w:i w:val="0"/>
                <w:color w:val="000000"/>
                <w:sz w:val="17"/>
              </w:rPr>
              <w:t>2080502</w:t>
            </w:r>
          </w:p>
        </w:tc>
        <w:tc>
          <w:tcPr>
            <w:tcW w:w="3140" w:type="dxa"/>
            <w:vAlign w:val="center"/>
          </w:tcPr>
          <w:p>
            <w:pPr>
              <w:jc w:val="left"/>
            </w:pPr>
            <w:r>
              <w:rPr>
                <w:rFonts w:ascii="宋体" w:hAnsi="宋体" w:eastAsia="宋体" w:cs="宋体"/>
                <w:b w:val="0"/>
                <w:i w:val="0"/>
                <w:color w:val="000000"/>
                <w:sz w:val="17"/>
              </w:rPr>
              <w:t>事业单位离退休</w:t>
            </w:r>
          </w:p>
        </w:tc>
        <w:tc>
          <w:tcPr>
            <w:tcW w:w="1620" w:type="dxa"/>
            <w:vAlign w:val="center"/>
          </w:tcPr>
          <w:p>
            <w:pPr>
              <w:jc w:val="right"/>
            </w:pPr>
            <w:r>
              <w:rPr>
                <w:rFonts w:ascii="宋体" w:hAnsi="宋体" w:eastAsia="宋体" w:cs="宋体"/>
                <w:b w:val="0"/>
                <w:i w:val="0"/>
                <w:color w:val="000000"/>
                <w:sz w:val="17"/>
              </w:rPr>
              <w:t>2.09</w:t>
            </w:r>
          </w:p>
        </w:tc>
        <w:tc>
          <w:tcPr>
            <w:tcW w:w="1620" w:type="dxa"/>
            <w:vAlign w:val="center"/>
          </w:tcPr>
          <w:p>
            <w:pPr>
              <w:jc w:val="right"/>
            </w:pPr>
            <w:r>
              <w:rPr>
                <w:rFonts w:ascii="宋体" w:hAnsi="宋体" w:eastAsia="宋体" w:cs="宋体"/>
                <w:b w:val="0"/>
                <w:i w:val="0"/>
                <w:color w:val="000000"/>
                <w:sz w:val="17"/>
              </w:rPr>
              <w:t>0.00</w:t>
            </w:r>
          </w:p>
        </w:tc>
        <w:tc>
          <w:tcPr>
            <w:tcW w:w="1620" w:type="dxa"/>
            <w:vAlign w:val="center"/>
          </w:tcPr>
          <w:p>
            <w:pPr>
              <w:jc w:val="right"/>
            </w:pPr>
            <w:r>
              <w:rPr>
                <w:rFonts w:ascii="宋体" w:hAnsi="宋体" w:eastAsia="宋体" w:cs="宋体"/>
                <w:b w:val="0"/>
                <w:i w:val="0"/>
                <w:color w:val="000000"/>
                <w:sz w:val="17"/>
              </w:rPr>
              <w:t>2.09</w:t>
            </w:r>
          </w:p>
        </w:tc>
        <w:tc>
          <w:tcPr>
            <w:tcW w:w="1620" w:type="dxa"/>
            <w:vAlign w:val="center"/>
          </w:tcPr>
          <w:p>
            <w:pPr>
              <w:jc w:val="right"/>
            </w:pPr>
            <w:r>
              <w:rPr>
                <w:rFonts w:ascii="宋体" w:hAnsi="宋体" w:eastAsia="宋体" w:cs="宋体"/>
                <w:b w:val="0"/>
                <w:i w:val="0"/>
                <w:color w:val="000000"/>
                <w:sz w:val="17"/>
              </w:rPr>
              <w:t>0.00</w:t>
            </w:r>
          </w:p>
        </w:tc>
        <w:tc>
          <w:tcPr>
            <w:tcW w:w="1620" w:type="dxa"/>
            <w:vAlign w:val="center"/>
          </w:tcPr>
          <w:p>
            <w:pPr>
              <w:jc w:val="right"/>
            </w:pPr>
            <w:r>
              <w:rPr>
                <w:rFonts w:ascii="宋体" w:hAnsi="宋体" w:eastAsia="宋体" w:cs="宋体"/>
                <w:b w:val="0"/>
                <w:i w:val="0"/>
                <w:color w:val="000000"/>
                <w:sz w:val="17"/>
              </w:rPr>
              <w:t>0.00</w:t>
            </w:r>
          </w:p>
        </w:tc>
        <w:tc>
          <w:tcPr>
            <w:tcW w:w="1658" w:type="dxa"/>
            <w:vAlign w:val="center"/>
          </w:tcPr>
          <w:p>
            <w:pPr>
              <w:jc w:val="right"/>
            </w:pPr>
            <w:r>
              <w:rPr>
                <w:rFonts w:ascii="宋体" w:hAnsi="宋体" w:eastAsia="宋体" w:cs="宋体"/>
                <w:b w:val="0"/>
                <w:i w:val="0"/>
                <w:color w:val="000000"/>
                <w:sz w:val="17"/>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gridSpan w:val="3"/>
            <w:vAlign w:val="center"/>
          </w:tcPr>
          <w:p>
            <w:pPr>
              <w:jc w:val="left"/>
            </w:pPr>
            <w:r>
              <w:rPr>
                <w:rFonts w:ascii="宋体" w:hAnsi="宋体" w:eastAsia="宋体" w:cs="宋体"/>
                <w:b w:val="0"/>
                <w:i w:val="0"/>
                <w:color w:val="000000"/>
                <w:sz w:val="17"/>
              </w:rPr>
              <w:t>2080505</w:t>
            </w:r>
          </w:p>
        </w:tc>
        <w:tc>
          <w:tcPr>
            <w:tcW w:w="3140" w:type="dxa"/>
            <w:vAlign w:val="center"/>
          </w:tcPr>
          <w:p>
            <w:pPr>
              <w:jc w:val="left"/>
            </w:pPr>
            <w:r>
              <w:rPr>
                <w:rFonts w:ascii="宋体" w:hAnsi="宋体" w:eastAsia="宋体" w:cs="宋体"/>
                <w:b w:val="0"/>
                <w:i w:val="0"/>
                <w:color w:val="000000"/>
                <w:sz w:val="17"/>
              </w:rPr>
              <w:t>机关事业单位基本养老保险缴费支出</w:t>
            </w:r>
          </w:p>
        </w:tc>
        <w:tc>
          <w:tcPr>
            <w:tcW w:w="1620" w:type="dxa"/>
            <w:vAlign w:val="center"/>
          </w:tcPr>
          <w:p>
            <w:pPr>
              <w:jc w:val="right"/>
            </w:pPr>
            <w:r>
              <w:rPr>
                <w:rFonts w:ascii="宋体" w:hAnsi="宋体" w:eastAsia="宋体" w:cs="宋体"/>
                <w:b w:val="0"/>
                <w:i w:val="0"/>
                <w:color w:val="000000"/>
                <w:sz w:val="17"/>
              </w:rPr>
              <w:t>18.76</w:t>
            </w:r>
          </w:p>
        </w:tc>
        <w:tc>
          <w:tcPr>
            <w:tcW w:w="1620" w:type="dxa"/>
            <w:vAlign w:val="center"/>
          </w:tcPr>
          <w:p>
            <w:pPr>
              <w:jc w:val="right"/>
            </w:pPr>
            <w:r>
              <w:rPr>
                <w:rFonts w:ascii="宋体" w:hAnsi="宋体" w:eastAsia="宋体" w:cs="宋体"/>
                <w:b w:val="0"/>
                <w:i w:val="0"/>
                <w:color w:val="000000"/>
                <w:sz w:val="17"/>
              </w:rPr>
              <w:t>18.76</w:t>
            </w:r>
          </w:p>
        </w:tc>
        <w:tc>
          <w:tcPr>
            <w:tcW w:w="1620" w:type="dxa"/>
            <w:vAlign w:val="center"/>
          </w:tcPr>
          <w:p>
            <w:pPr>
              <w:jc w:val="right"/>
            </w:pPr>
            <w:r>
              <w:rPr>
                <w:rFonts w:ascii="宋体" w:hAnsi="宋体" w:eastAsia="宋体" w:cs="宋体"/>
                <w:b w:val="0"/>
                <w:i w:val="0"/>
                <w:color w:val="000000"/>
                <w:sz w:val="17"/>
              </w:rPr>
              <w:t>0.00</w:t>
            </w:r>
          </w:p>
        </w:tc>
        <w:tc>
          <w:tcPr>
            <w:tcW w:w="1620" w:type="dxa"/>
            <w:vAlign w:val="center"/>
          </w:tcPr>
          <w:p>
            <w:pPr>
              <w:jc w:val="right"/>
            </w:pPr>
            <w:r>
              <w:rPr>
                <w:rFonts w:ascii="宋体" w:hAnsi="宋体" w:eastAsia="宋体" w:cs="宋体"/>
                <w:b w:val="0"/>
                <w:i w:val="0"/>
                <w:color w:val="000000"/>
                <w:sz w:val="17"/>
              </w:rPr>
              <w:t>0.00</w:t>
            </w:r>
          </w:p>
        </w:tc>
        <w:tc>
          <w:tcPr>
            <w:tcW w:w="1620" w:type="dxa"/>
            <w:vAlign w:val="center"/>
          </w:tcPr>
          <w:p>
            <w:pPr>
              <w:jc w:val="right"/>
            </w:pPr>
            <w:r>
              <w:rPr>
                <w:rFonts w:ascii="宋体" w:hAnsi="宋体" w:eastAsia="宋体" w:cs="宋体"/>
                <w:b w:val="0"/>
                <w:i w:val="0"/>
                <w:color w:val="000000"/>
                <w:sz w:val="17"/>
              </w:rPr>
              <w:t>0.00</w:t>
            </w:r>
          </w:p>
        </w:tc>
        <w:tc>
          <w:tcPr>
            <w:tcW w:w="1658" w:type="dxa"/>
            <w:vAlign w:val="center"/>
          </w:tcPr>
          <w:p>
            <w:pPr>
              <w:jc w:val="right"/>
            </w:pPr>
            <w:r>
              <w:rPr>
                <w:rFonts w:ascii="宋体" w:hAnsi="宋体" w:eastAsia="宋体" w:cs="宋体"/>
                <w:b w:val="0"/>
                <w:i w:val="0"/>
                <w:color w:val="000000"/>
                <w:sz w:val="17"/>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gridSpan w:val="3"/>
            <w:vAlign w:val="center"/>
          </w:tcPr>
          <w:p>
            <w:pPr>
              <w:jc w:val="left"/>
            </w:pPr>
            <w:r>
              <w:rPr>
                <w:rFonts w:ascii="宋体" w:hAnsi="宋体" w:eastAsia="宋体" w:cs="宋体"/>
                <w:b w:val="0"/>
                <w:i w:val="0"/>
                <w:color w:val="000000"/>
                <w:sz w:val="17"/>
              </w:rPr>
              <w:t>2080506</w:t>
            </w:r>
          </w:p>
        </w:tc>
        <w:tc>
          <w:tcPr>
            <w:tcW w:w="3140" w:type="dxa"/>
            <w:vAlign w:val="center"/>
          </w:tcPr>
          <w:p>
            <w:pPr>
              <w:jc w:val="left"/>
            </w:pPr>
            <w:r>
              <w:rPr>
                <w:rFonts w:ascii="宋体" w:hAnsi="宋体" w:eastAsia="宋体" w:cs="宋体"/>
                <w:b w:val="0"/>
                <w:i w:val="0"/>
                <w:color w:val="000000"/>
                <w:sz w:val="17"/>
              </w:rPr>
              <w:t>机关事业单位职业年金缴费支出</w:t>
            </w:r>
          </w:p>
        </w:tc>
        <w:tc>
          <w:tcPr>
            <w:tcW w:w="1620" w:type="dxa"/>
            <w:vAlign w:val="center"/>
          </w:tcPr>
          <w:p>
            <w:pPr>
              <w:jc w:val="right"/>
            </w:pPr>
            <w:r>
              <w:rPr>
                <w:rFonts w:ascii="宋体" w:hAnsi="宋体" w:eastAsia="宋体" w:cs="宋体"/>
                <w:b w:val="0"/>
                <w:i w:val="0"/>
                <w:color w:val="000000"/>
                <w:sz w:val="17"/>
              </w:rPr>
              <w:t>9.39</w:t>
            </w:r>
          </w:p>
        </w:tc>
        <w:tc>
          <w:tcPr>
            <w:tcW w:w="1620" w:type="dxa"/>
            <w:vAlign w:val="center"/>
          </w:tcPr>
          <w:p>
            <w:pPr>
              <w:jc w:val="right"/>
            </w:pPr>
            <w:r>
              <w:rPr>
                <w:rFonts w:ascii="宋体" w:hAnsi="宋体" w:eastAsia="宋体" w:cs="宋体"/>
                <w:b w:val="0"/>
                <w:i w:val="0"/>
                <w:color w:val="000000"/>
                <w:sz w:val="17"/>
              </w:rPr>
              <w:t>9.39</w:t>
            </w:r>
          </w:p>
        </w:tc>
        <w:tc>
          <w:tcPr>
            <w:tcW w:w="1620" w:type="dxa"/>
            <w:vAlign w:val="center"/>
          </w:tcPr>
          <w:p>
            <w:pPr>
              <w:jc w:val="right"/>
            </w:pPr>
            <w:r>
              <w:rPr>
                <w:rFonts w:ascii="宋体" w:hAnsi="宋体" w:eastAsia="宋体" w:cs="宋体"/>
                <w:b w:val="0"/>
                <w:i w:val="0"/>
                <w:color w:val="000000"/>
                <w:sz w:val="17"/>
              </w:rPr>
              <w:t>0.00</w:t>
            </w:r>
          </w:p>
        </w:tc>
        <w:tc>
          <w:tcPr>
            <w:tcW w:w="1620" w:type="dxa"/>
            <w:vAlign w:val="center"/>
          </w:tcPr>
          <w:p>
            <w:pPr>
              <w:jc w:val="right"/>
            </w:pPr>
            <w:r>
              <w:rPr>
                <w:rFonts w:ascii="宋体" w:hAnsi="宋体" w:eastAsia="宋体" w:cs="宋体"/>
                <w:b w:val="0"/>
                <w:i w:val="0"/>
                <w:color w:val="000000"/>
                <w:sz w:val="17"/>
              </w:rPr>
              <w:t>0.00</w:t>
            </w:r>
          </w:p>
        </w:tc>
        <w:tc>
          <w:tcPr>
            <w:tcW w:w="1620" w:type="dxa"/>
            <w:vAlign w:val="center"/>
          </w:tcPr>
          <w:p>
            <w:pPr>
              <w:jc w:val="right"/>
            </w:pPr>
            <w:r>
              <w:rPr>
                <w:rFonts w:ascii="宋体" w:hAnsi="宋体" w:eastAsia="宋体" w:cs="宋体"/>
                <w:b w:val="0"/>
                <w:i w:val="0"/>
                <w:color w:val="000000"/>
                <w:sz w:val="17"/>
              </w:rPr>
              <w:t>0.00</w:t>
            </w:r>
          </w:p>
        </w:tc>
        <w:tc>
          <w:tcPr>
            <w:tcW w:w="1658" w:type="dxa"/>
            <w:vAlign w:val="center"/>
          </w:tcPr>
          <w:p>
            <w:pPr>
              <w:jc w:val="right"/>
            </w:pPr>
            <w:r>
              <w:rPr>
                <w:rFonts w:ascii="宋体" w:hAnsi="宋体" w:eastAsia="宋体" w:cs="宋体"/>
                <w:b w:val="0"/>
                <w:i w:val="0"/>
                <w:color w:val="000000"/>
                <w:sz w:val="17"/>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gridSpan w:val="3"/>
            <w:vAlign w:val="center"/>
          </w:tcPr>
          <w:p>
            <w:pPr>
              <w:jc w:val="left"/>
            </w:pPr>
            <w:r>
              <w:rPr>
                <w:rFonts w:ascii="宋体" w:hAnsi="宋体" w:eastAsia="宋体" w:cs="宋体"/>
                <w:b w:val="0"/>
                <w:i w:val="0"/>
                <w:color w:val="000000"/>
                <w:sz w:val="17"/>
              </w:rPr>
              <w:t>210</w:t>
            </w:r>
          </w:p>
        </w:tc>
        <w:tc>
          <w:tcPr>
            <w:tcW w:w="3140" w:type="dxa"/>
            <w:vAlign w:val="center"/>
          </w:tcPr>
          <w:p>
            <w:pPr>
              <w:jc w:val="left"/>
            </w:pPr>
            <w:r>
              <w:rPr>
                <w:rFonts w:ascii="宋体" w:hAnsi="宋体" w:eastAsia="宋体" w:cs="宋体"/>
                <w:b w:val="0"/>
                <w:i w:val="0"/>
                <w:color w:val="000000"/>
                <w:sz w:val="17"/>
              </w:rPr>
              <w:t>卫生健康支出</w:t>
            </w:r>
          </w:p>
        </w:tc>
        <w:tc>
          <w:tcPr>
            <w:tcW w:w="1620" w:type="dxa"/>
            <w:vAlign w:val="center"/>
          </w:tcPr>
          <w:p>
            <w:pPr>
              <w:jc w:val="right"/>
            </w:pPr>
            <w:r>
              <w:rPr>
                <w:rFonts w:ascii="宋体" w:hAnsi="宋体" w:eastAsia="宋体" w:cs="宋体"/>
                <w:b w:val="0"/>
                <w:i w:val="0"/>
                <w:color w:val="000000"/>
                <w:sz w:val="17"/>
              </w:rPr>
              <w:t>21.37</w:t>
            </w:r>
          </w:p>
        </w:tc>
        <w:tc>
          <w:tcPr>
            <w:tcW w:w="1620" w:type="dxa"/>
            <w:vAlign w:val="center"/>
          </w:tcPr>
          <w:p>
            <w:pPr>
              <w:jc w:val="right"/>
            </w:pPr>
            <w:r>
              <w:rPr>
                <w:rFonts w:ascii="宋体" w:hAnsi="宋体" w:eastAsia="宋体" w:cs="宋体"/>
                <w:b w:val="0"/>
                <w:i w:val="0"/>
                <w:color w:val="000000"/>
                <w:sz w:val="17"/>
              </w:rPr>
              <w:t>9.67</w:t>
            </w:r>
          </w:p>
        </w:tc>
        <w:tc>
          <w:tcPr>
            <w:tcW w:w="1620" w:type="dxa"/>
            <w:vAlign w:val="center"/>
          </w:tcPr>
          <w:p>
            <w:pPr>
              <w:jc w:val="right"/>
            </w:pPr>
            <w:r>
              <w:rPr>
                <w:rFonts w:ascii="宋体" w:hAnsi="宋体" w:eastAsia="宋体" w:cs="宋体"/>
                <w:b w:val="0"/>
                <w:i w:val="0"/>
                <w:color w:val="000000"/>
                <w:sz w:val="17"/>
              </w:rPr>
              <w:t>11.70</w:t>
            </w:r>
          </w:p>
        </w:tc>
        <w:tc>
          <w:tcPr>
            <w:tcW w:w="1620" w:type="dxa"/>
            <w:vAlign w:val="center"/>
          </w:tcPr>
          <w:p>
            <w:pPr>
              <w:jc w:val="right"/>
            </w:pPr>
            <w:r>
              <w:rPr>
                <w:rFonts w:ascii="宋体" w:hAnsi="宋体" w:eastAsia="宋体" w:cs="宋体"/>
                <w:b w:val="0"/>
                <w:i w:val="0"/>
                <w:color w:val="000000"/>
                <w:sz w:val="17"/>
              </w:rPr>
              <w:t>0.00</w:t>
            </w:r>
          </w:p>
        </w:tc>
        <w:tc>
          <w:tcPr>
            <w:tcW w:w="1620" w:type="dxa"/>
            <w:vAlign w:val="center"/>
          </w:tcPr>
          <w:p>
            <w:pPr>
              <w:jc w:val="right"/>
            </w:pPr>
            <w:r>
              <w:rPr>
                <w:rFonts w:ascii="宋体" w:hAnsi="宋体" w:eastAsia="宋体" w:cs="宋体"/>
                <w:b w:val="0"/>
                <w:i w:val="0"/>
                <w:color w:val="000000"/>
                <w:sz w:val="17"/>
              </w:rPr>
              <w:t>0.00</w:t>
            </w:r>
          </w:p>
        </w:tc>
        <w:tc>
          <w:tcPr>
            <w:tcW w:w="1658" w:type="dxa"/>
            <w:vAlign w:val="center"/>
          </w:tcPr>
          <w:p>
            <w:pPr>
              <w:jc w:val="right"/>
            </w:pPr>
            <w:r>
              <w:rPr>
                <w:rFonts w:ascii="宋体" w:hAnsi="宋体" w:eastAsia="宋体" w:cs="宋体"/>
                <w:b w:val="0"/>
                <w:i w:val="0"/>
                <w:color w:val="000000"/>
                <w:sz w:val="17"/>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gridSpan w:val="3"/>
            <w:vAlign w:val="center"/>
          </w:tcPr>
          <w:p>
            <w:pPr>
              <w:jc w:val="left"/>
            </w:pPr>
            <w:r>
              <w:rPr>
                <w:rFonts w:ascii="宋体" w:hAnsi="宋体" w:eastAsia="宋体" w:cs="宋体"/>
                <w:b w:val="0"/>
                <w:i w:val="0"/>
                <w:color w:val="000000"/>
                <w:sz w:val="17"/>
              </w:rPr>
              <w:t>21004</w:t>
            </w:r>
          </w:p>
        </w:tc>
        <w:tc>
          <w:tcPr>
            <w:tcW w:w="3140" w:type="dxa"/>
            <w:vAlign w:val="center"/>
          </w:tcPr>
          <w:p>
            <w:pPr>
              <w:jc w:val="left"/>
            </w:pPr>
            <w:r>
              <w:rPr>
                <w:rFonts w:ascii="宋体" w:hAnsi="宋体" w:eastAsia="宋体" w:cs="宋体"/>
                <w:b w:val="0"/>
                <w:i w:val="0"/>
                <w:color w:val="000000"/>
                <w:sz w:val="17"/>
              </w:rPr>
              <w:t>公共卫生</w:t>
            </w:r>
          </w:p>
        </w:tc>
        <w:tc>
          <w:tcPr>
            <w:tcW w:w="1620" w:type="dxa"/>
            <w:vAlign w:val="center"/>
          </w:tcPr>
          <w:p>
            <w:pPr>
              <w:jc w:val="right"/>
            </w:pPr>
            <w:r>
              <w:rPr>
                <w:rFonts w:ascii="宋体" w:hAnsi="宋体" w:eastAsia="宋体" w:cs="宋体"/>
                <w:b w:val="0"/>
                <w:i w:val="0"/>
                <w:color w:val="000000"/>
                <w:sz w:val="17"/>
              </w:rPr>
              <w:t>11.70</w:t>
            </w:r>
          </w:p>
        </w:tc>
        <w:tc>
          <w:tcPr>
            <w:tcW w:w="1620" w:type="dxa"/>
            <w:vAlign w:val="center"/>
          </w:tcPr>
          <w:p>
            <w:pPr>
              <w:jc w:val="right"/>
            </w:pPr>
            <w:r>
              <w:rPr>
                <w:rFonts w:ascii="宋体" w:hAnsi="宋体" w:eastAsia="宋体" w:cs="宋体"/>
                <w:b w:val="0"/>
                <w:i w:val="0"/>
                <w:color w:val="000000"/>
                <w:sz w:val="17"/>
              </w:rPr>
              <w:t>0.00</w:t>
            </w:r>
          </w:p>
        </w:tc>
        <w:tc>
          <w:tcPr>
            <w:tcW w:w="1620" w:type="dxa"/>
            <w:vAlign w:val="center"/>
          </w:tcPr>
          <w:p>
            <w:pPr>
              <w:jc w:val="right"/>
            </w:pPr>
            <w:r>
              <w:rPr>
                <w:rFonts w:ascii="宋体" w:hAnsi="宋体" w:eastAsia="宋体" w:cs="宋体"/>
                <w:b w:val="0"/>
                <w:i w:val="0"/>
                <w:color w:val="000000"/>
                <w:sz w:val="17"/>
              </w:rPr>
              <w:t>11.70</w:t>
            </w:r>
          </w:p>
        </w:tc>
        <w:tc>
          <w:tcPr>
            <w:tcW w:w="1620" w:type="dxa"/>
            <w:vAlign w:val="center"/>
          </w:tcPr>
          <w:p>
            <w:pPr>
              <w:jc w:val="right"/>
            </w:pPr>
            <w:r>
              <w:rPr>
                <w:rFonts w:ascii="宋体" w:hAnsi="宋体" w:eastAsia="宋体" w:cs="宋体"/>
                <w:b w:val="0"/>
                <w:i w:val="0"/>
                <w:color w:val="000000"/>
                <w:sz w:val="17"/>
              </w:rPr>
              <w:t>0.00</w:t>
            </w:r>
          </w:p>
        </w:tc>
        <w:tc>
          <w:tcPr>
            <w:tcW w:w="1620" w:type="dxa"/>
            <w:vAlign w:val="center"/>
          </w:tcPr>
          <w:p>
            <w:pPr>
              <w:jc w:val="right"/>
            </w:pPr>
            <w:r>
              <w:rPr>
                <w:rFonts w:ascii="宋体" w:hAnsi="宋体" w:eastAsia="宋体" w:cs="宋体"/>
                <w:b w:val="0"/>
                <w:i w:val="0"/>
                <w:color w:val="000000"/>
                <w:sz w:val="17"/>
              </w:rPr>
              <w:t>0.00</w:t>
            </w:r>
          </w:p>
        </w:tc>
        <w:tc>
          <w:tcPr>
            <w:tcW w:w="1658" w:type="dxa"/>
            <w:vAlign w:val="center"/>
          </w:tcPr>
          <w:p>
            <w:pPr>
              <w:jc w:val="right"/>
            </w:pPr>
            <w:r>
              <w:rPr>
                <w:rFonts w:ascii="宋体" w:hAnsi="宋体" w:eastAsia="宋体" w:cs="宋体"/>
                <w:b w:val="0"/>
                <w:i w:val="0"/>
                <w:color w:val="000000"/>
                <w:sz w:val="17"/>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gridSpan w:val="3"/>
            <w:vAlign w:val="center"/>
          </w:tcPr>
          <w:p>
            <w:pPr>
              <w:jc w:val="left"/>
            </w:pPr>
            <w:r>
              <w:rPr>
                <w:rFonts w:ascii="宋体" w:hAnsi="宋体" w:eastAsia="宋体" w:cs="宋体"/>
                <w:b w:val="0"/>
                <w:i w:val="0"/>
                <w:color w:val="000000"/>
                <w:sz w:val="17"/>
              </w:rPr>
              <w:t>2100499</w:t>
            </w:r>
          </w:p>
        </w:tc>
        <w:tc>
          <w:tcPr>
            <w:tcW w:w="3140" w:type="dxa"/>
            <w:vAlign w:val="center"/>
          </w:tcPr>
          <w:p>
            <w:pPr>
              <w:jc w:val="left"/>
            </w:pPr>
            <w:r>
              <w:rPr>
                <w:rFonts w:ascii="宋体" w:hAnsi="宋体" w:eastAsia="宋体" w:cs="宋体"/>
                <w:b w:val="0"/>
                <w:i w:val="0"/>
                <w:color w:val="000000"/>
                <w:sz w:val="17"/>
              </w:rPr>
              <w:t>其他公共卫生支出</w:t>
            </w:r>
          </w:p>
        </w:tc>
        <w:tc>
          <w:tcPr>
            <w:tcW w:w="1620" w:type="dxa"/>
            <w:vAlign w:val="center"/>
          </w:tcPr>
          <w:p>
            <w:pPr>
              <w:jc w:val="right"/>
            </w:pPr>
            <w:r>
              <w:rPr>
                <w:rFonts w:ascii="宋体" w:hAnsi="宋体" w:eastAsia="宋体" w:cs="宋体"/>
                <w:b w:val="0"/>
                <w:i w:val="0"/>
                <w:color w:val="000000"/>
                <w:sz w:val="17"/>
              </w:rPr>
              <w:t>11.70</w:t>
            </w:r>
          </w:p>
        </w:tc>
        <w:tc>
          <w:tcPr>
            <w:tcW w:w="1620" w:type="dxa"/>
            <w:vAlign w:val="center"/>
          </w:tcPr>
          <w:p>
            <w:pPr>
              <w:jc w:val="right"/>
            </w:pPr>
            <w:r>
              <w:rPr>
                <w:rFonts w:ascii="宋体" w:hAnsi="宋体" w:eastAsia="宋体" w:cs="宋体"/>
                <w:b w:val="0"/>
                <w:i w:val="0"/>
                <w:color w:val="000000"/>
                <w:sz w:val="17"/>
              </w:rPr>
              <w:t>0.00</w:t>
            </w:r>
          </w:p>
        </w:tc>
        <w:tc>
          <w:tcPr>
            <w:tcW w:w="1620" w:type="dxa"/>
            <w:vAlign w:val="center"/>
          </w:tcPr>
          <w:p>
            <w:pPr>
              <w:jc w:val="right"/>
            </w:pPr>
            <w:r>
              <w:rPr>
                <w:rFonts w:ascii="宋体" w:hAnsi="宋体" w:eastAsia="宋体" w:cs="宋体"/>
                <w:b w:val="0"/>
                <w:i w:val="0"/>
                <w:color w:val="000000"/>
                <w:sz w:val="17"/>
              </w:rPr>
              <w:t>11.70</w:t>
            </w:r>
          </w:p>
        </w:tc>
        <w:tc>
          <w:tcPr>
            <w:tcW w:w="1620" w:type="dxa"/>
            <w:vAlign w:val="center"/>
          </w:tcPr>
          <w:p>
            <w:pPr>
              <w:jc w:val="right"/>
            </w:pPr>
            <w:r>
              <w:rPr>
                <w:rFonts w:ascii="宋体" w:hAnsi="宋体" w:eastAsia="宋体" w:cs="宋体"/>
                <w:b w:val="0"/>
                <w:i w:val="0"/>
                <w:color w:val="000000"/>
                <w:sz w:val="17"/>
              </w:rPr>
              <w:t>0.00</w:t>
            </w:r>
          </w:p>
        </w:tc>
        <w:tc>
          <w:tcPr>
            <w:tcW w:w="1620" w:type="dxa"/>
            <w:vAlign w:val="center"/>
          </w:tcPr>
          <w:p>
            <w:pPr>
              <w:jc w:val="right"/>
            </w:pPr>
            <w:r>
              <w:rPr>
                <w:rFonts w:ascii="宋体" w:hAnsi="宋体" w:eastAsia="宋体" w:cs="宋体"/>
                <w:b w:val="0"/>
                <w:i w:val="0"/>
                <w:color w:val="000000"/>
                <w:sz w:val="17"/>
              </w:rPr>
              <w:t>0.00</w:t>
            </w:r>
          </w:p>
        </w:tc>
        <w:tc>
          <w:tcPr>
            <w:tcW w:w="1658" w:type="dxa"/>
            <w:vAlign w:val="center"/>
          </w:tcPr>
          <w:p>
            <w:pPr>
              <w:jc w:val="right"/>
            </w:pPr>
            <w:r>
              <w:rPr>
                <w:rFonts w:ascii="宋体" w:hAnsi="宋体" w:eastAsia="宋体" w:cs="宋体"/>
                <w:b w:val="0"/>
                <w:i w:val="0"/>
                <w:color w:val="000000"/>
                <w:sz w:val="17"/>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gridSpan w:val="3"/>
            <w:vAlign w:val="center"/>
          </w:tcPr>
          <w:p>
            <w:pPr>
              <w:jc w:val="left"/>
            </w:pPr>
            <w:r>
              <w:rPr>
                <w:rFonts w:ascii="宋体" w:hAnsi="宋体" w:eastAsia="宋体" w:cs="宋体"/>
                <w:b w:val="0"/>
                <w:i w:val="0"/>
                <w:color w:val="000000"/>
                <w:sz w:val="17"/>
              </w:rPr>
              <w:t>21011</w:t>
            </w:r>
          </w:p>
        </w:tc>
        <w:tc>
          <w:tcPr>
            <w:tcW w:w="3140" w:type="dxa"/>
            <w:vAlign w:val="center"/>
          </w:tcPr>
          <w:p>
            <w:pPr>
              <w:jc w:val="left"/>
            </w:pPr>
            <w:r>
              <w:rPr>
                <w:rFonts w:ascii="宋体" w:hAnsi="宋体" w:eastAsia="宋体" w:cs="宋体"/>
                <w:b w:val="0"/>
                <w:i w:val="0"/>
                <w:color w:val="000000"/>
                <w:sz w:val="17"/>
              </w:rPr>
              <w:t>行政事业单位医疗</w:t>
            </w:r>
          </w:p>
        </w:tc>
        <w:tc>
          <w:tcPr>
            <w:tcW w:w="1620" w:type="dxa"/>
            <w:vAlign w:val="center"/>
          </w:tcPr>
          <w:p>
            <w:pPr>
              <w:jc w:val="right"/>
            </w:pPr>
            <w:r>
              <w:rPr>
                <w:rFonts w:ascii="宋体" w:hAnsi="宋体" w:eastAsia="宋体" w:cs="宋体"/>
                <w:b w:val="0"/>
                <w:i w:val="0"/>
                <w:color w:val="000000"/>
                <w:sz w:val="17"/>
              </w:rPr>
              <w:t>9.67</w:t>
            </w:r>
          </w:p>
        </w:tc>
        <w:tc>
          <w:tcPr>
            <w:tcW w:w="1620" w:type="dxa"/>
            <w:vAlign w:val="center"/>
          </w:tcPr>
          <w:p>
            <w:pPr>
              <w:jc w:val="right"/>
            </w:pPr>
            <w:r>
              <w:rPr>
                <w:rFonts w:ascii="宋体" w:hAnsi="宋体" w:eastAsia="宋体" w:cs="宋体"/>
                <w:b w:val="0"/>
                <w:i w:val="0"/>
                <w:color w:val="000000"/>
                <w:sz w:val="17"/>
              </w:rPr>
              <w:t>9.67</w:t>
            </w:r>
          </w:p>
        </w:tc>
        <w:tc>
          <w:tcPr>
            <w:tcW w:w="1620" w:type="dxa"/>
            <w:vAlign w:val="center"/>
          </w:tcPr>
          <w:p>
            <w:pPr>
              <w:jc w:val="right"/>
            </w:pPr>
            <w:r>
              <w:rPr>
                <w:rFonts w:ascii="宋体" w:hAnsi="宋体" w:eastAsia="宋体" w:cs="宋体"/>
                <w:b w:val="0"/>
                <w:i w:val="0"/>
                <w:color w:val="000000"/>
                <w:sz w:val="17"/>
              </w:rPr>
              <w:t>0.00</w:t>
            </w:r>
          </w:p>
        </w:tc>
        <w:tc>
          <w:tcPr>
            <w:tcW w:w="1620" w:type="dxa"/>
            <w:vAlign w:val="center"/>
          </w:tcPr>
          <w:p>
            <w:pPr>
              <w:jc w:val="right"/>
            </w:pPr>
            <w:r>
              <w:rPr>
                <w:rFonts w:ascii="宋体" w:hAnsi="宋体" w:eastAsia="宋体" w:cs="宋体"/>
                <w:b w:val="0"/>
                <w:i w:val="0"/>
                <w:color w:val="000000"/>
                <w:sz w:val="17"/>
              </w:rPr>
              <w:t>0.00</w:t>
            </w:r>
          </w:p>
        </w:tc>
        <w:tc>
          <w:tcPr>
            <w:tcW w:w="1620" w:type="dxa"/>
            <w:vAlign w:val="center"/>
          </w:tcPr>
          <w:p>
            <w:pPr>
              <w:jc w:val="right"/>
            </w:pPr>
            <w:r>
              <w:rPr>
                <w:rFonts w:ascii="宋体" w:hAnsi="宋体" w:eastAsia="宋体" w:cs="宋体"/>
                <w:b w:val="0"/>
                <w:i w:val="0"/>
                <w:color w:val="000000"/>
                <w:sz w:val="17"/>
              </w:rPr>
              <w:t>0.00</w:t>
            </w:r>
          </w:p>
        </w:tc>
        <w:tc>
          <w:tcPr>
            <w:tcW w:w="1658" w:type="dxa"/>
            <w:vAlign w:val="center"/>
          </w:tcPr>
          <w:p>
            <w:pPr>
              <w:jc w:val="right"/>
            </w:pPr>
            <w:r>
              <w:rPr>
                <w:rFonts w:ascii="宋体" w:hAnsi="宋体" w:eastAsia="宋体" w:cs="宋体"/>
                <w:b w:val="0"/>
                <w:i w:val="0"/>
                <w:color w:val="000000"/>
                <w:sz w:val="17"/>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gridSpan w:val="3"/>
            <w:vAlign w:val="center"/>
          </w:tcPr>
          <w:p>
            <w:pPr>
              <w:jc w:val="left"/>
            </w:pPr>
            <w:r>
              <w:rPr>
                <w:rFonts w:ascii="宋体" w:hAnsi="宋体" w:eastAsia="宋体" w:cs="宋体"/>
                <w:b w:val="0"/>
                <w:i w:val="0"/>
                <w:color w:val="000000"/>
                <w:sz w:val="17"/>
              </w:rPr>
              <w:t>2101102</w:t>
            </w:r>
          </w:p>
        </w:tc>
        <w:tc>
          <w:tcPr>
            <w:tcW w:w="3140" w:type="dxa"/>
            <w:vAlign w:val="center"/>
          </w:tcPr>
          <w:p>
            <w:pPr>
              <w:jc w:val="left"/>
            </w:pPr>
            <w:r>
              <w:rPr>
                <w:rFonts w:ascii="宋体" w:hAnsi="宋体" w:eastAsia="宋体" w:cs="宋体"/>
                <w:b w:val="0"/>
                <w:i w:val="0"/>
                <w:color w:val="000000"/>
                <w:sz w:val="17"/>
              </w:rPr>
              <w:t>事业单位医疗</w:t>
            </w:r>
          </w:p>
        </w:tc>
        <w:tc>
          <w:tcPr>
            <w:tcW w:w="1620" w:type="dxa"/>
            <w:vAlign w:val="center"/>
          </w:tcPr>
          <w:p>
            <w:pPr>
              <w:jc w:val="right"/>
            </w:pPr>
            <w:r>
              <w:rPr>
                <w:rFonts w:ascii="宋体" w:hAnsi="宋体" w:eastAsia="宋体" w:cs="宋体"/>
                <w:b w:val="0"/>
                <w:i w:val="0"/>
                <w:color w:val="000000"/>
                <w:sz w:val="17"/>
              </w:rPr>
              <w:t>9.67</w:t>
            </w:r>
          </w:p>
        </w:tc>
        <w:tc>
          <w:tcPr>
            <w:tcW w:w="1620" w:type="dxa"/>
            <w:vAlign w:val="center"/>
          </w:tcPr>
          <w:p>
            <w:pPr>
              <w:jc w:val="right"/>
            </w:pPr>
            <w:r>
              <w:rPr>
                <w:rFonts w:ascii="宋体" w:hAnsi="宋体" w:eastAsia="宋体" w:cs="宋体"/>
                <w:b w:val="0"/>
                <w:i w:val="0"/>
                <w:color w:val="000000"/>
                <w:sz w:val="17"/>
              </w:rPr>
              <w:t>9.67</w:t>
            </w:r>
          </w:p>
        </w:tc>
        <w:tc>
          <w:tcPr>
            <w:tcW w:w="1620" w:type="dxa"/>
            <w:vAlign w:val="center"/>
          </w:tcPr>
          <w:p>
            <w:pPr>
              <w:jc w:val="right"/>
            </w:pPr>
            <w:r>
              <w:rPr>
                <w:rFonts w:ascii="宋体" w:hAnsi="宋体" w:eastAsia="宋体" w:cs="宋体"/>
                <w:b w:val="0"/>
                <w:i w:val="0"/>
                <w:color w:val="000000"/>
                <w:sz w:val="17"/>
              </w:rPr>
              <w:t>0.00</w:t>
            </w:r>
          </w:p>
        </w:tc>
        <w:tc>
          <w:tcPr>
            <w:tcW w:w="1620" w:type="dxa"/>
            <w:vAlign w:val="center"/>
          </w:tcPr>
          <w:p>
            <w:pPr>
              <w:jc w:val="right"/>
            </w:pPr>
            <w:r>
              <w:rPr>
                <w:rFonts w:ascii="宋体" w:hAnsi="宋体" w:eastAsia="宋体" w:cs="宋体"/>
                <w:b w:val="0"/>
                <w:i w:val="0"/>
                <w:color w:val="000000"/>
                <w:sz w:val="17"/>
              </w:rPr>
              <w:t>0.00</w:t>
            </w:r>
          </w:p>
        </w:tc>
        <w:tc>
          <w:tcPr>
            <w:tcW w:w="1620" w:type="dxa"/>
            <w:vAlign w:val="center"/>
          </w:tcPr>
          <w:p>
            <w:pPr>
              <w:jc w:val="right"/>
            </w:pPr>
            <w:r>
              <w:rPr>
                <w:rFonts w:ascii="宋体" w:hAnsi="宋体" w:eastAsia="宋体" w:cs="宋体"/>
                <w:b w:val="0"/>
                <w:i w:val="0"/>
                <w:color w:val="000000"/>
                <w:sz w:val="17"/>
              </w:rPr>
              <w:t>0.00</w:t>
            </w:r>
          </w:p>
        </w:tc>
        <w:tc>
          <w:tcPr>
            <w:tcW w:w="1658" w:type="dxa"/>
            <w:vAlign w:val="center"/>
          </w:tcPr>
          <w:p>
            <w:pPr>
              <w:jc w:val="right"/>
            </w:pPr>
            <w:r>
              <w:rPr>
                <w:rFonts w:ascii="宋体" w:hAnsi="宋体" w:eastAsia="宋体" w:cs="宋体"/>
                <w:b w:val="0"/>
                <w:i w:val="0"/>
                <w:color w:val="000000"/>
                <w:sz w:val="17"/>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gridSpan w:val="3"/>
            <w:vAlign w:val="center"/>
          </w:tcPr>
          <w:p>
            <w:pPr>
              <w:jc w:val="left"/>
            </w:pPr>
            <w:r>
              <w:rPr>
                <w:rFonts w:ascii="宋体" w:hAnsi="宋体" w:eastAsia="宋体" w:cs="宋体"/>
                <w:b w:val="0"/>
                <w:i w:val="0"/>
                <w:color w:val="000000"/>
                <w:sz w:val="17"/>
              </w:rPr>
              <w:t>213</w:t>
            </w:r>
          </w:p>
        </w:tc>
        <w:tc>
          <w:tcPr>
            <w:tcW w:w="3140" w:type="dxa"/>
            <w:vAlign w:val="center"/>
          </w:tcPr>
          <w:p>
            <w:pPr>
              <w:jc w:val="left"/>
            </w:pPr>
            <w:r>
              <w:rPr>
                <w:rFonts w:ascii="宋体" w:hAnsi="宋体" w:eastAsia="宋体" w:cs="宋体"/>
                <w:b w:val="0"/>
                <w:i w:val="0"/>
                <w:color w:val="000000"/>
                <w:sz w:val="17"/>
              </w:rPr>
              <w:t>农林水支出</w:t>
            </w:r>
          </w:p>
        </w:tc>
        <w:tc>
          <w:tcPr>
            <w:tcW w:w="1620" w:type="dxa"/>
            <w:vAlign w:val="center"/>
          </w:tcPr>
          <w:p>
            <w:pPr>
              <w:jc w:val="right"/>
            </w:pPr>
            <w:r>
              <w:rPr>
                <w:rFonts w:ascii="宋体" w:hAnsi="宋体" w:eastAsia="宋体" w:cs="宋体"/>
                <w:b w:val="0"/>
                <w:i w:val="0"/>
                <w:color w:val="000000"/>
                <w:sz w:val="17"/>
              </w:rPr>
              <w:t>80.61</w:t>
            </w:r>
          </w:p>
        </w:tc>
        <w:tc>
          <w:tcPr>
            <w:tcW w:w="1620" w:type="dxa"/>
            <w:vAlign w:val="center"/>
          </w:tcPr>
          <w:p>
            <w:pPr>
              <w:jc w:val="right"/>
            </w:pPr>
            <w:r>
              <w:rPr>
                <w:rFonts w:ascii="宋体" w:hAnsi="宋体" w:eastAsia="宋体" w:cs="宋体"/>
                <w:b w:val="0"/>
                <w:i w:val="0"/>
                <w:color w:val="000000"/>
                <w:sz w:val="17"/>
              </w:rPr>
              <w:t>80.61</w:t>
            </w:r>
          </w:p>
        </w:tc>
        <w:tc>
          <w:tcPr>
            <w:tcW w:w="1620" w:type="dxa"/>
            <w:vAlign w:val="center"/>
          </w:tcPr>
          <w:p>
            <w:pPr>
              <w:jc w:val="right"/>
            </w:pPr>
            <w:r>
              <w:rPr>
                <w:rFonts w:ascii="宋体" w:hAnsi="宋体" w:eastAsia="宋体" w:cs="宋体"/>
                <w:b w:val="0"/>
                <w:i w:val="0"/>
                <w:color w:val="000000"/>
                <w:sz w:val="17"/>
              </w:rPr>
              <w:t>0.00</w:t>
            </w:r>
          </w:p>
        </w:tc>
        <w:tc>
          <w:tcPr>
            <w:tcW w:w="1620" w:type="dxa"/>
            <w:vAlign w:val="center"/>
          </w:tcPr>
          <w:p>
            <w:pPr>
              <w:jc w:val="right"/>
            </w:pPr>
            <w:r>
              <w:rPr>
                <w:rFonts w:ascii="宋体" w:hAnsi="宋体" w:eastAsia="宋体" w:cs="宋体"/>
                <w:b w:val="0"/>
                <w:i w:val="0"/>
                <w:color w:val="000000"/>
                <w:sz w:val="17"/>
              </w:rPr>
              <w:t>0.00</w:t>
            </w:r>
          </w:p>
        </w:tc>
        <w:tc>
          <w:tcPr>
            <w:tcW w:w="1620" w:type="dxa"/>
            <w:vAlign w:val="center"/>
          </w:tcPr>
          <w:p>
            <w:pPr>
              <w:jc w:val="right"/>
            </w:pPr>
            <w:r>
              <w:rPr>
                <w:rFonts w:ascii="宋体" w:hAnsi="宋体" w:eastAsia="宋体" w:cs="宋体"/>
                <w:b w:val="0"/>
                <w:i w:val="0"/>
                <w:color w:val="000000"/>
                <w:sz w:val="17"/>
              </w:rPr>
              <w:t>0.00</w:t>
            </w:r>
          </w:p>
        </w:tc>
        <w:tc>
          <w:tcPr>
            <w:tcW w:w="1658" w:type="dxa"/>
            <w:vAlign w:val="center"/>
          </w:tcPr>
          <w:p>
            <w:pPr>
              <w:jc w:val="right"/>
            </w:pPr>
            <w:r>
              <w:rPr>
                <w:rFonts w:ascii="宋体" w:hAnsi="宋体" w:eastAsia="宋体" w:cs="宋体"/>
                <w:b w:val="0"/>
                <w:i w:val="0"/>
                <w:color w:val="000000"/>
                <w:sz w:val="17"/>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gridSpan w:val="3"/>
            <w:vAlign w:val="center"/>
          </w:tcPr>
          <w:p>
            <w:pPr>
              <w:jc w:val="left"/>
            </w:pPr>
            <w:r>
              <w:rPr>
                <w:rFonts w:ascii="宋体" w:hAnsi="宋体" w:eastAsia="宋体" w:cs="宋体"/>
                <w:b w:val="0"/>
                <w:i w:val="0"/>
                <w:color w:val="000000"/>
                <w:sz w:val="17"/>
              </w:rPr>
              <w:t>21301</w:t>
            </w:r>
          </w:p>
        </w:tc>
        <w:tc>
          <w:tcPr>
            <w:tcW w:w="3140" w:type="dxa"/>
            <w:vAlign w:val="center"/>
          </w:tcPr>
          <w:p>
            <w:pPr>
              <w:jc w:val="left"/>
            </w:pPr>
            <w:r>
              <w:rPr>
                <w:rFonts w:ascii="宋体" w:hAnsi="宋体" w:eastAsia="宋体" w:cs="宋体"/>
                <w:b w:val="0"/>
                <w:i w:val="0"/>
                <w:color w:val="000000"/>
                <w:sz w:val="17"/>
              </w:rPr>
              <w:t>农业农村</w:t>
            </w:r>
          </w:p>
        </w:tc>
        <w:tc>
          <w:tcPr>
            <w:tcW w:w="1620" w:type="dxa"/>
            <w:vAlign w:val="center"/>
          </w:tcPr>
          <w:p>
            <w:pPr>
              <w:jc w:val="right"/>
            </w:pPr>
            <w:r>
              <w:rPr>
                <w:rFonts w:ascii="宋体" w:hAnsi="宋体" w:eastAsia="宋体" w:cs="宋体"/>
                <w:b w:val="0"/>
                <w:i w:val="0"/>
                <w:color w:val="000000"/>
                <w:sz w:val="17"/>
              </w:rPr>
              <w:t>80.61</w:t>
            </w:r>
          </w:p>
        </w:tc>
        <w:tc>
          <w:tcPr>
            <w:tcW w:w="1620" w:type="dxa"/>
            <w:vAlign w:val="center"/>
          </w:tcPr>
          <w:p>
            <w:pPr>
              <w:jc w:val="right"/>
            </w:pPr>
            <w:r>
              <w:rPr>
                <w:rFonts w:ascii="宋体" w:hAnsi="宋体" w:eastAsia="宋体" w:cs="宋体"/>
                <w:b w:val="0"/>
                <w:i w:val="0"/>
                <w:color w:val="000000"/>
                <w:sz w:val="17"/>
              </w:rPr>
              <w:t>80.61</w:t>
            </w:r>
          </w:p>
        </w:tc>
        <w:tc>
          <w:tcPr>
            <w:tcW w:w="1620" w:type="dxa"/>
            <w:vAlign w:val="center"/>
          </w:tcPr>
          <w:p>
            <w:pPr>
              <w:jc w:val="right"/>
            </w:pPr>
            <w:r>
              <w:rPr>
                <w:rFonts w:ascii="宋体" w:hAnsi="宋体" w:eastAsia="宋体" w:cs="宋体"/>
                <w:b w:val="0"/>
                <w:i w:val="0"/>
                <w:color w:val="000000"/>
                <w:sz w:val="17"/>
              </w:rPr>
              <w:t>0.00</w:t>
            </w:r>
          </w:p>
        </w:tc>
        <w:tc>
          <w:tcPr>
            <w:tcW w:w="1620" w:type="dxa"/>
            <w:vAlign w:val="center"/>
          </w:tcPr>
          <w:p>
            <w:pPr>
              <w:jc w:val="right"/>
            </w:pPr>
            <w:r>
              <w:rPr>
                <w:rFonts w:ascii="宋体" w:hAnsi="宋体" w:eastAsia="宋体" w:cs="宋体"/>
                <w:b w:val="0"/>
                <w:i w:val="0"/>
                <w:color w:val="000000"/>
                <w:sz w:val="17"/>
              </w:rPr>
              <w:t>0.00</w:t>
            </w:r>
          </w:p>
        </w:tc>
        <w:tc>
          <w:tcPr>
            <w:tcW w:w="1620" w:type="dxa"/>
            <w:vAlign w:val="center"/>
          </w:tcPr>
          <w:p>
            <w:pPr>
              <w:jc w:val="right"/>
            </w:pPr>
            <w:r>
              <w:rPr>
                <w:rFonts w:ascii="宋体" w:hAnsi="宋体" w:eastAsia="宋体" w:cs="宋体"/>
                <w:b w:val="0"/>
                <w:i w:val="0"/>
                <w:color w:val="000000"/>
                <w:sz w:val="17"/>
              </w:rPr>
              <w:t>0.00</w:t>
            </w:r>
          </w:p>
        </w:tc>
        <w:tc>
          <w:tcPr>
            <w:tcW w:w="1658" w:type="dxa"/>
            <w:vAlign w:val="center"/>
          </w:tcPr>
          <w:p>
            <w:pPr>
              <w:jc w:val="right"/>
            </w:pPr>
            <w:r>
              <w:rPr>
                <w:rFonts w:ascii="宋体" w:hAnsi="宋体" w:eastAsia="宋体" w:cs="宋体"/>
                <w:b w:val="0"/>
                <w:i w:val="0"/>
                <w:color w:val="000000"/>
                <w:sz w:val="17"/>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gridSpan w:val="3"/>
            <w:vAlign w:val="center"/>
          </w:tcPr>
          <w:p>
            <w:pPr>
              <w:jc w:val="left"/>
            </w:pPr>
            <w:r>
              <w:rPr>
                <w:rFonts w:ascii="宋体" w:hAnsi="宋体" w:eastAsia="宋体" w:cs="宋体"/>
                <w:b w:val="0"/>
                <w:i w:val="0"/>
                <w:color w:val="000000"/>
                <w:sz w:val="17"/>
              </w:rPr>
              <w:t>2130104</w:t>
            </w:r>
          </w:p>
        </w:tc>
        <w:tc>
          <w:tcPr>
            <w:tcW w:w="3140" w:type="dxa"/>
            <w:vAlign w:val="center"/>
          </w:tcPr>
          <w:p>
            <w:pPr>
              <w:jc w:val="left"/>
            </w:pPr>
            <w:r>
              <w:rPr>
                <w:rFonts w:ascii="宋体" w:hAnsi="宋体" w:eastAsia="宋体" w:cs="宋体"/>
                <w:b w:val="0"/>
                <w:i w:val="0"/>
                <w:color w:val="000000"/>
                <w:sz w:val="17"/>
              </w:rPr>
              <w:t>事业运行</w:t>
            </w:r>
          </w:p>
        </w:tc>
        <w:tc>
          <w:tcPr>
            <w:tcW w:w="1620" w:type="dxa"/>
            <w:vAlign w:val="center"/>
          </w:tcPr>
          <w:p>
            <w:pPr>
              <w:jc w:val="right"/>
            </w:pPr>
            <w:r>
              <w:rPr>
                <w:rFonts w:ascii="宋体" w:hAnsi="宋体" w:eastAsia="宋体" w:cs="宋体"/>
                <w:b w:val="0"/>
                <w:i w:val="0"/>
                <w:color w:val="000000"/>
                <w:sz w:val="17"/>
              </w:rPr>
              <w:t>80.61</w:t>
            </w:r>
          </w:p>
        </w:tc>
        <w:tc>
          <w:tcPr>
            <w:tcW w:w="1620" w:type="dxa"/>
            <w:vAlign w:val="center"/>
          </w:tcPr>
          <w:p>
            <w:pPr>
              <w:jc w:val="right"/>
            </w:pPr>
            <w:r>
              <w:rPr>
                <w:rFonts w:ascii="宋体" w:hAnsi="宋体" w:eastAsia="宋体" w:cs="宋体"/>
                <w:b w:val="0"/>
                <w:i w:val="0"/>
                <w:color w:val="000000"/>
                <w:sz w:val="17"/>
              </w:rPr>
              <w:t>80.61</w:t>
            </w:r>
          </w:p>
        </w:tc>
        <w:tc>
          <w:tcPr>
            <w:tcW w:w="1620" w:type="dxa"/>
            <w:vAlign w:val="center"/>
          </w:tcPr>
          <w:p>
            <w:pPr>
              <w:jc w:val="right"/>
            </w:pPr>
            <w:r>
              <w:rPr>
                <w:rFonts w:ascii="宋体" w:hAnsi="宋体" w:eastAsia="宋体" w:cs="宋体"/>
                <w:b w:val="0"/>
                <w:i w:val="0"/>
                <w:color w:val="000000"/>
                <w:sz w:val="17"/>
              </w:rPr>
              <w:t>0.00</w:t>
            </w:r>
          </w:p>
        </w:tc>
        <w:tc>
          <w:tcPr>
            <w:tcW w:w="1620" w:type="dxa"/>
            <w:vAlign w:val="center"/>
          </w:tcPr>
          <w:p>
            <w:pPr>
              <w:jc w:val="right"/>
            </w:pPr>
            <w:r>
              <w:rPr>
                <w:rFonts w:ascii="宋体" w:hAnsi="宋体" w:eastAsia="宋体" w:cs="宋体"/>
                <w:b w:val="0"/>
                <w:i w:val="0"/>
                <w:color w:val="000000"/>
                <w:sz w:val="17"/>
              </w:rPr>
              <w:t>0.00</w:t>
            </w:r>
          </w:p>
        </w:tc>
        <w:tc>
          <w:tcPr>
            <w:tcW w:w="1620" w:type="dxa"/>
            <w:vAlign w:val="center"/>
          </w:tcPr>
          <w:p>
            <w:pPr>
              <w:jc w:val="right"/>
            </w:pPr>
            <w:r>
              <w:rPr>
                <w:rFonts w:ascii="宋体" w:hAnsi="宋体" w:eastAsia="宋体" w:cs="宋体"/>
                <w:b w:val="0"/>
                <w:i w:val="0"/>
                <w:color w:val="000000"/>
                <w:sz w:val="17"/>
              </w:rPr>
              <w:t>0.00</w:t>
            </w:r>
          </w:p>
        </w:tc>
        <w:tc>
          <w:tcPr>
            <w:tcW w:w="1658" w:type="dxa"/>
            <w:vAlign w:val="center"/>
          </w:tcPr>
          <w:p>
            <w:pPr>
              <w:jc w:val="right"/>
            </w:pPr>
            <w:r>
              <w:rPr>
                <w:rFonts w:ascii="宋体" w:hAnsi="宋体" w:eastAsia="宋体" w:cs="宋体"/>
                <w:b w:val="0"/>
                <w:i w:val="0"/>
                <w:color w:val="000000"/>
                <w:sz w:val="17"/>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gridSpan w:val="3"/>
            <w:vAlign w:val="center"/>
          </w:tcPr>
          <w:p>
            <w:pPr>
              <w:jc w:val="left"/>
            </w:pPr>
            <w:r>
              <w:rPr>
                <w:rFonts w:ascii="宋体" w:hAnsi="宋体" w:eastAsia="宋体" w:cs="宋体"/>
                <w:b w:val="0"/>
                <w:i w:val="0"/>
                <w:color w:val="000000"/>
                <w:sz w:val="17"/>
              </w:rPr>
              <w:t>221</w:t>
            </w:r>
          </w:p>
        </w:tc>
        <w:tc>
          <w:tcPr>
            <w:tcW w:w="3140" w:type="dxa"/>
            <w:vAlign w:val="center"/>
          </w:tcPr>
          <w:p>
            <w:pPr>
              <w:jc w:val="left"/>
            </w:pPr>
            <w:r>
              <w:rPr>
                <w:rFonts w:ascii="宋体" w:hAnsi="宋体" w:eastAsia="宋体" w:cs="宋体"/>
                <w:b w:val="0"/>
                <w:i w:val="0"/>
                <w:color w:val="000000"/>
                <w:sz w:val="17"/>
              </w:rPr>
              <w:t>住房保障支出</w:t>
            </w:r>
          </w:p>
        </w:tc>
        <w:tc>
          <w:tcPr>
            <w:tcW w:w="1620" w:type="dxa"/>
            <w:vAlign w:val="center"/>
          </w:tcPr>
          <w:p>
            <w:pPr>
              <w:jc w:val="right"/>
            </w:pPr>
            <w:r>
              <w:rPr>
                <w:rFonts w:ascii="宋体" w:hAnsi="宋体" w:eastAsia="宋体" w:cs="宋体"/>
                <w:b w:val="0"/>
                <w:i w:val="0"/>
                <w:color w:val="000000"/>
                <w:sz w:val="17"/>
              </w:rPr>
              <w:t>12.58</w:t>
            </w:r>
          </w:p>
        </w:tc>
        <w:tc>
          <w:tcPr>
            <w:tcW w:w="1620" w:type="dxa"/>
            <w:vAlign w:val="center"/>
          </w:tcPr>
          <w:p>
            <w:pPr>
              <w:jc w:val="right"/>
            </w:pPr>
            <w:r>
              <w:rPr>
                <w:rFonts w:ascii="宋体" w:hAnsi="宋体" w:eastAsia="宋体" w:cs="宋体"/>
                <w:b w:val="0"/>
                <w:i w:val="0"/>
                <w:color w:val="000000"/>
                <w:sz w:val="17"/>
              </w:rPr>
              <w:t>12.58</w:t>
            </w:r>
          </w:p>
        </w:tc>
        <w:tc>
          <w:tcPr>
            <w:tcW w:w="1620" w:type="dxa"/>
            <w:vAlign w:val="center"/>
          </w:tcPr>
          <w:p>
            <w:pPr>
              <w:jc w:val="right"/>
            </w:pPr>
            <w:r>
              <w:rPr>
                <w:rFonts w:ascii="宋体" w:hAnsi="宋体" w:eastAsia="宋体" w:cs="宋体"/>
                <w:b w:val="0"/>
                <w:i w:val="0"/>
                <w:color w:val="000000"/>
                <w:sz w:val="17"/>
              </w:rPr>
              <w:t>0.00</w:t>
            </w:r>
          </w:p>
        </w:tc>
        <w:tc>
          <w:tcPr>
            <w:tcW w:w="1620" w:type="dxa"/>
            <w:vAlign w:val="center"/>
          </w:tcPr>
          <w:p>
            <w:pPr>
              <w:jc w:val="right"/>
            </w:pPr>
            <w:r>
              <w:rPr>
                <w:rFonts w:ascii="宋体" w:hAnsi="宋体" w:eastAsia="宋体" w:cs="宋体"/>
                <w:b w:val="0"/>
                <w:i w:val="0"/>
                <w:color w:val="000000"/>
                <w:sz w:val="17"/>
              </w:rPr>
              <w:t>0.00</w:t>
            </w:r>
          </w:p>
        </w:tc>
        <w:tc>
          <w:tcPr>
            <w:tcW w:w="1620" w:type="dxa"/>
            <w:vAlign w:val="center"/>
          </w:tcPr>
          <w:p>
            <w:pPr>
              <w:jc w:val="right"/>
            </w:pPr>
            <w:r>
              <w:rPr>
                <w:rFonts w:ascii="宋体" w:hAnsi="宋体" w:eastAsia="宋体" w:cs="宋体"/>
                <w:b w:val="0"/>
                <w:i w:val="0"/>
                <w:color w:val="000000"/>
                <w:sz w:val="17"/>
              </w:rPr>
              <w:t>0.00</w:t>
            </w:r>
          </w:p>
        </w:tc>
        <w:tc>
          <w:tcPr>
            <w:tcW w:w="1658" w:type="dxa"/>
            <w:vAlign w:val="center"/>
          </w:tcPr>
          <w:p>
            <w:pPr>
              <w:jc w:val="right"/>
            </w:pPr>
            <w:r>
              <w:rPr>
                <w:rFonts w:ascii="宋体" w:hAnsi="宋体" w:eastAsia="宋体" w:cs="宋体"/>
                <w:b w:val="0"/>
                <w:i w:val="0"/>
                <w:color w:val="000000"/>
                <w:sz w:val="17"/>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gridSpan w:val="3"/>
            <w:vAlign w:val="center"/>
          </w:tcPr>
          <w:p>
            <w:pPr>
              <w:jc w:val="left"/>
            </w:pPr>
            <w:r>
              <w:rPr>
                <w:rFonts w:ascii="宋体" w:hAnsi="宋体" w:eastAsia="宋体" w:cs="宋体"/>
                <w:b w:val="0"/>
                <w:i w:val="0"/>
                <w:color w:val="000000"/>
                <w:sz w:val="17"/>
              </w:rPr>
              <w:t>22102</w:t>
            </w:r>
          </w:p>
        </w:tc>
        <w:tc>
          <w:tcPr>
            <w:tcW w:w="3140" w:type="dxa"/>
            <w:vAlign w:val="center"/>
          </w:tcPr>
          <w:p>
            <w:pPr>
              <w:jc w:val="left"/>
            </w:pPr>
            <w:r>
              <w:rPr>
                <w:rFonts w:ascii="宋体" w:hAnsi="宋体" w:eastAsia="宋体" w:cs="宋体"/>
                <w:b w:val="0"/>
                <w:i w:val="0"/>
                <w:color w:val="000000"/>
                <w:sz w:val="17"/>
              </w:rPr>
              <w:t>住房改革支出</w:t>
            </w:r>
          </w:p>
        </w:tc>
        <w:tc>
          <w:tcPr>
            <w:tcW w:w="1620" w:type="dxa"/>
            <w:vAlign w:val="center"/>
          </w:tcPr>
          <w:p>
            <w:pPr>
              <w:jc w:val="right"/>
            </w:pPr>
            <w:r>
              <w:rPr>
                <w:rFonts w:ascii="宋体" w:hAnsi="宋体" w:eastAsia="宋体" w:cs="宋体"/>
                <w:b w:val="0"/>
                <w:i w:val="0"/>
                <w:color w:val="000000"/>
                <w:sz w:val="17"/>
              </w:rPr>
              <w:t>12.58</w:t>
            </w:r>
          </w:p>
        </w:tc>
        <w:tc>
          <w:tcPr>
            <w:tcW w:w="1620" w:type="dxa"/>
            <w:vAlign w:val="center"/>
          </w:tcPr>
          <w:p>
            <w:pPr>
              <w:jc w:val="right"/>
            </w:pPr>
            <w:r>
              <w:rPr>
                <w:rFonts w:ascii="宋体" w:hAnsi="宋体" w:eastAsia="宋体" w:cs="宋体"/>
                <w:b w:val="0"/>
                <w:i w:val="0"/>
                <w:color w:val="000000"/>
                <w:sz w:val="17"/>
              </w:rPr>
              <w:t>12.58</w:t>
            </w:r>
          </w:p>
        </w:tc>
        <w:tc>
          <w:tcPr>
            <w:tcW w:w="1620" w:type="dxa"/>
            <w:vAlign w:val="center"/>
          </w:tcPr>
          <w:p>
            <w:pPr>
              <w:jc w:val="right"/>
            </w:pPr>
            <w:r>
              <w:rPr>
                <w:rFonts w:ascii="宋体" w:hAnsi="宋体" w:eastAsia="宋体" w:cs="宋体"/>
                <w:b w:val="0"/>
                <w:i w:val="0"/>
                <w:color w:val="000000"/>
                <w:sz w:val="17"/>
              </w:rPr>
              <w:t>0.00</w:t>
            </w:r>
          </w:p>
        </w:tc>
        <w:tc>
          <w:tcPr>
            <w:tcW w:w="1620" w:type="dxa"/>
            <w:vAlign w:val="center"/>
          </w:tcPr>
          <w:p>
            <w:pPr>
              <w:jc w:val="right"/>
            </w:pPr>
            <w:r>
              <w:rPr>
                <w:rFonts w:ascii="宋体" w:hAnsi="宋体" w:eastAsia="宋体" w:cs="宋体"/>
                <w:b w:val="0"/>
                <w:i w:val="0"/>
                <w:color w:val="000000"/>
                <w:sz w:val="17"/>
              </w:rPr>
              <w:t>0.00</w:t>
            </w:r>
          </w:p>
        </w:tc>
        <w:tc>
          <w:tcPr>
            <w:tcW w:w="1620" w:type="dxa"/>
            <w:vAlign w:val="center"/>
          </w:tcPr>
          <w:p>
            <w:pPr>
              <w:jc w:val="right"/>
            </w:pPr>
            <w:r>
              <w:rPr>
                <w:rFonts w:ascii="宋体" w:hAnsi="宋体" w:eastAsia="宋体" w:cs="宋体"/>
                <w:b w:val="0"/>
                <w:i w:val="0"/>
                <w:color w:val="000000"/>
                <w:sz w:val="17"/>
              </w:rPr>
              <w:t>0.00</w:t>
            </w:r>
          </w:p>
        </w:tc>
        <w:tc>
          <w:tcPr>
            <w:tcW w:w="1658" w:type="dxa"/>
            <w:vAlign w:val="center"/>
          </w:tcPr>
          <w:p>
            <w:pPr>
              <w:jc w:val="right"/>
            </w:pPr>
            <w:r>
              <w:rPr>
                <w:rFonts w:ascii="宋体" w:hAnsi="宋体" w:eastAsia="宋体" w:cs="宋体"/>
                <w:b w:val="0"/>
                <w:i w:val="0"/>
                <w:color w:val="000000"/>
                <w:sz w:val="17"/>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gridSpan w:val="3"/>
            <w:vAlign w:val="center"/>
          </w:tcPr>
          <w:p>
            <w:pPr>
              <w:jc w:val="left"/>
            </w:pPr>
            <w:r>
              <w:rPr>
                <w:rFonts w:ascii="宋体" w:hAnsi="宋体" w:eastAsia="宋体" w:cs="宋体"/>
                <w:b w:val="0"/>
                <w:i w:val="0"/>
                <w:color w:val="000000"/>
                <w:sz w:val="17"/>
              </w:rPr>
              <w:t>2210201</w:t>
            </w:r>
          </w:p>
        </w:tc>
        <w:tc>
          <w:tcPr>
            <w:tcW w:w="3140" w:type="dxa"/>
            <w:vAlign w:val="center"/>
          </w:tcPr>
          <w:p>
            <w:pPr>
              <w:jc w:val="left"/>
            </w:pPr>
            <w:r>
              <w:rPr>
                <w:rFonts w:ascii="宋体" w:hAnsi="宋体" w:eastAsia="宋体" w:cs="宋体"/>
                <w:b w:val="0"/>
                <w:i w:val="0"/>
                <w:color w:val="000000"/>
                <w:sz w:val="17"/>
              </w:rPr>
              <w:t>住房公积金</w:t>
            </w:r>
          </w:p>
        </w:tc>
        <w:tc>
          <w:tcPr>
            <w:tcW w:w="1620" w:type="dxa"/>
            <w:vAlign w:val="center"/>
          </w:tcPr>
          <w:p>
            <w:pPr>
              <w:jc w:val="right"/>
            </w:pPr>
            <w:r>
              <w:rPr>
                <w:rFonts w:ascii="宋体" w:hAnsi="宋体" w:eastAsia="宋体" w:cs="宋体"/>
                <w:b w:val="0"/>
                <w:i w:val="0"/>
                <w:color w:val="000000"/>
                <w:sz w:val="17"/>
              </w:rPr>
              <w:t>12.58</w:t>
            </w:r>
          </w:p>
        </w:tc>
        <w:tc>
          <w:tcPr>
            <w:tcW w:w="1620" w:type="dxa"/>
            <w:vAlign w:val="center"/>
          </w:tcPr>
          <w:p>
            <w:pPr>
              <w:jc w:val="right"/>
            </w:pPr>
            <w:r>
              <w:rPr>
                <w:rFonts w:ascii="宋体" w:hAnsi="宋体" w:eastAsia="宋体" w:cs="宋体"/>
                <w:b w:val="0"/>
                <w:i w:val="0"/>
                <w:color w:val="000000"/>
                <w:sz w:val="17"/>
              </w:rPr>
              <w:t>12.58</w:t>
            </w:r>
          </w:p>
        </w:tc>
        <w:tc>
          <w:tcPr>
            <w:tcW w:w="1620" w:type="dxa"/>
            <w:vAlign w:val="center"/>
          </w:tcPr>
          <w:p>
            <w:pPr>
              <w:jc w:val="right"/>
            </w:pPr>
            <w:r>
              <w:rPr>
                <w:rFonts w:ascii="宋体" w:hAnsi="宋体" w:eastAsia="宋体" w:cs="宋体"/>
                <w:b w:val="0"/>
                <w:i w:val="0"/>
                <w:color w:val="000000"/>
                <w:sz w:val="17"/>
              </w:rPr>
              <w:t>0.00</w:t>
            </w:r>
          </w:p>
        </w:tc>
        <w:tc>
          <w:tcPr>
            <w:tcW w:w="1620" w:type="dxa"/>
            <w:vAlign w:val="center"/>
          </w:tcPr>
          <w:p>
            <w:pPr>
              <w:jc w:val="right"/>
            </w:pPr>
            <w:r>
              <w:rPr>
                <w:rFonts w:ascii="宋体" w:hAnsi="宋体" w:eastAsia="宋体" w:cs="宋体"/>
                <w:b w:val="0"/>
                <w:i w:val="0"/>
                <w:color w:val="000000"/>
                <w:sz w:val="17"/>
              </w:rPr>
              <w:t>0.00</w:t>
            </w:r>
          </w:p>
        </w:tc>
        <w:tc>
          <w:tcPr>
            <w:tcW w:w="1620" w:type="dxa"/>
            <w:vAlign w:val="center"/>
          </w:tcPr>
          <w:p>
            <w:pPr>
              <w:jc w:val="right"/>
            </w:pPr>
            <w:r>
              <w:rPr>
                <w:rFonts w:ascii="宋体" w:hAnsi="宋体" w:eastAsia="宋体" w:cs="宋体"/>
                <w:b w:val="0"/>
                <w:i w:val="0"/>
                <w:color w:val="000000"/>
                <w:sz w:val="17"/>
              </w:rPr>
              <w:t>0.00</w:t>
            </w:r>
          </w:p>
        </w:tc>
        <w:tc>
          <w:tcPr>
            <w:tcW w:w="1658" w:type="dxa"/>
            <w:vAlign w:val="center"/>
          </w:tcPr>
          <w:p>
            <w:pPr>
              <w:jc w:val="right"/>
            </w:pPr>
            <w:r>
              <w:rPr>
                <w:rFonts w:ascii="宋体" w:hAnsi="宋体" w:eastAsia="宋体" w:cs="宋体"/>
                <w:b w:val="0"/>
                <w:i w:val="0"/>
                <w:color w:val="000000"/>
                <w:sz w:val="17"/>
              </w:rPr>
              <w:t>0.00</w:t>
            </w:r>
          </w:p>
        </w:tc>
      </w:tr>
    </w:tbl>
    <w:p>
      <w:pPr>
        <w:snapToGrid w:val="0"/>
        <w:spacing w:before="200" w:after="200" w:line="200" w:lineRule="auto"/>
      </w:pPr>
      <w:r>
        <w:rPr>
          <w:sz w:val="8"/>
        </w:rPr>
        <w:t xml:space="preserve"> </w:t>
      </w:r>
    </w:p>
    <w:p>
      <w:pPr>
        <w:autoSpaceDE w:val="0"/>
        <w:autoSpaceDN w:val="0"/>
        <w:adjustRightInd w:val="0"/>
        <w:ind w:right="360"/>
        <w:jc w:val="right"/>
        <w:rPr>
          <w:rFonts w:hint="eastAsia" w:ascii="宋体" w:hAnsi="宋体"/>
          <w:szCs w:val="21"/>
        </w:rPr>
      </w:pPr>
    </w:p>
    <w:p>
      <w:pPr>
        <w:autoSpaceDE w:val="0"/>
        <w:autoSpaceDN w:val="0"/>
        <w:adjustRightInd w:val="0"/>
        <w:rPr>
          <w:rFonts w:ascii="宋体" w:hAnsi="宋体"/>
          <w:szCs w:val="21"/>
        </w:rPr>
      </w:pPr>
      <w:r>
        <w:rPr>
          <w:rFonts w:hint="eastAsia" w:ascii="宋体" w:hAnsi="宋体"/>
          <w:szCs w:val="21"/>
        </w:rPr>
        <w:t>注：本表反映单位本年度各项支出情况。</w:t>
      </w:r>
    </w:p>
    <w:p>
      <w:pPr>
        <w:autoSpaceDE w:val="0"/>
        <w:autoSpaceDN w:val="0"/>
        <w:adjustRightInd w:val="0"/>
        <w:ind w:right="525"/>
        <w:rPr>
          <w:rFonts w:hint="eastAsia" w:ascii="宋体" w:hAnsi="宋体"/>
          <w:b/>
          <w:szCs w:val="21"/>
        </w:rPr>
        <w:sectPr>
          <w:pgSz w:w="16838" w:h="11906" w:orient="landscape"/>
          <w:pgMar w:top="1797" w:right="1440" w:bottom="1797" w:left="1440" w:header="851" w:footer="992" w:gutter="0"/>
          <w:cols w:space="720" w:num="1"/>
          <w:docGrid w:type="linesAndChars" w:linePitch="312" w:charSpace="0"/>
        </w:sectPr>
      </w:pPr>
    </w:p>
    <w:p>
      <w:pPr>
        <w:autoSpaceDE w:val="0"/>
        <w:autoSpaceDN w:val="0"/>
        <w:adjustRightInd w:val="0"/>
        <w:jc w:val="center"/>
        <w:outlineLvl w:val="0"/>
        <w:rPr>
          <w:rFonts w:hint="eastAsia" w:ascii="宋体" w:hAnsi="宋体"/>
          <w:szCs w:val="21"/>
        </w:rPr>
      </w:pPr>
      <w:r>
        <w:rPr>
          <w:rFonts w:hint="eastAsia" w:ascii="宋体" w:hAnsi="宋体"/>
          <w:szCs w:val="21"/>
        </w:rPr>
        <w:t>财政拨款收入支出决算总表</w:t>
      </w:r>
    </w:p>
    <w:p>
      <w:pPr>
        <w:rPr>
          <w:rFonts w:ascii="宋体" w:hAnsi="宋体" w:cs="Times New Roman"/>
          <w:szCs w:val="21"/>
          <w:lang w:eastAsia="en-AU"/>
        </w:rPr>
      </w:pPr>
    </w:p>
    <w:tbl>
      <w:tblPr>
        <w:tblStyle w:val="3"/>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979"/>
        <w:gridCol w:w="2000"/>
        <w:gridCol w:w="5979"/>
      </w:tblGrid>
      <w:tr>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979" w:type="dxa"/>
            <w:gridSpan w:val="3"/>
          </w:tcPr>
          <w:p/>
        </w:tc>
      </w:tr>
      <w:tr>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979" w:type="dxa"/>
          </w:tcPr>
          <w:p>
            <w:pPr>
              <w:jc w:val="left"/>
            </w:pPr>
            <w:r>
              <w:rPr>
                <w:rFonts w:ascii="宋体" w:hAnsi="宋体" w:eastAsia="宋体" w:cs="宋体"/>
                <w:sz w:val="20"/>
              </w:rPr>
              <w:t>单位：上海市崇明区新海镇农业综合技术推广服务中心</w:t>
            </w:r>
          </w:p>
        </w:tc>
        <w:tc>
          <w:tcPr>
            <w:tcW w:w="2000" w:type="dxa"/>
          </w:tcPr>
          <w:p>
            <w:pPr>
              <w:jc w:val="center"/>
            </w:pPr>
            <w:r>
              <w:rPr>
                <w:rFonts w:ascii="宋体" w:hAnsi="宋体" w:eastAsia="宋体" w:cs="宋体"/>
                <w:sz w:val="20"/>
              </w:rPr>
              <w:t>2023年度</w:t>
            </w:r>
          </w:p>
        </w:tc>
        <w:tc>
          <w:tcPr>
            <w:tcW w:w="5979" w:type="dxa"/>
          </w:tcPr>
          <w:p>
            <w:pPr>
              <w:jc w:val="right"/>
            </w:pPr>
            <w:r>
              <w:rPr>
                <w:rFonts w:ascii="宋体" w:hAnsi="宋体" w:eastAsia="宋体" w:cs="宋体"/>
                <w:sz w:val="20"/>
              </w:rPr>
              <w:t>金额单位：万元</w:t>
            </w:r>
          </w:p>
        </w:tc>
      </w:tr>
    </w:tbl>
    <w:p>
      <w:pPr>
        <w:snapToGrid w:val="0"/>
        <w:spacing w:before="0" w:after="0" w:line="0" w:lineRule="auto"/>
      </w:pPr>
      <w:r>
        <w:rPr>
          <w:sz w:val="8"/>
        </w:rPr>
        <w:t xml:space="preserve"> </w:t>
      </w:r>
    </w:p>
    <w:tbl>
      <w:tblPr>
        <w:tblStyle w:val="3"/>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2660"/>
        <w:gridCol w:w="1540"/>
        <w:gridCol w:w="2900"/>
        <w:gridCol w:w="1540"/>
        <w:gridCol w:w="1760"/>
        <w:gridCol w:w="1760"/>
        <w:gridCol w:w="179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gridSpan w:val="2"/>
            <w:vAlign w:val="center"/>
          </w:tcPr>
          <w:p>
            <w:pPr>
              <w:jc w:val="center"/>
            </w:pPr>
            <w:r>
              <w:rPr>
                <w:rFonts w:ascii="宋体" w:hAnsi="宋体" w:eastAsia="宋体" w:cs="宋体"/>
                <w:b w:val="0"/>
                <w:i w:val="0"/>
                <w:color w:val="000000"/>
                <w:sz w:val="16"/>
              </w:rPr>
              <w:t>收入决算数</w:t>
            </w:r>
          </w:p>
        </w:tc>
        <w:tc>
          <w:tcPr>
            <w:tcW w:w="2900" w:type="dxa"/>
            <w:gridSpan w:val="5"/>
            <w:vAlign w:val="center"/>
          </w:tcPr>
          <w:p>
            <w:pPr>
              <w:jc w:val="center"/>
            </w:pPr>
            <w:r>
              <w:rPr>
                <w:rFonts w:ascii="宋体" w:hAnsi="宋体" w:eastAsia="宋体" w:cs="宋体"/>
                <w:b w:val="0"/>
                <w:i w:val="0"/>
                <w:color w:val="000000"/>
                <w:sz w:val="16"/>
              </w:rPr>
              <w:t>支出决算数</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24" w:hRule="exact"/>
          <w:jc w:val="center"/>
        </w:trPr>
        <w:tc>
          <w:tcPr>
            <w:tcW w:w="2660" w:type="dxa"/>
            <w:vAlign w:val="center"/>
          </w:tcPr>
          <w:p>
            <w:pPr>
              <w:jc w:val="center"/>
            </w:pPr>
            <w:r>
              <w:rPr>
                <w:rFonts w:ascii="宋体" w:hAnsi="宋体" w:eastAsia="宋体" w:cs="宋体"/>
                <w:b w:val="0"/>
                <w:i w:val="0"/>
                <w:color w:val="000000"/>
                <w:sz w:val="16"/>
              </w:rPr>
              <w:t>项目</w:t>
            </w:r>
          </w:p>
        </w:tc>
        <w:tc>
          <w:tcPr>
            <w:tcW w:w="1540" w:type="dxa"/>
            <w:vAlign w:val="center"/>
          </w:tcPr>
          <w:p>
            <w:pPr>
              <w:jc w:val="center"/>
            </w:pPr>
            <w:r>
              <w:rPr>
                <w:rFonts w:ascii="宋体" w:hAnsi="宋体" w:eastAsia="宋体" w:cs="宋体"/>
                <w:b w:val="0"/>
                <w:i w:val="0"/>
                <w:color w:val="000000"/>
                <w:sz w:val="16"/>
              </w:rPr>
              <w:t>决算数</w:t>
            </w:r>
          </w:p>
        </w:tc>
        <w:tc>
          <w:tcPr>
            <w:tcW w:w="2900" w:type="dxa"/>
            <w:vAlign w:val="center"/>
          </w:tcPr>
          <w:p>
            <w:pPr>
              <w:jc w:val="center"/>
            </w:pPr>
            <w:r>
              <w:rPr>
                <w:rFonts w:ascii="宋体" w:hAnsi="宋体" w:eastAsia="宋体" w:cs="宋体"/>
                <w:b w:val="0"/>
                <w:i w:val="0"/>
                <w:color w:val="000000"/>
                <w:sz w:val="16"/>
              </w:rPr>
              <w:t>项目</w:t>
            </w:r>
          </w:p>
        </w:tc>
        <w:tc>
          <w:tcPr>
            <w:tcW w:w="1540" w:type="dxa"/>
            <w:vAlign w:val="center"/>
          </w:tcPr>
          <w:p>
            <w:pPr>
              <w:jc w:val="center"/>
            </w:pPr>
            <w:r>
              <w:rPr>
                <w:rFonts w:ascii="宋体" w:hAnsi="宋体" w:eastAsia="宋体" w:cs="宋体"/>
                <w:b w:val="0"/>
                <w:i w:val="0"/>
                <w:color w:val="000000"/>
                <w:sz w:val="16"/>
              </w:rPr>
              <w:t>合计</w:t>
            </w:r>
          </w:p>
        </w:tc>
        <w:tc>
          <w:tcPr>
            <w:tcW w:w="1760" w:type="dxa"/>
            <w:vAlign w:val="center"/>
          </w:tcPr>
          <w:p>
            <w:pPr>
              <w:jc w:val="center"/>
            </w:pPr>
            <w:r>
              <w:rPr>
                <w:rFonts w:ascii="宋体" w:hAnsi="宋体" w:eastAsia="宋体" w:cs="宋体"/>
                <w:b w:val="0"/>
                <w:i w:val="0"/>
                <w:color w:val="000000"/>
                <w:sz w:val="16"/>
              </w:rPr>
              <w:t>一般公共预算财政拨款</w:t>
            </w:r>
          </w:p>
        </w:tc>
        <w:tc>
          <w:tcPr>
            <w:tcW w:w="1760" w:type="dxa"/>
            <w:vAlign w:val="center"/>
          </w:tcPr>
          <w:p>
            <w:pPr>
              <w:jc w:val="center"/>
            </w:pPr>
            <w:r>
              <w:rPr>
                <w:rFonts w:ascii="宋体" w:hAnsi="宋体" w:eastAsia="宋体" w:cs="宋体"/>
                <w:b w:val="0"/>
                <w:i w:val="0"/>
                <w:color w:val="000000"/>
                <w:sz w:val="16"/>
              </w:rPr>
              <w:t>政府性基金预算财政拨款</w:t>
            </w:r>
          </w:p>
        </w:tc>
        <w:tc>
          <w:tcPr>
            <w:tcW w:w="1798" w:type="dxa"/>
            <w:vAlign w:val="center"/>
          </w:tcPr>
          <w:p>
            <w:pPr>
              <w:jc w:val="center"/>
            </w:pPr>
            <w:r>
              <w:rPr>
                <w:rFonts w:ascii="宋体" w:hAnsi="宋体" w:eastAsia="宋体" w:cs="宋体"/>
                <w:b w:val="0"/>
                <w:i w:val="0"/>
                <w:color w:val="000000"/>
                <w:sz w:val="16"/>
              </w:rPr>
              <w:t>国有资本经营预算财政拨款</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pPr>
              <w:jc w:val="left"/>
            </w:pPr>
            <w:r>
              <w:rPr>
                <w:rFonts w:ascii="宋体" w:hAnsi="宋体" w:eastAsia="宋体" w:cs="宋体"/>
                <w:b w:val="0"/>
                <w:i w:val="0"/>
                <w:color w:val="000000"/>
                <w:sz w:val="16"/>
              </w:rPr>
              <w:t>一、一般公共预算财政拨款</w:t>
            </w:r>
          </w:p>
        </w:tc>
        <w:tc>
          <w:tcPr>
            <w:tcW w:w="1540" w:type="dxa"/>
            <w:vAlign w:val="center"/>
          </w:tcPr>
          <w:p>
            <w:pPr>
              <w:jc w:val="right"/>
            </w:pPr>
            <w:r>
              <w:rPr>
                <w:rFonts w:ascii="宋体" w:hAnsi="宋体" w:eastAsia="宋体" w:cs="宋体"/>
                <w:b w:val="0"/>
                <w:i w:val="0"/>
                <w:color w:val="000000"/>
                <w:sz w:val="16"/>
              </w:rPr>
              <w:t>144.79</w:t>
            </w:r>
          </w:p>
        </w:tc>
        <w:tc>
          <w:tcPr>
            <w:tcW w:w="2900" w:type="dxa"/>
            <w:vAlign w:val="center"/>
          </w:tcPr>
          <w:p>
            <w:pPr>
              <w:jc w:val="left"/>
            </w:pPr>
            <w:r>
              <w:rPr>
                <w:rFonts w:ascii="宋体" w:hAnsi="宋体" w:eastAsia="宋体" w:cs="宋体"/>
                <w:b w:val="0"/>
                <w:i w:val="0"/>
                <w:color w:val="000000"/>
                <w:sz w:val="16"/>
              </w:rPr>
              <w:t>一、一般公共服务支出</w:t>
            </w:r>
          </w:p>
        </w:tc>
        <w:tc>
          <w:tcPr>
            <w:tcW w:w="154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98" w:type="dxa"/>
            <w:vAlign w:val="center"/>
          </w:tcPr>
          <w:p>
            <w:pPr>
              <w:jc w:val="right"/>
            </w:pPr>
            <w:r>
              <w:rPr>
                <w:rFonts w:ascii="宋体" w:hAnsi="宋体" w:eastAsia="宋体" w:cs="宋体"/>
                <w:b w:val="0"/>
                <w:i w:val="0"/>
                <w:color w:val="000000"/>
                <w:sz w:val="16"/>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pPr>
              <w:jc w:val="left"/>
            </w:pPr>
            <w:r>
              <w:rPr>
                <w:rFonts w:ascii="宋体" w:hAnsi="宋体" w:eastAsia="宋体" w:cs="宋体"/>
                <w:b w:val="0"/>
                <w:i w:val="0"/>
                <w:color w:val="000000"/>
                <w:sz w:val="16"/>
              </w:rPr>
              <w:t>二、政府性基金预算财政拨款</w:t>
            </w:r>
          </w:p>
        </w:tc>
        <w:tc>
          <w:tcPr>
            <w:tcW w:w="1540" w:type="dxa"/>
            <w:vAlign w:val="center"/>
          </w:tcPr>
          <w:p>
            <w:pPr>
              <w:jc w:val="right"/>
            </w:pPr>
            <w:r>
              <w:rPr>
                <w:rFonts w:ascii="宋体" w:hAnsi="宋体" w:eastAsia="宋体" w:cs="宋体"/>
                <w:b w:val="0"/>
                <w:i w:val="0"/>
                <w:color w:val="000000"/>
                <w:sz w:val="16"/>
              </w:rPr>
              <w:t>0.00</w:t>
            </w:r>
          </w:p>
        </w:tc>
        <w:tc>
          <w:tcPr>
            <w:tcW w:w="2900" w:type="dxa"/>
            <w:vAlign w:val="center"/>
          </w:tcPr>
          <w:p>
            <w:pPr>
              <w:jc w:val="left"/>
            </w:pPr>
            <w:r>
              <w:rPr>
                <w:rFonts w:ascii="宋体" w:hAnsi="宋体" w:eastAsia="宋体" w:cs="宋体"/>
                <w:b w:val="0"/>
                <w:i w:val="0"/>
                <w:color w:val="000000"/>
                <w:sz w:val="16"/>
              </w:rPr>
              <w:t>二、外交支出</w:t>
            </w:r>
          </w:p>
        </w:tc>
        <w:tc>
          <w:tcPr>
            <w:tcW w:w="154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98" w:type="dxa"/>
            <w:vAlign w:val="center"/>
          </w:tcPr>
          <w:p>
            <w:pPr>
              <w:jc w:val="right"/>
            </w:pPr>
            <w:r>
              <w:rPr>
                <w:rFonts w:ascii="宋体" w:hAnsi="宋体" w:eastAsia="宋体" w:cs="宋体"/>
                <w:b w:val="0"/>
                <w:i w:val="0"/>
                <w:color w:val="000000"/>
                <w:sz w:val="16"/>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pPr>
              <w:jc w:val="left"/>
            </w:pPr>
            <w:r>
              <w:rPr>
                <w:rFonts w:ascii="宋体" w:hAnsi="宋体" w:eastAsia="宋体" w:cs="宋体"/>
                <w:b w:val="0"/>
                <w:i w:val="0"/>
                <w:color w:val="000000"/>
                <w:sz w:val="16"/>
              </w:rPr>
              <w:t>三、国有资本经营预算财政拨款</w:t>
            </w:r>
          </w:p>
        </w:tc>
        <w:tc>
          <w:tcPr>
            <w:tcW w:w="1540" w:type="dxa"/>
            <w:vAlign w:val="center"/>
          </w:tcPr>
          <w:p>
            <w:pPr>
              <w:jc w:val="right"/>
            </w:pPr>
            <w:r>
              <w:rPr>
                <w:rFonts w:ascii="宋体" w:hAnsi="宋体" w:eastAsia="宋体" w:cs="宋体"/>
                <w:b w:val="0"/>
                <w:i w:val="0"/>
                <w:color w:val="000000"/>
                <w:sz w:val="16"/>
              </w:rPr>
              <w:t>0.00</w:t>
            </w:r>
          </w:p>
        </w:tc>
        <w:tc>
          <w:tcPr>
            <w:tcW w:w="2900" w:type="dxa"/>
            <w:vAlign w:val="center"/>
          </w:tcPr>
          <w:p>
            <w:pPr>
              <w:jc w:val="left"/>
            </w:pPr>
            <w:r>
              <w:rPr>
                <w:rFonts w:ascii="宋体" w:hAnsi="宋体" w:eastAsia="宋体" w:cs="宋体"/>
                <w:b w:val="0"/>
                <w:i w:val="0"/>
                <w:color w:val="000000"/>
                <w:sz w:val="16"/>
              </w:rPr>
              <w:t>三、国防支出</w:t>
            </w:r>
          </w:p>
        </w:tc>
        <w:tc>
          <w:tcPr>
            <w:tcW w:w="154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98" w:type="dxa"/>
            <w:vAlign w:val="center"/>
          </w:tcPr>
          <w:p>
            <w:pPr>
              <w:jc w:val="right"/>
            </w:pPr>
            <w:r>
              <w:rPr>
                <w:rFonts w:ascii="宋体" w:hAnsi="宋体" w:eastAsia="宋体" w:cs="宋体"/>
                <w:b w:val="0"/>
                <w:i w:val="0"/>
                <w:color w:val="000000"/>
                <w:sz w:val="16"/>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tc>
        <w:tc>
          <w:tcPr>
            <w:tcW w:w="1540" w:type="dxa"/>
            <w:vAlign w:val="center"/>
          </w:tcPr>
          <w:p/>
        </w:tc>
        <w:tc>
          <w:tcPr>
            <w:tcW w:w="2900" w:type="dxa"/>
            <w:vAlign w:val="center"/>
          </w:tcPr>
          <w:p>
            <w:pPr>
              <w:jc w:val="left"/>
            </w:pPr>
            <w:r>
              <w:rPr>
                <w:rFonts w:ascii="宋体" w:hAnsi="宋体" w:eastAsia="宋体" w:cs="宋体"/>
                <w:b w:val="0"/>
                <w:i w:val="0"/>
                <w:color w:val="000000"/>
                <w:sz w:val="16"/>
              </w:rPr>
              <w:t>四、公共安全支出</w:t>
            </w:r>
          </w:p>
        </w:tc>
        <w:tc>
          <w:tcPr>
            <w:tcW w:w="154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98" w:type="dxa"/>
            <w:vAlign w:val="center"/>
          </w:tcPr>
          <w:p>
            <w:pPr>
              <w:jc w:val="right"/>
            </w:pPr>
            <w:r>
              <w:rPr>
                <w:rFonts w:ascii="宋体" w:hAnsi="宋体" w:eastAsia="宋体" w:cs="宋体"/>
                <w:b w:val="0"/>
                <w:i w:val="0"/>
                <w:color w:val="000000"/>
                <w:sz w:val="16"/>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tc>
        <w:tc>
          <w:tcPr>
            <w:tcW w:w="1540" w:type="dxa"/>
            <w:vAlign w:val="center"/>
          </w:tcPr>
          <w:p/>
        </w:tc>
        <w:tc>
          <w:tcPr>
            <w:tcW w:w="2900" w:type="dxa"/>
            <w:vAlign w:val="center"/>
          </w:tcPr>
          <w:p>
            <w:pPr>
              <w:jc w:val="left"/>
            </w:pPr>
            <w:r>
              <w:rPr>
                <w:rFonts w:ascii="宋体" w:hAnsi="宋体" w:eastAsia="宋体" w:cs="宋体"/>
                <w:b w:val="0"/>
                <w:i w:val="0"/>
                <w:color w:val="000000"/>
                <w:sz w:val="16"/>
              </w:rPr>
              <w:t>五、教育支出</w:t>
            </w:r>
          </w:p>
        </w:tc>
        <w:tc>
          <w:tcPr>
            <w:tcW w:w="154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98" w:type="dxa"/>
            <w:vAlign w:val="center"/>
          </w:tcPr>
          <w:p>
            <w:pPr>
              <w:jc w:val="right"/>
            </w:pPr>
            <w:r>
              <w:rPr>
                <w:rFonts w:ascii="宋体" w:hAnsi="宋体" w:eastAsia="宋体" w:cs="宋体"/>
                <w:b w:val="0"/>
                <w:i w:val="0"/>
                <w:color w:val="000000"/>
                <w:sz w:val="16"/>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tc>
        <w:tc>
          <w:tcPr>
            <w:tcW w:w="1540" w:type="dxa"/>
            <w:vAlign w:val="center"/>
          </w:tcPr>
          <w:p/>
        </w:tc>
        <w:tc>
          <w:tcPr>
            <w:tcW w:w="2900" w:type="dxa"/>
            <w:vAlign w:val="center"/>
          </w:tcPr>
          <w:p>
            <w:pPr>
              <w:jc w:val="left"/>
            </w:pPr>
            <w:r>
              <w:rPr>
                <w:rFonts w:ascii="宋体" w:hAnsi="宋体" w:eastAsia="宋体" w:cs="宋体"/>
                <w:b w:val="0"/>
                <w:i w:val="0"/>
                <w:color w:val="000000"/>
                <w:sz w:val="16"/>
              </w:rPr>
              <w:t>六、科学技术支出</w:t>
            </w:r>
          </w:p>
        </w:tc>
        <w:tc>
          <w:tcPr>
            <w:tcW w:w="154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98" w:type="dxa"/>
            <w:vAlign w:val="center"/>
          </w:tcPr>
          <w:p>
            <w:pPr>
              <w:jc w:val="right"/>
            </w:pPr>
            <w:r>
              <w:rPr>
                <w:rFonts w:ascii="宋体" w:hAnsi="宋体" w:eastAsia="宋体" w:cs="宋体"/>
                <w:b w:val="0"/>
                <w:i w:val="0"/>
                <w:color w:val="000000"/>
                <w:sz w:val="16"/>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tc>
        <w:tc>
          <w:tcPr>
            <w:tcW w:w="1540" w:type="dxa"/>
            <w:vAlign w:val="center"/>
          </w:tcPr>
          <w:p/>
        </w:tc>
        <w:tc>
          <w:tcPr>
            <w:tcW w:w="2900" w:type="dxa"/>
            <w:vAlign w:val="center"/>
          </w:tcPr>
          <w:p>
            <w:pPr>
              <w:jc w:val="left"/>
            </w:pPr>
            <w:r>
              <w:rPr>
                <w:rFonts w:ascii="宋体" w:hAnsi="宋体" w:eastAsia="宋体" w:cs="宋体"/>
                <w:b w:val="0"/>
                <w:i w:val="0"/>
                <w:color w:val="000000"/>
                <w:sz w:val="16"/>
              </w:rPr>
              <w:t>七、文化旅游体育与传媒支出</w:t>
            </w:r>
          </w:p>
        </w:tc>
        <w:tc>
          <w:tcPr>
            <w:tcW w:w="154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98" w:type="dxa"/>
            <w:vAlign w:val="center"/>
          </w:tcPr>
          <w:p>
            <w:pPr>
              <w:jc w:val="right"/>
            </w:pPr>
            <w:r>
              <w:rPr>
                <w:rFonts w:ascii="宋体" w:hAnsi="宋体" w:eastAsia="宋体" w:cs="宋体"/>
                <w:b w:val="0"/>
                <w:i w:val="0"/>
                <w:color w:val="000000"/>
                <w:sz w:val="16"/>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tc>
        <w:tc>
          <w:tcPr>
            <w:tcW w:w="1540" w:type="dxa"/>
            <w:vAlign w:val="center"/>
          </w:tcPr>
          <w:p/>
        </w:tc>
        <w:tc>
          <w:tcPr>
            <w:tcW w:w="2900" w:type="dxa"/>
            <w:vAlign w:val="center"/>
          </w:tcPr>
          <w:p>
            <w:pPr>
              <w:jc w:val="left"/>
            </w:pPr>
            <w:r>
              <w:rPr>
                <w:rFonts w:ascii="宋体" w:hAnsi="宋体" w:eastAsia="宋体" w:cs="宋体"/>
                <w:b w:val="0"/>
                <w:i w:val="0"/>
                <w:color w:val="000000"/>
                <w:sz w:val="16"/>
              </w:rPr>
              <w:t>八、社会保障和就业支出</w:t>
            </w:r>
          </w:p>
        </w:tc>
        <w:tc>
          <w:tcPr>
            <w:tcW w:w="1540" w:type="dxa"/>
            <w:vAlign w:val="center"/>
          </w:tcPr>
          <w:p>
            <w:pPr>
              <w:jc w:val="right"/>
            </w:pPr>
            <w:r>
              <w:rPr>
                <w:rFonts w:ascii="宋体" w:hAnsi="宋体" w:eastAsia="宋体" w:cs="宋体"/>
                <w:b w:val="0"/>
                <w:i w:val="0"/>
                <w:color w:val="000000"/>
                <w:sz w:val="16"/>
              </w:rPr>
              <w:t>30.24</w:t>
            </w:r>
          </w:p>
        </w:tc>
        <w:tc>
          <w:tcPr>
            <w:tcW w:w="1760" w:type="dxa"/>
            <w:vAlign w:val="center"/>
          </w:tcPr>
          <w:p>
            <w:pPr>
              <w:jc w:val="right"/>
            </w:pPr>
            <w:r>
              <w:rPr>
                <w:rFonts w:ascii="宋体" w:hAnsi="宋体" w:eastAsia="宋体" w:cs="宋体"/>
                <w:b w:val="0"/>
                <w:i w:val="0"/>
                <w:color w:val="000000"/>
                <w:sz w:val="16"/>
              </w:rPr>
              <w:t>30.24</w:t>
            </w:r>
          </w:p>
        </w:tc>
        <w:tc>
          <w:tcPr>
            <w:tcW w:w="1760" w:type="dxa"/>
            <w:vAlign w:val="center"/>
          </w:tcPr>
          <w:p>
            <w:pPr>
              <w:jc w:val="right"/>
            </w:pPr>
            <w:r>
              <w:rPr>
                <w:rFonts w:ascii="宋体" w:hAnsi="宋体" w:eastAsia="宋体" w:cs="宋体"/>
                <w:b w:val="0"/>
                <w:i w:val="0"/>
                <w:color w:val="000000"/>
                <w:sz w:val="16"/>
              </w:rPr>
              <w:t>0.00</w:t>
            </w:r>
          </w:p>
        </w:tc>
        <w:tc>
          <w:tcPr>
            <w:tcW w:w="1798" w:type="dxa"/>
            <w:vAlign w:val="center"/>
          </w:tcPr>
          <w:p>
            <w:pPr>
              <w:jc w:val="right"/>
            </w:pPr>
            <w:r>
              <w:rPr>
                <w:rFonts w:ascii="宋体" w:hAnsi="宋体" w:eastAsia="宋体" w:cs="宋体"/>
                <w:b w:val="0"/>
                <w:i w:val="0"/>
                <w:color w:val="000000"/>
                <w:sz w:val="16"/>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tc>
        <w:tc>
          <w:tcPr>
            <w:tcW w:w="1540" w:type="dxa"/>
            <w:vAlign w:val="center"/>
          </w:tcPr>
          <w:p/>
        </w:tc>
        <w:tc>
          <w:tcPr>
            <w:tcW w:w="2900" w:type="dxa"/>
            <w:vAlign w:val="center"/>
          </w:tcPr>
          <w:p>
            <w:pPr>
              <w:jc w:val="left"/>
            </w:pPr>
            <w:r>
              <w:rPr>
                <w:rFonts w:ascii="宋体" w:hAnsi="宋体" w:eastAsia="宋体" w:cs="宋体"/>
                <w:b w:val="0"/>
                <w:i w:val="0"/>
                <w:color w:val="000000"/>
                <w:sz w:val="16"/>
              </w:rPr>
              <w:t>九、卫生健康支出</w:t>
            </w:r>
          </w:p>
        </w:tc>
        <w:tc>
          <w:tcPr>
            <w:tcW w:w="1540" w:type="dxa"/>
            <w:vAlign w:val="center"/>
          </w:tcPr>
          <w:p>
            <w:pPr>
              <w:jc w:val="right"/>
            </w:pPr>
            <w:r>
              <w:rPr>
                <w:rFonts w:ascii="宋体" w:hAnsi="宋体" w:eastAsia="宋体" w:cs="宋体"/>
                <w:b w:val="0"/>
                <w:i w:val="0"/>
                <w:color w:val="000000"/>
                <w:sz w:val="16"/>
              </w:rPr>
              <w:t>21.37</w:t>
            </w:r>
          </w:p>
        </w:tc>
        <w:tc>
          <w:tcPr>
            <w:tcW w:w="1760" w:type="dxa"/>
            <w:vAlign w:val="center"/>
          </w:tcPr>
          <w:p>
            <w:pPr>
              <w:jc w:val="right"/>
            </w:pPr>
            <w:r>
              <w:rPr>
                <w:rFonts w:ascii="宋体" w:hAnsi="宋体" w:eastAsia="宋体" w:cs="宋体"/>
                <w:b w:val="0"/>
                <w:i w:val="0"/>
                <w:color w:val="000000"/>
                <w:sz w:val="16"/>
              </w:rPr>
              <w:t>21.37</w:t>
            </w:r>
          </w:p>
        </w:tc>
        <w:tc>
          <w:tcPr>
            <w:tcW w:w="1760" w:type="dxa"/>
            <w:vAlign w:val="center"/>
          </w:tcPr>
          <w:p>
            <w:pPr>
              <w:jc w:val="right"/>
            </w:pPr>
            <w:r>
              <w:rPr>
                <w:rFonts w:ascii="宋体" w:hAnsi="宋体" w:eastAsia="宋体" w:cs="宋体"/>
                <w:b w:val="0"/>
                <w:i w:val="0"/>
                <w:color w:val="000000"/>
                <w:sz w:val="16"/>
              </w:rPr>
              <w:t>0.00</w:t>
            </w:r>
          </w:p>
        </w:tc>
        <w:tc>
          <w:tcPr>
            <w:tcW w:w="1798" w:type="dxa"/>
            <w:vAlign w:val="center"/>
          </w:tcPr>
          <w:p>
            <w:pPr>
              <w:jc w:val="right"/>
            </w:pPr>
            <w:r>
              <w:rPr>
                <w:rFonts w:ascii="宋体" w:hAnsi="宋体" w:eastAsia="宋体" w:cs="宋体"/>
                <w:b w:val="0"/>
                <w:i w:val="0"/>
                <w:color w:val="000000"/>
                <w:sz w:val="16"/>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tc>
        <w:tc>
          <w:tcPr>
            <w:tcW w:w="1540" w:type="dxa"/>
            <w:vAlign w:val="center"/>
          </w:tcPr>
          <w:p/>
        </w:tc>
        <w:tc>
          <w:tcPr>
            <w:tcW w:w="2900" w:type="dxa"/>
            <w:vAlign w:val="center"/>
          </w:tcPr>
          <w:p>
            <w:pPr>
              <w:jc w:val="left"/>
            </w:pPr>
            <w:r>
              <w:rPr>
                <w:rFonts w:ascii="宋体" w:hAnsi="宋体" w:eastAsia="宋体" w:cs="宋体"/>
                <w:b w:val="0"/>
                <w:i w:val="0"/>
                <w:color w:val="000000"/>
                <w:sz w:val="16"/>
              </w:rPr>
              <w:t>十、节能环保支出</w:t>
            </w:r>
          </w:p>
        </w:tc>
        <w:tc>
          <w:tcPr>
            <w:tcW w:w="154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98" w:type="dxa"/>
            <w:vAlign w:val="center"/>
          </w:tcPr>
          <w:p>
            <w:pPr>
              <w:jc w:val="right"/>
            </w:pPr>
            <w:r>
              <w:rPr>
                <w:rFonts w:ascii="宋体" w:hAnsi="宋体" w:eastAsia="宋体" w:cs="宋体"/>
                <w:b w:val="0"/>
                <w:i w:val="0"/>
                <w:color w:val="000000"/>
                <w:sz w:val="16"/>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tc>
        <w:tc>
          <w:tcPr>
            <w:tcW w:w="1540" w:type="dxa"/>
            <w:vAlign w:val="center"/>
          </w:tcPr>
          <w:p/>
        </w:tc>
        <w:tc>
          <w:tcPr>
            <w:tcW w:w="2900" w:type="dxa"/>
            <w:vAlign w:val="center"/>
          </w:tcPr>
          <w:p>
            <w:pPr>
              <w:jc w:val="left"/>
            </w:pPr>
            <w:r>
              <w:rPr>
                <w:rFonts w:ascii="宋体" w:hAnsi="宋体" w:eastAsia="宋体" w:cs="宋体"/>
                <w:b w:val="0"/>
                <w:i w:val="0"/>
                <w:color w:val="000000"/>
                <w:sz w:val="16"/>
              </w:rPr>
              <w:t>十一、城乡社区支出</w:t>
            </w:r>
          </w:p>
        </w:tc>
        <w:tc>
          <w:tcPr>
            <w:tcW w:w="154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98" w:type="dxa"/>
            <w:vAlign w:val="center"/>
          </w:tcPr>
          <w:p>
            <w:pPr>
              <w:jc w:val="right"/>
            </w:pPr>
            <w:r>
              <w:rPr>
                <w:rFonts w:ascii="宋体" w:hAnsi="宋体" w:eastAsia="宋体" w:cs="宋体"/>
                <w:b w:val="0"/>
                <w:i w:val="0"/>
                <w:color w:val="000000"/>
                <w:sz w:val="16"/>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tc>
        <w:tc>
          <w:tcPr>
            <w:tcW w:w="1540" w:type="dxa"/>
            <w:vAlign w:val="center"/>
          </w:tcPr>
          <w:p/>
        </w:tc>
        <w:tc>
          <w:tcPr>
            <w:tcW w:w="2900" w:type="dxa"/>
            <w:vAlign w:val="center"/>
          </w:tcPr>
          <w:p>
            <w:pPr>
              <w:jc w:val="left"/>
            </w:pPr>
            <w:r>
              <w:rPr>
                <w:rFonts w:ascii="宋体" w:hAnsi="宋体" w:eastAsia="宋体" w:cs="宋体"/>
                <w:b w:val="0"/>
                <w:i w:val="0"/>
                <w:color w:val="000000"/>
                <w:sz w:val="16"/>
              </w:rPr>
              <w:t>十二、农林水支出</w:t>
            </w:r>
          </w:p>
        </w:tc>
        <w:tc>
          <w:tcPr>
            <w:tcW w:w="1540" w:type="dxa"/>
            <w:vAlign w:val="center"/>
          </w:tcPr>
          <w:p>
            <w:pPr>
              <w:jc w:val="right"/>
            </w:pPr>
            <w:r>
              <w:rPr>
                <w:rFonts w:ascii="宋体" w:hAnsi="宋体" w:eastAsia="宋体" w:cs="宋体"/>
                <w:b w:val="0"/>
                <w:i w:val="0"/>
                <w:color w:val="000000"/>
                <w:sz w:val="16"/>
              </w:rPr>
              <w:t>80.61</w:t>
            </w:r>
          </w:p>
        </w:tc>
        <w:tc>
          <w:tcPr>
            <w:tcW w:w="1760" w:type="dxa"/>
            <w:vAlign w:val="center"/>
          </w:tcPr>
          <w:p>
            <w:pPr>
              <w:jc w:val="right"/>
            </w:pPr>
            <w:r>
              <w:rPr>
                <w:rFonts w:ascii="宋体" w:hAnsi="宋体" w:eastAsia="宋体" w:cs="宋体"/>
                <w:b w:val="0"/>
                <w:i w:val="0"/>
                <w:color w:val="000000"/>
                <w:sz w:val="16"/>
              </w:rPr>
              <w:t>80.61</w:t>
            </w:r>
          </w:p>
        </w:tc>
        <w:tc>
          <w:tcPr>
            <w:tcW w:w="1760" w:type="dxa"/>
            <w:vAlign w:val="center"/>
          </w:tcPr>
          <w:p>
            <w:pPr>
              <w:jc w:val="right"/>
            </w:pPr>
            <w:r>
              <w:rPr>
                <w:rFonts w:ascii="宋体" w:hAnsi="宋体" w:eastAsia="宋体" w:cs="宋体"/>
                <w:b w:val="0"/>
                <w:i w:val="0"/>
                <w:color w:val="000000"/>
                <w:sz w:val="16"/>
              </w:rPr>
              <w:t>0.00</w:t>
            </w:r>
          </w:p>
        </w:tc>
        <w:tc>
          <w:tcPr>
            <w:tcW w:w="1798" w:type="dxa"/>
            <w:vAlign w:val="center"/>
          </w:tcPr>
          <w:p>
            <w:pPr>
              <w:jc w:val="right"/>
            </w:pPr>
            <w:r>
              <w:rPr>
                <w:rFonts w:ascii="宋体" w:hAnsi="宋体" w:eastAsia="宋体" w:cs="宋体"/>
                <w:b w:val="0"/>
                <w:i w:val="0"/>
                <w:color w:val="000000"/>
                <w:sz w:val="16"/>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tc>
        <w:tc>
          <w:tcPr>
            <w:tcW w:w="1540" w:type="dxa"/>
            <w:vAlign w:val="center"/>
          </w:tcPr>
          <w:p/>
        </w:tc>
        <w:tc>
          <w:tcPr>
            <w:tcW w:w="2900" w:type="dxa"/>
            <w:vAlign w:val="center"/>
          </w:tcPr>
          <w:p>
            <w:pPr>
              <w:jc w:val="left"/>
            </w:pPr>
            <w:r>
              <w:rPr>
                <w:rFonts w:ascii="宋体" w:hAnsi="宋体" w:eastAsia="宋体" w:cs="宋体"/>
                <w:b w:val="0"/>
                <w:i w:val="0"/>
                <w:color w:val="000000"/>
                <w:sz w:val="16"/>
              </w:rPr>
              <w:t>十三、交通运输支出</w:t>
            </w:r>
          </w:p>
        </w:tc>
        <w:tc>
          <w:tcPr>
            <w:tcW w:w="154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98" w:type="dxa"/>
            <w:vAlign w:val="center"/>
          </w:tcPr>
          <w:p>
            <w:pPr>
              <w:jc w:val="right"/>
            </w:pPr>
            <w:r>
              <w:rPr>
                <w:rFonts w:ascii="宋体" w:hAnsi="宋体" w:eastAsia="宋体" w:cs="宋体"/>
                <w:b w:val="0"/>
                <w:i w:val="0"/>
                <w:color w:val="000000"/>
                <w:sz w:val="16"/>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tc>
        <w:tc>
          <w:tcPr>
            <w:tcW w:w="1540" w:type="dxa"/>
            <w:vAlign w:val="center"/>
          </w:tcPr>
          <w:p/>
        </w:tc>
        <w:tc>
          <w:tcPr>
            <w:tcW w:w="2900" w:type="dxa"/>
            <w:vAlign w:val="center"/>
          </w:tcPr>
          <w:p>
            <w:pPr>
              <w:jc w:val="left"/>
            </w:pPr>
            <w:r>
              <w:rPr>
                <w:rFonts w:ascii="宋体" w:hAnsi="宋体" w:eastAsia="宋体" w:cs="宋体"/>
                <w:b w:val="0"/>
                <w:i w:val="0"/>
                <w:color w:val="000000"/>
                <w:sz w:val="16"/>
              </w:rPr>
              <w:t>十四、资源勘探工业信息等支出</w:t>
            </w:r>
          </w:p>
        </w:tc>
        <w:tc>
          <w:tcPr>
            <w:tcW w:w="154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98" w:type="dxa"/>
            <w:vAlign w:val="center"/>
          </w:tcPr>
          <w:p>
            <w:pPr>
              <w:jc w:val="right"/>
            </w:pPr>
            <w:r>
              <w:rPr>
                <w:rFonts w:ascii="宋体" w:hAnsi="宋体" w:eastAsia="宋体" w:cs="宋体"/>
                <w:b w:val="0"/>
                <w:i w:val="0"/>
                <w:color w:val="000000"/>
                <w:sz w:val="16"/>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tc>
        <w:tc>
          <w:tcPr>
            <w:tcW w:w="1540" w:type="dxa"/>
            <w:vAlign w:val="center"/>
          </w:tcPr>
          <w:p/>
        </w:tc>
        <w:tc>
          <w:tcPr>
            <w:tcW w:w="2900" w:type="dxa"/>
            <w:vAlign w:val="center"/>
          </w:tcPr>
          <w:p>
            <w:pPr>
              <w:jc w:val="left"/>
            </w:pPr>
            <w:r>
              <w:rPr>
                <w:rFonts w:ascii="宋体" w:hAnsi="宋体" w:eastAsia="宋体" w:cs="宋体"/>
                <w:b w:val="0"/>
                <w:i w:val="0"/>
                <w:color w:val="000000"/>
                <w:sz w:val="16"/>
              </w:rPr>
              <w:t>十五、商业服务业等支出</w:t>
            </w:r>
          </w:p>
        </w:tc>
        <w:tc>
          <w:tcPr>
            <w:tcW w:w="154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98" w:type="dxa"/>
            <w:vAlign w:val="center"/>
          </w:tcPr>
          <w:p>
            <w:pPr>
              <w:jc w:val="right"/>
            </w:pPr>
            <w:r>
              <w:rPr>
                <w:rFonts w:ascii="宋体" w:hAnsi="宋体" w:eastAsia="宋体" w:cs="宋体"/>
                <w:b w:val="0"/>
                <w:i w:val="0"/>
                <w:color w:val="000000"/>
                <w:sz w:val="16"/>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tc>
        <w:tc>
          <w:tcPr>
            <w:tcW w:w="1540" w:type="dxa"/>
            <w:vAlign w:val="center"/>
          </w:tcPr>
          <w:p/>
        </w:tc>
        <w:tc>
          <w:tcPr>
            <w:tcW w:w="2900" w:type="dxa"/>
            <w:vAlign w:val="center"/>
          </w:tcPr>
          <w:p>
            <w:pPr>
              <w:jc w:val="left"/>
            </w:pPr>
            <w:r>
              <w:rPr>
                <w:rFonts w:ascii="宋体" w:hAnsi="宋体" w:eastAsia="宋体" w:cs="宋体"/>
                <w:b w:val="0"/>
                <w:i w:val="0"/>
                <w:color w:val="000000"/>
                <w:sz w:val="16"/>
              </w:rPr>
              <w:t>十六、金融支出</w:t>
            </w:r>
          </w:p>
        </w:tc>
        <w:tc>
          <w:tcPr>
            <w:tcW w:w="154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98" w:type="dxa"/>
            <w:vAlign w:val="center"/>
          </w:tcPr>
          <w:p>
            <w:pPr>
              <w:jc w:val="right"/>
            </w:pPr>
            <w:r>
              <w:rPr>
                <w:rFonts w:ascii="宋体" w:hAnsi="宋体" w:eastAsia="宋体" w:cs="宋体"/>
                <w:b w:val="0"/>
                <w:i w:val="0"/>
                <w:color w:val="000000"/>
                <w:sz w:val="16"/>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tc>
        <w:tc>
          <w:tcPr>
            <w:tcW w:w="1540" w:type="dxa"/>
            <w:vAlign w:val="center"/>
          </w:tcPr>
          <w:p/>
        </w:tc>
        <w:tc>
          <w:tcPr>
            <w:tcW w:w="2900" w:type="dxa"/>
            <w:vAlign w:val="center"/>
          </w:tcPr>
          <w:p>
            <w:pPr>
              <w:jc w:val="left"/>
            </w:pPr>
            <w:r>
              <w:rPr>
                <w:rFonts w:ascii="宋体" w:hAnsi="宋体" w:eastAsia="宋体" w:cs="宋体"/>
                <w:b w:val="0"/>
                <w:i w:val="0"/>
                <w:color w:val="000000"/>
                <w:sz w:val="16"/>
              </w:rPr>
              <w:t>十七、援助其他地区支出</w:t>
            </w:r>
          </w:p>
        </w:tc>
        <w:tc>
          <w:tcPr>
            <w:tcW w:w="154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98" w:type="dxa"/>
            <w:vAlign w:val="center"/>
          </w:tcPr>
          <w:p>
            <w:pPr>
              <w:jc w:val="right"/>
            </w:pPr>
            <w:r>
              <w:rPr>
                <w:rFonts w:ascii="宋体" w:hAnsi="宋体" w:eastAsia="宋体" w:cs="宋体"/>
                <w:b w:val="0"/>
                <w:i w:val="0"/>
                <w:color w:val="000000"/>
                <w:sz w:val="16"/>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tc>
        <w:tc>
          <w:tcPr>
            <w:tcW w:w="1540" w:type="dxa"/>
            <w:vAlign w:val="center"/>
          </w:tcPr>
          <w:p/>
        </w:tc>
        <w:tc>
          <w:tcPr>
            <w:tcW w:w="2900" w:type="dxa"/>
            <w:vAlign w:val="center"/>
          </w:tcPr>
          <w:p>
            <w:pPr>
              <w:jc w:val="left"/>
            </w:pPr>
            <w:r>
              <w:rPr>
                <w:rFonts w:ascii="宋体" w:hAnsi="宋体" w:eastAsia="宋体" w:cs="宋体"/>
                <w:b w:val="0"/>
                <w:i w:val="0"/>
                <w:color w:val="000000"/>
                <w:sz w:val="16"/>
              </w:rPr>
              <w:t>十八、自然资源海洋气象等支出</w:t>
            </w:r>
          </w:p>
        </w:tc>
        <w:tc>
          <w:tcPr>
            <w:tcW w:w="154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98" w:type="dxa"/>
            <w:vAlign w:val="center"/>
          </w:tcPr>
          <w:p>
            <w:pPr>
              <w:jc w:val="right"/>
            </w:pPr>
            <w:r>
              <w:rPr>
                <w:rFonts w:ascii="宋体" w:hAnsi="宋体" w:eastAsia="宋体" w:cs="宋体"/>
                <w:b w:val="0"/>
                <w:i w:val="0"/>
                <w:color w:val="000000"/>
                <w:sz w:val="16"/>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tc>
        <w:tc>
          <w:tcPr>
            <w:tcW w:w="1540" w:type="dxa"/>
            <w:vAlign w:val="center"/>
          </w:tcPr>
          <w:p/>
        </w:tc>
        <w:tc>
          <w:tcPr>
            <w:tcW w:w="2900" w:type="dxa"/>
            <w:vAlign w:val="center"/>
          </w:tcPr>
          <w:p>
            <w:pPr>
              <w:jc w:val="left"/>
            </w:pPr>
            <w:r>
              <w:rPr>
                <w:rFonts w:ascii="宋体" w:hAnsi="宋体" w:eastAsia="宋体" w:cs="宋体"/>
                <w:b w:val="0"/>
                <w:i w:val="0"/>
                <w:color w:val="000000"/>
                <w:sz w:val="16"/>
              </w:rPr>
              <w:t>十九、住房保障支出</w:t>
            </w:r>
          </w:p>
        </w:tc>
        <w:tc>
          <w:tcPr>
            <w:tcW w:w="1540" w:type="dxa"/>
            <w:vAlign w:val="center"/>
          </w:tcPr>
          <w:p>
            <w:pPr>
              <w:jc w:val="right"/>
            </w:pPr>
            <w:r>
              <w:rPr>
                <w:rFonts w:ascii="宋体" w:hAnsi="宋体" w:eastAsia="宋体" w:cs="宋体"/>
                <w:b w:val="0"/>
                <w:i w:val="0"/>
                <w:color w:val="000000"/>
                <w:sz w:val="16"/>
              </w:rPr>
              <w:t>12.58</w:t>
            </w:r>
          </w:p>
        </w:tc>
        <w:tc>
          <w:tcPr>
            <w:tcW w:w="1760" w:type="dxa"/>
            <w:vAlign w:val="center"/>
          </w:tcPr>
          <w:p>
            <w:pPr>
              <w:jc w:val="right"/>
            </w:pPr>
            <w:r>
              <w:rPr>
                <w:rFonts w:ascii="宋体" w:hAnsi="宋体" w:eastAsia="宋体" w:cs="宋体"/>
                <w:b w:val="0"/>
                <w:i w:val="0"/>
                <w:color w:val="000000"/>
                <w:sz w:val="16"/>
              </w:rPr>
              <w:t>12.58</w:t>
            </w:r>
          </w:p>
        </w:tc>
        <w:tc>
          <w:tcPr>
            <w:tcW w:w="1760" w:type="dxa"/>
            <w:vAlign w:val="center"/>
          </w:tcPr>
          <w:p>
            <w:pPr>
              <w:jc w:val="right"/>
            </w:pPr>
            <w:r>
              <w:rPr>
                <w:rFonts w:ascii="宋体" w:hAnsi="宋体" w:eastAsia="宋体" w:cs="宋体"/>
                <w:b w:val="0"/>
                <w:i w:val="0"/>
                <w:color w:val="000000"/>
                <w:sz w:val="16"/>
              </w:rPr>
              <w:t>0.00</w:t>
            </w:r>
          </w:p>
        </w:tc>
        <w:tc>
          <w:tcPr>
            <w:tcW w:w="1798" w:type="dxa"/>
            <w:vAlign w:val="center"/>
          </w:tcPr>
          <w:p>
            <w:pPr>
              <w:jc w:val="right"/>
            </w:pPr>
            <w:r>
              <w:rPr>
                <w:rFonts w:ascii="宋体" w:hAnsi="宋体" w:eastAsia="宋体" w:cs="宋体"/>
                <w:b w:val="0"/>
                <w:i w:val="0"/>
                <w:color w:val="000000"/>
                <w:sz w:val="16"/>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tc>
        <w:tc>
          <w:tcPr>
            <w:tcW w:w="1540" w:type="dxa"/>
            <w:vAlign w:val="center"/>
          </w:tcPr>
          <w:p/>
        </w:tc>
        <w:tc>
          <w:tcPr>
            <w:tcW w:w="2900" w:type="dxa"/>
            <w:vAlign w:val="center"/>
          </w:tcPr>
          <w:p>
            <w:pPr>
              <w:jc w:val="left"/>
            </w:pPr>
            <w:r>
              <w:rPr>
                <w:rFonts w:ascii="宋体" w:hAnsi="宋体" w:eastAsia="宋体" w:cs="宋体"/>
                <w:b w:val="0"/>
                <w:i w:val="0"/>
                <w:color w:val="000000"/>
                <w:sz w:val="16"/>
              </w:rPr>
              <w:t>二十、粮油物资储备支出</w:t>
            </w:r>
          </w:p>
        </w:tc>
        <w:tc>
          <w:tcPr>
            <w:tcW w:w="154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98" w:type="dxa"/>
            <w:vAlign w:val="center"/>
          </w:tcPr>
          <w:p>
            <w:pPr>
              <w:jc w:val="right"/>
            </w:pPr>
            <w:r>
              <w:rPr>
                <w:rFonts w:ascii="宋体" w:hAnsi="宋体" w:eastAsia="宋体" w:cs="宋体"/>
                <w:b w:val="0"/>
                <w:i w:val="0"/>
                <w:color w:val="000000"/>
                <w:sz w:val="16"/>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tc>
        <w:tc>
          <w:tcPr>
            <w:tcW w:w="1540" w:type="dxa"/>
            <w:vAlign w:val="center"/>
          </w:tcPr>
          <w:p/>
        </w:tc>
        <w:tc>
          <w:tcPr>
            <w:tcW w:w="2900" w:type="dxa"/>
            <w:vAlign w:val="center"/>
          </w:tcPr>
          <w:p>
            <w:pPr>
              <w:jc w:val="left"/>
            </w:pPr>
            <w:r>
              <w:rPr>
                <w:rFonts w:ascii="宋体" w:hAnsi="宋体" w:eastAsia="宋体" w:cs="宋体"/>
                <w:b w:val="0"/>
                <w:i w:val="0"/>
                <w:color w:val="000000"/>
                <w:sz w:val="16"/>
              </w:rPr>
              <w:t>二十一、国有资本经营预算支出</w:t>
            </w:r>
          </w:p>
        </w:tc>
        <w:tc>
          <w:tcPr>
            <w:tcW w:w="154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98" w:type="dxa"/>
            <w:vAlign w:val="center"/>
          </w:tcPr>
          <w:p>
            <w:pPr>
              <w:jc w:val="right"/>
            </w:pPr>
            <w:r>
              <w:rPr>
                <w:rFonts w:ascii="宋体" w:hAnsi="宋体" w:eastAsia="宋体" w:cs="宋体"/>
                <w:b w:val="0"/>
                <w:i w:val="0"/>
                <w:color w:val="000000"/>
                <w:sz w:val="16"/>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tc>
        <w:tc>
          <w:tcPr>
            <w:tcW w:w="1540" w:type="dxa"/>
            <w:vAlign w:val="center"/>
          </w:tcPr>
          <w:p/>
        </w:tc>
        <w:tc>
          <w:tcPr>
            <w:tcW w:w="2900" w:type="dxa"/>
            <w:vAlign w:val="center"/>
          </w:tcPr>
          <w:p>
            <w:pPr>
              <w:jc w:val="left"/>
            </w:pPr>
            <w:r>
              <w:rPr>
                <w:rFonts w:ascii="宋体" w:hAnsi="宋体" w:eastAsia="宋体" w:cs="宋体"/>
                <w:b w:val="0"/>
                <w:i w:val="0"/>
                <w:color w:val="000000"/>
                <w:sz w:val="16"/>
              </w:rPr>
              <w:t>二十二、灾害防治及应急管理支出</w:t>
            </w:r>
          </w:p>
        </w:tc>
        <w:tc>
          <w:tcPr>
            <w:tcW w:w="154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98" w:type="dxa"/>
            <w:vAlign w:val="center"/>
          </w:tcPr>
          <w:p>
            <w:pPr>
              <w:jc w:val="right"/>
            </w:pPr>
            <w:r>
              <w:rPr>
                <w:rFonts w:ascii="宋体" w:hAnsi="宋体" w:eastAsia="宋体" w:cs="宋体"/>
                <w:b w:val="0"/>
                <w:i w:val="0"/>
                <w:color w:val="000000"/>
                <w:sz w:val="16"/>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tc>
        <w:tc>
          <w:tcPr>
            <w:tcW w:w="1540" w:type="dxa"/>
            <w:vAlign w:val="center"/>
          </w:tcPr>
          <w:p/>
        </w:tc>
        <w:tc>
          <w:tcPr>
            <w:tcW w:w="2900" w:type="dxa"/>
            <w:vAlign w:val="center"/>
          </w:tcPr>
          <w:p>
            <w:pPr>
              <w:jc w:val="left"/>
            </w:pPr>
            <w:r>
              <w:rPr>
                <w:rFonts w:ascii="宋体" w:hAnsi="宋体" w:eastAsia="宋体" w:cs="宋体"/>
                <w:b w:val="0"/>
                <w:i w:val="0"/>
                <w:color w:val="000000"/>
                <w:sz w:val="16"/>
              </w:rPr>
              <w:t>二十三、其他支出</w:t>
            </w:r>
          </w:p>
        </w:tc>
        <w:tc>
          <w:tcPr>
            <w:tcW w:w="154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98" w:type="dxa"/>
            <w:vAlign w:val="center"/>
          </w:tcPr>
          <w:p>
            <w:pPr>
              <w:jc w:val="right"/>
            </w:pPr>
            <w:r>
              <w:rPr>
                <w:rFonts w:ascii="宋体" w:hAnsi="宋体" w:eastAsia="宋体" w:cs="宋体"/>
                <w:b w:val="0"/>
                <w:i w:val="0"/>
                <w:color w:val="000000"/>
                <w:sz w:val="16"/>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tc>
        <w:tc>
          <w:tcPr>
            <w:tcW w:w="1540" w:type="dxa"/>
            <w:vAlign w:val="center"/>
          </w:tcPr>
          <w:p/>
        </w:tc>
        <w:tc>
          <w:tcPr>
            <w:tcW w:w="2900" w:type="dxa"/>
            <w:vAlign w:val="center"/>
          </w:tcPr>
          <w:p>
            <w:pPr>
              <w:jc w:val="left"/>
            </w:pPr>
            <w:r>
              <w:rPr>
                <w:rFonts w:ascii="宋体" w:hAnsi="宋体" w:eastAsia="宋体" w:cs="宋体"/>
                <w:b w:val="0"/>
                <w:i w:val="0"/>
                <w:color w:val="000000"/>
                <w:sz w:val="16"/>
              </w:rPr>
              <w:t>二十四、抗疫特别国债安排的支出</w:t>
            </w:r>
          </w:p>
        </w:tc>
        <w:tc>
          <w:tcPr>
            <w:tcW w:w="154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98" w:type="dxa"/>
            <w:vAlign w:val="center"/>
          </w:tcPr>
          <w:p>
            <w:pPr>
              <w:jc w:val="right"/>
            </w:pPr>
            <w:r>
              <w:rPr>
                <w:rFonts w:ascii="宋体" w:hAnsi="宋体" w:eastAsia="宋体" w:cs="宋体"/>
                <w:b w:val="0"/>
                <w:i w:val="0"/>
                <w:color w:val="000000"/>
                <w:sz w:val="16"/>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pPr>
              <w:jc w:val="center"/>
            </w:pPr>
            <w:r>
              <w:rPr>
                <w:rFonts w:ascii="宋体" w:hAnsi="宋体" w:eastAsia="宋体" w:cs="宋体"/>
                <w:b w:val="0"/>
                <w:i w:val="0"/>
                <w:color w:val="000000"/>
                <w:sz w:val="16"/>
              </w:rPr>
              <w:t>本年收入合计</w:t>
            </w:r>
          </w:p>
        </w:tc>
        <w:tc>
          <w:tcPr>
            <w:tcW w:w="1540" w:type="dxa"/>
            <w:vAlign w:val="center"/>
          </w:tcPr>
          <w:p>
            <w:pPr>
              <w:jc w:val="right"/>
            </w:pPr>
            <w:r>
              <w:rPr>
                <w:rFonts w:ascii="宋体" w:hAnsi="宋体" w:eastAsia="宋体" w:cs="宋体"/>
                <w:b w:val="0"/>
                <w:i w:val="0"/>
                <w:color w:val="000000"/>
                <w:sz w:val="16"/>
              </w:rPr>
              <w:t>144.79</w:t>
            </w:r>
          </w:p>
        </w:tc>
        <w:tc>
          <w:tcPr>
            <w:tcW w:w="2900" w:type="dxa"/>
            <w:vAlign w:val="center"/>
          </w:tcPr>
          <w:p>
            <w:pPr>
              <w:jc w:val="center"/>
            </w:pPr>
            <w:r>
              <w:rPr>
                <w:rFonts w:ascii="宋体" w:hAnsi="宋体" w:eastAsia="宋体" w:cs="宋体"/>
                <w:b w:val="0"/>
                <w:i w:val="0"/>
                <w:color w:val="000000"/>
                <w:sz w:val="16"/>
              </w:rPr>
              <w:t>本年支出合计</w:t>
            </w:r>
          </w:p>
        </w:tc>
        <w:tc>
          <w:tcPr>
            <w:tcW w:w="1540" w:type="dxa"/>
            <w:vAlign w:val="center"/>
          </w:tcPr>
          <w:p>
            <w:pPr>
              <w:jc w:val="right"/>
            </w:pPr>
            <w:r>
              <w:rPr>
                <w:rFonts w:ascii="宋体" w:hAnsi="宋体" w:eastAsia="宋体" w:cs="宋体"/>
                <w:b w:val="0"/>
                <w:i w:val="0"/>
                <w:color w:val="000000"/>
                <w:sz w:val="16"/>
              </w:rPr>
              <w:t>144.79</w:t>
            </w:r>
          </w:p>
        </w:tc>
        <w:tc>
          <w:tcPr>
            <w:tcW w:w="1760" w:type="dxa"/>
            <w:vAlign w:val="center"/>
          </w:tcPr>
          <w:p>
            <w:pPr>
              <w:jc w:val="right"/>
            </w:pPr>
            <w:r>
              <w:rPr>
                <w:rFonts w:ascii="宋体" w:hAnsi="宋体" w:eastAsia="宋体" w:cs="宋体"/>
                <w:b w:val="0"/>
                <w:i w:val="0"/>
                <w:color w:val="000000"/>
                <w:sz w:val="16"/>
              </w:rPr>
              <w:t>144.79</w:t>
            </w:r>
          </w:p>
        </w:tc>
        <w:tc>
          <w:tcPr>
            <w:tcW w:w="1760" w:type="dxa"/>
            <w:vAlign w:val="center"/>
          </w:tcPr>
          <w:p>
            <w:pPr>
              <w:jc w:val="right"/>
            </w:pPr>
            <w:r>
              <w:rPr>
                <w:rFonts w:ascii="宋体" w:hAnsi="宋体" w:eastAsia="宋体" w:cs="宋体"/>
                <w:b w:val="0"/>
                <w:i w:val="0"/>
                <w:color w:val="000000"/>
                <w:sz w:val="16"/>
              </w:rPr>
              <w:t>0.00</w:t>
            </w:r>
          </w:p>
        </w:tc>
        <w:tc>
          <w:tcPr>
            <w:tcW w:w="1798" w:type="dxa"/>
            <w:vAlign w:val="center"/>
          </w:tcPr>
          <w:p>
            <w:pPr>
              <w:jc w:val="right"/>
            </w:pPr>
            <w:r>
              <w:rPr>
                <w:rFonts w:ascii="宋体" w:hAnsi="宋体" w:eastAsia="宋体" w:cs="宋体"/>
                <w:b w:val="0"/>
                <w:i w:val="0"/>
                <w:color w:val="000000"/>
                <w:sz w:val="16"/>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pPr>
              <w:jc w:val="left"/>
            </w:pPr>
            <w:r>
              <w:rPr>
                <w:rFonts w:ascii="宋体" w:hAnsi="宋体" w:eastAsia="宋体" w:cs="宋体"/>
                <w:b w:val="0"/>
                <w:i w:val="0"/>
                <w:color w:val="000000"/>
                <w:sz w:val="16"/>
              </w:rPr>
              <w:t>年初财政拨款结转和结余</w:t>
            </w:r>
          </w:p>
        </w:tc>
        <w:tc>
          <w:tcPr>
            <w:tcW w:w="1540" w:type="dxa"/>
            <w:vAlign w:val="center"/>
          </w:tcPr>
          <w:p>
            <w:pPr>
              <w:jc w:val="right"/>
            </w:pPr>
            <w:r>
              <w:rPr>
                <w:rFonts w:ascii="宋体" w:hAnsi="宋体" w:eastAsia="宋体" w:cs="宋体"/>
                <w:b w:val="0"/>
                <w:i w:val="0"/>
                <w:color w:val="000000"/>
                <w:sz w:val="16"/>
              </w:rPr>
              <w:t>0.00</w:t>
            </w:r>
          </w:p>
        </w:tc>
        <w:tc>
          <w:tcPr>
            <w:tcW w:w="2900" w:type="dxa"/>
            <w:vAlign w:val="center"/>
          </w:tcPr>
          <w:p>
            <w:pPr>
              <w:jc w:val="left"/>
            </w:pPr>
            <w:r>
              <w:rPr>
                <w:rFonts w:ascii="宋体" w:hAnsi="宋体" w:eastAsia="宋体" w:cs="宋体"/>
                <w:b w:val="0"/>
                <w:i w:val="0"/>
                <w:color w:val="000000"/>
                <w:sz w:val="16"/>
              </w:rPr>
              <w:t>年末财政拨款结转和结余</w:t>
            </w:r>
          </w:p>
        </w:tc>
        <w:tc>
          <w:tcPr>
            <w:tcW w:w="154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98" w:type="dxa"/>
            <w:vAlign w:val="center"/>
          </w:tcPr>
          <w:p>
            <w:pPr>
              <w:jc w:val="right"/>
            </w:pPr>
            <w:r>
              <w:rPr>
                <w:rFonts w:ascii="宋体" w:hAnsi="宋体" w:eastAsia="宋体" w:cs="宋体"/>
                <w:b w:val="0"/>
                <w:i w:val="0"/>
                <w:color w:val="000000"/>
                <w:sz w:val="16"/>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pPr>
              <w:jc w:val="left"/>
            </w:pPr>
            <w:r>
              <w:rPr>
                <w:rFonts w:ascii="宋体" w:hAnsi="宋体" w:eastAsia="宋体" w:cs="宋体"/>
                <w:b w:val="0"/>
                <w:i w:val="0"/>
                <w:color w:val="000000"/>
                <w:sz w:val="16"/>
              </w:rPr>
              <w:t>一、一般公共预算财政拨款</w:t>
            </w:r>
          </w:p>
        </w:tc>
        <w:tc>
          <w:tcPr>
            <w:tcW w:w="1540" w:type="dxa"/>
            <w:vAlign w:val="center"/>
          </w:tcPr>
          <w:p>
            <w:pPr>
              <w:jc w:val="right"/>
            </w:pPr>
            <w:r>
              <w:rPr>
                <w:rFonts w:ascii="宋体" w:hAnsi="宋体" w:eastAsia="宋体" w:cs="宋体"/>
                <w:b w:val="0"/>
                <w:i w:val="0"/>
                <w:color w:val="000000"/>
                <w:sz w:val="16"/>
              </w:rPr>
              <w:t>0.00</w:t>
            </w:r>
          </w:p>
        </w:tc>
        <w:tc>
          <w:tcPr>
            <w:tcW w:w="2900" w:type="dxa"/>
            <w:vAlign w:val="center"/>
          </w:tcPr>
          <w:p/>
        </w:tc>
        <w:tc>
          <w:tcPr>
            <w:tcW w:w="1540" w:type="dxa"/>
            <w:vAlign w:val="center"/>
          </w:tcPr>
          <w:p/>
        </w:tc>
        <w:tc>
          <w:tcPr>
            <w:tcW w:w="1760" w:type="dxa"/>
            <w:vAlign w:val="center"/>
          </w:tcPr>
          <w:p/>
        </w:tc>
        <w:tc>
          <w:tcPr>
            <w:tcW w:w="1760" w:type="dxa"/>
            <w:vAlign w:val="center"/>
          </w:tcPr>
          <w:p/>
        </w:tc>
        <w:tc>
          <w:tcPr>
            <w:tcW w:w="179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pPr>
              <w:jc w:val="left"/>
            </w:pPr>
            <w:r>
              <w:rPr>
                <w:rFonts w:ascii="宋体" w:hAnsi="宋体" w:eastAsia="宋体" w:cs="宋体"/>
                <w:b w:val="0"/>
                <w:i w:val="0"/>
                <w:color w:val="000000"/>
                <w:sz w:val="16"/>
              </w:rPr>
              <w:t>二、政府性基金预算财政拨款</w:t>
            </w:r>
          </w:p>
        </w:tc>
        <w:tc>
          <w:tcPr>
            <w:tcW w:w="1540" w:type="dxa"/>
            <w:vAlign w:val="center"/>
          </w:tcPr>
          <w:p>
            <w:pPr>
              <w:jc w:val="right"/>
            </w:pPr>
            <w:r>
              <w:rPr>
                <w:rFonts w:ascii="宋体" w:hAnsi="宋体" w:eastAsia="宋体" w:cs="宋体"/>
                <w:b w:val="0"/>
                <w:i w:val="0"/>
                <w:color w:val="000000"/>
                <w:sz w:val="16"/>
              </w:rPr>
              <w:t>0.00</w:t>
            </w:r>
          </w:p>
        </w:tc>
        <w:tc>
          <w:tcPr>
            <w:tcW w:w="2900" w:type="dxa"/>
            <w:vAlign w:val="center"/>
          </w:tcPr>
          <w:p/>
        </w:tc>
        <w:tc>
          <w:tcPr>
            <w:tcW w:w="1540" w:type="dxa"/>
            <w:vAlign w:val="center"/>
          </w:tcPr>
          <w:p/>
        </w:tc>
        <w:tc>
          <w:tcPr>
            <w:tcW w:w="1760" w:type="dxa"/>
            <w:vAlign w:val="center"/>
          </w:tcPr>
          <w:p/>
        </w:tc>
        <w:tc>
          <w:tcPr>
            <w:tcW w:w="1760" w:type="dxa"/>
            <w:vAlign w:val="center"/>
          </w:tcPr>
          <w:p/>
        </w:tc>
        <w:tc>
          <w:tcPr>
            <w:tcW w:w="179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pPr>
              <w:jc w:val="left"/>
            </w:pPr>
            <w:r>
              <w:rPr>
                <w:rFonts w:ascii="宋体" w:hAnsi="宋体" w:eastAsia="宋体" w:cs="宋体"/>
                <w:b w:val="0"/>
                <w:i w:val="0"/>
                <w:color w:val="000000"/>
                <w:sz w:val="16"/>
              </w:rPr>
              <w:t>三、国有资本经营预算财政拨款</w:t>
            </w:r>
          </w:p>
        </w:tc>
        <w:tc>
          <w:tcPr>
            <w:tcW w:w="1540" w:type="dxa"/>
            <w:vAlign w:val="center"/>
          </w:tcPr>
          <w:p>
            <w:pPr>
              <w:jc w:val="right"/>
            </w:pPr>
            <w:r>
              <w:rPr>
                <w:rFonts w:ascii="宋体" w:hAnsi="宋体" w:eastAsia="宋体" w:cs="宋体"/>
                <w:b w:val="0"/>
                <w:i w:val="0"/>
                <w:color w:val="000000"/>
                <w:sz w:val="16"/>
              </w:rPr>
              <w:t>0.00</w:t>
            </w:r>
          </w:p>
        </w:tc>
        <w:tc>
          <w:tcPr>
            <w:tcW w:w="2900" w:type="dxa"/>
            <w:vAlign w:val="center"/>
          </w:tcPr>
          <w:p/>
        </w:tc>
        <w:tc>
          <w:tcPr>
            <w:tcW w:w="1540" w:type="dxa"/>
            <w:vAlign w:val="center"/>
          </w:tcPr>
          <w:p/>
        </w:tc>
        <w:tc>
          <w:tcPr>
            <w:tcW w:w="1760" w:type="dxa"/>
            <w:vAlign w:val="center"/>
          </w:tcPr>
          <w:p/>
        </w:tc>
        <w:tc>
          <w:tcPr>
            <w:tcW w:w="1760" w:type="dxa"/>
            <w:vAlign w:val="center"/>
          </w:tcPr>
          <w:p/>
        </w:tc>
        <w:tc>
          <w:tcPr>
            <w:tcW w:w="179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pPr>
              <w:jc w:val="center"/>
            </w:pPr>
            <w:r>
              <w:rPr>
                <w:rFonts w:ascii="宋体" w:hAnsi="宋体" w:eastAsia="宋体" w:cs="宋体"/>
                <w:b w:val="0"/>
                <w:i w:val="0"/>
                <w:color w:val="000000"/>
                <w:sz w:val="16"/>
              </w:rPr>
              <w:t>总计</w:t>
            </w:r>
          </w:p>
        </w:tc>
        <w:tc>
          <w:tcPr>
            <w:tcW w:w="1540" w:type="dxa"/>
            <w:vAlign w:val="center"/>
          </w:tcPr>
          <w:p>
            <w:pPr>
              <w:jc w:val="right"/>
            </w:pPr>
            <w:r>
              <w:rPr>
                <w:rFonts w:ascii="宋体" w:hAnsi="宋体" w:eastAsia="宋体" w:cs="宋体"/>
                <w:b w:val="0"/>
                <w:i w:val="0"/>
                <w:color w:val="000000"/>
                <w:sz w:val="16"/>
              </w:rPr>
              <w:t>144.79</w:t>
            </w:r>
          </w:p>
        </w:tc>
        <w:tc>
          <w:tcPr>
            <w:tcW w:w="2900" w:type="dxa"/>
            <w:vAlign w:val="center"/>
          </w:tcPr>
          <w:p>
            <w:pPr>
              <w:jc w:val="center"/>
            </w:pPr>
            <w:r>
              <w:rPr>
                <w:rFonts w:ascii="宋体" w:hAnsi="宋体" w:eastAsia="宋体" w:cs="宋体"/>
                <w:b w:val="0"/>
                <w:i w:val="0"/>
                <w:color w:val="000000"/>
                <w:sz w:val="16"/>
              </w:rPr>
              <w:t>总计</w:t>
            </w:r>
          </w:p>
        </w:tc>
        <w:tc>
          <w:tcPr>
            <w:tcW w:w="1540" w:type="dxa"/>
            <w:vAlign w:val="center"/>
          </w:tcPr>
          <w:p>
            <w:pPr>
              <w:jc w:val="right"/>
            </w:pPr>
            <w:r>
              <w:rPr>
                <w:rFonts w:ascii="宋体" w:hAnsi="宋体" w:eastAsia="宋体" w:cs="宋体"/>
                <w:b w:val="0"/>
                <w:i w:val="0"/>
                <w:color w:val="000000"/>
                <w:sz w:val="16"/>
              </w:rPr>
              <w:t>144.79</w:t>
            </w:r>
          </w:p>
        </w:tc>
        <w:tc>
          <w:tcPr>
            <w:tcW w:w="1760" w:type="dxa"/>
            <w:vAlign w:val="center"/>
          </w:tcPr>
          <w:p>
            <w:pPr>
              <w:jc w:val="right"/>
            </w:pPr>
            <w:r>
              <w:rPr>
                <w:rFonts w:ascii="宋体" w:hAnsi="宋体" w:eastAsia="宋体" w:cs="宋体"/>
                <w:b w:val="0"/>
                <w:i w:val="0"/>
                <w:color w:val="000000"/>
                <w:sz w:val="16"/>
              </w:rPr>
              <w:t>144.79</w:t>
            </w:r>
          </w:p>
        </w:tc>
        <w:tc>
          <w:tcPr>
            <w:tcW w:w="1760" w:type="dxa"/>
            <w:vAlign w:val="center"/>
          </w:tcPr>
          <w:p>
            <w:pPr>
              <w:jc w:val="right"/>
            </w:pPr>
            <w:r>
              <w:rPr>
                <w:rFonts w:ascii="宋体" w:hAnsi="宋体" w:eastAsia="宋体" w:cs="宋体"/>
                <w:b w:val="0"/>
                <w:i w:val="0"/>
                <w:color w:val="000000"/>
                <w:sz w:val="16"/>
              </w:rPr>
              <w:t>0.00</w:t>
            </w:r>
          </w:p>
        </w:tc>
        <w:tc>
          <w:tcPr>
            <w:tcW w:w="1798" w:type="dxa"/>
            <w:vAlign w:val="center"/>
          </w:tcPr>
          <w:p>
            <w:pPr>
              <w:jc w:val="right"/>
            </w:pPr>
            <w:r>
              <w:rPr>
                <w:rFonts w:ascii="宋体" w:hAnsi="宋体" w:eastAsia="宋体" w:cs="宋体"/>
                <w:b w:val="0"/>
                <w:i w:val="0"/>
                <w:color w:val="000000"/>
                <w:sz w:val="16"/>
              </w:rPr>
              <w:t>0.00</w:t>
            </w:r>
          </w:p>
        </w:tc>
      </w:tr>
    </w:tbl>
    <w:p>
      <w:pPr>
        <w:snapToGrid w:val="0"/>
        <w:spacing w:before="200" w:after="200" w:line="200" w:lineRule="auto"/>
      </w:pPr>
      <w:r>
        <w:rPr>
          <w:sz w:val="8"/>
        </w:rPr>
        <w:t xml:space="preserve"> </w:t>
      </w:r>
    </w:p>
    <w:p>
      <w:pPr>
        <w:autoSpaceDE w:val="0"/>
        <w:autoSpaceDN w:val="0"/>
        <w:adjustRightInd w:val="0"/>
        <w:ind w:right="360"/>
        <w:jc w:val="right"/>
        <w:rPr>
          <w:rFonts w:hint="eastAsia" w:ascii="宋体" w:hAnsi="宋体"/>
          <w:szCs w:val="21"/>
        </w:rPr>
      </w:pPr>
    </w:p>
    <w:p>
      <w:pPr>
        <w:autoSpaceDE w:val="0"/>
        <w:autoSpaceDN w:val="0"/>
        <w:adjustRightInd w:val="0"/>
        <w:rPr>
          <w:rFonts w:hint="eastAsia" w:ascii="宋体" w:hAnsi="宋体"/>
          <w:szCs w:val="21"/>
        </w:rPr>
        <w:sectPr>
          <w:pgSz w:w="16838" w:h="11906" w:orient="landscape"/>
          <w:pgMar w:top="1797" w:right="1440" w:bottom="1797" w:left="1440" w:header="851" w:footer="992" w:gutter="0"/>
          <w:cols w:space="720" w:num="1"/>
          <w:docGrid w:linePitch="312" w:charSpace="0"/>
        </w:sectPr>
      </w:pPr>
      <w:r>
        <w:rPr>
          <w:rFonts w:hint="eastAsia" w:ascii="宋体" w:hAnsi="宋体"/>
          <w:szCs w:val="21"/>
        </w:rPr>
        <w:t>注：本表反映单位本年度财政拨款总收支和结转结余情况。</w:t>
      </w:r>
    </w:p>
    <w:p>
      <w:pPr>
        <w:autoSpaceDE w:val="0"/>
        <w:autoSpaceDN w:val="0"/>
        <w:adjustRightInd w:val="0"/>
        <w:jc w:val="center"/>
        <w:outlineLvl w:val="0"/>
        <w:rPr>
          <w:rFonts w:hint="eastAsia" w:ascii="宋体" w:hAnsi="宋体"/>
          <w:szCs w:val="21"/>
        </w:rPr>
      </w:pPr>
      <w:r>
        <w:rPr>
          <w:rFonts w:hint="eastAsia" w:ascii="宋体" w:hAnsi="宋体"/>
          <w:szCs w:val="21"/>
        </w:rPr>
        <w:t>一般公共预算财政拨款支出决算表</w:t>
      </w:r>
    </w:p>
    <w:p>
      <w:pPr>
        <w:rPr>
          <w:rFonts w:ascii="宋体" w:hAnsi="宋体"/>
          <w:szCs w:val="21"/>
        </w:rPr>
      </w:pPr>
    </w:p>
    <w:tbl>
      <w:tblPr>
        <w:tblStyle w:val="3"/>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3156"/>
        <w:gridCol w:w="2000"/>
        <w:gridCol w:w="3156"/>
      </w:tblGrid>
      <w:tr>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3156" w:type="dxa"/>
            <w:gridSpan w:val="3"/>
          </w:tcPr>
          <w:p/>
        </w:tc>
      </w:tr>
      <w:tr>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3156" w:type="dxa"/>
          </w:tcPr>
          <w:p>
            <w:pPr>
              <w:jc w:val="left"/>
            </w:pPr>
            <w:r>
              <w:rPr>
                <w:rFonts w:ascii="宋体" w:hAnsi="宋体" w:eastAsia="宋体" w:cs="宋体"/>
                <w:sz w:val="20"/>
              </w:rPr>
              <w:t>单位：上海市崇明区新海镇农业综合技术推广服务中心</w:t>
            </w:r>
          </w:p>
        </w:tc>
        <w:tc>
          <w:tcPr>
            <w:tcW w:w="2000" w:type="dxa"/>
          </w:tcPr>
          <w:p>
            <w:pPr>
              <w:jc w:val="center"/>
            </w:pPr>
            <w:r>
              <w:rPr>
                <w:rFonts w:ascii="宋体" w:hAnsi="宋体" w:eastAsia="宋体" w:cs="宋体"/>
                <w:sz w:val="20"/>
              </w:rPr>
              <w:t>2023年度</w:t>
            </w:r>
          </w:p>
        </w:tc>
        <w:tc>
          <w:tcPr>
            <w:tcW w:w="3156" w:type="dxa"/>
          </w:tcPr>
          <w:p>
            <w:pPr>
              <w:jc w:val="right"/>
            </w:pPr>
            <w:r>
              <w:rPr>
                <w:rFonts w:ascii="宋体" w:hAnsi="宋体" w:eastAsia="宋体" w:cs="宋体"/>
                <w:sz w:val="20"/>
              </w:rPr>
              <w:t>金额单位：万元</w:t>
            </w:r>
          </w:p>
        </w:tc>
      </w:tr>
    </w:tbl>
    <w:p>
      <w:pPr>
        <w:snapToGrid w:val="0"/>
        <w:spacing w:before="0" w:after="0" w:line="0" w:lineRule="auto"/>
      </w:pPr>
      <w:r>
        <w:rPr>
          <w:sz w:val="8"/>
        </w:rPr>
        <w:t xml:space="preserve"> </w:t>
      </w:r>
    </w:p>
    <w:tbl>
      <w:tblPr>
        <w:tblStyle w:val="3"/>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380"/>
        <w:gridCol w:w="380"/>
        <w:gridCol w:w="380"/>
        <w:gridCol w:w="2640"/>
        <w:gridCol w:w="1500"/>
        <w:gridCol w:w="1500"/>
        <w:gridCol w:w="1532"/>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380" w:type="dxa"/>
            <w:gridSpan w:val="4"/>
            <w:vAlign w:val="center"/>
          </w:tcPr>
          <w:p>
            <w:pPr>
              <w:jc w:val="center"/>
            </w:pPr>
            <w:r>
              <w:rPr>
                <w:rFonts w:ascii="宋体" w:hAnsi="宋体" w:eastAsia="宋体" w:cs="宋体"/>
                <w:b w:val="0"/>
                <w:i w:val="0"/>
                <w:color w:val="000000"/>
                <w:sz w:val="14"/>
              </w:rPr>
              <w:t>项    目</w:t>
            </w:r>
          </w:p>
        </w:tc>
        <w:tc>
          <w:tcPr>
            <w:tcW w:w="1500" w:type="dxa"/>
            <w:gridSpan w:val="3"/>
            <w:vAlign w:val="center"/>
          </w:tcPr>
          <w:p>
            <w:pPr>
              <w:jc w:val="center"/>
            </w:pPr>
            <w:r>
              <w:rPr>
                <w:rFonts w:ascii="宋体" w:hAnsi="宋体" w:eastAsia="宋体" w:cs="宋体"/>
                <w:b w:val="0"/>
                <w:i w:val="0"/>
                <w:color w:val="000000"/>
                <w:sz w:val="14"/>
              </w:rPr>
              <w:t>一般公共预算财政拨款支出决算数</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09" w:hRule="exact"/>
          <w:jc w:val="center"/>
        </w:trPr>
        <w:tc>
          <w:tcPr>
            <w:tcW w:w="380" w:type="dxa"/>
            <w:gridSpan w:val="3"/>
            <w:vAlign w:val="center"/>
          </w:tcPr>
          <w:p>
            <w:pPr>
              <w:jc w:val="center"/>
            </w:pPr>
            <w:r>
              <w:rPr>
                <w:rFonts w:ascii="宋体" w:hAnsi="宋体" w:eastAsia="宋体" w:cs="宋体"/>
                <w:b w:val="0"/>
                <w:i w:val="0"/>
                <w:color w:val="000000"/>
                <w:sz w:val="14"/>
              </w:rPr>
              <w:t>功能分类科目编码</w:t>
            </w:r>
          </w:p>
        </w:tc>
        <w:tc>
          <w:tcPr>
            <w:tcW w:w="2640" w:type="dxa"/>
            <w:vMerge w:val="restart"/>
            <w:vAlign w:val="center"/>
          </w:tcPr>
          <w:p>
            <w:pPr>
              <w:jc w:val="center"/>
            </w:pPr>
            <w:r>
              <w:rPr>
                <w:rFonts w:ascii="宋体" w:hAnsi="宋体" w:eastAsia="宋体" w:cs="宋体"/>
                <w:b w:val="0"/>
                <w:i w:val="0"/>
                <w:color w:val="000000"/>
                <w:sz w:val="14"/>
              </w:rPr>
              <w:t>科目名称</w:t>
            </w:r>
          </w:p>
        </w:tc>
        <w:tc>
          <w:tcPr>
            <w:tcW w:w="1500" w:type="dxa"/>
            <w:vMerge w:val="restart"/>
            <w:vAlign w:val="center"/>
          </w:tcPr>
          <w:p>
            <w:pPr>
              <w:jc w:val="center"/>
            </w:pPr>
            <w:r>
              <w:rPr>
                <w:rFonts w:ascii="宋体" w:hAnsi="宋体" w:eastAsia="宋体" w:cs="宋体"/>
                <w:b w:val="0"/>
                <w:i w:val="0"/>
                <w:color w:val="000000"/>
                <w:sz w:val="14"/>
              </w:rPr>
              <w:t>合计</w:t>
            </w:r>
          </w:p>
        </w:tc>
        <w:tc>
          <w:tcPr>
            <w:tcW w:w="1500" w:type="dxa"/>
            <w:vMerge w:val="restart"/>
            <w:vAlign w:val="center"/>
          </w:tcPr>
          <w:p>
            <w:pPr>
              <w:jc w:val="center"/>
            </w:pPr>
            <w:r>
              <w:rPr>
                <w:rFonts w:ascii="宋体" w:hAnsi="宋体" w:eastAsia="宋体" w:cs="宋体"/>
                <w:b w:val="0"/>
                <w:i w:val="0"/>
                <w:color w:val="000000"/>
                <w:sz w:val="14"/>
              </w:rPr>
              <w:t>基本支出</w:t>
            </w:r>
          </w:p>
        </w:tc>
        <w:tc>
          <w:tcPr>
            <w:tcW w:w="1532" w:type="dxa"/>
            <w:vMerge w:val="restart"/>
            <w:vAlign w:val="center"/>
          </w:tcPr>
          <w:p>
            <w:pPr>
              <w:jc w:val="center"/>
            </w:pPr>
            <w:r>
              <w:rPr>
                <w:rFonts w:ascii="宋体" w:hAnsi="宋体" w:eastAsia="宋体" w:cs="宋体"/>
                <w:b w:val="0"/>
                <w:i w:val="0"/>
                <w:color w:val="000000"/>
                <w:sz w:val="14"/>
              </w:rPr>
              <w:t>项目支出</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380" w:type="dxa"/>
            <w:vAlign w:val="center"/>
          </w:tcPr>
          <w:p>
            <w:pPr>
              <w:jc w:val="center"/>
            </w:pPr>
            <w:r>
              <w:rPr>
                <w:rFonts w:ascii="宋体" w:hAnsi="宋体" w:eastAsia="宋体" w:cs="宋体"/>
                <w:b w:val="0"/>
                <w:i w:val="0"/>
                <w:color w:val="000000"/>
                <w:sz w:val="14"/>
              </w:rPr>
              <w:t>类</w:t>
            </w:r>
          </w:p>
        </w:tc>
        <w:tc>
          <w:tcPr>
            <w:tcW w:w="380" w:type="dxa"/>
            <w:vAlign w:val="center"/>
          </w:tcPr>
          <w:p>
            <w:pPr>
              <w:jc w:val="center"/>
            </w:pPr>
            <w:r>
              <w:rPr>
                <w:rFonts w:ascii="宋体" w:hAnsi="宋体" w:eastAsia="宋体" w:cs="宋体"/>
                <w:b w:val="0"/>
                <w:i w:val="0"/>
                <w:color w:val="000000"/>
                <w:sz w:val="14"/>
              </w:rPr>
              <w:t>款</w:t>
            </w:r>
          </w:p>
        </w:tc>
        <w:tc>
          <w:tcPr>
            <w:tcW w:w="380" w:type="dxa"/>
            <w:vAlign w:val="center"/>
          </w:tcPr>
          <w:p>
            <w:pPr>
              <w:jc w:val="center"/>
            </w:pPr>
            <w:r>
              <w:rPr>
                <w:rFonts w:ascii="宋体" w:hAnsi="宋体" w:eastAsia="宋体" w:cs="宋体"/>
                <w:b w:val="0"/>
                <w:i w:val="0"/>
                <w:color w:val="000000"/>
                <w:sz w:val="14"/>
              </w:rPr>
              <w:t>项</w:t>
            </w:r>
          </w:p>
        </w:tc>
        <w:tc>
          <w:tcPr>
            <w:tcW w:w="2640" w:type="dxa"/>
            <w:vMerge w:val="continue"/>
            <w:vAlign w:val="center"/>
          </w:tcPr>
          <w:p/>
        </w:tc>
        <w:tc>
          <w:tcPr>
            <w:tcW w:w="1500" w:type="dxa"/>
            <w:vMerge w:val="continue"/>
            <w:vAlign w:val="center"/>
          </w:tcPr>
          <w:p/>
        </w:tc>
        <w:tc>
          <w:tcPr>
            <w:tcW w:w="1500" w:type="dxa"/>
            <w:vMerge w:val="continue"/>
            <w:vAlign w:val="center"/>
          </w:tcPr>
          <w:p/>
        </w:tc>
        <w:tc>
          <w:tcPr>
            <w:tcW w:w="1532" w:type="dxa"/>
            <w:vMerge w:val="continue"/>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380" w:type="dxa"/>
            <w:gridSpan w:val="3"/>
            <w:vAlign w:val="center"/>
          </w:tcPr>
          <w:p>
            <w:pPr>
              <w:jc w:val="left"/>
            </w:pPr>
            <w:r>
              <w:rPr>
                <w:rFonts w:ascii="宋体" w:hAnsi="宋体" w:eastAsia="宋体" w:cs="宋体"/>
                <w:b w:val="0"/>
                <w:i w:val="0"/>
                <w:color w:val="000000"/>
                <w:sz w:val="14"/>
              </w:rPr>
              <w:t>208</w:t>
            </w:r>
          </w:p>
        </w:tc>
        <w:tc>
          <w:tcPr>
            <w:tcW w:w="2640" w:type="dxa"/>
            <w:vAlign w:val="center"/>
          </w:tcPr>
          <w:p>
            <w:pPr>
              <w:jc w:val="left"/>
            </w:pPr>
            <w:r>
              <w:rPr>
                <w:rFonts w:ascii="宋体" w:hAnsi="宋体" w:eastAsia="宋体" w:cs="宋体"/>
                <w:b w:val="0"/>
                <w:i w:val="0"/>
                <w:color w:val="000000"/>
                <w:sz w:val="14"/>
              </w:rPr>
              <w:t>社会保障和就业支出</w:t>
            </w:r>
          </w:p>
        </w:tc>
        <w:tc>
          <w:tcPr>
            <w:tcW w:w="1500" w:type="dxa"/>
            <w:vAlign w:val="center"/>
          </w:tcPr>
          <w:p>
            <w:pPr>
              <w:jc w:val="right"/>
            </w:pPr>
            <w:r>
              <w:rPr>
                <w:rFonts w:ascii="宋体" w:hAnsi="宋体" w:eastAsia="宋体" w:cs="宋体"/>
                <w:b w:val="0"/>
                <w:i w:val="0"/>
                <w:color w:val="000000"/>
                <w:sz w:val="14"/>
              </w:rPr>
              <w:t>30.24</w:t>
            </w:r>
          </w:p>
        </w:tc>
        <w:tc>
          <w:tcPr>
            <w:tcW w:w="1500" w:type="dxa"/>
            <w:vAlign w:val="center"/>
          </w:tcPr>
          <w:p>
            <w:pPr>
              <w:jc w:val="right"/>
            </w:pPr>
            <w:r>
              <w:rPr>
                <w:rFonts w:ascii="宋体" w:hAnsi="宋体" w:eastAsia="宋体" w:cs="宋体"/>
                <w:b w:val="0"/>
                <w:i w:val="0"/>
                <w:color w:val="000000"/>
                <w:sz w:val="14"/>
              </w:rPr>
              <w:t>28.15</w:t>
            </w:r>
          </w:p>
        </w:tc>
        <w:tc>
          <w:tcPr>
            <w:tcW w:w="1532" w:type="dxa"/>
            <w:vAlign w:val="center"/>
          </w:tcPr>
          <w:p>
            <w:pPr>
              <w:jc w:val="right"/>
            </w:pPr>
            <w:r>
              <w:rPr>
                <w:rFonts w:ascii="宋体" w:hAnsi="宋体" w:eastAsia="宋体" w:cs="宋体"/>
                <w:b w:val="0"/>
                <w:i w:val="0"/>
                <w:color w:val="000000"/>
                <w:sz w:val="14"/>
              </w:rPr>
              <w:t>2.09</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380" w:type="dxa"/>
            <w:gridSpan w:val="3"/>
            <w:vAlign w:val="center"/>
          </w:tcPr>
          <w:p>
            <w:pPr>
              <w:jc w:val="left"/>
            </w:pPr>
            <w:r>
              <w:rPr>
                <w:rFonts w:ascii="宋体" w:hAnsi="宋体" w:eastAsia="宋体" w:cs="宋体"/>
                <w:b w:val="0"/>
                <w:i w:val="0"/>
                <w:color w:val="000000"/>
                <w:sz w:val="14"/>
              </w:rPr>
              <w:t>20805</w:t>
            </w:r>
          </w:p>
        </w:tc>
        <w:tc>
          <w:tcPr>
            <w:tcW w:w="2640" w:type="dxa"/>
            <w:vAlign w:val="center"/>
          </w:tcPr>
          <w:p>
            <w:pPr>
              <w:jc w:val="left"/>
            </w:pPr>
            <w:r>
              <w:rPr>
                <w:rFonts w:ascii="宋体" w:hAnsi="宋体" w:eastAsia="宋体" w:cs="宋体"/>
                <w:b w:val="0"/>
                <w:i w:val="0"/>
                <w:color w:val="000000"/>
                <w:sz w:val="14"/>
              </w:rPr>
              <w:t>行政事业单位养老支出</w:t>
            </w:r>
          </w:p>
        </w:tc>
        <w:tc>
          <w:tcPr>
            <w:tcW w:w="1500" w:type="dxa"/>
            <w:vAlign w:val="center"/>
          </w:tcPr>
          <w:p>
            <w:pPr>
              <w:jc w:val="right"/>
            </w:pPr>
            <w:r>
              <w:rPr>
                <w:rFonts w:ascii="宋体" w:hAnsi="宋体" w:eastAsia="宋体" w:cs="宋体"/>
                <w:b w:val="0"/>
                <w:i w:val="0"/>
                <w:color w:val="000000"/>
                <w:sz w:val="14"/>
              </w:rPr>
              <w:t>30.24</w:t>
            </w:r>
          </w:p>
        </w:tc>
        <w:tc>
          <w:tcPr>
            <w:tcW w:w="1500" w:type="dxa"/>
            <w:vAlign w:val="center"/>
          </w:tcPr>
          <w:p>
            <w:pPr>
              <w:jc w:val="right"/>
            </w:pPr>
            <w:r>
              <w:rPr>
                <w:rFonts w:ascii="宋体" w:hAnsi="宋体" w:eastAsia="宋体" w:cs="宋体"/>
                <w:b w:val="0"/>
                <w:i w:val="0"/>
                <w:color w:val="000000"/>
                <w:sz w:val="14"/>
              </w:rPr>
              <w:t>28.15</w:t>
            </w:r>
          </w:p>
        </w:tc>
        <w:tc>
          <w:tcPr>
            <w:tcW w:w="1532" w:type="dxa"/>
            <w:vAlign w:val="center"/>
          </w:tcPr>
          <w:p>
            <w:pPr>
              <w:jc w:val="right"/>
            </w:pPr>
            <w:r>
              <w:rPr>
                <w:rFonts w:ascii="宋体" w:hAnsi="宋体" w:eastAsia="宋体" w:cs="宋体"/>
                <w:b w:val="0"/>
                <w:i w:val="0"/>
                <w:color w:val="000000"/>
                <w:sz w:val="14"/>
              </w:rPr>
              <w:t>2.09</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380" w:type="dxa"/>
            <w:gridSpan w:val="3"/>
            <w:vAlign w:val="center"/>
          </w:tcPr>
          <w:p>
            <w:pPr>
              <w:jc w:val="left"/>
            </w:pPr>
            <w:r>
              <w:rPr>
                <w:rFonts w:ascii="宋体" w:hAnsi="宋体" w:eastAsia="宋体" w:cs="宋体"/>
                <w:b w:val="0"/>
                <w:i w:val="0"/>
                <w:color w:val="000000"/>
                <w:sz w:val="14"/>
              </w:rPr>
              <w:t>2080502</w:t>
            </w:r>
          </w:p>
        </w:tc>
        <w:tc>
          <w:tcPr>
            <w:tcW w:w="2640" w:type="dxa"/>
            <w:vAlign w:val="center"/>
          </w:tcPr>
          <w:p>
            <w:pPr>
              <w:jc w:val="left"/>
            </w:pPr>
            <w:r>
              <w:rPr>
                <w:rFonts w:ascii="宋体" w:hAnsi="宋体" w:eastAsia="宋体" w:cs="宋体"/>
                <w:b w:val="0"/>
                <w:i w:val="0"/>
                <w:color w:val="000000"/>
                <w:sz w:val="14"/>
              </w:rPr>
              <w:t>事业单位离退休</w:t>
            </w:r>
          </w:p>
        </w:tc>
        <w:tc>
          <w:tcPr>
            <w:tcW w:w="1500" w:type="dxa"/>
            <w:vAlign w:val="center"/>
          </w:tcPr>
          <w:p>
            <w:pPr>
              <w:jc w:val="right"/>
            </w:pPr>
            <w:r>
              <w:rPr>
                <w:rFonts w:ascii="宋体" w:hAnsi="宋体" w:eastAsia="宋体" w:cs="宋体"/>
                <w:b w:val="0"/>
                <w:i w:val="0"/>
                <w:color w:val="000000"/>
                <w:sz w:val="14"/>
              </w:rPr>
              <w:t>2.09</w:t>
            </w:r>
          </w:p>
        </w:tc>
        <w:tc>
          <w:tcPr>
            <w:tcW w:w="1500" w:type="dxa"/>
            <w:vAlign w:val="center"/>
          </w:tcPr>
          <w:p>
            <w:pPr>
              <w:jc w:val="right"/>
            </w:pPr>
            <w:r>
              <w:rPr>
                <w:rFonts w:ascii="宋体" w:hAnsi="宋体" w:eastAsia="宋体" w:cs="宋体"/>
                <w:b w:val="0"/>
                <w:i w:val="0"/>
                <w:color w:val="000000"/>
                <w:sz w:val="14"/>
              </w:rPr>
              <w:t>0.00</w:t>
            </w:r>
          </w:p>
        </w:tc>
        <w:tc>
          <w:tcPr>
            <w:tcW w:w="1532" w:type="dxa"/>
            <w:vAlign w:val="center"/>
          </w:tcPr>
          <w:p>
            <w:pPr>
              <w:jc w:val="right"/>
            </w:pPr>
            <w:r>
              <w:rPr>
                <w:rFonts w:ascii="宋体" w:hAnsi="宋体" w:eastAsia="宋体" w:cs="宋体"/>
                <w:b w:val="0"/>
                <w:i w:val="0"/>
                <w:color w:val="000000"/>
                <w:sz w:val="14"/>
              </w:rPr>
              <w:t>2.09</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380" w:type="dxa"/>
            <w:gridSpan w:val="3"/>
            <w:vAlign w:val="center"/>
          </w:tcPr>
          <w:p>
            <w:pPr>
              <w:jc w:val="left"/>
            </w:pPr>
            <w:r>
              <w:rPr>
                <w:rFonts w:ascii="宋体" w:hAnsi="宋体" w:eastAsia="宋体" w:cs="宋体"/>
                <w:b w:val="0"/>
                <w:i w:val="0"/>
                <w:color w:val="000000"/>
                <w:sz w:val="14"/>
              </w:rPr>
              <w:t>2080505</w:t>
            </w:r>
          </w:p>
        </w:tc>
        <w:tc>
          <w:tcPr>
            <w:tcW w:w="2640" w:type="dxa"/>
            <w:vAlign w:val="center"/>
          </w:tcPr>
          <w:p>
            <w:pPr>
              <w:jc w:val="left"/>
            </w:pPr>
            <w:r>
              <w:rPr>
                <w:rFonts w:ascii="宋体" w:hAnsi="宋体" w:eastAsia="宋体" w:cs="宋体"/>
                <w:b w:val="0"/>
                <w:i w:val="0"/>
                <w:color w:val="000000"/>
                <w:sz w:val="14"/>
              </w:rPr>
              <w:t>机关事业单位基本养老保险缴费支出</w:t>
            </w:r>
          </w:p>
        </w:tc>
        <w:tc>
          <w:tcPr>
            <w:tcW w:w="1500" w:type="dxa"/>
            <w:vAlign w:val="center"/>
          </w:tcPr>
          <w:p>
            <w:pPr>
              <w:jc w:val="right"/>
            </w:pPr>
            <w:r>
              <w:rPr>
                <w:rFonts w:ascii="宋体" w:hAnsi="宋体" w:eastAsia="宋体" w:cs="宋体"/>
                <w:b w:val="0"/>
                <w:i w:val="0"/>
                <w:color w:val="000000"/>
                <w:sz w:val="14"/>
              </w:rPr>
              <w:t>18.76</w:t>
            </w:r>
          </w:p>
        </w:tc>
        <w:tc>
          <w:tcPr>
            <w:tcW w:w="1500" w:type="dxa"/>
            <w:vAlign w:val="center"/>
          </w:tcPr>
          <w:p>
            <w:pPr>
              <w:jc w:val="right"/>
            </w:pPr>
            <w:r>
              <w:rPr>
                <w:rFonts w:ascii="宋体" w:hAnsi="宋体" w:eastAsia="宋体" w:cs="宋体"/>
                <w:b w:val="0"/>
                <w:i w:val="0"/>
                <w:color w:val="000000"/>
                <w:sz w:val="14"/>
              </w:rPr>
              <w:t>18.76</w:t>
            </w:r>
          </w:p>
        </w:tc>
        <w:tc>
          <w:tcPr>
            <w:tcW w:w="1532" w:type="dxa"/>
            <w:vAlign w:val="center"/>
          </w:tcPr>
          <w:p>
            <w:pPr>
              <w:jc w:val="right"/>
            </w:pPr>
            <w:r>
              <w:rPr>
                <w:rFonts w:ascii="宋体" w:hAnsi="宋体" w:eastAsia="宋体" w:cs="宋体"/>
                <w:b w:val="0"/>
                <w:i w:val="0"/>
                <w:color w:val="000000"/>
                <w:sz w:val="14"/>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380" w:type="dxa"/>
            <w:gridSpan w:val="3"/>
            <w:vAlign w:val="center"/>
          </w:tcPr>
          <w:p>
            <w:pPr>
              <w:jc w:val="left"/>
            </w:pPr>
            <w:r>
              <w:rPr>
                <w:rFonts w:ascii="宋体" w:hAnsi="宋体" w:eastAsia="宋体" w:cs="宋体"/>
                <w:b w:val="0"/>
                <w:i w:val="0"/>
                <w:color w:val="000000"/>
                <w:sz w:val="14"/>
              </w:rPr>
              <w:t>2080506</w:t>
            </w:r>
          </w:p>
        </w:tc>
        <w:tc>
          <w:tcPr>
            <w:tcW w:w="2640" w:type="dxa"/>
            <w:vAlign w:val="center"/>
          </w:tcPr>
          <w:p>
            <w:pPr>
              <w:jc w:val="left"/>
            </w:pPr>
            <w:r>
              <w:rPr>
                <w:rFonts w:ascii="宋体" w:hAnsi="宋体" w:eastAsia="宋体" w:cs="宋体"/>
                <w:b w:val="0"/>
                <w:i w:val="0"/>
                <w:color w:val="000000"/>
                <w:sz w:val="14"/>
              </w:rPr>
              <w:t>机关事业单位职业年金缴费支出</w:t>
            </w:r>
          </w:p>
        </w:tc>
        <w:tc>
          <w:tcPr>
            <w:tcW w:w="1500" w:type="dxa"/>
            <w:vAlign w:val="center"/>
          </w:tcPr>
          <w:p>
            <w:pPr>
              <w:jc w:val="right"/>
            </w:pPr>
            <w:r>
              <w:rPr>
                <w:rFonts w:ascii="宋体" w:hAnsi="宋体" w:eastAsia="宋体" w:cs="宋体"/>
                <w:b w:val="0"/>
                <w:i w:val="0"/>
                <w:color w:val="000000"/>
                <w:sz w:val="14"/>
              </w:rPr>
              <w:t>9.39</w:t>
            </w:r>
          </w:p>
        </w:tc>
        <w:tc>
          <w:tcPr>
            <w:tcW w:w="1500" w:type="dxa"/>
            <w:vAlign w:val="center"/>
          </w:tcPr>
          <w:p>
            <w:pPr>
              <w:jc w:val="right"/>
            </w:pPr>
            <w:r>
              <w:rPr>
                <w:rFonts w:ascii="宋体" w:hAnsi="宋体" w:eastAsia="宋体" w:cs="宋体"/>
                <w:b w:val="0"/>
                <w:i w:val="0"/>
                <w:color w:val="000000"/>
                <w:sz w:val="14"/>
              </w:rPr>
              <w:t>9.39</w:t>
            </w:r>
          </w:p>
        </w:tc>
        <w:tc>
          <w:tcPr>
            <w:tcW w:w="1532" w:type="dxa"/>
            <w:vAlign w:val="center"/>
          </w:tcPr>
          <w:p>
            <w:pPr>
              <w:jc w:val="right"/>
            </w:pPr>
            <w:r>
              <w:rPr>
                <w:rFonts w:ascii="宋体" w:hAnsi="宋体" w:eastAsia="宋体" w:cs="宋体"/>
                <w:b w:val="0"/>
                <w:i w:val="0"/>
                <w:color w:val="000000"/>
                <w:sz w:val="14"/>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380" w:type="dxa"/>
            <w:gridSpan w:val="3"/>
            <w:vAlign w:val="center"/>
          </w:tcPr>
          <w:p>
            <w:pPr>
              <w:jc w:val="left"/>
            </w:pPr>
            <w:r>
              <w:rPr>
                <w:rFonts w:ascii="宋体" w:hAnsi="宋体" w:eastAsia="宋体" w:cs="宋体"/>
                <w:b w:val="0"/>
                <w:i w:val="0"/>
                <w:color w:val="000000"/>
                <w:sz w:val="14"/>
              </w:rPr>
              <w:t>210</w:t>
            </w:r>
          </w:p>
        </w:tc>
        <w:tc>
          <w:tcPr>
            <w:tcW w:w="2640" w:type="dxa"/>
            <w:vAlign w:val="center"/>
          </w:tcPr>
          <w:p>
            <w:pPr>
              <w:jc w:val="left"/>
            </w:pPr>
            <w:r>
              <w:rPr>
                <w:rFonts w:ascii="宋体" w:hAnsi="宋体" w:eastAsia="宋体" w:cs="宋体"/>
                <w:b w:val="0"/>
                <w:i w:val="0"/>
                <w:color w:val="000000"/>
                <w:sz w:val="14"/>
              </w:rPr>
              <w:t>卫生健康支出</w:t>
            </w:r>
          </w:p>
        </w:tc>
        <w:tc>
          <w:tcPr>
            <w:tcW w:w="1500" w:type="dxa"/>
            <w:vAlign w:val="center"/>
          </w:tcPr>
          <w:p>
            <w:pPr>
              <w:jc w:val="right"/>
            </w:pPr>
            <w:r>
              <w:rPr>
                <w:rFonts w:ascii="宋体" w:hAnsi="宋体" w:eastAsia="宋体" w:cs="宋体"/>
                <w:b w:val="0"/>
                <w:i w:val="0"/>
                <w:color w:val="000000"/>
                <w:sz w:val="14"/>
              </w:rPr>
              <w:t>21.37</w:t>
            </w:r>
          </w:p>
        </w:tc>
        <w:tc>
          <w:tcPr>
            <w:tcW w:w="1500" w:type="dxa"/>
            <w:vAlign w:val="center"/>
          </w:tcPr>
          <w:p>
            <w:pPr>
              <w:jc w:val="right"/>
            </w:pPr>
            <w:r>
              <w:rPr>
                <w:rFonts w:ascii="宋体" w:hAnsi="宋体" w:eastAsia="宋体" w:cs="宋体"/>
                <w:b w:val="0"/>
                <w:i w:val="0"/>
                <w:color w:val="000000"/>
                <w:sz w:val="14"/>
              </w:rPr>
              <w:t>9.67</w:t>
            </w:r>
          </w:p>
        </w:tc>
        <w:tc>
          <w:tcPr>
            <w:tcW w:w="1532" w:type="dxa"/>
            <w:vAlign w:val="center"/>
          </w:tcPr>
          <w:p>
            <w:pPr>
              <w:jc w:val="right"/>
            </w:pPr>
            <w:r>
              <w:rPr>
                <w:rFonts w:ascii="宋体" w:hAnsi="宋体" w:eastAsia="宋体" w:cs="宋体"/>
                <w:b w:val="0"/>
                <w:i w:val="0"/>
                <w:color w:val="000000"/>
                <w:sz w:val="14"/>
              </w:rPr>
              <w:t>11.70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380" w:type="dxa"/>
            <w:gridSpan w:val="3"/>
            <w:vAlign w:val="center"/>
          </w:tcPr>
          <w:p>
            <w:pPr>
              <w:jc w:val="left"/>
            </w:pPr>
            <w:r>
              <w:rPr>
                <w:rFonts w:ascii="宋体" w:hAnsi="宋体" w:eastAsia="宋体" w:cs="宋体"/>
                <w:b w:val="0"/>
                <w:i w:val="0"/>
                <w:color w:val="000000"/>
                <w:sz w:val="14"/>
              </w:rPr>
              <w:t>21004</w:t>
            </w:r>
          </w:p>
        </w:tc>
        <w:tc>
          <w:tcPr>
            <w:tcW w:w="2640" w:type="dxa"/>
            <w:vAlign w:val="center"/>
          </w:tcPr>
          <w:p>
            <w:pPr>
              <w:jc w:val="left"/>
            </w:pPr>
            <w:r>
              <w:rPr>
                <w:rFonts w:ascii="宋体" w:hAnsi="宋体" w:eastAsia="宋体" w:cs="宋体"/>
                <w:b w:val="0"/>
                <w:i w:val="0"/>
                <w:color w:val="000000"/>
                <w:sz w:val="14"/>
              </w:rPr>
              <w:t>公共卫生</w:t>
            </w:r>
          </w:p>
        </w:tc>
        <w:tc>
          <w:tcPr>
            <w:tcW w:w="1500" w:type="dxa"/>
            <w:vAlign w:val="center"/>
          </w:tcPr>
          <w:p>
            <w:pPr>
              <w:jc w:val="right"/>
            </w:pPr>
            <w:r>
              <w:rPr>
                <w:rFonts w:ascii="宋体" w:hAnsi="宋体" w:eastAsia="宋体" w:cs="宋体"/>
                <w:b w:val="0"/>
                <w:i w:val="0"/>
                <w:color w:val="000000"/>
                <w:sz w:val="14"/>
              </w:rPr>
              <w:t>11.70</w:t>
            </w:r>
          </w:p>
        </w:tc>
        <w:tc>
          <w:tcPr>
            <w:tcW w:w="1500" w:type="dxa"/>
            <w:vAlign w:val="center"/>
          </w:tcPr>
          <w:p>
            <w:pPr>
              <w:jc w:val="right"/>
            </w:pPr>
            <w:r>
              <w:rPr>
                <w:rFonts w:ascii="宋体" w:hAnsi="宋体" w:eastAsia="宋体" w:cs="宋体"/>
                <w:b w:val="0"/>
                <w:i w:val="0"/>
                <w:color w:val="000000"/>
                <w:sz w:val="14"/>
              </w:rPr>
              <w:t>0.00</w:t>
            </w:r>
          </w:p>
        </w:tc>
        <w:tc>
          <w:tcPr>
            <w:tcW w:w="1532" w:type="dxa"/>
            <w:vAlign w:val="center"/>
          </w:tcPr>
          <w:p>
            <w:pPr>
              <w:jc w:val="right"/>
            </w:pPr>
            <w:r>
              <w:rPr>
                <w:rFonts w:ascii="宋体" w:hAnsi="宋体" w:eastAsia="宋体" w:cs="宋体"/>
                <w:b w:val="0"/>
                <w:i w:val="0"/>
                <w:color w:val="000000"/>
                <w:sz w:val="14"/>
              </w:rPr>
              <w:t>11.70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380" w:type="dxa"/>
            <w:gridSpan w:val="3"/>
            <w:vAlign w:val="center"/>
          </w:tcPr>
          <w:p>
            <w:pPr>
              <w:jc w:val="left"/>
            </w:pPr>
            <w:r>
              <w:rPr>
                <w:rFonts w:ascii="宋体" w:hAnsi="宋体" w:eastAsia="宋体" w:cs="宋体"/>
                <w:b w:val="0"/>
                <w:i w:val="0"/>
                <w:color w:val="000000"/>
                <w:sz w:val="14"/>
              </w:rPr>
              <w:t>2100499</w:t>
            </w:r>
          </w:p>
        </w:tc>
        <w:tc>
          <w:tcPr>
            <w:tcW w:w="2640" w:type="dxa"/>
            <w:vAlign w:val="center"/>
          </w:tcPr>
          <w:p>
            <w:pPr>
              <w:jc w:val="left"/>
            </w:pPr>
            <w:r>
              <w:rPr>
                <w:rFonts w:ascii="宋体" w:hAnsi="宋体" w:eastAsia="宋体" w:cs="宋体"/>
                <w:b w:val="0"/>
                <w:i w:val="0"/>
                <w:color w:val="000000"/>
                <w:sz w:val="14"/>
              </w:rPr>
              <w:t>其他公共卫生支出</w:t>
            </w:r>
          </w:p>
        </w:tc>
        <w:tc>
          <w:tcPr>
            <w:tcW w:w="1500" w:type="dxa"/>
            <w:vAlign w:val="center"/>
          </w:tcPr>
          <w:p>
            <w:pPr>
              <w:jc w:val="right"/>
            </w:pPr>
            <w:r>
              <w:rPr>
                <w:rFonts w:ascii="宋体" w:hAnsi="宋体" w:eastAsia="宋体" w:cs="宋体"/>
                <w:b w:val="0"/>
                <w:i w:val="0"/>
                <w:color w:val="000000"/>
                <w:sz w:val="14"/>
              </w:rPr>
              <w:t>11.70</w:t>
            </w:r>
          </w:p>
        </w:tc>
        <w:tc>
          <w:tcPr>
            <w:tcW w:w="1500" w:type="dxa"/>
            <w:vAlign w:val="center"/>
          </w:tcPr>
          <w:p>
            <w:pPr>
              <w:jc w:val="right"/>
            </w:pPr>
            <w:r>
              <w:rPr>
                <w:rFonts w:ascii="宋体" w:hAnsi="宋体" w:eastAsia="宋体" w:cs="宋体"/>
                <w:b w:val="0"/>
                <w:i w:val="0"/>
                <w:color w:val="000000"/>
                <w:sz w:val="14"/>
              </w:rPr>
              <w:t>0.00</w:t>
            </w:r>
          </w:p>
        </w:tc>
        <w:tc>
          <w:tcPr>
            <w:tcW w:w="1532" w:type="dxa"/>
            <w:vAlign w:val="center"/>
          </w:tcPr>
          <w:p>
            <w:pPr>
              <w:jc w:val="right"/>
            </w:pPr>
            <w:r>
              <w:rPr>
                <w:rFonts w:ascii="宋体" w:hAnsi="宋体" w:eastAsia="宋体" w:cs="宋体"/>
                <w:b w:val="0"/>
                <w:i w:val="0"/>
                <w:color w:val="000000"/>
                <w:sz w:val="14"/>
              </w:rPr>
              <w:t>11.70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380" w:type="dxa"/>
            <w:gridSpan w:val="3"/>
            <w:vAlign w:val="center"/>
          </w:tcPr>
          <w:p>
            <w:pPr>
              <w:jc w:val="left"/>
            </w:pPr>
            <w:r>
              <w:rPr>
                <w:rFonts w:ascii="宋体" w:hAnsi="宋体" w:eastAsia="宋体" w:cs="宋体"/>
                <w:b w:val="0"/>
                <w:i w:val="0"/>
                <w:color w:val="000000"/>
                <w:sz w:val="14"/>
              </w:rPr>
              <w:t>21011</w:t>
            </w:r>
          </w:p>
        </w:tc>
        <w:tc>
          <w:tcPr>
            <w:tcW w:w="2640" w:type="dxa"/>
            <w:vAlign w:val="center"/>
          </w:tcPr>
          <w:p>
            <w:pPr>
              <w:jc w:val="left"/>
            </w:pPr>
            <w:r>
              <w:rPr>
                <w:rFonts w:ascii="宋体" w:hAnsi="宋体" w:eastAsia="宋体" w:cs="宋体"/>
                <w:b w:val="0"/>
                <w:i w:val="0"/>
                <w:color w:val="000000"/>
                <w:sz w:val="14"/>
              </w:rPr>
              <w:t>行政事业单位医疗</w:t>
            </w:r>
          </w:p>
        </w:tc>
        <w:tc>
          <w:tcPr>
            <w:tcW w:w="1500" w:type="dxa"/>
            <w:vAlign w:val="center"/>
          </w:tcPr>
          <w:p>
            <w:pPr>
              <w:jc w:val="right"/>
            </w:pPr>
            <w:r>
              <w:rPr>
                <w:rFonts w:ascii="宋体" w:hAnsi="宋体" w:eastAsia="宋体" w:cs="宋体"/>
                <w:b w:val="0"/>
                <w:i w:val="0"/>
                <w:color w:val="000000"/>
                <w:sz w:val="14"/>
              </w:rPr>
              <w:t>9.67</w:t>
            </w:r>
          </w:p>
        </w:tc>
        <w:tc>
          <w:tcPr>
            <w:tcW w:w="1500" w:type="dxa"/>
            <w:vAlign w:val="center"/>
          </w:tcPr>
          <w:p>
            <w:pPr>
              <w:jc w:val="right"/>
            </w:pPr>
            <w:r>
              <w:rPr>
                <w:rFonts w:ascii="宋体" w:hAnsi="宋体" w:eastAsia="宋体" w:cs="宋体"/>
                <w:b w:val="0"/>
                <w:i w:val="0"/>
                <w:color w:val="000000"/>
                <w:sz w:val="14"/>
              </w:rPr>
              <w:t>9.67</w:t>
            </w:r>
          </w:p>
        </w:tc>
        <w:tc>
          <w:tcPr>
            <w:tcW w:w="1532" w:type="dxa"/>
            <w:vAlign w:val="center"/>
          </w:tcPr>
          <w:p>
            <w:pPr>
              <w:jc w:val="right"/>
            </w:pPr>
            <w:r>
              <w:rPr>
                <w:rFonts w:ascii="宋体" w:hAnsi="宋体" w:eastAsia="宋体" w:cs="宋体"/>
                <w:b w:val="0"/>
                <w:i w:val="0"/>
                <w:color w:val="000000"/>
                <w:sz w:val="14"/>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380" w:type="dxa"/>
            <w:gridSpan w:val="3"/>
            <w:vAlign w:val="center"/>
          </w:tcPr>
          <w:p>
            <w:pPr>
              <w:jc w:val="left"/>
            </w:pPr>
            <w:r>
              <w:rPr>
                <w:rFonts w:ascii="宋体" w:hAnsi="宋体" w:eastAsia="宋体" w:cs="宋体"/>
                <w:b w:val="0"/>
                <w:i w:val="0"/>
                <w:color w:val="000000"/>
                <w:sz w:val="14"/>
              </w:rPr>
              <w:t>2101102</w:t>
            </w:r>
          </w:p>
        </w:tc>
        <w:tc>
          <w:tcPr>
            <w:tcW w:w="2640" w:type="dxa"/>
            <w:vAlign w:val="center"/>
          </w:tcPr>
          <w:p>
            <w:pPr>
              <w:jc w:val="left"/>
            </w:pPr>
            <w:r>
              <w:rPr>
                <w:rFonts w:ascii="宋体" w:hAnsi="宋体" w:eastAsia="宋体" w:cs="宋体"/>
                <w:b w:val="0"/>
                <w:i w:val="0"/>
                <w:color w:val="000000"/>
                <w:sz w:val="14"/>
              </w:rPr>
              <w:t>事业单位医疗</w:t>
            </w:r>
          </w:p>
        </w:tc>
        <w:tc>
          <w:tcPr>
            <w:tcW w:w="1500" w:type="dxa"/>
            <w:vAlign w:val="center"/>
          </w:tcPr>
          <w:p>
            <w:pPr>
              <w:jc w:val="right"/>
            </w:pPr>
            <w:r>
              <w:rPr>
                <w:rFonts w:ascii="宋体" w:hAnsi="宋体" w:eastAsia="宋体" w:cs="宋体"/>
                <w:b w:val="0"/>
                <w:i w:val="0"/>
                <w:color w:val="000000"/>
                <w:sz w:val="14"/>
              </w:rPr>
              <w:t>9.67</w:t>
            </w:r>
          </w:p>
        </w:tc>
        <w:tc>
          <w:tcPr>
            <w:tcW w:w="1500" w:type="dxa"/>
            <w:vAlign w:val="center"/>
          </w:tcPr>
          <w:p>
            <w:pPr>
              <w:jc w:val="right"/>
            </w:pPr>
            <w:r>
              <w:rPr>
                <w:rFonts w:ascii="宋体" w:hAnsi="宋体" w:eastAsia="宋体" w:cs="宋体"/>
                <w:b w:val="0"/>
                <w:i w:val="0"/>
                <w:color w:val="000000"/>
                <w:sz w:val="14"/>
              </w:rPr>
              <w:t>9.67</w:t>
            </w:r>
          </w:p>
        </w:tc>
        <w:tc>
          <w:tcPr>
            <w:tcW w:w="1532" w:type="dxa"/>
            <w:vAlign w:val="center"/>
          </w:tcPr>
          <w:p>
            <w:pPr>
              <w:jc w:val="right"/>
            </w:pPr>
            <w:r>
              <w:rPr>
                <w:rFonts w:ascii="宋体" w:hAnsi="宋体" w:eastAsia="宋体" w:cs="宋体"/>
                <w:b w:val="0"/>
                <w:i w:val="0"/>
                <w:color w:val="000000"/>
                <w:sz w:val="14"/>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380" w:type="dxa"/>
            <w:gridSpan w:val="3"/>
            <w:vAlign w:val="center"/>
          </w:tcPr>
          <w:p>
            <w:pPr>
              <w:jc w:val="left"/>
            </w:pPr>
            <w:r>
              <w:rPr>
                <w:rFonts w:ascii="宋体" w:hAnsi="宋体" w:eastAsia="宋体" w:cs="宋体"/>
                <w:b w:val="0"/>
                <w:i w:val="0"/>
                <w:color w:val="000000"/>
                <w:sz w:val="14"/>
              </w:rPr>
              <w:t>213</w:t>
            </w:r>
          </w:p>
        </w:tc>
        <w:tc>
          <w:tcPr>
            <w:tcW w:w="2640" w:type="dxa"/>
            <w:vAlign w:val="center"/>
          </w:tcPr>
          <w:p>
            <w:pPr>
              <w:jc w:val="left"/>
            </w:pPr>
            <w:r>
              <w:rPr>
                <w:rFonts w:ascii="宋体" w:hAnsi="宋体" w:eastAsia="宋体" w:cs="宋体"/>
                <w:b w:val="0"/>
                <w:i w:val="0"/>
                <w:color w:val="000000"/>
                <w:sz w:val="14"/>
              </w:rPr>
              <w:t>农林水支出</w:t>
            </w:r>
          </w:p>
        </w:tc>
        <w:tc>
          <w:tcPr>
            <w:tcW w:w="1500" w:type="dxa"/>
            <w:vAlign w:val="center"/>
          </w:tcPr>
          <w:p>
            <w:pPr>
              <w:jc w:val="right"/>
            </w:pPr>
            <w:r>
              <w:rPr>
                <w:rFonts w:ascii="宋体" w:hAnsi="宋体" w:eastAsia="宋体" w:cs="宋体"/>
                <w:b w:val="0"/>
                <w:i w:val="0"/>
                <w:color w:val="000000"/>
                <w:sz w:val="14"/>
              </w:rPr>
              <w:t>80.61</w:t>
            </w:r>
          </w:p>
        </w:tc>
        <w:tc>
          <w:tcPr>
            <w:tcW w:w="1500" w:type="dxa"/>
            <w:vAlign w:val="center"/>
          </w:tcPr>
          <w:p>
            <w:pPr>
              <w:jc w:val="right"/>
            </w:pPr>
            <w:r>
              <w:rPr>
                <w:rFonts w:ascii="宋体" w:hAnsi="宋体" w:eastAsia="宋体" w:cs="宋体"/>
                <w:b w:val="0"/>
                <w:i w:val="0"/>
                <w:color w:val="000000"/>
                <w:sz w:val="14"/>
              </w:rPr>
              <w:t>80.61</w:t>
            </w:r>
          </w:p>
        </w:tc>
        <w:tc>
          <w:tcPr>
            <w:tcW w:w="1532" w:type="dxa"/>
            <w:vAlign w:val="center"/>
          </w:tcPr>
          <w:p>
            <w:pPr>
              <w:jc w:val="right"/>
            </w:pPr>
            <w:r>
              <w:rPr>
                <w:rFonts w:ascii="宋体" w:hAnsi="宋体" w:eastAsia="宋体" w:cs="宋体"/>
                <w:b w:val="0"/>
                <w:i w:val="0"/>
                <w:color w:val="000000"/>
                <w:sz w:val="14"/>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380" w:type="dxa"/>
            <w:gridSpan w:val="3"/>
            <w:vAlign w:val="center"/>
          </w:tcPr>
          <w:p>
            <w:pPr>
              <w:jc w:val="left"/>
            </w:pPr>
            <w:r>
              <w:rPr>
                <w:rFonts w:ascii="宋体" w:hAnsi="宋体" w:eastAsia="宋体" w:cs="宋体"/>
                <w:b w:val="0"/>
                <w:i w:val="0"/>
                <w:color w:val="000000"/>
                <w:sz w:val="14"/>
              </w:rPr>
              <w:t>21301</w:t>
            </w:r>
          </w:p>
        </w:tc>
        <w:tc>
          <w:tcPr>
            <w:tcW w:w="2640" w:type="dxa"/>
            <w:vAlign w:val="center"/>
          </w:tcPr>
          <w:p>
            <w:pPr>
              <w:jc w:val="left"/>
            </w:pPr>
            <w:r>
              <w:rPr>
                <w:rFonts w:ascii="宋体" w:hAnsi="宋体" w:eastAsia="宋体" w:cs="宋体"/>
                <w:b w:val="0"/>
                <w:i w:val="0"/>
                <w:color w:val="000000"/>
                <w:sz w:val="14"/>
              </w:rPr>
              <w:t>农业农村</w:t>
            </w:r>
          </w:p>
        </w:tc>
        <w:tc>
          <w:tcPr>
            <w:tcW w:w="1500" w:type="dxa"/>
            <w:vAlign w:val="center"/>
          </w:tcPr>
          <w:p>
            <w:pPr>
              <w:jc w:val="right"/>
            </w:pPr>
            <w:r>
              <w:rPr>
                <w:rFonts w:ascii="宋体" w:hAnsi="宋体" w:eastAsia="宋体" w:cs="宋体"/>
                <w:b w:val="0"/>
                <w:i w:val="0"/>
                <w:color w:val="000000"/>
                <w:sz w:val="14"/>
              </w:rPr>
              <w:t>80.61</w:t>
            </w:r>
          </w:p>
        </w:tc>
        <w:tc>
          <w:tcPr>
            <w:tcW w:w="1500" w:type="dxa"/>
            <w:vAlign w:val="center"/>
          </w:tcPr>
          <w:p>
            <w:pPr>
              <w:jc w:val="right"/>
            </w:pPr>
            <w:r>
              <w:rPr>
                <w:rFonts w:ascii="宋体" w:hAnsi="宋体" w:eastAsia="宋体" w:cs="宋体"/>
                <w:b w:val="0"/>
                <w:i w:val="0"/>
                <w:color w:val="000000"/>
                <w:sz w:val="14"/>
              </w:rPr>
              <w:t>80.61</w:t>
            </w:r>
          </w:p>
        </w:tc>
        <w:tc>
          <w:tcPr>
            <w:tcW w:w="1532" w:type="dxa"/>
            <w:vAlign w:val="center"/>
          </w:tcPr>
          <w:p>
            <w:pPr>
              <w:jc w:val="right"/>
            </w:pPr>
            <w:r>
              <w:rPr>
                <w:rFonts w:ascii="宋体" w:hAnsi="宋体" w:eastAsia="宋体" w:cs="宋体"/>
                <w:b w:val="0"/>
                <w:i w:val="0"/>
                <w:color w:val="000000"/>
                <w:sz w:val="14"/>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380" w:type="dxa"/>
            <w:gridSpan w:val="3"/>
            <w:vAlign w:val="center"/>
          </w:tcPr>
          <w:p>
            <w:pPr>
              <w:jc w:val="left"/>
            </w:pPr>
            <w:r>
              <w:rPr>
                <w:rFonts w:ascii="宋体" w:hAnsi="宋体" w:eastAsia="宋体" w:cs="宋体"/>
                <w:b w:val="0"/>
                <w:i w:val="0"/>
                <w:color w:val="000000"/>
                <w:sz w:val="14"/>
              </w:rPr>
              <w:t>2130104</w:t>
            </w:r>
          </w:p>
        </w:tc>
        <w:tc>
          <w:tcPr>
            <w:tcW w:w="2640" w:type="dxa"/>
            <w:vAlign w:val="center"/>
          </w:tcPr>
          <w:p>
            <w:pPr>
              <w:jc w:val="left"/>
            </w:pPr>
            <w:r>
              <w:rPr>
                <w:rFonts w:ascii="宋体" w:hAnsi="宋体" w:eastAsia="宋体" w:cs="宋体"/>
                <w:b w:val="0"/>
                <w:i w:val="0"/>
                <w:color w:val="000000"/>
                <w:sz w:val="14"/>
              </w:rPr>
              <w:t>事业运行</w:t>
            </w:r>
          </w:p>
        </w:tc>
        <w:tc>
          <w:tcPr>
            <w:tcW w:w="1500" w:type="dxa"/>
            <w:vAlign w:val="center"/>
          </w:tcPr>
          <w:p>
            <w:pPr>
              <w:jc w:val="right"/>
            </w:pPr>
            <w:r>
              <w:rPr>
                <w:rFonts w:ascii="宋体" w:hAnsi="宋体" w:eastAsia="宋体" w:cs="宋体"/>
                <w:b w:val="0"/>
                <w:i w:val="0"/>
                <w:color w:val="000000"/>
                <w:sz w:val="14"/>
              </w:rPr>
              <w:t>80.61</w:t>
            </w:r>
          </w:p>
        </w:tc>
        <w:tc>
          <w:tcPr>
            <w:tcW w:w="1500" w:type="dxa"/>
            <w:vAlign w:val="center"/>
          </w:tcPr>
          <w:p>
            <w:pPr>
              <w:jc w:val="right"/>
            </w:pPr>
            <w:r>
              <w:rPr>
                <w:rFonts w:ascii="宋体" w:hAnsi="宋体" w:eastAsia="宋体" w:cs="宋体"/>
                <w:b w:val="0"/>
                <w:i w:val="0"/>
                <w:color w:val="000000"/>
                <w:sz w:val="14"/>
              </w:rPr>
              <w:t>80.61</w:t>
            </w:r>
          </w:p>
        </w:tc>
        <w:tc>
          <w:tcPr>
            <w:tcW w:w="1532" w:type="dxa"/>
            <w:vAlign w:val="center"/>
          </w:tcPr>
          <w:p>
            <w:pPr>
              <w:jc w:val="right"/>
            </w:pPr>
            <w:r>
              <w:rPr>
                <w:rFonts w:ascii="宋体" w:hAnsi="宋体" w:eastAsia="宋体" w:cs="宋体"/>
                <w:b w:val="0"/>
                <w:i w:val="0"/>
                <w:color w:val="000000"/>
                <w:sz w:val="14"/>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380" w:type="dxa"/>
            <w:gridSpan w:val="3"/>
            <w:vAlign w:val="center"/>
          </w:tcPr>
          <w:p>
            <w:pPr>
              <w:jc w:val="left"/>
            </w:pPr>
            <w:r>
              <w:rPr>
                <w:rFonts w:ascii="宋体" w:hAnsi="宋体" w:eastAsia="宋体" w:cs="宋体"/>
                <w:b w:val="0"/>
                <w:i w:val="0"/>
                <w:color w:val="000000"/>
                <w:sz w:val="14"/>
              </w:rPr>
              <w:t>2130199</w:t>
            </w:r>
          </w:p>
        </w:tc>
        <w:tc>
          <w:tcPr>
            <w:tcW w:w="2640" w:type="dxa"/>
            <w:vAlign w:val="center"/>
          </w:tcPr>
          <w:p>
            <w:pPr>
              <w:jc w:val="left"/>
            </w:pPr>
            <w:r>
              <w:rPr>
                <w:rFonts w:ascii="宋体" w:hAnsi="宋体" w:eastAsia="宋体" w:cs="宋体"/>
                <w:b w:val="0"/>
                <w:i w:val="0"/>
                <w:color w:val="000000"/>
                <w:sz w:val="14"/>
              </w:rPr>
              <w:t>其他农业农村支出</w:t>
            </w:r>
          </w:p>
        </w:tc>
        <w:tc>
          <w:tcPr>
            <w:tcW w:w="1500" w:type="dxa"/>
            <w:vAlign w:val="center"/>
          </w:tcPr>
          <w:p>
            <w:pPr>
              <w:jc w:val="right"/>
            </w:pPr>
            <w:r>
              <w:rPr>
                <w:rFonts w:ascii="宋体" w:hAnsi="宋体" w:eastAsia="宋体" w:cs="宋体"/>
                <w:b w:val="0"/>
                <w:i w:val="0"/>
                <w:color w:val="000000"/>
                <w:sz w:val="14"/>
              </w:rPr>
              <w:t>0.00</w:t>
            </w:r>
          </w:p>
        </w:tc>
        <w:tc>
          <w:tcPr>
            <w:tcW w:w="1500" w:type="dxa"/>
            <w:vAlign w:val="center"/>
          </w:tcPr>
          <w:p>
            <w:pPr>
              <w:jc w:val="right"/>
            </w:pPr>
            <w:r>
              <w:rPr>
                <w:rFonts w:ascii="宋体" w:hAnsi="宋体" w:eastAsia="宋体" w:cs="宋体"/>
                <w:b w:val="0"/>
                <w:i w:val="0"/>
                <w:color w:val="000000"/>
                <w:sz w:val="14"/>
              </w:rPr>
              <w:t>0.00</w:t>
            </w:r>
          </w:p>
        </w:tc>
        <w:tc>
          <w:tcPr>
            <w:tcW w:w="1532" w:type="dxa"/>
            <w:vAlign w:val="center"/>
          </w:tcPr>
          <w:p>
            <w:pPr>
              <w:jc w:val="right"/>
            </w:pPr>
            <w:r>
              <w:rPr>
                <w:rFonts w:ascii="宋体" w:hAnsi="宋体" w:eastAsia="宋体" w:cs="宋体"/>
                <w:b w:val="0"/>
                <w:i w:val="0"/>
                <w:color w:val="000000"/>
                <w:sz w:val="14"/>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380" w:type="dxa"/>
            <w:gridSpan w:val="3"/>
            <w:vAlign w:val="center"/>
          </w:tcPr>
          <w:p>
            <w:pPr>
              <w:jc w:val="left"/>
            </w:pPr>
            <w:r>
              <w:rPr>
                <w:rFonts w:ascii="宋体" w:hAnsi="宋体" w:eastAsia="宋体" w:cs="宋体"/>
                <w:b w:val="0"/>
                <w:i w:val="0"/>
                <w:color w:val="000000"/>
                <w:sz w:val="14"/>
              </w:rPr>
              <w:t>221</w:t>
            </w:r>
          </w:p>
        </w:tc>
        <w:tc>
          <w:tcPr>
            <w:tcW w:w="2640" w:type="dxa"/>
            <w:vAlign w:val="center"/>
          </w:tcPr>
          <w:p>
            <w:pPr>
              <w:jc w:val="left"/>
            </w:pPr>
            <w:r>
              <w:rPr>
                <w:rFonts w:ascii="宋体" w:hAnsi="宋体" w:eastAsia="宋体" w:cs="宋体"/>
                <w:b w:val="0"/>
                <w:i w:val="0"/>
                <w:color w:val="000000"/>
                <w:sz w:val="14"/>
              </w:rPr>
              <w:t>住房保障支出</w:t>
            </w:r>
          </w:p>
        </w:tc>
        <w:tc>
          <w:tcPr>
            <w:tcW w:w="1500" w:type="dxa"/>
            <w:vAlign w:val="center"/>
          </w:tcPr>
          <w:p>
            <w:pPr>
              <w:jc w:val="right"/>
            </w:pPr>
            <w:r>
              <w:rPr>
                <w:rFonts w:ascii="宋体" w:hAnsi="宋体" w:eastAsia="宋体" w:cs="宋体"/>
                <w:b w:val="0"/>
                <w:i w:val="0"/>
                <w:color w:val="000000"/>
                <w:sz w:val="14"/>
              </w:rPr>
              <w:t>12.58</w:t>
            </w:r>
          </w:p>
        </w:tc>
        <w:tc>
          <w:tcPr>
            <w:tcW w:w="1500" w:type="dxa"/>
            <w:vAlign w:val="center"/>
          </w:tcPr>
          <w:p>
            <w:pPr>
              <w:jc w:val="right"/>
            </w:pPr>
            <w:r>
              <w:rPr>
                <w:rFonts w:ascii="宋体" w:hAnsi="宋体" w:eastAsia="宋体" w:cs="宋体"/>
                <w:b w:val="0"/>
                <w:i w:val="0"/>
                <w:color w:val="000000"/>
                <w:sz w:val="14"/>
              </w:rPr>
              <w:t>12.58</w:t>
            </w:r>
          </w:p>
        </w:tc>
        <w:tc>
          <w:tcPr>
            <w:tcW w:w="1532" w:type="dxa"/>
            <w:vAlign w:val="center"/>
          </w:tcPr>
          <w:p>
            <w:pPr>
              <w:jc w:val="right"/>
            </w:pPr>
            <w:r>
              <w:rPr>
                <w:rFonts w:ascii="宋体" w:hAnsi="宋体" w:eastAsia="宋体" w:cs="宋体"/>
                <w:b w:val="0"/>
                <w:i w:val="0"/>
                <w:color w:val="000000"/>
                <w:sz w:val="14"/>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380" w:type="dxa"/>
            <w:gridSpan w:val="3"/>
            <w:vAlign w:val="center"/>
          </w:tcPr>
          <w:p>
            <w:pPr>
              <w:jc w:val="left"/>
            </w:pPr>
            <w:r>
              <w:rPr>
                <w:rFonts w:ascii="宋体" w:hAnsi="宋体" w:eastAsia="宋体" w:cs="宋体"/>
                <w:b w:val="0"/>
                <w:i w:val="0"/>
                <w:color w:val="000000"/>
                <w:sz w:val="14"/>
              </w:rPr>
              <w:t>22102</w:t>
            </w:r>
          </w:p>
        </w:tc>
        <w:tc>
          <w:tcPr>
            <w:tcW w:w="2640" w:type="dxa"/>
            <w:vAlign w:val="center"/>
          </w:tcPr>
          <w:p>
            <w:pPr>
              <w:jc w:val="left"/>
            </w:pPr>
            <w:r>
              <w:rPr>
                <w:rFonts w:ascii="宋体" w:hAnsi="宋体" w:eastAsia="宋体" w:cs="宋体"/>
                <w:b w:val="0"/>
                <w:i w:val="0"/>
                <w:color w:val="000000"/>
                <w:sz w:val="14"/>
              </w:rPr>
              <w:t>住房改革支出</w:t>
            </w:r>
          </w:p>
        </w:tc>
        <w:tc>
          <w:tcPr>
            <w:tcW w:w="1500" w:type="dxa"/>
            <w:vAlign w:val="center"/>
          </w:tcPr>
          <w:p>
            <w:pPr>
              <w:jc w:val="right"/>
            </w:pPr>
            <w:r>
              <w:rPr>
                <w:rFonts w:ascii="宋体" w:hAnsi="宋体" w:eastAsia="宋体" w:cs="宋体"/>
                <w:b w:val="0"/>
                <w:i w:val="0"/>
                <w:color w:val="000000"/>
                <w:sz w:val="14"/>
              </w:rPr>
              <w:t>12.58</w:t>
            </w:r>
          </w:p>
        </w:tc>
        <w:tc>
          <w:tcPr>
            <w:tcW w:w="1500" w:type="dxa"/>
            <w:vAlign w:val="center"/>
          </w:tcPr>
          <w:p>
            <w:pPr>
              <w:jc w:val="right"/>
            </w:pPr>
            <w:r>
              <w:rPr>
                <w:rFonts w:ascii="宋体" w:hAnsi="宋体" w:eastAsia="宋体" w:cs="宋体"/>
                <w:b w:val="0"/>
                <w:i w:val="0"/>
                <w:color w:val="000000"/>
                <w:sz w:val="14"/>
              </w:rPr>
              <w:t>12.58</w:t>
            </w:r>
          </w:p>
        </w:tc>
        <w:tc>
          <w:tcPr>
            <w:tcW w:w="1532" w:type="dxa"/>
            <w:vAlign w:val="center"/>
          </w:tcPr>
          <w:p>
            <w:pPr>
              <w:jc w:val="right"/>
            </w:pPr>
            <w:r>
              <w:rPr>
                <w:rFonts w:ascii="宋体" w:hAnsi="宋体" w:eastAsia="宋体" w:cs="宋体"/>
                <w:b w:val="0"/>
                <w:i w:val="0"/>
                <w:color w:val="000000"/>
                <w:sz w:val="14"/>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380" w:type="dxa"/>
            <w:gridSpan w:val="3"/>
            <w:vMerge w:val="restart"/>
            <w:vAlign w:val="center"/>
          </w:tcPr>
          <w:p>
            <w:pPr>
              <w:jc w:val="left"/>
            </w:pPr>
            <w:r>
              <w:rPr>
                <w:rFonts w:ascii="宋体" w:hAnsi="宋体" w:eastAsia="宋体" w:cs="宋体"/>
                <w:b w:val="0"/>
                <w:i w:val="0"/>
                <w:color w:val="000000"/>
                <w:sz w:val="14"/>
              </w:rPr>
              <w:t>2210201</w:t>
            </w:r>
          </w:p>
        </w:tc>
        <w:tc>
          <w:tcPr>
            <w:tcW w:w="2640" w:type="dxa"/>
            <w:vAlign w:val="center"/>
          </w:tcPr>
          <w:p>
            <w:pPr>
              <w:jc w:val="left"/>
            </w:pPr>
            <w:r>
              <w:rPr>
                <w:rFonts w:ascii="宋体" w:hAnsi="宋体" w:eastAsia="宋体" w:cs="宋体"/>
                <w:b w:val="0"/>
                <w:i w:val="0"/>
                <w:color w:val="000000"/>
                <w:sz w:val="14"/>
              </w:rPr>
              <w:t>住房公积金</w:t>
            </w:r>
          </w:p>
        </w:tc>
        <w:tc>
          <w:tcPr>
            <w:tcW w:w="1500" w:type="dxa"/>
            <w:vAlign w:val="center"/>
          </w:tcPr>
          <w:p>
            <w:pPr>
              <w:jc w:val="right"/>
            </w:pPr>
            <w:r>
              <w:rPr>
                <w:rFonts w:ascii="宋体" w:hAnsi="宋体" w:eastAsia="宋体" w:cs="宋体"/>
                <w:b w:val="0"/>
                <w:i w:val="0"/>
                <w:color w:val="000000"/>
                <w:sz w:val="14"/>
              </w:rPr>
              <w:t>12.58</w:t>
            </w:r>
          </w:p>
        </w:tc>
        <w:tc>
          <w:tcPr>
            <w:tcW w:w="1500" w:type="dxa"/>
            <w:vAlign w:val="center"/>
          </w:tcPr>
          <w:p>
            <w:pPr>
              <w:jc w:val="right"/>
            </w:pPr>
            <w:r>
              <w:rPr>
                <w:rFonts w:ascii="宋体" w:hAnsi="宋体" w:eastAsia="宋体" w:cs="宋体"/>
                <w:b w:val="0"/>
                <w:i w:val="0"/>
                <w:color w:val="000000"/>
                <w:sz w:val="14"/>
              </w:rPr>
              <w:t>12.58</w:t>
            </w:r>
          </w:p>
        </w:tc>
        <w:tc>
          <w:tcPr>
            <w:tcW w:w="1532" w:type="dxa"/>
            <w:vAlign w:val="center"/>
          </w:tcPr>
          <w:p>
            <w:pPr>
              <w:jc w:val="right"/>
            </w:pPr>
            <w:r>
              <w:rPr>
                <w:rFonts w:ascii="宋体" w:hAnsi="宋体" w:eastAsia="宋体" w:cs="宋体"/>
                <w:b w:val="0"/>
                <w:i w:val="0"/>
                <w:color w:val="000000"/>
                <w:sz w:val="14"/>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380" w:type="dxa"/>
            <w:gridSpan w:val="3"/>
            <w:vMerge w:val="continue"/>
            <w:vAlign w:val="center"/>
          </w:tcPr>
          <w:p/>
        </w:tc>
        <w:tc>
          <w:tcPr>
            <w:tcW w:w="2640" w:type="dxa"/>
            <w:vAlign w:val="center"/>
          </w:tcPr>
          <w:p>
            <w:pPr>
              <w:jc w:val="center"/>
            </w:pPr>
            <w:r>
              <w:rPr>
                <w:rFonts w:ascii="宋体" w:hAnsi="宋体" w:eastAsia="宋体" w:cs="宋体"/>
                <w:b w:val="0"/>
                <w:i w:val="0"/>
                <w:color w:val="000000"/>
                <w:sz w:val="14"/>
              </w:rPr>
              <w:t>合计</w:t>
            </w:r>
          </w:p>
        </w:tc>
        <w:tc>
          <w:tcPr>
            <w:tcW w:w="1500" w:type="dxa"/>
            <w:vAlign w:val="center"/>
          </w:tcPr>
          <w:p>
            <w:pPr>
              <w:jc w:val="right"/>
            </w:pPr>
            <w:r>
              <w:rPr>
                <w:rFonts w:ascii="宋体" w:hAnsi="宋体" w:eastAsia="宋体" w:cs="宋体"/>
                <w:b w:val="0"/>
                <w:i w:val="0"/>
                <w:color w:val="000000"/>
                <w:sz w:val="14"/>
              </w:rPr>
              <w:t>144.80</w:t>
            </w:r>
          </w:p>
        </w:tc>
        <w:tc>
          <w:tcPr>
            <w:tcW w:w="1500" w:type="dxa"/>
            <w:vAlign w:val="center"/>
          </w:tcPr>
          <w:p>
            <w:pPr>
              <w:jc w:val="right"/>
            </w:pPr>
            <w:r>
              <w:rPr>
                <w:rFonts w:ascii="宋体" w:hAnsi="宋体" w:eastAsia="宋体" w:cs="宋体"/>
                <w:b w:val="0"/>
                <w:i w:val="0"/>
                <w:color w:val="000000"/>
                <w:sz w:val="14"/>
              </w:rPr>
              <w:t>131.01</w:t>
            </w:r>
          </w:p>
        </w:tc>
        <w:tc>
          <w:tcPr>
            <w:tcW w:w="1532" w:type="dxa"/>
            <w:vAlign w:val="center"/>
          </w:tcPr>
          <w:p>
            <w:pPr>
              <w:jc w:val="right"/>
            </w:pPr>
            <w:r>
              <w:rPr>
                <w:rFonts w:ascii="宋体" w:hAnsi="宋体" w:eastAsia="宋体" w:cs="宋体"/>
                <w:b w:val="0"/>
                <w:i w:val="0"/>
                <w:color w:val="000000"/>
                <w:sz w:val="14"/>
              </w:rPr>
              <w:t>13.79</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380" w:type="dxa"/>
            <w:gridSpan w:val="7"/>
            <w:tcBorders>
              <w:left w:val="single" w:color="FFFFFF" w:sz="4" w:space="0"/>
              <w:bottom w:val="single" w:color="FFFFFF" w:sz="4" w:space="0"/>
              <w:right w:val="single" w:color="FFFFFF" w:sz="4" w:space="0"/>
              <w:insideH w:val="single" w:sz="4" w:space="0"/>
              <w:insideV w:val="single" w:sz="4" w:space="0"/>
            </w:tcBorders>
            <w:vAlign w:val="center"/>
          </w:tcPr>
          <w:p>
            <w:pPr>
              <w:jc w:val="left"/>
            </w:pPr>
            <w:r>
              <w:rPr>
                <w:rFonts w:ascii="宋体" w:hAnsi="宋体" w:eastAsia="宋体" w:cs="宋体"/>
                <w:b w:val="0"/>
                <w:i w:val="0"/>
                <w:color w:val="000000"/>
                <w:sz w:val="14"/>
              </w:rPr>
              <w:t>注:小数点保留两位</w:t>
            </w:r>
          </w:p>
        </w:tc>
      </w:tr>
    </w:tbl>
    <w:p>
      <w:pPr>
        <w:snapToGrid w:val="0"/>
        <w:spacing w:before="200" w:after="200" w:line="200" w:lineRule="auto"/>
      </w:pPr>
      <w:r>
        <w:rPr>
          <w:sz w:val="8"/>
        </w:rPr>
        <w:t xml:space="preserve"> </w:t>
      </w:r>
    </w:p>
    <w:p>
      <w:pPr>
        <w:autoSpaceDE w:val="0"/>
        <w:autoSpaceDN w:val="0"/>
        <w:adjustRightInd w:val="0"/>
        <w:ind w:right="360"/>
        <w:jc w:val="right"/>
        <w:rPr>
          <w:rFonts w:hint="eastAsia" w:ascii="宋体" w:hAnsi="宋体"/>
          <w:szCs w:val="21"/>
        </w:rPr>
      </w:pPr>
    </w:p>
    <w:p>
      <w:pPr>
        <w:autoSpaceDE w:val="0"/>
        <w:autoSpaceDN w:val="0"/>
        <w:adjustRightInd w:val="0"/>
        <w:rPr>
          <w:rFonts w:ascii="宋体" w:hAnsi="宋体"/>
          <w:szCs w:val="21"/>
        </w:rPr>
      </w:pPr>
      <w:r>
        <w:rPr>
          <w:rFonts w:hint="eastAsia" w:ascii="宋体" w:hAnsi="宋体"/>
          <w:szCs w:val="21"/>
        </w:rPr>
        <w:t>注：本表反映单位本年度一般公共预算财政拨款支出情况。</w:t>
      </w:r>
    </w:p>
    <w:p>
      <w:pPr>
        <w:autoSpaceDE w:val="0"/>
        <w:autoSpaceDN w:val="0"/>
        <w:adjustRightInd w:val="0"/>
        <w:jc w:val="center"/>
        <w:rPr>
          <w:rFonts w:hint="eastAsia" w:ascii="宋体" w:hAnsi="宋体"/>
          <w:szCs w:val="21"/>
        </w:rPr>
      </w:pPr>
      <w:r>
        <w:br w:type="page"/>
      </w:r>
      <w:r>
        <w:rPr>
          <w:rFonts w:hint="eastAsia" w:ascii="宋体" w:hAnsi="宋体"/>
          <w:szCs w:val="21"/>
        </w:rPr>
        <w:t>一般公共预算财政拨款基本支出决算表</w:t>
      </w:r>
    </w:p>
    <w:p>
      <w:pPr>
        <w:rPr>
          <w:rFonts w:ascii="宋体" w:hAnsi="宋体"/>
          <w:szCs w:val="21"/>
        </w:rPr>
      </w:pPr>
    </w:p>
    <w:tbl>
      <w:tblPr>
        <w:tblStyle w:val="3"/>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3156"/>
        <w:gridCol w:w="2000"/>
        <w:gridCol w:w="3156"/>
      </w:tblGrid>
      <w:tr>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3156" w:type="dxa"/>
            <w:gridSpan w:val="3"/>
          </w:tcPr>
          <w:p/>
        </w:tc>
      </w:tr>
      <w:tr>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3156" w:type="dxa"/>
          </w:tcPr>
          <w:p>
            <w:pPr>
              <w:jc w:val="left"/>
            </w:pPr>
            <w:r>
              <w:rPr>
                <w:rFonts w:ascii="宋体" w:hAnsi="宋体" w:eastAsia="宋体" w:cs="宋体"/>
                <w:sz w:val="20"/>
              </w:rPr>
              <w:t>单位：上海市崇明区新海镇农业综合技术推广服务中心</w:t>
            </w:r>
          </w:p>
        </w:tc>
        <w:tc>
          <w:tcPr>
            <w:tcW w:w="2000" w:type="dxa"/>
          </w:tcPr>
          <w:p>
            <w:pPr>
              <w:jc w:val="center"/>
            </w:pPr>
            <w:r>
              <w:rPr>
                <w:rFonts w:ascii="宋体" w:hAnsi="宋体" w:eastAsia="宋体" w:cs="宋体"/>
                <w:sz w:val="20"/>
              </w:rPr>
              <w:t>2023年度</w:t>
            </w:r>
          </w:p>
        </w:tc>
        <w:tc>
          <w:tcPr>
            <w:tcW w:w="3156" w:type="dxa"/>
          </w:tcPr>
          <w:p>
            <w:pPr>
              <w:jc w:val="right"/>
            </w:pPr>
            <w:r>
              <w:rPr>
                <w:rFonts w:ascii="宋体" w:hAnsi="宋体" w:eastAsia="宋体" w:cs="宋体"/>
                <w:sz w:val="20"/>
              </w:rPr>
              <w:t>金额单位：万元</w:t>
            </w:r>
          </w:p>
        </w:tc>
      </w:tr>
    </w:tbl>
    <w:p>
      <w:pPr>
        <w:snapToGrid w:val="0"/>
        <w:spacing w:before="0" w:after="0" w:line="0" w:lineRule="auto"/>
      </w:pPr>
      <w:r>
        <w:rPr>
          <w:sz w:val="8"/>
        </w:rPr>
        <w:t xml:space="preserve"> </w:t>
      </w:r>
    </w:p>
    <w:tbl>
      <w:tblPr>
        <w:tblStyle w:val="3"/>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400"/>
        <w:gridCol w:w="400"/>
        <w:gridCol w:w="2080"/>
        <w:gridCol w:w="1280"/>
        <w:gridCol w:w="400"/>
        <w:gridCol w:w="400"/>
        <w:gridCol w:w="2080"/>
        <w:gridCol w:w="1272"/>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29" w:hRule="exact"/>
          <w:jc w:val="center"/>
        </w:trPr>
        <w:tc>
          <w:tcPr>
            <w:tcW w:w="400" w:type="dxa"/>
            <w:gridSpan w:val="2"/>
            <w:vAlign w:val="center"/>
          </w:tcPr>
          <w:p>
            <w:pPr>
              <w:jc w:val="center"/>
            </w:pPr>
            <w:r>
              <w:rPr>
                <w:rFonts w:ascii="宋体" w:hAnsi="宋体" w:eastAsia="宋体" w:cs="宋体"/>
                <w:b w:val="0"/>
                <w:i w:val="0"/>
                <w:color w:val="000000"/>
                <w:sz w:val="15"/>
              </w:rPr>
              <w:t>经济分类科目编码</w:t>
            </w:r>
          </w:p>
        </w:tc>
        <w:tc>
          <w:tcPr>
            <w:tcW w:w="2080" w:type="dxa"/>
            <w:vMerge w:val="restart"/>
            <w:vAlign w:val="center"/>
          </w:tcPr>
          <w:p>
            <w:pPr>
              <w:jc w:val="center"/>
            </w:pPr>
            <w:r>
              <w:rPr>
                <w:rFonts w:ascii="宋体" w:hAnsi="宋体" w:eastAsia="宋体" w:cs="宋体"/>
                <w:b w:val="0"/>
                <w:i w:val="0"/>
                <w:color w:val="000000"/>
                <w:sz w:val="15"/>
              </w:rPr>
              <w:t>科目名称</w:t>
            </w:r>
          </w:p>
        </w:tc>
        <w:tc>
          <w:tcPr>
            <w:tcW w:w="1280" w:type="dxa"/>
            <w:vMerge w:val="restart"/>
            <w:vAlign w:val="center"/>
          </w:tcPr>
          <w:p>
            <w:pPr>
              <w:jc w:val="center"/>
            </w:pPr>
            <w:r>
              <w:rPr>
                <w:rFonts w:ascii="宋体" w:hAnsi="宋体" w:eastAsia="宋体" w:cs="宋体"/>
                <w:b w:val="0"/>
                <w:i w:val="0"/>
                <w:color w:val="000000"/>
                <w:sz w:val="15"/>
              </w:rPr>
              <w:t>决算数</w:t>
            </w:r>
          </w:p>
        </w:tc>
        <w:tc>
          <w:tcPr>
            <w:tcW w:w="400" w:type="dxa"/>
            <w:gridSpan w:val="2"/>
            <w:vAlign w:val="center"/>
          </w:tcPr>
          <w:p>
            <w:pPr>
              <w:jc w:val="center"/>
            </w:pPr>
            <w:r>
              <w:rPr>
                <w:rFonts w:ascii="宋体" w:hAnsi="宋体" w:eastAsia="宋体" w:cs="宋体"/>
                <w:b w:val="0"/>
                <w:i w:val="0"/>
                <w:color w:val="000000"/>
                <w:sz w:val="15"/>
              </w:rPr>
              <w:t>经济分类科目编码</w:t>
            </w:r>
          </w:p>
        </w:tc>
        <w:tc>
          <w:tcPr>
            <w:tcW w:w="2080" w:type="dxa"/>
            <w:vMerge w:val="restart"/>
            <w:vAlign w:val="center"/>
          </w:tcPr>
          <w:p>
            <w:pPr>
              <w:jc w:val="center"/>
            </w:pPr>
            <w:r>
              <w:rPr>
                <w:rFonts w:ascii="宋体" w:hAnsi="宋体" w:eastAsia="宋体" w:cs="宋体"/>
                <w:b w:val="0"/>
                <w:i w:val="0"/>
                <w:color w:val="000000"/>
                <w:sz w:val="15"/>
              </w:rPr>
              <w:t>科目名称</w:t>
            </w:r>
          </w:p>
        </w:tc>
        <w:tc>
          <w:tcPr>
            <w:tcW w:w="1272" w:type="dxa"/>
            <w:vMerge w:val="restart"/>
            <w:vAlign w:val="center"/>
          </w:tcPr>
          <w:p>
            <w:pPr>
              <w:jc w:val="center"/>
            </w:pPr>
            <w:r>
              <w:rPr>
                <w:rFonts w:ascii="宋体" w:hAnsi="宋体" w:eastAsia="宋体" w:cs="宋体"/>
                <w:b w:val="0"/>
                <w:i w:val="0"/>
                <w:color w:val="000000"/>
                <w:sz w:val="15"/>
              </w:rPr>
              <w:t>决算数</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pPr>
              <w:jc w:val="center"/>
            </w:pPr>
            <w:r>
              <w:rPr>
                <w:rFonts w:ascii="宋体" w:hAnsi="宋体" w:eastAsia="宋体" w:cs="宋体"/>
                <w:b w:val="0"/>
                <w:i w:val="0"/>
                <w:color w:val="000000"/>
                <w:sz w:val="15"/>
              </w:rPr>
              <w:t>类</w:t>
            </w:r>
          </w:p>
        </w:tc>
        <w:tc>
          <w:tcPr>
            <w:tcW w:w="400" w:type="dxa"/>
            <w:vAlign w:val="center"/>
          </w:tcPr>
          <w:p>
            <w:pPr>
              <w:jc w:val="center"/>
            </w:pPr>
            <w:r>
              <w:rPr>
                <w:rFonts w:ascii="宋体" w:hAnsi="宋体" w:eastAsia="宋体" w:cs="宋体"/>
                <w:b w:val="0"/>
                <w:i w:val="0"/>
                <w:color w:val="000000"/>
                <w:sz w:val="15"/>
              </w:rPr>
              <w:t>款</w:t>
            </w:r>
          </w:p>
        </w:tc>
        <w:tc>
          <w:tcPr>
            <w:tcW w:w="2080" w:type="dxa"/>
            <w:vMerge w:val="continue"/>
            <w:vAlign w:val="center"/>
          </w:tcPr>
          <w:p/>
        </w:tc>
        <w:tc>
          <w:tcPr>
            <w:tcW w:w="1280" w:type="dxa"/>
            <w:vMerge w:val="continue"/>
            <w:vAlign w:val="center"/>
          </w:tcPr>
          <w:p/>
        </w:tc>
        <w:tc>
          <w:tcPr>
            <w:tcW w:w="400" w:type="dxa"/>
            <w:vAlign w:val="center"/>
          </w:tcPr>
          <w:p>
            <w:pPr>
              <w:jc w:val="center"/>
            </w:pPr>
            <w:r>
              <w:rPr>
                <w:rFonts w:ascii="宋体" w:hAnsi="宋体" w:eastAsia="宋体" w:cs="宋体"/>
                <w:b w:val="0"/>
                <w:i w:val="0"/>
                <w:color w:val="000000"/>
                <w:sz w:val="15"/>
              </w:rPr>
              <w:t>类</w:t>
            </w:r>
          </w:p>
        </w:tc>
        <w:tc>
          <w:tcPr>
            <w:tcW w:w="400" w:type="dxa"/>
            <w:vAlign w:val="center"/>
          </w:tcPr>
          <w:p>
            <w:pPr>
              <w:jc w:val="center"/>
            </w:pPr>
            <w:r>
              <w:rPr>
                <w:rFonts w:ascii="宋体" w:hAnsi="宋体" w:eastAsia="宋体" w:cs="宋体"/>
                <w:b w:val="0"/>
                <w:i w:val="0"/>
                <w:color w:val="000000"/>
                <w:sz w:val="15"/>
              </w:rPr>
              <w:t>款</w:t>
            </w:r>
          </w:p>
        </w:tc>
        <w:tc>
          <w:tcPr>
            <w:tcW w:w="2080" w:type="dxa"/>
            <w:vMerge w:val="continue"/>
            <w:vAlign w:val="center"/>
          </w:tcPr>
          <w:p/>
        </w:tc>
        <w:tc>
          <w:tcPr>
            <w:tcW w:w="1272" w:type="dxa"/>
            <w:vMerge w:val="continue"/>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pPr>
              <w:jc w:val="center"/>
            </w:pPr>
            <w:r>
              <w:rPr>
                <w:rFonts w:ascii="宋体" w:hAnsi="宋体" w:eastAsia="宋体" w:cs="宋体"/>
                <w:b w:val="0"/>
                <w:i w:val="0"/>
                <w:color w:val="000000"/>
                <w:sz w:val="15"/>
              </w:rPr>
              <w:t>301</w:t>
            </w:r>
          </w:p>
        </w:tc>
        <w:tc>
          <w:tcPr>
            <w:tcW w:w="400" w:type="dxa"/>
            <w:vAlign w:val="center"/>
          </w:tcPr>
          <w:p/>
        </w:tc>
        <w:tc>
          <w:tcPr>
            <w:tcW w:w="2080" w:type="dxa"/>
            <w:vAlign w:val="center"/>
          </w:tcPr>
          <w:p>
            <w:pPr>
              <w:jc w:val="left"/>
            </w:pPr>
            <w:r>
              <w:rPr>
                <w:rFonts w:ascii="宋体" w:hAnsi="宋体" w:eastAsia="宋体" w:cs="宋体"/>
                <w:b w:val="0"/>
                <w:i w:val="0"/>
                <w:color w:val="000000"/>
                <w:sz w:val="15"/>
              </w:rPr>
              <w:t>工资福利支出</w:t>
            </w:r>
          </w:p>
        </w:tc>
        <w:tc>
          <w:tcPr>
            <w:tcW w:w="1280" w:type="dxa"/>
            <w:vAlign w:val="center"/>
          </w:tcPr>
          <w:p>
            <w:pPr>
              <w:jc w:val="right"/>
            </w:pPr>
            <w:r>
              <w:rPr>
                <w:rFonts w:ascii="宋体" w:hAnsi="宋体" w:eastAsia="宋体" w:cs="宋体"/>
                <w:b w:val="0"/>
                <w:i w:val="0"/>
                <w:color w:val="000000"/>
                <w:sz w:val="15"/>
              </w:rPr>
              <w:t>125.44</w:t>
            </w:r>
          </w:p>
        </w:tc>
        <w:tc>
          <w:tcPr>
            <w:tcW w:w="400" w:type="dxa"/>
            <w:vAlign w:val="center"/>
          </w:tcPr>
          <w:p>
            <w:pPr>
              <w:jc w:val="center"/>
            </w:pPr>
            <w:r>
              <w:rPr>
                <w:rFonts w:ascii="宋体" w:hAnsi="宋体" w:eastAsia="宋体" w:cs="宋体"/>
                <w:b w:val="0"/>
                <w:i w:val="0"/>
                <w:color w:val="000000"/>
                <w:sz w:val="15"/>
              </w:rPr>
              <w:t>302</w:t>
            </w:r>
          </w:p>
        </w:tc>
        <w:tc>
          <w:tcPr>
            <w:tcW w:w="400" w:type="dxa"/>
            <w:vAlign w:val="center"/>
          </w:tcPr>
          <w:p/>
        </w:tc>
        <w:tc>
          <w:tcPr>
            <w:tcW w:w="2080" w:type="dxa"/>
            <w:vAlign w:val="center"/>
          </w:tcPr>
          <w:p>
            <w:pPr>
              <w:jc w:val="left"/>
            </w:pPr>
            <w:r>
              <w:rPr>
                <w:rFonts w:ascii="宋体" w:hAnsi="宋体" w:eastAsia="宋体" w:cs="宋体"/>
                <w:b w:val="0"/>
                <w:i w:val="0"/>
                <w:color w:val="000000"/>
                <w:sz w:val="15"/>
              </w:rPr>
              <w:t>商品和服务支出</w:t>
            </w:r>
          </w:p>
        </w:tc>
        <w:tc>
          <w:tcPr>
            <w:tcW w:w="1272" w:type="dxa"/>
            <w:vAlign w:val="center"/>
          </w:tcPr>
          <w:p>
            <w:pPr>
              <w:jc w:val="right"/>
            </w:pPr>
            <w:r>
              <w:rPr>
                <w:rFonts w:ascii="宋体" w:hAnsi="宋体" w:eastAsia="宋体" w:cs="宋体"/>
                <w:b w:val="0"/>
                <w:i w:val="0"/>
                <w:color w:val="000000"/>
                <w:sz w:val="15"/>
              </w:rPr>
              <w:t>5.56</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pPr>
              <w:jc w:val="center"/>
            </w:pPr>
            <w:r>
              <w:rPr>
                <w:rFonts w:ascii="宋体" w:hAnsi="宋体" w:eastAsia="宋体" w:cs="宋体"/>
                <w:b w:val="0"/>
                <w:i w:val="0"/>
                <w:color w:val="000000"/>
                <w:sz w:val="15"/>
              </w:rPr>
              <w:t>301</w:t>
            </w:r>
          </w:p>
        </w:tc>
        <w:tc>
          <w:tcPr>
            <w:tcW w:w="400" w:type="dxa"/>
            <w:vAlign w:val="center"/>
          </w:tcPr>
          <w:p>
            <w:pPr>
              <w:jc w:val="center"/>
            </w:pPr>
            <w:r>
              <w:rPr>
                <w:rFonts w:ascii="宋体" w:hAnsi="宋体" w:eastAsia="宋体" w:cs="宋体"/>
                <w:b w:val="0"/>
                <w:i w:val="0"/>
                <w:color w:val="000000"/>
                <w:sz w:val="15"/>
              </w:rPr>
              <w:t>01</w:t>
            </w:r>
          </w:p>
        </w:tc>
        <w:tc>
          <w:tcPr>
            <w:tcW w:w="2080" w:type="dxa"/>
            <w:vAlign w:val="center"/>
          </w:tcPr>
          <w:p>
            <w:pPr>
              <w:jc w:val="left"/>
            </w:pPr>
            <w:r>
              <w:rPr>
                <w:rFonts w:ascii="宋体" w:hAnsi="宋体" w:eastAsia="宋体" w:cs="宋体"/>
                <w:b w:val="0"/>
                <w:i w:val="0"/>
                <w:color w:val="000000"/>
                <w:sz w:val="15"/>
              </w:rPr>
              <w:t xml:space="preserve">  基本工资</w:t>
            </w:r>
          </w:p>
        </w:tc>
        <w:tc>
          <w:tcPr>
            <w:tcW w:w="1280" w:type="dxa"/>
            <w:vAlign w:val="center"/>
          </w:tcPr>
          <w:p>
            <w:pPr>
              <w:jc w:val="right"/>
            </w:pPr>
            <w:r>
              <w:rPr>
                <w:rFonts w:ascii="宋体" w:hAnsi="宋体" w:eastAsia="宋体" w:cs="宋体"/>
                <w:b w:val="0"/>
                <w:i w:val="0"/>
                <w:color w:val="000000"/>
                <w:sz w:val="15"/>
              </w:rPr>
              <w:t>17.33</w:t>
            </w:r>
          </w:p>
        </w:tc>
        <w:tc>
          <w:tcPr>
            <w:tcW w:w="400" w:type="dxa"/>
            <w:vAlign w:val="center"/>
          </w:tcPr>
          <w:p>
            <w:pPr>
              <w:jc w:val="center"/>
            </w:pPr>
            <w:r>
              <w:rPr>
                <w:rFonts w:ascii="宋体" w:hAnsi="宋体" w:eastAsia="宋体" w:cs="宋体"/>
                <w:b w:val="0"/>
                <w:i w:val="0"/>
                <w:color w:val="000000"/>
                <w:sz w:val="15"/>
              </w:rPr>
              <w:t>302</w:t>
            </w:r>
          </w:p>
        </w:tc>
        <w:tc>
          <w:tcPr>
            <w:tcW w:w="400" w:type="dxa"/>
            <w:vAlign w:val="center"/>
          </w:tcPr>
          <w:p>
            <w:pPr>
              <w:jc w:val="center"/>
            </w:pPr>
            <w:r>
              <w:rPr>
                <w:rFonts w:ascii="宋体" w:hAnsi="宋体" w:eastAsia="宋体" w:cs="宋体"/>
                <w:b w:val="0"/>
                <w:i w:val="0"/>
                <w:color w:val="000000"/>
                <w:sz w:val="15"/>
              </w:rPr>
              <w:t>01</w:t>
            </w:r>
          </w:p>
        </w:tc>
        <w:tc>
          <w:tcPr>
            <w:tcW w:w="2080" w:type="dxa"/>
            <w:vAlign w:val="center"/>
          </w:tcPr>
          <w:p>
            <w:pPr>
              <w:jc w:val="left"/>
            </w:pPr>
            <w:r>
              <w:rPr>
                <w:rFonts w:ascii="宋体" w:hAnsi="宋体" w:eastAsia="宋体" w:cs="宋体"/>
                <w:b w:val="0"/>
                <w:i w:val="0"/>
                <w:color w:val="000000"/>
                <w:sz w:val="15"/>
              </w:rPr>
              <w:t xml:space="preserve">  办公费</w:t>
            </w:r>
          </w:p>
        </w:tc>
        <w:tc>
          <w:tcPr>
            <w:tcW w:w="1272" w:type="dxa"/>
            <w:vAlign w:val="center"/>
          </w:tcPr>
          <w:p>
            <w:pPr>
              <w:jc w:val="right"/>
            </w:pPr>
            <w:r>
              <w:rPr>
                <w:rFonts w:ascii="宋体" w:hAnsi="宋体" w:eastAsia="宋体" w:cs="宋体"/>
                <w:b w:val="0"/>
                <w:i w:val="0"/>
                <w:color w:val="000000"/>
                <w:sz w:val="15"/>
              </w:rPr>
              <w:t>0.99</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pPr>
              <w:jc w:val="center"/>
            </w:pPr>
            <w:r>
              <w:rPr>
                <w:rFonts w:ascii="宋体" w:hAnsi="宋体" w:eastAsia="宋体" w:cs="宋体"/>
                <w:b w:val="0"/>
                <w:i w:val="0"/>
                <w:color w:val="000000"/>
                <w:sz w:val="15"/>
              </w:rPr>
              <w:t>301</w:t>
            </w:r>
          </w:p>
        </w:tc>
        <w:tc>
          <w:tcPr>
            <w:tcW w:w="400" w:type="dxa"/>
            <w:vAlign w:val="center"/>
          </w:tcPr>
          <w:p>
            <w:pPr>
              <w:jc w:val="center"/>
            </w:pPr>
            <w:r>
              <w:rPr>
                <w:rFonts w:ascii="宋体" w:hAnsi="宋体" w:eastAsia="宋体" w:cs="宋体"/>
                <w:b w:val="0"/>
                <w:i w:val="0"/>
                <w:color w:val="000000"/>
                <w:sz w:val="15"/>
              </w:rPr>
              <w:t>02</w:t>
            </w:r>
          </w:p>
        </w:tc>
        <w:tc>
          <w:tcPr>
            <w:tcW w:w="2080" w:type="dxa"/>
            <w:vAlign w:val="center"/>
          </w:tcPr>
          <w:p>
            <w:pPr>
              <w:jc w:val="left"/>
            </w:pPr>
            <w:r>
              <w:rPr>
                <w:rFonts w:ascii="宋体" w:hAnsi="宋体" w:eastAsia="宋体" w:cs="宋体"/>
                <w:b w:val="0"/>
                <w:i w:val="0"/>
                <w:color w:val="000000"/>
                <w:sz w:val="15"/>
              </w:rPr>
              <w:t xml:space="preserve">  津贴补贴</w:t>
            </w:r>
          </w:p>
        </w:tc>
        <w:tc>
          <w:tcPr>
            <w:tcW w:w="1280" w:type="dxa"/>
            <w:vAlign w:val="center"/>
          </w:tcPr>
          <w:p>
            <w:pPr>
              <w:jc w:val="right"/>
            </w:pPr>
            <w:r>
              <w:rPr>
                <w:rFonts w:ascii="宋体" w:hAnsi="宋体" w:eastAsia="宋体" w:cs="宋体"/>
                <w:b w:val="0"/>
                <w:i w:val="0"/>
                <w:color w:val="000000"/>
                <w:sz w:val="15"/>
              </w:rPr>
              <w:t>49.49</w:t>
            </w:r>
          </w:p>
        </w:tc>
        <w:tc>
          <w:tcPr>
            <w:tcW w:w="400" w:type="dxa"/>
            <w:vAlign w:val="center"/>
          </w:tcPr>
          <w:p>
            <w:pPr>
              <w:jc w:val="center"/>
            </w:pPr>
            <w:r>
              <w:rPr>
                <w:rFonts w:ascii="宋体" w:hAnsi="宋体" w:eastAsia="宋体" w:cs="宋体"/>
                <w:b w:val="0"/>
                <w:i w:val="0"/>
                <w:color w:val="000000"/>
                <w:sz w:val="15"/>
              </w:rPr>
              <w:t>302</w:t>
            </w:r>
          </w:p>
        </w:tc>
        <w:tc>
          <w:tcPr>
            <w:tcW w:w="400" w:type="dxa"/>
            <w:vAlign w:val="center"/>
          </w:tcPr>
          <w:p>
            <w:pPr>
              <w:jc w:val="center"/>
            </w:pPr>
            <w:r>
              <w:rPr>
                <w:rFonts w:ascii="宋体" w:hAnsi="宋体" w:eastAsia="宋体" w:cs="宋体"/>
                <w:b w:val="0"/>
                <w:i w:val="0"/>
                <w:color w:val="000000"/>
                <w:sz w:val="15"/>
              </w:rPr>
              <w:t>02</w:t>
            </w:r>
          </w:p>
        </w:tc>
        <w:tc>
          <w:tcPr>
            <w:tcW w:w="2080" w:type="dxa"/>
            <w:vAlign w:val="center"/>
          </w:tcPr>
          <w:p>
            <w:pPr>
              <w:jc w:val="left"/>
            </w:pPr>
            <w:r>
              <w:rPr>
                <w:rFonts w:ascii="宋体" w:hAnsi="宋体" w:eastAsia="宋体" w:cs="宋体"/>
                <w:b w:val="0"/>
                <w:i w:val="0"/>
                <w:color w:val="000000"/>
                <w:sz w:val="15"/>
              </w:rPr>
              <w:t xml:space="preserve">  印刷费</w:t>
            </w:r>
          </w:p>
        </w:tc>
        <w:tc>
          <w:tcPr>
            <w:tcW w:w="1272"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pPr>
              <w:jc w:val="center"/>
            </w:pPr>
            <w:r>
              <w:rPr>
                <w:rFonts w:ascii="宋体" w:hAnsi="宋体" w:eastAsia="宋体" w:cs="宋体"/>
                <w:b w:val="0"/>
                <w:i w:val="0"/>
                <w:color w:val="000000"/>
                <w:sz w:val="15"/>
              </w:rPr>
              <w:t>301</w:t>
            </w:r>
          </w:p>
        </w:tc>
        <w:tc>
          <w:tcPr>
            <w:tcW w:w="400" w:type="dxa"/>
            <w:vAlign w:val="center"/>
          </w:tcPr>
          <w:p>
            <w:pPr>
              <w:jc w:val="center"/>
            </w:pPr>
            <w:r>
              <w:rPr>
                <w:rFonts w:ascii="宋体" w:hAnsi="宋体" w:eastAsia="宋体" w:cs="宋体"/>
                <w:b w:val="0"/>
                <w:i w:val="0"/>
                <w:color w:val="000000"/>
                <w:sz w:val="15"/>
              </w:rPr>
              <w:t>03</w:t>
            </w:r>
          </w:p>
        </w:tc>
        <w:tc>
          <w:tcPr>
            <w:tcW w:w="2080" w:type="dxa"/>
            <w:vAlign w:val="center"/>
          </w:tcPr>
          <w:p>
            <w:pPr>
              <w:jc w:val="left"/>
            </w:pPr>
            <w:r>
              <w:rPr>
                <w:rFonts w:ascii="宋体" w:hAnsi="宋体" w:eastAsia="宋体" w:cs="宋体"/>
                <w:b w:val="0"/>
                <w:i w:val="0"/>
                <w:color w:val="000000"/>
                <w:sz w:val="15"/>
              </w:rPr>
              <w:t xml:space="preserve">  奖金</w:t>
            </w:r>
          </w:p>
        </w:tc>
        <w:tc>
          <w:tcPr>
            <w:tcW w:w="1280" w:type="dxa"/>
            <w:vAlign w:val="center"/>
          </w:tcPr>
          <w:p>
            <w:pPr>
              <w:jc w:val="right"/>
            </w:pPr>
            <w:r>
              <w:rPr>
                <w:rFonts w:ascii="宋体" w:hAnsi="宋体" w:eastAsia="宋体" w:cs="宋体"/>
                <w:b w:val="0"/>
                <w:i w:val="0"/>
                <w:color w:val="000000"/>
                <w:sz w:val="15"/>
              </w:rPr>
              <w:t>0.00</w:t>
            </w:r>
          </w:p>
        </w:tc>
        <w:tc>
          <w:tcPr>
            <w:tcW w:w="400" w:type="dxa"/>
            <w:vAlign w:val="center"/>
          </w:tcPr>
          <w:p>
            <w:pPr>
              <w:jc w:val="center"/>
            </w:pPr>
            <w:r>
              <w:rPr>
                <w:rFonts w:ascii="宋体" w:hAnsi="宋体" w:eastAsia="宋体" w:cs="宋体"/>
                <w:b w:val="0"/>
                <w:i w:val="0"/>
                <w:color w:val="000000"/>
                <w:sz w:val="15"/>
              </w:rPr>
              <w:t>302</w:t>
            </w:r>
          </w:p>
        </w:tc>
        <w:tc>
          <w:tcPr>
            <w:tcW w:w="400" w:type="dxa"/>
            <w:vAlign w:val="center"/>
          </w:tcPr>
          <w:p>
            <w:pPr>
              <w:jc w:val="center"/>
            </w:pPr>
            <w:r>
              <w:rPr>
                <w:rFonts w:ascii="宋体" w:hAnsi="宋体" w:eastAsia="宋体" w:cs="宋体"/>
                <w:b w:val="0"/>
                <w:i w:val="0"/>
                <w:color w:val="000000"/>
                <w:sz w:val="15"/>
              </w:rPr>
              <w:t>03</w:t>
            </w:r>
          </w:p>
        </w:tc>
        <w:tc>
          <w:tcPr>
            <w:tcW w:w="2080" w:type="dxa"/>
            <w:vAlign w:val="center"/>
          </w:tcPr>
          <w:p>
            <w:pPr>
              <w:jc w:val="left"/>
            </w:pPr>
            <w:r>
              <w:rPr>
                <w:rFonts w:ascii="宋体" w:hAnsi="宋体" w:eastAsia="宋体" w:cs="宋体"/>
                <w:b w:val="0"/>
                <w:i w:val="0"/>
                <w:color w:val="000000"/>
                <w:sz w:val="15"/>
              </w:rPr>
              <w:t xml:space="preserve">  咨询费</w:t>
            </w:r>
          </w:p>
        </w:tc>
        <w:tc>
          <w:tcPr>
            <w:tcW w:w="1272"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pPr>
              <w:jc w:val="center"/>
            </w:pPr>
            <w:r>
              <w:rPr>
                <w:rFonts w:ascii="宋体" w:hAnsi="宋体" w:eastAsia="宋体" w:cs="宋体"/>
                <w:b w:val="0"/>
                <w:i w:val="0"/>
                <w:color w:val="000000"/>
                <w:sz w:val="15"/>
              </w:rPr>
              <w:t>301</w:t>
            </w:r>
          </w:p>
        </w:tc>
        <w:tc>
          <w:tcPr>
            <w:tcW w:w="400" w:type="dxa"/>
            <w:vAlign w:val="center"/>
          </w:tcPr>
          <w:p>
            <w:pPr>
              <w:jc w:val="center"/>
            </w:pPr>
            <w:r>
              <w:rPr>
                <w:rFonts w:ascii="宋体" w:hAnsi="宋体" w:eastAsia="宋体" w:cs="宋体"/>
                <w:b w:val="0"/>
                <w:i w:val="0"/>
                <w:color w:val="000000"/>
                <w:sz w:val="15"/>
              </w:rPr>
              <w:t>06</w:t>
            </w:r>
          </w:p>
        </w:tc>
        <w:tc>
          <w:tcPr>
            <w:tcW w:w="2080" w:type="dxa"/>
            <w:vAlign w:val="center"/>
          </w:tcPr>
          <w:p>
            <w:pPr>
              <w:jc w:val="left"/>
            </w:pPr>
            <w:r>
              <w:rPr>
                <w:rFonts w:ascii="宋体" w:hAnsi="宋体" w:eastAsia="宋体" w:cs="宋体"/>
                <w:b w:val="0"/>
                <w:i w:val="0"/>
                <w:color w:val="000000"/>
                <w:sz w:val="15"/>
              </w:rPr>
              <w:t xml:space="preserve">  伙食补助费</w:t>
            </w:r>
          </w:p>
        </w:tc>
        <w:tc>
          <w:tcPr>
            <w:tcW w:w="1280" w:type="dxa"/>
            <w:vAlign w:val="center"/>
          </w:tcPr>
          <w:p>
            <w:pPr>
              <w:jc w:val="right"/>
            </w:pPr>
            <w:r>
              <w:rPr>
                <w:rFonts w:ascii="宋体" w:hAnsi="宋体" w:eastAsia="宋体" w:cs="宋体"/>
                <w:b w:val="0"/>
                <w:i w:val="0"/>
                <w:color w:val="000000"/>
                <w:sz w:val="15"/>
              </w:rPr>
              <w:t>0.00</w:t>
            </w:r>
          </w:p>
        </w:tc>
        <w:tc>
          <w:tcPr>
            <w:tcW w:w="400" w:type="dxa"/>
            <w:vAlign w:val="center"/>
          </w:tcPr>
          <w:p>
            <w:pPr>
              <w:jc w:val="center"/>
            </w:pPr>
            <w:r>
              <w:rPr>
                <w:rFonts w:ascii="宋体" w:hAnsi="宋体" w:eastAsia="宋体" w:cs="宋体"/>
                <w:b w:val="0"/>
                <w:i w:val="0"/>
                <w:color w:val="000000"/>
                <w:sz w:val="15"/>
              </w:rPr>
              <w:t>302</w:t>
            </w:r>
          </w:p>
        </w:tc>
        <w:tc>
          <w:tcPr>
            <w:tcW w:w="400" w:type="dxa"/>
            <w:vAlign w:val="center"/>
          </w:tcPr>
          <w:p>
            <w:pPr>
              <w:jc w:val="center"/>
            </w:pPr>
            <w:r>
              <w:rPr>
                <w:rFonts w:ascii="宋体" w:hAnsi="宋体" w:eastAsia="宋体" w:cs="宋体"/>
                <w:b w:val="0"/>
                <w:i w:val="0"/>
                <w:color w:val="000000"/>
                <w:sz w:val="15"/>
              </w:rPr>
              <w:t>04</w:t>
            </w:r>
          </w:p>
        </w:tc>
        <w:tc>
          <w:tcPr>
            <w:tcW w:w="2080" w:type="dxa"/>
            <w:vAlign w:val="center"/>
          </w:tcPr>
          <w:p>
            <w:pPr>
              <w:jc w:val="left"/>
            </w:pPr>
            <w:r>
              <w:rPr>
                <w:rFonts w:ascii="宋体" w:hAnsi="宋体" w:eastAsia="宋体" w:cs="宋体"/>
                <w:b w:val="0"/>
                <w:i w:val="0"/>
                <w:color w:val="000000"/>
                <w:sz w:val="15"/>
              </w:rPr>
              <w:t xml:space="preserve">  手续费</w:t>
            </w:r>
          </w:p>
        </w:tc>
        <w:tc>
          <w:tcPr>
            <w:tcW w:w="1272"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pPr>
              <w:jc w:val="center"/>
            </w:pPr>
            <w:r>
              <w:rPr>
                <w:rFonts w:ascii="宋体" w:hAnsi="宋体" w:eastAsia="宋体" w:cs="宋体"/>
                <w:b w:val="0"/>
                <w:i w:val="0"/>
                <w:color w:val="000000"/>
                <w:sz w:val="15"/>
              </w:rPr>
              <w:t>301</w:t>
            </w:r>
          </w:p>
        </w:tc>
        <w:tc>
          <w:tcPr>
            <w:tcW w:w="400" w:type="dxa"/>
            <w:vAlign w:val="center"/>
          </w:tcPr>
          <w:p>
            <w:pPr>
              <w:jc w:val="center"/>
            </w:pPr>
            <w:r>
              <w:rPr>
                <w:rFonts w:ascii="宋体" w:hAnsi="宋体" w:eastAsia="宋体" w:cs="宋体"/>
                <w:b w:val="0"/>
                <w:i w:val="0"/>
                <w:color w:val="000000"/>
                <w:sz w:val="15"/>
              </w:rPr>
              <w:t>07</w:t>
            </w:r>
          </w:p>
        </w:tc>
        <w:tc>
          <w:tcPr>
            <w:tcW w:w="2080" w:type="dxa"/>
            <w:vAlign w:val="center"/>
          </w:tcPr>
          <w:p>
            <w:pPr>
              <w:jc w:val="left"/>
            </w:pPr>
            <w:r>
              <w:rPr>
                <w:rFonts w:ascii="宋体" w:hAnsi="宋体" w:eastAsia="宋体" w:cs="宋体"/>
                <w:b w:val="0"/>
                <w:i w:val="0"/>
                <w:color w:val="000000"/>
                <w:sz w:val="15"/>
              </w:rPr>
              <w:t xml:space="preserve">  绩效工资</w:t>
            </w:r>
          </w:p>
        </w:tc>
        <w:tc>
          <w:tcPr>
            <w:tcW w:w="1280" w:type="dxa"/>
            <w:vAlign w:val="center"/>
          </w:tcPr>
          <w:p>
            <w:pPr>
              <w:jc w:val="right"/>
            </w:pPr>
            <w:r>
              <w:rPr>
                <w:rFonts w:ascii="宋体" w:hAnsi="宋体" w:eastAsia="宋体" w:cs="宋体"/>
                <w:b w:val="0"/>
                <w:i w:val="0"/>
                <w:color w:val="000000"/>
                <w:sz w:val="15"/>
              </w:rPr>
              <w:t>0.00</w:t>
            </w:r>
          </w:p>
        </w:tc>
        <w:tc>
          <w:tcPr>
            <w:tcW w:w="400" w:type="dxa"/>
            <w:vAlign w:val="center"/>
          </w:tcPr>
          <w:p>
            <w:pPr>
              <w:jc w:val="center"/>
            </w:pPr>
            <w:r>
              <w:rPr>
                <w:rFonts w:ascii="宋体" w:hAnsi="宋体" w:eastAsia="宋体" w:cs="宋体"/>
                <w:b w:val="0"/>
                <w:i w:val="0"/>
                <w:color w:val="000000"/>
                <w:sz w:val="15"/>
              </w:rPr>
              <w:t>302</w:t>
            </w:r>
          </w:p>
        </w:tc>
        <w:tc>
          <w:tcPr>
            <w:tcW w:w="400" w:type="dxa"/>
            <w:vAlign w:val="center"/>
          </w:tcPr>
          <w:p>
            <w:pPr>
              <w:jc w:val="center"/>
            </w:pPr>
            <w:r>
              <w:rPr>
                <w:rFonts w:ascii="宋体" w:hAnsi="宋体" w:eastAsia="宋体" w:cs="宋体"/>
                <w:b w:val="0"/>
                <w:i w:val="0"/>
                <w:color w:val="000000"/>
                <w:sz w:val="15"/>
              </w:rPr>
              <w:t>05</w:t>
            </w:r>
          </w:p>
        </w:tc>
        <w:tc>
          <w:tcPr>
            <w:tcW w:w="2080" w:type="dxa"/>
            <w:vAlign w:val="center"/>
          </w:tcPr>
          <w:p>
            <w:pPr>
              <w:jc w:val="left"/>
            </w:pPr>
            <w:r>
              <w:rPr>
                <w:rFonts w:ascii="宋体" w:hAnsi="宋体" w:eastAsia="宋体" w:cs="宋体"/>
                <w:b w:val="0"/>
                <w:i w:val="0"/>
                <w:color w:val="000000"/>
                <w:sz w:val="15"/>
              </w:rPr>
              <w:t xml:space="preserve">  水费</w:t>
            </w:r>
          </w:p>
        </w:tc>
        <w:tc>
          <w:tcPr>
            <w:tcW w:w="1272"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pPr>
              <w:jc w:val="center"/>
            </w:pPr>
            <w:r>
              <w:rPr>
                <w:rFonts w:ascii="宋体" w:hAnsi="宋体" w:eastAsia="宋体" w:cs="宋体"/>
                <w:b w:val="0"/>
                <w:i w:val="0"/>
                <w:color w:val="000000"/>
                <w:sz w:val="15"/>
              </w:rPr>
              <w:t>301</w:t>
            </w:r>
          </w:p>
        </w:tc>
        <w:tc>
          <w:tcPr>
            <w:tcW w:w="400" w:type="dxa"/>
            <w:vAlign w:val="center"/>
          </w:tcPr>
          <w:p>
            <w:pPr>
              <w:jc w:val="center"/>
            </w:pPr>
            <w:r>
              <w:rPr>
                <w:rFonts w:ascii="宋体" w:hAnsi="宋体" w:eastAsia="宋体" w:cs="宋体"/>
                <w:b w:val="0"/>
                <w:i w:val="0"/>
                <w:color w:val="000000"/>
                <w:sz w:val="15"/>
              </w:rPr>
              <w:t>08</w:t>
            </w:r>
          </w:p>
        </w:tc>
        <w:tc>
          <w:tcPr>
            <w:tcW w:w="2080" w:type="dxa"/>
            <w:vAlign w:val="center"/>
          </w:tcPr>
          <w:p>
            <w:pPr>
              <w:jc w:val="left"/>
            </w:pPr>
            <w:r>
              <w:rPr>
                <w:rFonts w:ascii="宋体" w:hAnsi="宋体" w:eastAsia="宋体" w:cs="宋体"/>
                <w:b w:val="0"/>
                <w:i w:val="0"/>
                <w:color w:val="000000"/>
                <w:sz w:val="15"/>
              </w:rPr>
              <w:t xml:space="preserve">  机关事业单位基本养老保险缴费</w:t>
            </w:r>
          </w:p>
        </w:tc>
        <w:tc>
          <w:tcPr>
            <w:tcW w:w="1280" w:type="dxa"/>
            <w:vAlign w:val="center"/>
          </w:tcPr>
          <w:p>
            <w:pPr>
              <w:jc w:val="right"/>
            </w:pPr>
            <w:r>
              <w:rPr>
                <w:rFonts w:ascii="宋体" w:hAnsi="宋体" w:eastAsia="宋体" w:cs="宋体"/>
                <w:b w:val="0"/>
                <w:i w:val="0"/>
                <w:color w:val="000000"/>
                <w:sz w:val="15"/>
              </w:rPr>
              <w:t>18.76</w:t>
            </w:r>
          </w:p>
        </w:tc>
        <w:tc>
          <w:tcPr>
            <w:tcW w:w="400" w:type="dxa"/>
            <w:vAlign w:val="center"/>
          </w:tcPr>
          <w:p>
            <w:pPr>
              <w:jc w:val="center"/>
            </w:pPr>
            <w:r>
              <w:rPr>
                <w:rFonts w:ascii="宋体" w:hAnsi="宋体" w:eastAsia="宋体" w:cs="宋体"/>
                <w:b w:val="0"/>
                <w:i w:val="0"/>
                <w:color w:val="000000"/>
                <w:sz w:val="15"/>
              </w:rPr>
              <w:t>302</w:t>
            </w:r>
          </w:p>
        </w:tc>
        <w:tc>
          <w:tcPr>
            <w:tcW w:w="400" w:type="dxa"/>
            <w:vAlign w:val="center"/>
          </w:tcPr>
          <w:p>
            <w:pPr>
              <w:jc w:val="center"/>
            </w:pPr>
            <w:r>
              <w:rPr>
                <w:rFonts w:ascii="宋体" w:hAnsi="宋体" w:eastAsia="宋体" w:cs="宋体"/>
                <w:b w:val="0"/>
                <w:i w:val="0"/>
                <w:color w:val="000000"/>
                <w:sz w:val="15"/>
              </w:rPr>
              <w:t>06</w:t>
            </w:r>
          </w:p>
        </w:tc>
        <w:tc>
          <w:tcPr>
            <w:tcW w:w="2080" w:type="dxa"/>
            <w:vAlign w:val="center"/>
          </w:tcPr>
          <w:p>
            <w:pPr>
              <w:jc w:val="left"/>
            </w:pPr>
            <w:r>
              <w:rPr>
                <w:rFonts w:ascii="宋体" w:hAnsi="宋体" w:eastAsia="宋体" w:cs="宋体"/>
                <w:b w:val="0"/>
                <w:i w:val="0"/>
                <w:color w:val="000000"/>
                <w:sz w:val="15"/>
              </w:rPr>
              <w:t xml:space="preserve">  电费</w:t>
            </w:r>
          </w:p>
        </w:tc>
        <w:tc>
          <w:tcPr>
            <w:tcW w:w="1272"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pPr>
              <w:jc w:val="center"/>
            </w:pPr>
            <w:r>
              <w:rPr>
                <w:rFonts w:ascii="宋体" w:hAnsi="宋体" w:eastAsia="宋体" w:cs="宋体"/>
                <w:b w:val="0"/>
                <w:i w:val="0"/>
                <w:color w:val="000000"/>
                <w:sz w:val="15"/>
              </w:rPr>
              <w:t>301</w:t>
            </w:r>
          </w:p>
        </w:tc>
        <w:tc>
          <w:tcPr>
            <w:tcW w:w="400" w:type="dxa"/>
            <w:vAlign w:val="center"/>
          </w:tcPr>
          <w:p>
            <w:pPr>
              <w:jc w:val="center"/>
            </w:pPr>
            <w:r>
              <w:rPr>
                <w:rFonts w:ascii="宋体" w:hAnsi="宋体" w:eastAsia="宋体" w:cs="宋体"/>
                <w:b w:val="0"/>
                <w:i w:val="0"/>
                <w:color w:val="000000"/>
                <w:sz w:val="15"/>
              </w:rPr>
              <w:t>09</w:t>
            </w:r>
          </w:p>
        </w:tc>
        <w:tc>
          <w:tcPr>
            <w:tcW w:w="2080" w:type="dxa"/>
            <w:vAlign w:val="center"/>
          </w:tcPr>
          <w:p>
            <w:pPr>
              <w:jc w:val="left"/>
            </w:pPr>
            <w:r>
              <w:rPr>
                <w:rFonts w:ascii="宋体" w:hAnsi="宋体" w:eastAsia="宋体" w:cs="宋体"/>
                <w:b w:val="0"/>
                <w:i w:val="0"/>
                <w:color w:val="000000"/>
                <w:sz w:val="15"/>
              </w:rPr>
              <w:t xml:space="preserve">  职业年金缴费</w:t>
            </w:r>
          </w:p>
        </w:tc>
        <w:tc>
          <w:tcPr>
            <w:tcW w:w="1280" w:type="dxa"/>
            <w:vAlign w:val="center"/>
          </w:tcPr>
          <w:p>
            <w:pPr>
              <w:jc w:val="right"/>
            </w:pPr>
            <w:r>
              <w:rPr>
                <w:rFonts w:ascii="宋体" w:hAnsi="宋体" w:eastAsia="宋体" w:cs="宋体"/>
                <w:b w:val="0"/>
                <w:i w:val="0"/>
                <w:color w:val="000000"/>
                <w:sz w:val="15"/>
              </w:rPr>
              <w:t>9.39</w:t>
            </w:r>
          </w:p>
        </w:tc>
        <w:tc>
          <w:tcPr>
            <w:tcW w:w="400" w:type="dxa"/>
            <w:vAlign w:val="center"/>
          </w:tcPr>
          <w:p>
            <w:pPr>
              <w:jc w:val="center"/>
            </w:pPr>
            <w:r>
              <w:rPr>
                <w:rFonts w:ascii="宋体" w:hAnsi="宋体" w:eastAsia="宋体" w:cs="宋体"/>
                <w:b w:val="0"/>
                <w:i w:val="0"/>
                <w:color w:val="000000"/>
                <w:sz w:val="15"/>
              </w:rPr>
              <w:t>302</w:t>
            </w:r>
          </w:p>
        </w:tc>
        <w:tc>
          <w:tcPr>
            <w:tcW w:w="400" w:type="dxa"/>
            <w:vAlign w:val="center"/>
          </w:tcPr>
          <w:p>
            <w:pPr>
              <w:jc w:val="center"/>
            </w:pPr>
            <w:r>
              <w:rPr>
                <w:rFonts w:ascii="宋体" w:hAnsi="宋体" w:eastAsia="宋体" w:cs="宋体"/>
                <w:b w:val="0"/>
                <w:i w:val="0"/>
                <w:color w:val="000000"/>
                <w:sz w:val="15"/>
              </w:rPr>
              <w:t>07</w:t>
            </w:r>
          </w:p>
        </w:tc>
        <w:tc>
          <w:tcPr>
            <w:tcW w:w="2080" w:type="dxa"/>
            <w:vAlign w:val="center"/>
          </w:tcPr>
          <w:p>
            <w:pPr>
              <w:jc w:val="left"/>
            </w:pPr>
            <w:r>
              <w:rPr>
                <w:rFonts w:ascii="宋体" w:hAnsi="宋体" w:eastAsia="宋体" w:cs="宋体"/>
                <w:b w:val="0"/>
                <w:i w:val="0"/>
                <w:color w:val="000000"/>
                <w:sz w:val="15"/>
              </w:rPr>
              <w:t xml:space="preserve">  邮电费</w:t>
            </w:r>
          </w:p>
        </w:tc>
        <w:tc>
          <w:tcPr>
            <w:tcW w:w="1272" w:type="dxa"/>
            <w:vAlign w:val="center"/>
          </w:tcPr>
          <w:p>
            <w:pPr>
              <w:jc w:val="right"/>
            </w:pPr>
            <w:r>
              <w:rPr>
                <w:rFonts w:ascii="宋体" w:hAnsi="宋体" w:eastAsia="宋体" w:cs="宋体"/>
                <w:b w:val="0"/>
                <w:i w:val="0"/>
                <w:color w:val="000000"/>
                <w:sz w:val="15"/>
              </w:rPr>
              <w:t>0.07</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pPr>
              <w:jc w:val="center"/>
            </w:pPr>
            <w:r>
              <w:rPr>
                <w:rFonts w:ascii="宋体" w:hAnsi="宋体" w:eastAsia="宋体" w:cs="宋体"/>
                <w:b w:val="0"/>
                <w:i w:val="0"/>
                <w:color w:val="000000"/>
                <w:sz w:val="15"/>
              </w:rPr>
              <w:t>301</w:t>
            </w:r>
          </w:p>
        </w:tc>
        <w:tc>
          <w:tcPr>
            <w:tcW w:w="400" w:type="dxa"/>
            <w:vAlign w:val="center"/>
          </w:tcPr>
          <w:p>
            <w:pPr>
              <w:jc w:val="center"/>
            </w:pPr>
            <w:r>
              <w:rPr>
                <w:rFonts w:ascii="宋体" w:hAnsi="宋体" w:eastAsia="宋体" w:cs="宋体"/>
                <w:b w:val="0"/>
                <w:i w:val="0"/>
                <w:color w:val="000000"/>
                <w:sz w:val="15"/>
              </w:rPr>
              <w:t>10</w:t>
            </w:r>
          </w:p>
        </w:tc>
        <w:tc>
          <w:tcPr>
            <w:tcW w:w="2080" w:type="dxa"/>
            <w:vAlign w:val="center"/>
          </w:tcPr>
          <w:p>
            <w:pPr>
              <w:jc w:val="left"/>
            </w:pPr>
            <w:r>
              <w:rPr>
                <w:rFonts w:ascii="宋体" w:hAnsi="宋体" w:eastAsia="宋体" w:cs="宋体"/>
                <w:b w:val="0"/>
                <w:i w:val="0"/>
                <w:color w:val="000000"/>
                <w:sz w:val="15"/>
              </w:rPr>
              <w:t xml:space="preserve">  职工基本医疗保险缴费</w:t>
            </w:r>
          </w:p>
        </w:tc>
        <w:tc>
          <w:tcPr>
            <w:tcW w:w="1280" w:type="dxa"/>
            <w:vAlign w:val="center"/>
          </w:tcPr>
          <w:p>
            <w:pPr>
              <w:jc w:val="right"/>
            </w:pPr>
            <w:r>
              <w:rPr>
                <w:rFonts w:ascii="宋体" w:hAnsi="宋体" w:eastAsia="宋体" w:cs="宋体"/>
                <w:b w:val="0"/>
                <w:i w:val="0"/>
                <w:color w:val="000000"/>
                <w:sz w:val="15"/>
              </w:rPr>
              <w:t>9.67</w:t>
            </w:r>
          </w:p>
        </w:tc>
        <w:tc>
          <w:tcPr>
            <w:tcW w:w="400" w:type="dxa"/>
            <w:vAlign w:val="center"/>
          </w:tcPr>
          <w:p>
            <w:pPr>
              <w:jc w:val="center"/>
            </w:pPr>
            <w:r>
              <w:rPr>
                <w:rFonts w:ascii="宋体" w:hAnsi="宋体" w:eastAsia="宋体" w:cs="宋体"/>
                <w:b w:val="0"/>
                <w:i w:val="0"/>
                <w:color w:val="000000"/>
                <w:sz w:val="15"/>
              </w:rPr>
              <w:t>302</w:t>
            </w:r>
          </w:p>
        </w:tc>
        <w:tc>
          <w:tcPr>
            <w:tcW w:w="400" w:type="dxa"/>
            <w:vAlign w:val="center"/>
          </w:tcPr>
          <w:p>
            <w:pPr>
              <w:jc w:val="center"/>
            </w:pPr>
            <w:r>
              <w:rPr>
                <w:rFonts w:ascii="宋体" w:hAnsi="宋体" w:eastAsia="宋体" w:cs="宋体"/>
                <w:b w:val="0"/>
                <w:i w:val="0"/>
                <w:color w:val="000000"/>
                <w:sz w:val="15"/>
              </w:rPr>
              <w:t>08</w:t>
            </w:r>
          </w:p>
        </w:tc>
        <w:tc>
          <w:tcPr>
            <w:tcW w:w="2080" w:type="dxa"/>
            <w:vAlign w:val="center"/>
          </w:tcPr>
          <w:p>
            <w:pPr>
              <w:jc w:val="left"/>
            </w:pPr>
            <w:r>
              <w:rPr>
                <w:rFonts w:ascii="宋体" w:hAnsi="宋体" w:eastAsia="宋体" w:cs="宋体"/>
                <w:b w:val="0"/>
                <w:i w:val="0"/>
                <w:color w:val="000000"/>
                <w:sz w:val="15"/>
              </w:rPr>
              <w:t xml:space="preserve">  取暖费</w:t>
            </w:r>
          </w:p>
        </w:tc>
        <w:tc>
          <w:tcPr>
            <w:tcW w:w="1272"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pPr>
              <w:jc w:val="center"/>
            </w:pPr>
            <w:r>
              <w:rPr>
                <w:rFonts w:ascii="宋体" w:hAnsi="宋体" w:eastAsia="宋体" w:cs="宋体"/>
                <w:b w:val="0"/>
                <w:i w:val="0"/>
                <w:color w:val="000000"/>
                <w:sz w:val="15"/>
              </w:rPr>
              <w:t>301</w:t>
            </w:r>
          </w:p>
        </w:tc>
        <w:tc>
          <w:tcPr>
            <w:tcW w:w="400" w:type="dxa"/>
            <w:vAlign w:val="center"/>
          </w:tcPr>
          <w:p>
            <w:pPr>
              <w:jc w:val="center"/>
            </w:pPr>
            <w:r>
              <w:rPr>
                <w:rFonts w:ascii="宋体" w:hAnsi="宋体" w:eastAsia="宋体" w:cs="宋体"/>
                <w:b w:val="0"/>
                <w:i w:val="0"/>
                <w:color w:val="000000"/>
                <w:sz w:val="15"/>
              </w:rPr>
              <w:t>11</w:t>
            </w:r>
          </w:p>
        </w:tc>
        <w:tc>
          <w:tcPr>
            <w:tcW w:w="2080" w:type="dxa"/>
            <w:vAlign w:val="center"/>
          </w:tcPr>
          <w:p>
            <w:pPr>
              <w:jc w:val="left"/>
            </w:pPr>
            <w:r>
              <w:rPr>
                <w:rFonts w:ascii="宋体" w:hAnsi="宋体" w:eastAsia="宋体" w:cs="宋体"/>
                <w:b w:val="0"/>
                <w:i w:val="0"/>
                <w:color w:val="000000"/>
                <w:sz w:val="15"/>
              </w:rPr>
              <w:t xml:space="preserve">  公务员医疗补助缴费</w:t>
            </w:r>
          </w:p>
        </w:tc>
        <w:tc>
          <w:tcPr>
            <w:tcW w:w="1280" w:type="dxa"/>
            <w:vAlign w:val="center"/>
          </w:tcPr>
          <w:p>
            <w:pPr>
              <w:jc w:val="right"/>
            </w:pPr>
            <w:r>
              <w:rPr>
                <w:rFonts w:ascii="宋体" w:hAnsi="宋体" w:eastAsia="宋体" w:cs="宋体"/>
                <w:b w:val="0"/>
                <w:i w:val="0"/>
                <w:color w:val="000000"/>
                <w:sz w:val="15"/>
              </w:rPr>
              <w:t>0.00</w:t>
            </w:r>
          </w:p>
        </w:tc>
        <w:tc>
          <w:tcPr>
            <w:tcW w:w="400" w:type="dxa"/>
            <w:vAlign w:val="center"/>
          </w:tcPr>
          <w:p>
            <w:pPr>
              <w:jc w:val="center"/>
            </w:pPr>
            <w:r>
              <w:rPr>
                <w:rFonts w:ascii="宋体" w:hAnsi="宋体" w:eastAsia="宋体" w:cs="宋体"/>
                <w:b w:val="0"/>
                <w:i w:val="0"/>
                <w:color w:val="000000"/>
                <w:sz w:val="15"/>
              </w:rPr>
              <w:t>302</w:t>
            </w:r>
          </w:p>
        </w:tc>
        <w:tc>
          <w:tcPr>
            <w:tcW w:w="400" w:type="dxa"/>
            <w:vAlign w:val="center"/>
          </w:tcPr>
          <w:p>
            <w:pPr>
              <w:jc w:val="center"/>
            </w:pPr>
            <w:r>
              <w:rPr>
                <w:rFonts w:ascii="宋体" w:hAnsi="宋体" w:eastAsia="宋体" w:cs="宋体"/>
                <w:b w:val="0"/>
                <w:i w:val="0"/>
                <w:color w:val="000000"/>
                <w:sz w:val="15"/>
              </w:rPr>
              <w:t>09</w:t>
            </w:r>
          </w:p>
        </w:tc>
        <w:tc>
          <w:tcPr>
            <w:tcW w:w="2080" w:type="dxa"/>
            <w:vAlign w:val="center"/>
          </w:tcPr>
          <w:p>
            <w:pPr>
              <w:jc w:val="left"/>
            </w:pPr>
            <w:r>
              <w:rPr>
                <w:rFonts w:ascii="宋体" w:hAnsi="宋体" w:eastAsia="宋体" w:cs="宋体"/>
                <w:b w:val="0"/>
                <w:i w:val="0"/>
                <w:color w:val="000000"/>
                <w:sz w:val="15"/>
              </w:rPr>
              <w:t xml:space="preserve">  物业管理费</w:t>
            </w:r>
          </w:p>
        </w:tc>
        <w:tc>
          <w:tcPr>
            <w:tcW w:w="1272"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pPr>
              <w:jc w:val="center"/>
            </w:pPr>
            <w:r>
              <w:rPr>
                <w:rFonts w:ascii="宋体" w:hAnsi="宋体" w:eastAsia="宋体" w:cs="宋体"/>
                <w:b w:val="0"/>
                <w:i w:val="0"/>
                <w:color w:val="000000"/>
                <w:sz w:val="15"/>
              </w:rPr>
              <w:t>301</w:t>
            </w:r>
          </w:p>
        </w:tc>
        <w:tc>
          <w:tcPr>
            <w:tcW w:w="400" w:type="dxa"/>
            <w:vAlign w:val="center"/>
          </w:tcPr>
          <w:p>
            <w:pPr>
              <w:jc w:val="center"/>
            </w:pPr>
            <w:r>
              <w:rPr>
                <w:rFonts w:ascii="宋体" w:hAnsi="宋体" w:eastAsia="宋体" w:cs="宋体"/>
                <w:b w:val="0"/>
                <w:i w:val="0"/>
                <w:color w:val="000000"/>
                <w:sz w:val="15"/>
              </w:rPr>
              <w:t>12</w:t>
            </w:r>
          </w:p>
        </w:tc>
        <w:tc>
          <w:tcPr>
            <w:tcW w:w="2080" w:type="dxa"/>
            <w:vAlign w:val="center"/>
          </w:tcPr>
          <w:p>
            <w:pPr>
              <w:jc w:val="left"/>
            </w:pPr>
            <w:r>
              <w:rPr>
                <w:rFonts w:ascii="宋体" w:hAnsi="宋体" w:eastAsia="宋体" w:cs="宋体"/>
                <w:b w:val="0"/>
                <w:i w:val="0"/>
                <w:color w:val="000000"/>
                <w:sz w:val="15"/>
              </w:rPr>
              <w:t xml:space="preserve">  其他社会保障缴费</w:t>
            </w:r>
          </w:p>
        </w:tc>
        <w:tc>
          <w:tcPr>
            <w:tcW w:w="1280" w:type="dxa"/>
            <w:vAlign w:val="center"/>
          </w:tcPr>
          <w:p>
            <w:pPr>
              <w:jc w:val="right"/>
            </w:pPr>
            <w:r>
              <w:rPr>
                <w:rFonts w:ascii="宋体" w:hAnsi="宋体" w:eastAsia="宋体" w:cs="宋体"/>
                <w:b w:val="0"/>
                <w:i w:val="0"/>
                <w:color w:val="000000"/>
                <w:sz w:val="15"/>
              </w:rPr>
              <w:t>2.01</w:t>
            </w:r>
          </w:p>
        </w:tc>
        <w:tc>
          <w:tcPr>
            <w:tcW w:w="400" w:type="dxa"/>
            <w:vAlign w:val="center"/>
          </w:tcPr>
          <w:p>
            <w:pPr>
              <w:jc w:val="center"/>
            </w:pPr>
            <w:r>
              <w:rPr>
                <w:rFonts w:ascii="宋体" w:hAnsi="宋体" w:eastAsia="宋体" w:cs="宋体"/>
                <w:b w:val="0"/>
                <w:i w:val="0"/>
                <w:color w:val="000000"/>
                <w:sz w:val="15"/>
              </w:rPr>
              <w:t>302</w:t>
            </w:r>
          </w:p>
        </w:tc>
        <w:tc>
          <w:tcPr>
            <w:tcW w:w="400" w:type="dxa"/>
            <w:vAlign w:val="center"/>
          </w:tcPr>
          <w:p>
            <w:pPr>
              <w:jc w:val="center"/>
            </w:pPr>
            <w:r>
              <w:rPr>
                <w:rFonts w:ascii="宋体" w:hAnsi="宋体" w:eastAsia="宋体" w:cs="宋体"/>
                <w:b w:val="0"/>
                <w:i w:val="0"/>
                <w:color w:val="000000"/>
                <w:sz w:val="15"/>
              </w:rPr>
              <w:t>11</w:t>
            </w:r>
          </w:p>
        </w:tc>
        <w:tc>
          <w:tcPr>
            <w:tcW w:w="2080" w:type="dxa"/>
            <w:vAlign w:val="center"/>
          </w:tcPr>
          <w:p>
            <w:pPr>
              <w:jc w:val="left"/>
            </w:pPr>
            <w:r>
              <w:rPr>
                <w:rFonts w:ascii="宋体" w:hAnsi="宋体" w:eastAsia="宋体" w:cs="宋体"/>
                <w:b w:val="0"/>
                <w:i w:val="0"/>
                <w:color w:val="000000"/>
                <w:sz w:val="15"/>
              </w:rPr>
              <w:t xml:space="preserve">  差旅费</w:t>
            </w:r>
          </w:p>
        </w:tc>
        <w:tc>
          <w:tcPr>
            <w:tcW w:w="1272" w:type="dxa"/>
            <w:vAlign w:val="center"/>
          </w:tcPr>
          <w:p>
            <w:pPr>
              <w:jc w:val="right"/>
            </w:pPr>
            <w:r>
              <w:rPr>
                <w:rFonts w:ascii="宋体" w:hAnsi="宋体" w:eastAsia="宋体" w:cs="宋体"/>
                <w:b w:val="0"/>
                <w:i w:val="0"/>
                <w:color w:val="000000"/>
                <w:sz w:val="15"/>
              </w:rPr>
              <w:t>0.33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pPr>
              <w:jc w:val="center"/>
            </w:pPr>
            <w:r>
              <w:rPr>
                <w:rFonts w:ascii="宋体" w:hAnsi="宋体" w:eastAsia="宋体" w:cs="宋体"/>
                <w:b w:val="0"/>
                <w:i w:val="0"/>
                <w:color w:val="000000"/>
                <w:sz w:val="15"/>
              </w:rPr>
              <w:t>301</w:t>
            </w:r>
          </w:p>
        </w:tc>
        <w:tc>
          <w:tcPr>
            <w:tcW w:w="400" w:type="dxa"/>
            <w:vAlign w:val="center"/>
          </w:tcPr>
          <w:p>
            <w:pPr>
              <w:jc w:val="center"/>
            </w:pPr>
            <w:r>
              <w:rPr>
                <w:rFonts w:ascii="宋体" w:hAnsi="宋体" w:eastAsia="宋体" w:cs="宋体"/>
                <w:b w:val="0"/>
                <w:i w:val="0"/>
                <w:color w:val="000000"/>
                <w:sz w:val="15"/>
              </w:rPr>
              <w:t>13</w:t>
            </w:r>
          </w:p>
        </w:tc>
        <w:tc>
          <w:tcPr>
            <w:tcW w:w="2080" w:type="dxa"/>
            <w:vAlign w:val="center"/>
          </w:tcPr>
          <w:p>
            <w:pPr>
              <w:jc w:val="left"/>
            </w:pPr>
            <w:r>
              <w:rPr>
                <w:rFonts w:ascii="宋体" w:hAnsi="宋体" w:eastAsia="宋体" w:cs="宋体"/>
                <w:b w:val="0"/>
                <w:i w:val="0"/>
                <w:color w:val="000000"/>
                <w:sz w:val="15"/>
              </w:rPr>
              <w:t xml:space="preserve">  住房公积金</w:t>
            </w:r>
          </w:p>
        </w:tc>
        <w:tc>
          <w:tcPr>
            <w:tcW w:w="1280" w:type="dxa"/>
            <w:vAlign w:val="center"/>
          </w:tcPr>
          <w:p>
            <w:pPr>
              <w:jc w:val="right"/>
            </w:pPr>
            <w:r>
              <w:rPr>
                <w:rFonts w:ascii="宋体" w:hAnsi="宋体" w:eastAsia="宋体" w:cs="宋体"/>
                <w:b w:val="0"/>
                <w:i w:val="0"/>
                <w:color w:val="000000"/>
                <w:sz w:val="15"/>
              </w:rPr>
              <w:t>12.58</w:t>
            </w:r>
          </w:p>
        </w:tc>
        <w:tc>
          <w:tcPr>
            <w:tcW w:w="400" w:type="dxa"/>
            <w:vAlign w:val="center"/>
          </w:tcPr>
          <w:p>
            <w:pPr>
              <w:jc w:val="center"/>
            </w:pPr>
            <w:r>
              <w:rPr>
                <w:rFonts w:ascii="宋体" w:hAnsi="宋体" w:eastAsia="宋体" w:cs="宋体"/>
                <w:b w:val="0"/>
                <w:i w:val="0"/>
                <w:color w:val="000000"/>
                <w:sz w:val="15"/>
              </w:rPr>
              <w:t>302</w:t>
            </w:r>
          </w:p>
        </w:tc>
        <w:tc>
          <w:tcPr>
            <w:tcW w:w="400" w:type="dxa"/>
            <w:vAlign w:val="center"/>
          </w:tcPr>
          <w:p>
            <w:pPr>
              <w:jc w:val="center"/>
            </w:pPr>
            <w:r>
              <w:rPr>
                <w:rFonts w:ascii="宋体" w:hAnsi="宋体" w:eastAsia="宋体" w:cs="宋体"/>
                <w:b w:val="0"/>
                <w:i w:val="0"/>
                <w:color w:val="000000"/>
                <w:sz w:val="15"/>
              </w:rPr>
              <w:t>12</w:t>
            </w:r>
          </w:p>
        </w:tc>
        <w:tc>
          <w:tcPr>
            <w:tcW w:w="2080" w:type="dxa"/>
            <w:vAlign w:val="center"/>
          </w:tcPr>
          <w:p>
            <w:pPr>
              <w:jc w:val="left"/>
            </w:pPr>
            <w:r>
              <w:rPr>
                <w:rFonts w:ascii="宋体" w:hAnsi="宋体" w:eastAsia="宋体" w:cs="宋体"/>
                <w:b w:val="0"/>
                <w:i w:val="0"/>
                <w:color w:val="000000"/>
                <w:sz w:val="15"/>
              </w:rPr>
              <w:t xml:space="preserve">  因公出国（境）费用 </w:t>
            </w:r>
          </w:p>
        </w:tc>
        <w:tc>
          <w:tcPr>
            <w:tcW w:w="1272"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pPr>
              <w:jc w:val="center"/>
            </w:pPr>
            <w:r>
              <w:rPr>
                <w:rFonts w:ascii="宋体" w:hAnsi="宋体" w:eastAsia="宋体" w:cs="宋体"/>
                <w:b w:val="0"/>
                <w:i w:val="0"/>
                <w:color w:val="000000"/>
                <w:sz w:val="15"/>
              </w:rPr>
              <w:t>301</w:t>
            </w:r>
          </w:p>
        </w:tc>
        <w:tc>
          <w:tcPr>
            <w:tcW w:w="400" w:type="dxa"/>
            <w:vAlign w:val="center"/>
          </w:tcPr>
          <w:p>
            <w:pPr>
              <w:jc w:val="center"/>
            </w:pPr>
            <w:r>
              <w:rPr>
                <w:rFonts w:ascii="宋体" w:hAnsi="宋体" w:eastAsia="宋体" w:cs="宋体"/>
                <w:b w:val="0"/>
                <w:i w:val="0"/>
                <w:color w:val="000000"/>
                <w:sz w:val="15"/>
              </w:rPr>
              <w:t>14</w:t>
            </w:r>
          </w:p>
        </w:tc>
        <w:tc>
          <w:tcPr>
            <w:tcW w:w="2080" w:type="dxa"/>
            <w:vAlign w:val="center"/>
          </w:tcPr>
          <w:p>
            <w:pPr>
              <w:jc w:val="left"/>
            </w:pPr>
            <w:r>
              <w:rPr>
                <w:rFonts w:ascii="宋体" w:hAnsi="宋体" w:eastAsia="宋体" w:cs="宋体"/>
                <w:b w:val="0"/>
                <w:i w:val="0"/>
                <w:color w:val="000000"/>
                <w:sz w:val="15"/>
              </w:rPr>
              <w:t xml:space="preserve">  医疗费</w:t>
            </w:r>
          </w:p>
        </w:tc>
        <w:tc>
          <w:tcPr>
            <w:tcW w:w="1280" w:type="dxa"/>
            <w:vAlign w:val="center"/>
          </w:tcPr>
          <w:p>
            <w:pPr>
              <w:jc w:val="right"/>
            </w:pPr>
            <w:r>
              <w:rPr>
                <w:rFonts w:ascii="宋体" w:hAnsi="宋体" w:eastAsia="宋体" w:cs="宋体"/>
                <w:b w:val="0"/>
                <w:i w:val="0"/>
                <w:color w:val="000000"/>
                <w:sz w:val="15"/>
              </w:rPr>
              <w:t>0.00</w:t>
            </w:r>
          </w:p>
        </w:tc>
        <w:tc>
          <w:tcPr>
            <w:tcW w:w="400" w:type="dxa"/>
            <w:vAlign w:val="center"/>
          </w:tcPr>
          <w:p>
            <w:pPr>
              <w:jc w:val="center"/>
            </w:pPr>
            <w:r>
              <w:rPr>
                <w:rFonts w:ascii="宋体" w:hAnsi="宋体" w:eastAsia="宋体" w:cs="宋体"/>
                <w:b w:val="0"/>
                <w:i w:val="0"/>
                <w:color w:val="000000"/>
                <w:sz w:val="15"/>
              </w:rPr>
              <w:t>302</w:t>
            </w:r>
          </w:p>
        </w:tc>
        <w:tc>
          <w:tcPr>
            <w:tcW w:w="400" w:type="dxa"/>
            <w:vAlign w:val="center"/>
          </w:tcPr>
          <w:p>
            <w:pPr>
              <w:jc w:val="center"/>
            </w:pPr>
            <w:r>
              <w:rPr>
                <w:rFonts w:ascii="宋体" w:hAnsi="宋体" w:eastAsia="宋体" w:cs="宋体"/>
                <w:b w:val="0"/>
                <w:i w:val="0"/>
                <w:color w:val="000000"/>
                <w:sz w:val="15"/>
              </w:rPr>
              <w:t>13</w:t>
            </w:r>
          </w:p>
        </w:tc>
        <w:tc>
          <w:tcPr>
            <w:tcW w:w="2080" w:type="dxa"/>
            <w:vAlign w:val="center"/>
          </w:tcPr>
          <w:p>
            <w:pPr>
              <w:jc w:val="left"/>
            </w:pPr>
            <w:r>
              <w:rPr>
                <w:rFonts w:ascii="宋体" w:hAnsi="宋体" w:eastAsia="宋体" w:cs="宋体"/>
                <w:b w:val="0"/>
                <w:i w:val="0"/>
                <w:color w:val="000000"/>
                <w:sz w:val="15"/>
              </w:rPr>
              <w:t xml:space="preserve">  维修（护）费</w:t>
            </w:r>
          </w:p>
        </w:tc>
        <w:tc>
          <w:tcPr>
            <w:tcW w:w="1272"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pPr>
              <w:jc w:val="center"/>
            </w:pPr>
            <w:r>
              <w:rPr>
                <w:rFonts w:ascii="宋体" w:hAnsi="宋体" w:eastAsia="宋体" w:cs="宋体"/>
                <w:b w:val="0"/>
                <w:i w:val="0"/>
                <w:color w:val="000000"/>
                <w:sz w:val="15"/>
              </w:rPr>
              <w:t>301</w:t>
            </w:r>
          </w:p>
        </w:tc>
        <w:tc>
          <w:tcPr>
            <w:tcW w:w="400" w:type="dxa"/>
            <w:vAlign w:val="center"/>
          </w:tcPr>
          <w:p>
            <w:pPr>
              <w:jc w:val="center"/>
            </w:pPr>
            <w:r>
              <w:rPr>
                <w:rFonts w:ascii="宋体" w:hAnsi="宋体" w:eastAsia="宋体" w:cs="宋体"/>
                <w:b w:val="0"/>
                <w:i w:val="0"/>
                <w:color w:val="000000"/>
                <w:sz w:val="15"/>
              </w:rPr>
              <w:t>99</w:t>
            </w:r>
          </w:p>
        </w:tc>
        <w:tc>
          <w:tcPr>
            <w:tcW w:w="2080" w:type="dxa"/>
            <w:vAlign w:val="center"/>
          </w:tcPr>
          <w:p>
            <w:pPr>
              <w:jc w:val="left"/>
            </w:pPr>
            <w:r>
              <w:rPr>
                <w:rFonts w:ascii="宋体" w:hAnsi="宋体" w:eastAsia="宋体" w:cs="宋体"/>
                <w:b w:val="0"/>
                <w:i w:val="0"/>
                <w:color w:val="000000"/>
                <w:sz w:val="15"/>
              </w:rPr>
              <w:t xml:space="preserve">  其他工资福利支出</w:t>
            </w:r>
          </w:p>
        </w:tc>
        <w:tc>
          <w:tcPr>
            <w:tcW w:w="1280" w:type="dxa"/>
            <w:vAlign w:val="center"/>
          </w:tcPr>
          <w:p>
            <w:pPr>
              <w:jc w:val="right"/>
            </w:pPr>
            <w:r>
              <w:rPr>
                <w:rFonts w:ascii="宋体" w:hAnsi="宋体" w:eastAsia="宋体" w:cs="宋体"/>
                <w:b w:val="0"/>
                <w:i w:val="0"/>
                <w:color w:val="000000"/>
                <w:sz w:val="15"/>
              </w:rPr>
              <w:t>6.22</w:t>
            </w:r>
          </w:p>
        </w:tc>
        <w:tc>
          <w:tcPr>
            <w:tcW w:w="400" w:type="dxa"/>
            <w:vAlign w:val="center"/>
          </w:tcPr>
          <w:p>
            <w:pPr>
              <w:jc w:val="center"/>
            </w:pPr>
            <w:r>
              <w:rPr>
                <w:rFonts w:ascii="宋体" w:hAnsi="宋体" w:eastAsia="宋体" w:cs="宋体"/>
                <w:b w:val="0"/>
                <w:i w:val="0"/>
                <w:color w:val="000000"/>
                <w:sz w:val="15"/>
              </w:rPr>
              <w:t>302</w:t>
            </w:r>
          </w:p>
        </w:tc>
        <w:tc>
          <w:tcPr>
            <w:tcW w:w="400" w:type="dxa"/>
            <w:vAlign w:val="center"/>
          </w:tcPr>
          <w:p>
            <w:pPr>
              <w:jc w:val="center"/>
            </w:pPr>
            <w:r>
              <w:rPr>
                <w:rFonts w:ascii="宋体" w:hAnsi="宋体" w:eastAsia="宋体" w:cs="宋体"/>
                <w:b w:val="0"/>
                <w:i w:val="0"/>
                <w:color w:val="000000"/>
                <w:sz w:val="15"/>
              </w:rPr>
              <w:t>14</w:t>
            </w:r>
          </w:p>
        </w:tc>
        <w:tc>
          <w:tcPr>
            <w:tcW w:w="2080" w:type="dxa"/>
            <w:vAlign w:val="center"/>
          </w:tcPr>
          <w:p>
            <w:pPr>
              <w:jc w:val="left"/>
            </w:pPr>
            <w:r>
              <w:rPr>
                <w:rFonts w:ascii="宋体" w:hAnsi="宋体" w:eastAsia="宋体" w:cs="宋体"/>
                <w:b w:val="0"/>
                <w:i w:val="0"/>
                <w:color w:val="000000"/>
                <w:sz w:val="15"/>
              </w:rPr>
              <w:t xml:space="preserve">  租赁费</w:t>
            </w:r>
          </w:p>
        </w:tc>
        <w:tc>
          <w:tcPr>
            <w:tcW w:w="1272"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pPr>
              <w:jc w:val="center"/>
            </w:pPr>
            <w:r>
              <w:rPr>
                <w:rFonts w:ascii="宋体" w:hAnsi="宋体" w:eastAsia="宋体" w:cs="宋体"/>
                <w:b w:val="0"/>
                <w:i w:val="0"/>
                <w:color w:val="000000"/>
                <w:sz w:val="15"/>
              </w:rPr>
              <w:t>303</w:t>
            </w:r>
          </w:p>
        </w:tc>
        <w:tc>
          <w:tcPr>
            <w:tcW w:w="400" w:type="dxa"/>
            <w:vAlign w:val="center"/>
          </w:tcPr>
          <w:p/>
        </w:tc>
        <w:tc>
          <w:tcPr>
            <w:tcW w:w="2080" w:type="dxa"/>
            <w:vAlign w:val="center"/>
          </w:tcPr>
          <w:p>
            <w:pPr>
              <w:jc w:val="left"/>
            </w:pPr>
            <w:r>
              <w:rPr>
                <w:rFonts w:ascii="宋体" w:hAnsi="宋体" w:eastAsia="宋体" w:cs="宋体"/>
                <w:b w:val="0"/>
                <w:i w:val="0"/>
                <w:color w:val="000000"/>
                <w:sz w:val="15"/>
              </w:rPr>
              <w:t>对个人和家庭的补助</w:t>
            </w:r>
          </w:p>
        </w:tc>
        <w:tc>
          <w:tcPr>
            <w:tcW w:w="1280" w:type="dxa"/>
            <w:vAlign w:val="center"/>
          </w:tcPr>
          <w:p>
            <w:pPr>
              <w:jc w:val="right"/>
            </w:pPr>
            <w:r>
              <w:rPr>
                <w:rFonts w:ascii="宋体" w:hAnsi="宋体" w:eastAsia="宋体" w:cs="宋体"/>
                <w:b w:val="0"/>
                <w:i w:val="0"/>
                <w:color w:val="000000"/>
                <w:sz w:val="15"/>
              </w:rPr>
              <w:t>0.00</w:t>
            </w:r>
          </w:p>
        </w:tc>
        <w:tc>
          <w:tcPr>
            <w:tcW w:w="400" w:type="dxa"/>
            <w:vAlign w:val="center"/>
          </w:tcPr>
          <w:p>
            <w:pPr>
              <w:jc w:val="center"/>
            </w:pPr>
            <w:r>
              <w:rPr>
                <w:rFonts w:ascii="宋体" w:hAnsi="宋体" w:eastAsia="宋体" w:cs="宋体"/>
                <w:b w:val="0"/>
                <w:i w:val="0"/>
                <w:color w:val="000000"/>
                <w:sz w:val="15"/>
              </w:rPr>
              <w:t>302</w:t>
            </w:r>
          </w:p>
        </w:tc>
        <w:tc>
          <w:tcPr>
            <w:tcW w:w="400" w:type="dxa"/>
            <w:vAlign w:val="center"/>
          </w:tcPr>
          <w:p>
            <w:pPr>
              <w:jc w:val="center"/>
            </w:pPr>
            <w:r>
              <w:rPr>
                <w:rFonts w:ascii="宋体" w:hAnsi="宋体" w:eastAsia="宋体" w:cs="宋体"/>
                <w:b w:val="0"/>
                <w:i w:val="0"/>
                <w:color w:val="000000"/>
                <w:sz w:val="15"/>
              </w:rPr>
              <w:t>15</w:t>
            </w:r>
          </w:p>
        </w:tc>
        <w:tc>
          <w:tcPr>
            <w:tcW w:w="2080" w:type="dxa"/>
            <w:vAlign w:val="center"/>
          </w:tcPr>
          <w:p>
            <w:pPr>
              <w:jc w:val="left"/>
            </w:pPr>
            <w:r>
              <w:rPr>
                <w:rFonts w:ascii="宋体" w:hAnsi="宋体" w:eastAsia="宋体" w:cs="宋体"/>
                <w:b w:val="0"/>
                <w:i w:val="0"/>
                <w:color w:val="000000"/>
                <w:sz w:val="15"/>
              </w:rPr>
              <w:t xml:space="preserve">  会议费</w:t>
            </w:r>
          </w:p>
        </w:tc>
        <w:tc>
          <w:tcPr>
            <w:tcW w:w="1272"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pPr>
              <w:jc w:val="center"/>
            </w:pPr>
            <w:r>
              <w:rPr>
                <w:rFonts w:ascii="宋体" w:hAnsi="宋体" w:eastAsia="宋体" w:cs="宋体"/>
                <w:b w:val="0"/>
                <w:i w:val="0"/>
                <w:color w:val="000000"/>
                <w:sz w:val="15"/>
              </w:rPr>
              <w:t>303</w:t>
            </w:r>
          </w:p>
        </w:tc>
        <w:tc>
          <w:tcPr>
            <w:tcW w:w="400" w:type="dxa"/>
            <w:vAlign w:val="center"/>
          </w:tcPr>
          <w:p>
            <w:pPr>
              <w:jc w:val="center"/>
            </w:pPr>
            <w:r>
              <w:rPr>
                <w:rFonts w:ascii="宋体" w:hAnsi="宋体" w:eastAsia="宋体" w:cs="宋体"/>
                <w:b w:val="0"/>
                <w:i w:val="0"/>
                <w:color w:val="000000"/>
                <w:sz w:val="15"/>
              </w:rPr>
              <w:t>01</w:t>
            </w:r>
          </w:p>
        </w:tc>
        <w:tc>
          <w:tcPr>
            <w:tcW w:w="2080" w:type="dxa"/>
            <w:vAlign w:val="center"/>
          </w:tcPr>
          <w:p>
            <w:pPr>
              <w:jc w:val="left"/>
            </w:pPr>
            <w:r>
              <w:rPr>
                <w:rFonts w:ascii="宋体" w:hAnsi="宋体" w:eastAsia="宋体" w:cs="宋体"/>
                <w:b w:val="0"/>
                <w:i w:val="0"/>
                <w:color w:val="000000"/>
                <w:sz w:val="15"/>
              </w:rPr>
              <w:t xml:space="preserve">  离休费</w:t>
            </w:r>
          </w:p>
        </w:tc>
        <w:tc>
          <w:tcPr>
            <w:tcW w:w="1280" w:type="dxa"/>
            <w:vAlign w:val="center"/>
          </w:tcPr>
          <w:p>
            <w:pPr>
              <w:jc w:val="right"/>
            </w:pPr>
            <w:r>
              <w:rPr>
                <w:rFonts w:ascii="宋体" w:hAnsi="宋体" w:eastAsia="宋体" w:cs="宋体"/>
                <w:b w:val="0"/>
                <w:i w:val="0"/>
                <w:color w:val="000000"/>
                <w:sz w:val="15"/>
              </w:rPr>
              <w:t>0.00</w:t>
            </w:r>
          </w:p>
        </w:tc>
        <w:tc>
          <w:tcPr>
            <w:tcW w:w="400" w:type="dxa"/>
            <w:vAlign w:val="center"/>
          </w:tcPr>
          <w:p>
            <w:pPr>
              <w:jc w:val="center"/>
            </w:pPr>
            <w:r>
              <w:rPr>
                <w:rFonts w:ascii="宋体" w:hAnsi="宋体" w:eastAsia="宋体" w:cs="宋体"/>
                <w:b w:val="0"/>
                <w:i w:val="0"/>
                <w:color w:val="000000"/>
                <w:sz w:val="15"/>
              </w:rPr>
              <w:t>302</w:t>
            </w:r>
          </w:p>
        </w:tc>
        <w:tc>
          <w:tcPr>
            <w:tcW w:w="400" w:type="dxa"/>
            <w:vAlign w:val="center"/>
          </w:tcPr>
          <w:p>
            <w:pPr>
              <w:jc w:val="center"/>
            </w:pPr>
            <w:r>
              <w:rPr>
                <w:rFonts w:ascii="宋体" w:hAnsi="宋体" w:eastAsia="宋体" w:cs="宋体"/>
                <w:b w:val="0"/>
                <w:i w:val="0"/>
                <w:color w:val="000000"/>
                <w:sz w:val="15"/>
              </w:rPr>
              <w:t>16</w:t>
            </w:r>
          </w:p>
        </w:tc>
        <w:tc>
          <w:tcPr>
            <w:tcW w:w="2080" w:type="dxa"/>
            <w:vAlign w:val="center"/>
          </w:tcPr>
          <w:p>
            <w:pPr>
              <w:jc w:val="left"/>
            </w:pPr>
            <w:r>
              <w:rPr>
                <w:rFonts w:ascii="宋体" w:hAnsi="宋体" w:eastAsia="宋体" w:cs="宋体"/>
                <w:b w:val="0"/>
                <w:i w:val="0"/>
                <w:color w:val="000000"/>
                <w:sz w:val="15"/>
              </w:rPr>
              <w:t xml:space="preserve">  培训费</w:t>
            </w:r>
          </w:p>
        </w:tc>
        <w:tc>
          <w:tcPr>
            <w:tcW w:w="1272"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pPr>
              <w:jc w:val="center"/>
            </w:pPr>
            <w:r>
              <w:rPr>
                <w:rFonts w:ascii="宋体" w:hAnsi="宋体" w:eastAsia="宋体" w:cs="宋体"/>
                <w:b w:val="0"/>
                <w:i w:val="0"/>
                <w:color w:val="000000"/>
                <w:sz w:val="15"/>
              </w:rPr>
              <w:t>303</w:t>
            </w:r>
          </w:p>
        </w:tc>
        <w:tc>
          <w:tcPr>
            <w:tcW w:w="400" w:type="dxa"/>
            <w:vAlign w:val="center"/>
          </w:tcPr>
          <w:p>
            <w:pPr>
              <w:jc w:val="center"/>
            </w:pPr>
            <w:r>
              <w:rPr>
                <w:rFonts w:ascii="宋体" w:hAnsi="宋体" w:eastAsia="宋体" w:cs="宋体"/>
                <w:b w:val="0"/>
                <w:i w:val="0"/>
                <w:color w:val="000000"/>
                <w:sz w:val="15"/>
              </w:rPr>
              <w:t>02</w:t>
            </w:r>
          </w:p>
        </w:tc>
        <w:tc>
          <w:tcPr>
            <w:tcW w:w="2080" w:type="dxa"/>
            <w:vAlign w:val="center"/>
          </w:tcPr>
          <w:p>
            <w:pPr>
              <w:jc w:val="left"/>
            </w:pPr>
            <w:r>
              <w:rPr>
                <w:rFonts w:ascii="宋体" w:hAnsi="宋体" w:eastAsia="宋体" w:cs="宋体"/>
                <w:b w:val="0"/>
                <w:i w:val="0"/>
                <w:color w:val="000000"/>
                <w:sz w:val="15"/>
              </w:rPr>
              <w:t xml:space="preserve">  退休费</w:t>
            </w:r>
          </w:p>
        </w:tc>
        <w:tc>
          <w:tcPr>
            <w:tcW w:w="1280" w:type="dxa"/>
            <w:vAlign w:val="center"/>
          </w:tcPr>
          <w:p>
            <w:pPr>
              <w:jc w:val="right"/>
            </w:pPr>
            <w:r>
              <w:rPr>
                <w:rFonts w:ascii="宋体" w:hAnsi="宋体" w:eastAsia="宋体" w:cs="宋体"/>
                <w:b w:val="0"/>
                <w:i w:val="0"/>
                <w:color w:val="000000"/>
                <w:sz w:val="15"/>
              </w:rPr>
              <w:t>0.00</w:t>
            </w:r>
          </w:p>
        </w:tc>
        <w:tc>
          <w:tcPr>
            <w:tcW w:w="400" w:type="dxa"/>
            <w:vAlign w:val="center"/>
          </w:tcPr>
          <w:p>
            <w:pPr>
              <w:jc w:val="center"/>
            </w:pPr>
            <w:r>
              <w:rPr>
                <w:rFonts w:ascii="宋体" w:hAnsi="宋体" w:eastAsia="宋体" w:cs="宋体"/>
                <w:b w:val="0"/>
                <w:i w:val="0"/>
                <w:color w:val="000000"/>
                <w:sz w:val="15"/>
              </w:rPr>
              <w:t>302</w:t>
            </w:r>
          </w:p>
        </w:tc>
        <w:tc>
          <w:tcPr>
            <w:tcW w:w="400" w:type="dxa"/>
            <w:vAlign w:val="center"/>
          </w:tcPr>
          <w:p>
            <w:pPr>
              <w:jc w:val="center"/>
            </w:pPr>
            <w:r>
              <w:rPr>
                <w:rFonts w:ascii="宋体" w:hAnsi="宋体" w:eastAsia="宋体" w:cs="宋体"/>
                <w:b w:val="0"/>
                <w:i w:val="0"/>
                <w:color w:val="000000"/>
                <w:sz w:val="15"/>
              </w:rPr>
              <w:t>17</w:t>
            </w:r>
          </w:p>
        </w:tc>
        <w:tc>
          <w:tcPr>
            <w:tcW w:w="2080" w:type="dxa"/>
            <w:vAlign w:val="center"/>
          </w:tcPr>
          <w:p>
            <w:pPr>
              <w:jc w:val="left"/>
            </w:pPr>
            <w:r>
              <w:rPr>
                <w:rFonts w:ascii="宋体" w:hAnsi="宋体" w:eastAsia="宋体" w:cs="宋体"/>
                <w:b w:val="0"/>
                <w:i w:val="0"/>
                <w:color w:val="000000"/>
                <w:sz w:val="15"/>
              </w:rPr>
              <w:t xml:space="preserve">  公务接待费</w:t>
            </w:r>
          </w:p>
        </w:tc>
        <w:tc>
          <w:tcPr>
            <w:tcW w:w="1272" w:type="dxa"/>
            <w:vAlign w:val="center"/>
          </w:tcPr>
          <w:p>
            <w:pPr>
              <w:jc w:val="right"/>
            </w:pPr>
            <w:r>
              <w:rPr>
                <w:rFonts w:ascii="宋体" w:hAnsi="宋体" w:eastAsia="宋体" w:cs="宋体"/>
                <w:b w:val="0"/>
                <w:i w:val="0"/>
                <w:color w:val="000000"/>
                <w:sz w:val="15"/>
              </w:rPr>
              <w:t>0.03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pPr>
              <w:jc w:val="center"/>
            </w:pPr>
            <w:r>
              <w:rPr>
                <w:rFonts w:ascii="宋体" w:hAnsi="宋体" w:eastAsia="宋体" w:cs="宋体"/>
                <w:b w:val="0"/>
                <w:i w:val="0"/>
                <w:color w:val="000000"/>
                <w:sz w:val="15"/>
              </w:rPr>
              <w:t>303</w:t>
            </w:r>
          </w:p>
        </w:tc>
        <w:tc>
          <w:tcPr>
            <w:tcW w:w="400" w:type="dxa"/>
            <w:vAlign w:val="center"/>
          </w:tcPr>
          <w:p>
            <w:pPr>
              <w:jc w:val="center"/>
            </w:pPr>
            <w:r>
              <w:rPr>
                <w:rFonts w:ascii="宋体" w:hAnsi="宋体" w:eastAsia="宋体" w:cs="宋体"/>
                <w:b w:val="0"/>
                <w:i w:val="0"/>
                <w:color w:val="000000"/>
                <w:sz w:val="15"/>
              </w:rPr>
              <w:t>03</w:t>
            </w:r>
          </w:p>
        </w:tc>
        <w:tc>
          <w:tcPr>
            <w:tcW w:w="2080" w:type="dxa"/>
            <w:vAlign w:val="center"/>
          </w:tcPr>
          <w:p>
            <w:pPr>
              <w:jc w:val="left"/>
            </w:pPr>
            <w:r>
              <w:rPr>
                <w:rFonts w:ascii="宋体" w:hAnsi="宋体" w:eastAsia="宋体" w:cs="宋体"/>
                <w:b w:val="0"/>
                <w:i w:val="0"/>
                <w:color w:val="000000"/>
                <w:sz w:val="15"/>
              </w:rPr>
              <w:t xml:space="preserve">  退职（役）费</w:t>
            </w:r>
          </w:p>
        </w:tc>
        <w:tc>
          <w:tcPr>
            <w:tcW w:w="1280" w:type="dxa"/>
            <w:vAlign w:val="center"/>
          </w:tcPr>
          <w:p>
            <w:pPr>
              <w:jc w:val="right"/>
            </w:pPr>
            <w:r>
              <w:rPr>
                <w:rFonts w:ascii="宋体" w:hAnsi="宋体" w:eastAsia="宋体" w:cs="宋体"/>
                <w:b w:val="0"/>
                <w:i w:val="0"/>
                <w:color w:val="000000"/>
                <w:sz w:val="15"/>
              </w:rPr>
              <w:t>0.00</w:t>
            </w:r>
          </w:p>
        </w:tc>
        <w:tc>
          <w:tcPr>
            <w:tcW w:w="400" w:type="dxa"/>
            <w:vAlign w:val="center"/>
          </w:tcPr>
          <w:p>
            <w:pPr>
              <w:jc w:val="center"/>
            </w:pPr>
            <w:r>
              <w:rPr>
                <w:rFonts w:ascii="宋体" w:hAnsi="宋体" w:eastAsia="宋体" w:cs="宋体"/>
                <w:b w:val="0"/>
                <w:i w:val="0"/>
                <w:color w:val="000000"/>
                <w:sz w:val="15"/>
              </w:rPr>
              <w:t>302</w:t>
            </w:r>
          </w:p>
        </w:tc>
        <w:tc>
          <w:tcPr>
            <w:tcW w:w="400" w:type="dxa"/>
            <w:vAlign w:val="center"/>
          </w:tcPr>
          <w:p>
            <w:pPr>
              <w:jc w:val="center"/>
            </w:pPr>
            <w:r>
              <w:rPr>
                <w:rFonts w:ascii="宋体" w:hAnsi="宋体" w:eastAsia="宋体" w:cs="宋体"/>
                <w:b w:val="0"/>
                <w:i w:val="0"/>
                <w:color w:val="000000"/>
                <w:sz w:val="15"/>
              </w:rPr>
              <w:t>18</w:t>
            </w:r>
          </w:p>
        </w:tc>
        <w:tc>
          <w:tcPr>
            <w:tcW w:w="2080" w:type="dxa"/>
            <w:vAlign w:val="center"/>
          </w:tcPr>
          <w:p>
            <w:pPr>
              <w:jc w:val="left"/>
            </w:pPr>
            <w:r>
              <w:rPr>
                <w:rFonts w:ascii="宋体" w:hAnsi="宋体" w:eastAsia="宋体" w:cs="宋体"/>
                <w:b w:val="0"/>
                <w:i w:val="0"/>
                <w:color w:val="000000"/>
                <w:sz w:val="15"/>
              </w:rPr>
              <w:t xml:space="preserve">  专用材料费</w:t>
            </w:r>
          </w:p>
        </w:tc>
        <w:tc>
          <w:tcPr>
            <w:tcW w:w="1272"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pPr>
              <w:jc w:val="center"/>
            </w:pPr>
            <w:r>
              <w:rPr>
                <w:rFonts w:ascii="宋体" w:hAnsi="宋体" w:eastAsia="宋体" w:cs="宋体"/>
                <w:b w:val="0"/>
                <w:i w:val="0"/>
                <w:color w:val="000000"/>
                <w:sz w:val="15"/>
              </w:rPr>
              <w:t>303</w:t>
            </w:r>
          </w:p>
        </w:tc>
        <w:tc>
          <w:tcPr>
            <w:tcW w:w="400" w:type="dxa"/>
            <w:vAlign w:val="center"/>
          </w:tcPr>
          <w:p>
            <w:pPr>
              <w:jc w:val="center"/>
            </w:pPr>
            <w:r>
              <w:rPr>
                <w:rFonts w:ascii="宋体" w:hAnsi="宋体" w:eastAsia="宋体" w:cs="宋体"/>
                <w:b w:val="0"/>
                <w:i w:val="0"/>
                <w:color w:val="000000"/>
                <w:sz w:val="15"/>
              </w:rPr>
              <w:t>04</w:t>
            </w:r>
          </w:p>
        </w:tc>
        <w:tc>
          <w:tcPr>
            <w:tcW w:w="2080" w:type="dxa"/>
            <w:vAlign w:val="center"/>
          </w:tcPr>
          <w:p>
            <w:pPr>
              <w:jc w:val="left"/>
            </w:pPr>
            <w:r>
              <w:rPr>
                <w:rFonts w:ascii="宋体" w:hAnsi="宋体" w:eastAsia="宋体" w:cs="宋体"/>
                <w:b w:val="0"/>
                <w:i w:val="0"/>
                <w:color w:val="000000"/>
                <w:sz w:val="15"/>
              </w:rPr>
              <w:t xml:space="preserve">  抚恤金</w:t>
            </w:r>
          </w:p>
        </w:tc>
        <w:tc>
          <w:tcPr>
            <w:tcW w:w="1280" w:type="dxa"/>
            <w:vAlign w:val="center"/>
          </w:tcPr>
          <w:p>
            <w:pPr>
              <w:jc w:val="right"/>
            </w:pPr>
            <w:r>
              <w:rPr>
                <w:rFonts w:ascii="宋体" w:hAnsi="宋体" w:eastAsia="宋体" w:cs="宋体"/>
                <w:b w:val="0"/>
                <w:i w:val="0"/>
                <w:color w:val="000000"/>
                <w:sz w:val="15"/>
              </w:rPr>
              <w:t>0.00</w:t>
            </w:r>
          </w:p>
        </w:tc>
        <w:tc>
          <w:tcPr>
            <w:tcW w:w="400" w:type="dxa"/>
            <w:vAlign w:val="center"/>
          </w:tcPr>
          <w:p>
            <w:pPr>
              <w:jc w:val="center"/>
            </w:pPr>
            <w:r>
              <w:rPr>
                <w:rFonts w:ascii="宋体" w:hAnsi="宋体" w:eastAsia="宋体" w:cs="宋体"/>
                <w:b w:val="0"/>
                <w:i w:val="0"/>
                <w:color w:val="000000"/>
                <w:sz w:val="15"/>
              </w:rPr>
              <w:t>302</w:t>
            </w:r>
          </w:p>
        </w:tc>
        <w:tc>
          <w:tcPr>
            <w:tcW w:w="400" w:type="dxa"/>
            <w:vAlign w:val="center"/>
          </w:tcPr>
          <w:p>
            <w:pPr>
              <w:jc w:val="center"/>
            </w:pPr>
            <w:r>
              <w:rPr>
                <w:rFonts w:ascii="宋体" w:hAnsi="宋体" w:eastAsia="宋体" w:cs="宋体"/>
                <w:b w:val="0"/>
                <w:i w:val="0"/>
                <w:color w:val="000000"/>
                <w:sz w:val="15"/>
              </w:rPr>
              <w:t>24</w:t>
            </w:r>
          </w:p>
        </w:tc>
        <w:tc>
          <w:tcPr>
            <w:tcW w:w="2080" w:type="dxa"/>
            <w:vAlign w:val="center"/>
          </w:tcPr>
          <w:p>
            <w:pPr>
              <w:jc w:val="left"/>
            </w:pPr>
            <w:r>
              <w:rPr>
                <w:rFonts w:ascii="宋体" w:hAnsi="宋体" w:eastAsia="宋体" w:cs="宋体"/>
                <w:b w:val="0"/>
                <w:i w:val="0"/>
                <w:color w:val="000000"/>
                <w:sz w:val="15"/>
              </w:rPr>
              <w:t xml:space="preserve">  被装购置费</w:t>
            </w:r>
          </w:p>
        </w:tc>
        <w:tc>
          <w:tcPr>
            <w:tcW w:w="1272"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pPr>
              <w:jc w:val="center"/>
            </w:pPr>
            <w:r>
              <w:rPr>
                <w:rFonts w:ascii="宋体" w:hAnsi="宋体" w:eastAsia="宋体" w:cs="宋体"/>
                <w:b w:val="0"/>
                <w:i w:val="0"/>
                <w:color w:val="000000"/>
                <w:sz w:val="15"/>
              </w:rPr>
              <w:t>303</w:t>
            </w:r>
          </w:p>
        </w:tc>
        <w:tc>
          <w:tcPr>
            <w:tcW w:w="400" w:type="dxa"/>
            <w:vAlign w:val="center"/>
          </w:tcPr>
          <w:p>
            <w:pPr>
              <w:jc w:val="center"/>
            </w:pPr>
            <w:r>
              <w:rPr>
                <w:rFonts w:ascii="宋体" w:hAnsi="宋体" w:eastAsia="宋体" w:cs="宋体"/>
                <w:b w:val="0"/>
                <w:i w:val="0"/>
                <w:color w:val="000000"/>
                <w:sz w:val="15"/>
              </w:rPr>
              <w:t>05</w:t>
            </w:r>
          </w:p>
        </w:tc>
        <w:tc>
          <w:tcPr>
            <w:tcW w:w="2080" w:type="dxa"/>
            <w:vAlign w:val="center"/>
          </w:tcPr>
          <w:p>
            <w:pPr>
              <w:jc w:val="left"/>
            </w:pPr>
            <w:r>
              <w:rPr>
                <w:rFonts w:ascii="宋体" w:hAnsi="宋体" w:eastAsia="宋体" w:cs="宋体"/>
                <w:b w:val="0"/>
                <w:i w:val="0"/>
                <w:color w:val="000000"/>
                <w:sz w:val="15"/>
              </w:rPr>
              <w:t xml:space="preserve">  生活补助</w:t>
            </w:r>
          </w:p>
        </w:tc>
        <w:tc>
          <w:tcPr>
            <w:tcW w:w="1280" w:type="dxa"/>
            <w:vAlign w:val="center"/>
          </w:tcPr>
          <w:p>
            <w:pPr>
              <w:jc w:val="right"/>
            </w:pPr>
            <w:r>
              <w:rPr>
                <w:rFonts w:ascii="宋体" w:hAnsi="宋体" w:eastAsia="宋体" w:cs="宋体"/>
                <w:b w:val="0"/>
                <w:i w:val="0"/>
                <w:color w:val="000000"/>
                <w:sz w:val="15"/>
              </w:rPr>
              <w:t>0.00</w:t>
            </w:r>
          </w:p>
        </w:tc>
        <w:tc>
          <w:tcPr>
            <w:tcW w:w="400" w:type="dxa"/>
            <w:vAlign w:val="center"/>
          </w:tcPr>
          <w:p>
            <w:pPr>
              <w:jc w:val="center"/>
            </w:pPr>
            <w:r>
              <w:rPr>
                <w:rFonts w:ascii="宋体" w:hAnsi="宋体" w:eastAsia="宋体" w:cs="宋体"/>
                <w:b w:val="0"/>
                <w:i w:val="0"/>
                <w:color w:val="000000"/>
                <w:sz w:val="15"/>
              </w:rPr>
              <w:t>302</w:t>
            </w:r>
          </w:p>
        </w:tc>
        <w:tc>
          <w:tcPr>
            <w:tcW w:w="400" w:type="dxa"/>
            <w:vAlign w:val="center"/>
          </w:tcPr>
          <w:p>
            <w:pPr>
              <w:jc w:val="center"/>
            </w:pPr>
            <w:r>
              <w:rPr>
                <w:rFonts w:ascii="宋体" w:hAnsi="宋体" w:eastAsia="宋体" w:cs="宋体"/>
                <w:b w:val="0"/>
                <w:i w:val="0"/>
                <w:color w:val="000000"/>
                <w:sz w:val="15"/>
              </w:rPr>
              <w:t>25</w:t>
            </w:r>
          </w:p>
        </w:tc>
        <w:tc>
          <w:tcPr>
            <w:tcW w:w="2080" w:type="dxa"/>
            <w:vAlign w:val="center"/>
          </w:tcPr>
          <w:p>
            <w:pPr>
              <w:jc w:val="left"/>
            </w:pPr>
            <w:r>
              <w:rPr>
                <w:rFonts w:ascii="宋体" w:hAnsi="宋体" w:eastAsia="宋体" w:cs="宋体"/>
                <w:b w:val="0"/>
                <w:i w:val="0"/>
                <w:color w:val="000000"/>
                <w:sz w:val="15"/>
              </w:rPr>
              <w:t xml:space="preserve">  专用燃料费</w:t>
            </w:r>
          </w:p>
        </w:tc>
        <w:tc>
          <w:tcPr>
            <w:tcW w:w="1272"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pPr>
              <w:jc w:val="center"/>
            </w:pPr>
            <w:r>
              <w:rPr>
                <w:rFonts w:ascii="宋体" w:hAnsi="宋体" w:eastAsia="宋体" w:cs="宋体"/>
                <w:b w:val="0"/>
                <w:i w:val="0"/>
                <w:color w:val="000000"/>
                <w:sz w:val="15"/>
              </w:rPr>
              <w:t>303</w:t>
            </w:r>
          </w:p>
        </w:tc>
        <w:tc>
          <w:tcPr>
            <w:tcW w:w="400" w:type="dxa"/>
            <w:vAlign w:val="center"/>
          </w:tcPr>
          <w:p>
            <w:pPr>
              <w:jc w:val="center"/>
            </w:pPr>
            <w:r>
              <w:rPr>
                <w:rFonts w:ascii="宋体" w:hAnsi="宋体" w:eastAsia="宋体" w:cs="宋体"/>
                <w:b w:val="0"/>
                <w:i w:val="0"/>
                <w:color w:val="000000"/>
                <w:sz w:val="15"/>
              </w:rPr>
              <w:t>06</w:t>
            </w:r>
          </w:p>
        </w:tc>
        <w:tc>
          <w:tcPr>
            <w:tcW w:w="2080" w:type="dxa"/>
            <w:vAlign w:val="center"/>
          </w:tcPr>
          <w:p>
            <w:pPr>
              <w:jc w:val="left"/>
            </w:pPr>
            <w:r>
              <w:rPr>
                <w:rFonts w:ascii="宋体" w:hAnsi="宋体" w:eastAsia="宋体" w:cs="宋体"/>
                <w:b w:val="0"/>
                <w:i w:val="0"/>
                <w:color w:val="000000"/>
                <w:sz w:val="15"/>
              </w:rPr>
              <w:t xml:space="preserve">  救济费</w:t>
            </w:r>
          </w:p>
        </w:tc>
        <w:tc>
          <w:tcPr>
            <w:tcW w:w="1280" w:type="dxa"/>
            <w:vAlign w:val="center"/>
          </w:tcPr>
          <w:p>
            <w:pPr>
              <w:jc w:val="right"/>
            </w:pPr>
            <w:r>
              <w:rPr>
                <w:rFonts w:ascii="宋体" w:hAnsi="宋体" w:eastAsia="宋体" w:cs="宋体"/>
                <w:b w:val="0"/>
                <w:i w:val="0"/>
                <w:color w:val="000000"/>
                <w:sz w:val="15"/>
              </w:rPr>
              <w:t>0.00</w:t>
            </w:r>
          </w:p>
        </w:tc>
        <w:tc>
          <w:tcPr>
            <w:tcW w:w="400" w:type="dxa"/>
            <w:vAlign w:val="center"/>
          </w:tcPr>
          <w:p>
            <w:pPr>
              <w:jc w:val="center"/>
            </w:pPr>
            <w:r>
              <w:rPr>
                <w:rFonts w:ascii="宋体" w:hAnsi="宋体" w:eastAsia="宋体" w:cs="宋体"/>
                <w:b w:val="0"/>
                <w:i w:val="0"/>
                <w:color w:val="000000"/>
                <w:sz w:val="15"/>
              </w:rPr>
              <w:t>302</w:t>
            </w:r>
          </w:p>
        </w:tc>
        <w:tc>
          <w:tcPr>
            <w:tcW w:w="400" w:type="dxa"/>
            <w:vAlign w:val="center"/>
          </w:tcPr>
          <w:p>
            <w:pPr>
              <w:jc w:val="center"/>
            </w:pPr>
            <w:r>
              <w:rPr>
                <w:rFonts w:ascii="宋体" w:hAnsi="宋体" w:eastAsia="宋体" w:cs="宋体"/>
                <w:b w:val="0"/>
                <w:i w:val="0"/>
                <w:color w:val="000000"/>
                <w:sz w:val="15"/>
              </w:rPr>
              <w:t>26</w:t>
            </w:r>
          </w:p>
        </w:tc>
        <w:tc>
          <w:tcPr>
            <w:tcW w:w="2080" w:type="dxa"/>
            <w:vAlign w:val="center"/>
          </w:tcPr>
          <w:p>
            <w:pPr>
              <w:jc w:val="left"/>
            </w:pPr>
            <w:r>
              <w:rPr>
                <w:rFonts w:ascii="宋体" w:hAnsi="宋体" w:eastAsia="宋体" w:cs="宋体"/>
                <w:b w:val="0"/>
                <w:i w:val="0"/>
                <w:color w:val="000000"/>
                <w:sz w:val="15"/>
              </w:rPr>
              <w:t xml:space="preserve">  劳务费</w:t>
            </w:r>
          </w:p>
        </w:tc>
        <w:tc>
          <w:tcPr>
            <w:tcW w:w="1272"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pPr>
              <w:jc w:val="center"/>
            </w:pPr>
            <w:r>
              <w:rPr>
                <w:rFonts w:ascii="宋体" w:hAnsi="宋体" w:eastAsia="宋体" w:cs="宋体"/>
                <w:b w:val="0"/>
                <w:i w:val="0"/>
                <w:color w:val="000000"/>
                <w:sz w:val="15"/>
              </w:rPr>
              <w:t>303</w:t>
            </w:r>
          </w:p>
        </w:tc>
        <w:tc>
          <w:tcPr>
            <w:tcW w:w="400" w:type="dxa"/>
            <w:vAlign w:val="center"/>
          </w:tcPr>
          <w:p>
            <w:pPr>
              <w:jc w:val="center"/>
            </w:pPr>
            <w:r>
              <w:rPr>
                <w:rFonts w:ascii="宋体" w:hAnsi="宋体" w:eastAsia="宋体" w:cs="宋体"/>
                <w:b w:val="0"/>
                <w:i w:val="0"/>
                <w:color w:val="000000"/>
                <w:sz w:val="15"/>
              </w:rPr>
              <w:t>07</w:t>
            </w:r>
          </w:p>
        </w:tc>
        <w:tc>
          <w:tcPr>
            <w:tcW w:w="2080" w:type="dxa"/>
            <w:vAlign w:val="center"/>
          </w:tcPr>
          <w:p>
            <w:pPr>
              <w:jc w:val="left"/>
            </w:pPr>
            <w:r>
              <w:rPr>
                <w:rFonts w:ascii="宋体" w:hAnsi="宋体" w:eastAsia="宋体" w:cs="宋体"/>
                <w:b w:val="0"/>
                <w:i w:val="0"/>
                <w:color w:val="000000"/>
                <w:sz w:val="15"/>
              </w:rPr>
              <w:t xml:space="preserve">  医疗费补助</w:t>
            </w:r>
          </w:p>
        </w:tc>
        <w:tc>
          <w:tcPr>
            <w:tcW w:w="1280" w:type="dxa"/>
            <w:vAlign w:val="center"/>
          </w:tcPr>
          <w:p>
            <w:pPr>
              <w:jc w:val="right"/>
            </w:pPr>
            <w:r>
              <w:rPr>
                <w:rFonts w:ascii="宋体" w:hAnsi="宋体" w:eastAsia="宋体" w:cs="宋体"/>
                <w:b w:val="0"/>
                <w:i w:val="0"/>
                <w:color w:val="000000"/>
                <w:sz w:val="15"/>
              </w:rPr>
              <w:t>0.00</w:t>
            </w:r>
          </w:p>
        </w:tc>
        <w:tc>
          <w:tcPr>
            <w:tcW w:w="400" w:type="dxa"/>
            <w:vAlign w:val="center"/>
          </w:tcPr>
          <w:p>
            <w:pPr>
              <w:jc w:val="center"/>
            </w:pPr>
            <w:r>
              <w:rPr>
                <w:rFonts w:ascii="宋体" w:hAnsi="宋体" w:eastAsia="宋体" w:cs="宋体"/>
                <w:b w:val="0"/>
                <w:i w:val="0"/>
                <w:color w:val="000000"/>
                <w:sz w:val="15"/>
              </w:rPr>
              <w:t>302</w:t>
            </w:r>
          </w:p>
        </w:tc>
        <w:tc>
          <w:tcPr>
            <w:tcW w:w="400" w:type="dxa"/>
            <w:vAlign w:val="center"/>
          </w:tcPr>
          <w:p>
            <w:pPr>
              <w:jc w:val="center"/>
            </w:pPr>
            <w:r>
              <w:rPr>
                <w:rFonts w:ascii="宋体" w:hAnsi="宋体" w:eastAsia="宋体" w:cs="宋体"/>
                <w:b w:val="0"/>
                <w:i w:val="0"/>
                <w:color w:val="000000"/>
                <w:sz w:val="15"/>
              </w:rPr>
              <w:t>27</w:t>
            </w:r>
          </w:p>
        </w:tc>
        <w:tc>
          <w:tcPr>
            <w:tcW w:w="2080" w:type="dxa"/>
            <w:vAlign w:val="center"/>
          </w:tcPr>
          <w:p>
            <w:pPr>
              <w:jc w:val="left"/>
            </w:pPr>
            <w:r>
              <w:rPr>
                <w:rFonts w:ascii="宋体" w:hAnsi="宋体" w:eastAsia="宋体" w:cs="宋体"/>
                <w:b w:val="0"/>
                <w:i w:val="0"/>
                <w:color w:val="000000"/>
                <w:sz w:val="15"/>
              </w:rPr>
              <w:t xml:space="preserve">  委托业务费</w:t>
            </w:r>
          </w:p>
        </w:tc>
        <w:tc>
          <w:tcPr>
            <w:tcW w:w="1272"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pPr>
              <w:jc w:val="center"/>
            </w:pPr>
            <w:r>
              <w:rPr>
                <w:rFonts w:ascii="宋体" w:hAnsi="宋体" w:eastAsia="宋体" w:cs="宋体"/>
                <w:b w:val="0"/>
                <w:i w:val="0"/>
                <w:color w:val="000000"/>
                <w:sz w:val="15"/>
              </w:rPr>
              <w:t>303</w:t>
            </w:r>
          </w:p>
        </w:tc>
        <w:tc>
          <w:tcPr>
            <w:tcW w:w="400" w:type="dxa"/>
            <w:vAlign w:val="center"/>
          </w:tcPr>
          <w:p>
            <w:pPr>
              <w:jc w:val="center"/>
            </w:pPr>
            <w:r>
              <w:rPr>
                <w:rFonts w:ascii="宋体" w:hAnsi="宋体" w:eastAsia="宋体" w:cs="宋体"/>
                <w:b w:val="0"/>
                <w:i w:val="0"/>
                <w:color w:val="000000"/>
                <w:sz w:val="15"/>
              </w:rPr>
              <w:t>08</w:t>
            </w:r>
          </w:p>
        </w:tc>
        <w:tc>
          <w:tcPr>
            <w:tcW w:w="2080" w:type="dxa"/>
            <w:vAlign w:val="center"/>
          </w:tcPr>
          <w:p>
            <w:pPr>
              <w:jc w:val="left"/>
            </w:pPr>
            <w:r>
              <w:rPr>
                <w:rFonts w:ascii="宋体" w:hAnsi="宋体" w:eastAsia="宋体" w:cs="宋体"/>
                <w:b w:val="0"/>
                <w:i w:val="0"/>
                <w:color w:val="000000"/>
                <w:sz w:val="15"/>
              </w:rPr>
              <w:t xml:space="preserve">  助学金</w:t>
            </w:r>
          </w:p>
        </w:tc>
        <w:tc>
          <w:tcPr>
            <w:tcW w:w="1280" w:type="dxa"/>
            <w:vAlign w:val="center"/>
          </w:tcPr>
          <w:p>
            <w:pPr>
              <w:jc w:val="right"/>
            </w:pPr>
            <w:r>
              <w:rPr>
                <w:rFonts w:ascii="宋体" w:hAnsi="宋体" w:eastAsia="宋体" w:cs="宋体"/>
                <w:b w:val="0"/>
                <w:i w:val="0"/>
                <w:color w:val="000000"/>
                <w:sz w:val="15"/>
              </w:rPr>
              <w:t>0.00</w:t>
            </w:r>
          </w:p>
        </w:tc>
        <w:tc>
          <w:tcPr>
            <w:tcW w:w="400" w:type="dxa"/>
            <w:vAlign w:val="center"/>
          </w:tcPr>
          <w:p>
            <w:pPr>
              <w:jc w:val="center"/>
            </w:pPr>
            <w:r>
              <w:rPr>
                <w:rFonts w:ascii="宋体" w:hAnsi="宋体" w:eastAsia="宋体" w:cs="宋体"/>
                <w:b w:val="0"/>
                <w:i w:val="0"/>
                <w:color w:val="000000"/>
                <w:sz w:val="15"/>
              </w:rPr>
              <w:t>302</w:t>
            </w:r>
          </w:p>
        </w:tc>
        <w:tc>
          <w:tcPr>
            <w:tcW w:w="400" w:type="dxa"/>
            <w:vAlign w:val="center"/>
          </w:tcPr>
          <w:p>
            <w:pPr>
              <w:jc w:val="center"/>
            </w:pPr>
            <w:r>
              <w:rPr>
                <w:rFonts w:ascii="宋体" w:hAnsi="宋体" w:eastAsia="宋体" w:cs="宋体"/>
                <w:b w:val="0"/>
                <w:i w:val="0"/>
                <w:color w:val="000000"/>
                <w:sz w:val="15"/>
              </w:rPr>
              <w:t>28</w:t>
            </w:r>
          </w:p>
        </w:tc>
        <w:tc>
          <w:tcPr>
            <w:tcW w:w="2080" w:type="dxa"/>
            <w:vAlign w:val="center"/>
          </w:tcPr>
          <w:p>
            <w:pPr>
              <w:jc w:val="left"/>
            </w:pPr>
            <w:r>
              <w:rPr>
                <w:rFonts w:ascii="宋体" w:hAnsi="宋体" w:eastAsia="宋体" w:cs="宋体"/>
                <w:b w:val="0"/>
                <w:i w:val="0"/>
                <w:color w:val="000000"/>
                <w:sz w:val="15"/>
              </w:rPr>
              <w:t xml:space="preserve">  工会经费</w:t>
            </w:r>
          </w:p>
        </w:tc>
        <w:tc>
          <w:tcPr>
            <w:tcW w:w="1272" w:type="dxa"/>
            <w:vAlign w:val="center"/>
          </w:tcPr>
          <w:p>
            <w:pPr>
              <w:jc w:val="right"/>
            </w:pPr>
            <w:r>
              <w:rPr>
                <w:rFonts w:ascii="宋体" w:hAnsi="宋体" w:eastAsia="宋体" w:cs="宋体"/>
                <w:b w:val="0"/>
                <w:i w:val="0"/>
                <w:color w:val="000000"/>
                <w:sz w:val="15"/>
              </w:rPr>
              <w:t>1.14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pPr>
              <w:jc w:val="center"/>
            </w:pPr>
            <w:r>
              <w:rPr>
                <w:rFonts w:ascii="宋体" w:hAnsi="宋体" w:eastAsia="宋体" w:cs="宋体"/>
                <w:b w:val="0"/>
                <w:i w:val="0"/>
                <w:color w:val="000000"/>
                <w:sz w:val="15"/>
              </w:rPr>
              <w:t>303</w:t>
            </w:r>
          </w:p>
        </w:tc>
        <w:tc>
          <w:tcPr>
            <w:tcW w:w="400" w:type="dxa"/>
            <w:vAlign w:val="center"/>
          </w:tcPr>
          <w:p>
            <w:pPr>
              <w:jc w:val="center"/>
            </w:pPr>
            <w:r>
              <w:rPr>
                <w:rFonts w:ascii="宋体" w:hAnsi="宋体" w:eastAsia="宋体" w:cs="宋体"/>
                <w:b w:val="0"/>
                <w:i w:val="0"/>
                <w:color w:val="000000"/>
                <w:sz w:val="15"/>
              </w:rPr>
              <w:t>09</w:t>
            </w:r>
          </w:p>
        </w:tc>
        <w:tc>
          <w:tcPr>
            <w:tcW w:w="2080" w:type="dxa"/>
            <w:vAlign w:val="center"/>
          </w:tcPr>
          <w:p>
            <w:pPr>
              <w:jc w:val="left"/>
            </w:pPr>
            <w:r>
              <w:rPr>
                <w:rFonts w:ascii="宋体" w:hAnsi="宋体" w:eastAsia="宋体" w:cs="宋体"/>
                <w:b w:val="0"/>
                <w:i w:val="0"/>
                <w:color w:val="000000"/>
                <w:sz w:val="15"/>
              </w:rPr>
              <w:t xml:space="preserve">  奖励金</w:t>
            </w:r>
          </w:p>
        </w:tc>
        <w:tc>
          <w:tcPr>
            <w:tcW w:w="1280" w:type="dxa"/>
            <w:vAlign w:val="center"/>
          </w:tcPr>
          <w:p>
            <w:pPr>
              <w:jc w:val="right"/>
            </w:pPr>
            <w:r>
              <w:rPr>
                <w:rFonts w:ascii="宋体" w:hAnsi="宋体" w:eastAsia="宋体" w:cs="宋体"/>
                <w:b w:val="0"/>
                <w:i w:val="0"/>
                <w:color w:val="000000"/>
                <w:sz w:val="15"/>
              </w:rPr>
              <w:t>0.00</w:t>
            </w:r>
          </w:p>
        </w:tc>
        <w:tc>
          <w:tcPr>
            <w:tcW w:w="400" w:type="dxa"/>
            <w:vAlign w:val="center"/>
          </w:tcPr>
          <w:p>
            <w:pPr>
              <w:jc w:val="center"/>
            </w:pPr>
            <w:r>
              <w:rPr>
                <w:rFonts w:ascii="宋体" w:hAnsi="宋体" w:eastAsia="宋体" w:cs="宋体"/>
                <w:b w:val="0"/>
                <w:i w:val="0"/>
                <w:color w:val="000000"/>
                <w:sz w:val="15"/>
              </w:rPr>
              <w:t>302</w:t>
            </w:r>
          </w:p>
        </w:tc>
        <w:tc>
          <w:tcPr>
            <w:tcW w:w="400" w:type="dxa"/>
            <w:vAlign w:val="center"/>
          </w:tcPr>
          <w:p>
            <w:pPr>
              <w:jc w:val="center"/>
            </w:pPr>
            <w:r>
              <w:rPr>
                <w:rFonts w:ascii="宋体" w:hAnsi="宋体" w:eastAsia="宋体" w:cs="宋体"/>
                <w:b w:val="0"/>
                <w:i w:val="0"/>
                <w:color w:val="000000"/>
                <w:sz w:val="15"/>
              </w:rPr>
              <w:t>29</w:t>
            </w:r>
          </w:p>
        </w:tc>
        <w:tc>
          <w:tcPr>
            <w:tcW w:w="2080" w:type="dxa"/>
            <w:vAlign w:val="center"/>
          </w:tcPr>
          <w:p>
            <w:pPr>
              <w:jc w:val="left"/>
            </w:pPr>
            <w:r>
              <w:rPr>
                <w:rFonts w:ascii="宋体" w:hAnsi="宋体" w:eastAsia="宋体" w:cs="宋体"/>
                <w:b w:val="0"/>
                <w:i w:val="0"/>
                <w:color w:val="000000"/>
                <w:sz w:val="15"/>
              </w:rPr>
              <w:t xml:space="preserve">  福利费</w:t>
            </w:r>
          </w:p>
        </w:tc>
        <w:tc>
          <w:tcPr>
            <w:tcW w:w="1272"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pPr>
              <w:jc w:val="center"/>
            </w:pPr>
            <w:r>
              <w:rPr>
                <w:rFonts w:ascii="宋体" w:hAnsi="宋体" w:eastAsia="宋体" w:cs="宋体"/>
                <w:b w:val="0"/>
                <w:i w:val="0"/>
                <w:color w:val="000000"/>
                <w:sz w:val="15"/>
              </w:rPr>
              <w:t>303</w:t>
            </w:r>
          </w:p>
        </w:tc>
        <w:tc>
          <w:tcPr>
            <w:tcW w:w="400" w:type="dxa"/>
            <w:vAlign w:val="center"/>
          </w:tcPr>
          <w:p>
            <w:pPr>
              <w:jc w:val="center"/>
            </w:pPr>
            <w:r>
              <w:rPr>
                <w:rFonts w:ascii="宋体" w:hAnsi="宋体" w:eastAsia="宋体" w:cs="宋体"/>
                <w:b w:val="0"/>
                <w:i w:val="0"/>
                <w:color w:val="000000"/>
                <w:sz w:val="15"/>
              </w:rPr>
              <w:t>10</w:t>
            </w:r>
          </w:p>
        </w:tc>
        <w:tc>
          <w:tcPr>
            <w:tcW w:w="2080" w:type="dxa"/>
            <w:vAlign w:val="center"/>
          </w:tcPr>
          <w:p>
            <w:pPr>
              <w:jc w:val="left"/>
            </w:pPr>
            <w:r>
              <w:rPr>
                <w:rFonts w:ascii="宋体" w:hAnsi="宋体" w:eastAsia="宋体" w:cs="宋体"/>
                <w:b w:val="0"/>
                <w:i w:val="0"/>
                <w:color w:val="000000"/>
                <w:sz w:val="15"/>
              </w:rPr>
              <w:t xml:space="preserve">  个人农业生产补贴</w:t>
            </w:r>
          </w:p>
        </w:tc>
        <w:tc>
          <w:tcPr>
            <w:tcW w:w="1280" w:type="dxa"/>
            <w:vAlign w:val="center"/>
          </w:tcPr>
          <w:p>
            <w:pPr>
              <w:jc w:val="right"/>
            </w:pPr>
            <w:r>
              <w:rPr>
                <w:rFonts w:ascii="宋体" w:hAnsi="宋体" w:eastAsia="宋体" w:cs="宋体"/>
                <w:b w:val="0"/>
                <w:i w:val="0"/>
                <w:color w:val="000000"/>
                <w:sz w:val="15"/>
              </w:rPr>
              <w:t>0.00</w:t>
            </w:r>
          </w:p>
        </w:tc>
        <w:tc>
          <w:tcPr>
            <w:tcW w:w="400" w:type="dxa"/>
            <w:vAlign w:val="center"/>
          </w:tcPr>
          <w:p>
            <w:pPr>
              <w:jc w:val="center"/>
            </w:pPr>
            <w:r>
              <w:rPr>
                <w:rFonts w:ascii="宋体" w:hAnsi="宋体" w:eastAsia="宋体" w:cs="宋体"/>
                <w:b w:val="0"/>
                <w:i w:val="0"/>
                <w:color w:val="000000"/>
                <w:sz w:val="15"/>
              </w:rPr>
              <w:t>302</w:t>
            </w:r>
          </w:p>
        </w:tc>
        <w:tc>
          <w:tcPr>
            <w:tcW w:w="400" w:type="dxa"/>
            <w:vAlign w:val="center"/>
          </w:tcPr>
          <w:p>
            <w:pPr>
              <w:jc w:val="center"/>
            </w:pPr>
            <w:r>
              <w:rPr>
                <w:rFonts w:ascii="宋体" w:hAnsi="宋体" w:eastAsia="宋体" w:cs="宋体"/>
                <w:b w:val="0"/>
                <w:i w:val="0"/>
                <w:color w:val="000000"/>
                <w:sz w:val="15"/>
              </w:rPr>
              <w:t>31</w:t>
            </w:r>
          </w:p>
        </w:tc>
        <w:tc>
          <w:tcPr>
            <w:tcW w:w="2080" w:type="dxa"/>
            <w:vAlign w:val="center"/>
          </w:tcPr>
          <w:p>
            <w:pPr>
              <w:jc w:val="left"/>
            </w:pPr>
            <w:r>
              <w:rPr>
                <w:rFonts w:ascii="宋体" w:hAnsi="宋体" w:eastAsia="宋体" w:cs="宋体"/>
                <w:b w:val="0"/>
                <w:i w:val="0"/>
                <w:color w:val="000000"/>
                <w:sz w:val="15"/>
              </w:rPr>
              <w:t xml:space="preserve">  公务用车运行维护费</w:t>
            </w:r>
          </w:p>
        </w:tc>
        <w:tc>
          <w:tcPr>
            <w:tcW w:w="1272"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pPr>
              <w:jc w:val="center"/>
            </w:pPr>
            <w:r>
              <w:rPr>
                <w:rFonts w:ascii="宋体" w:hAnsi="宋体" w:eastAsia="宋体" w:cs="宋体"/>
                <w:b w:val="0"/>
                <w:i w:val="0"/>
                <w:color w:val="000000"/>
                <w:sz w:val="15"/>
              </w:rPr>
              <w:t>303</w:t>
            </w:r>
          </w:p>
        </w:tc>
        <w:tc>
          <w:tcPr>
            <w:tcW w:w="400" w:type="dxa"/>
            <w:vAlign w:val="center"/>
          </w:tcPr>
          <w:p>
            <w:pPr>
              <w:jc w:val="center"/>
            </w:pPr>
            <w:r>
              <w:rPr>
                <w:rFonts w:ascii="宋体" w:hAnsi="宋体" w:eastAsia="宋体" w:cs="宋体"/>
                <w:b w:val="0"/>
                <w:i w:val="0"/>
                <w:color w:val="000000"/>
                <w:sz w:val="15"/>
              </w:rPr>
              <w:t>11</w:t>
            </w:r>
          </w:p>
        </w:tc>
        <w:tc>
          <w:tcPr>
            <w:tcW w:w="2080" w:type="dxa"/>
            <w:vAlign w:val="center"/>
          </w:tcPr>
          <w:p>
            <w:pPr>
              <w:jc w:val="left"/>
            </w:pPr>
            <w:r>
              <w:rPr>
                <w:rFonts w:ascii="宋体" w:hAnsi="宋体" w:eastAsia="宋体" w:cs="宋体"/>
                <w:b w:val="0"/>
                <w:i w:val="0"/>
                <w:color w:val="000000"/>
                <w:sz w:val="15"/>
              </w:rPr>
              <w:t xml:space="preserve">  代缴社会保险费</w:t>
            </w:r>
          </w:p>
        </w:tc>
        <w:tc>
          <w:tcPr>
            <w:tcW w:w="1280" w:type="dxa"/>
            <w:vAlign w:val="center"/>
          </w:tcPr>
          <w:p>
            <w:pPr>
              <w:jc w:val="right"/>
            </w:pPr>
            <w:r>
              <w:rPr>
                <w:rFonts w:ascii="宋体" w:hAnsi="宋体" w:eastAsia="宋体" w:cs="宋体"/>
                <w:b w:val="0"/>
                <w:i w:val="0"/>
                <w:color w:val="000000"/>
                <w:sz w:val="15"/>
              </w:rPr>
              <w:t>0.00</w:t>
            </w:r>
          </w:p>
        </w:tc>
        <w:tc>
          <w:tcPr>
            <w:tcW w:w="400" w:type="dxa"/>
            <w:vAlign w:val="center"/>
          </w:tcPr>
          <w:p>
            <w:pPr>
              <w:jc w:val="center"/>
            </w:pPr>
            <w:r>
              <w:rPr>
                <w:rFonts w:ascii="宋体" w:hAnsi="宋体" w:eastAsia="宋体" w:cs="宋体"/>
                <w:b w:val="0"/>
                <w:i w:val="0"/>
                <w:color w:val="000000"/>
                <w:sz w:val="15"/>
              </w:rPr>
              <w:t>302</w:t>
            </w:r>
          </w:p>
        </w:tc>
        <w:tc>
          <w:tcPr>
            <w:tcW w:w="400" w:type="dxa"/>
            <w:vAlign w:val="center"/>
          </w:tcPr>
          <w:p>
            <w:pPr>
              <w:jc w:val="center"/>
            </w:pPr>
            <w:r>
              <w:rPr>
                <w:rFonts w:ascii="宋体" w:hAnsi="宋体" w:eastAsia="宋体" w:cs="宋体"/>
                <w:b w:val="0"/>
                <w:i w:val="0"/>
                <w:color w:val="000000"/>
                <w:sz w:val="15"/>
              </w:rPr>
              <w:t>39</w:t>
            </w:r>
          </w:p>
        </w:tc>
        <w:tc>
          <w:tcPr>
            <w:tcW w:w="2080" w:type="dxa"/>
            <w:vAlign w:val="center"/>
          </w:tcPr>
          <w:p>
            <w:pPr>
              <w:jc w:val="left"/>
            </w:pPr>
            <w:r>
              <w:rPr>
                <w:rFonts w:ascii="宋体" w:hAnsi="宋体" w:eastAsia="宋体" w:cs="宋体"/>
                <w:b w:val="0"/>
                <w:i w:val="0"/>
                <w:color w:val="000000"/>
                <w:sz w:val="15"/>
              </w:rPr>
              <w:t xml:space="preserve">  其他交通费用</w:t>
            </w:r>
          </w:p>
        </w:tc>
        <w:tc>
          <w:tcPr>
            <w:tcW w:w="1272"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pPr>
              <w:jc w:val="center"/>
            </w:pPr>
            <w:r>
              <w:rPr>
                <w:rFonts w:ascii="宋体" w:hAnsi="宋体" w:eastAsia="宋体" w:cs="宋体"/>
                <w:b w:val="0"/>
                <w:i w:val="0"/>
                <w:color w:val="000000"/>
                <w:sz w:val="15"/>
              </w:rPr>
              <w:t>303</w:t>
            </w:r>
          </w:p>
        </w:tc>
        <w:tc>
          <w:tcPr>
            <w:tcW w:w="400" w:type="dxa"/>
            <w:vAlign w:val="center"/>
          </w:tcPr>
          <w:p>
            <w:pPr>
              <w:jc w:val="center"/>
            </w:pPr>
            <w:r>
              <w:rPr>
                <w:rFonts w:ascii="宋体" w:hAnsi="宋体" w:eastAsia="宋体" w:cs="宋体"/>
                <w:b w:val="0"/>
                <w:i w:val="0"/>
                <w:color w:val="000000"/>
                <w:sz w:val="15"/>
              </w:rPr>
              <w:t>99</w:t>
            </w:r>
          </w:p>
        </w:tc>
        <w:tc>
          <w:tcPr>
            <w:tcW w:w="2080" w:type="dxa"/>
            <w:vAlign w:val="center"/>
          </w:tcPr>
          <w:p>
            <w:pPr>
              <w:jc w:val="left"/>
            </w:pPr>
            <w:r>
              <w:rPr>
                <w:rFonts w:ascii="宋体" w:hAnsi="宋体" w:eastAsia="宋体" w:cs="宋体"/>
                <w:b w:val="0"/>
                <w:i w:val="0"/>
                <w:color w:val="000000"/>
                <w:sz w:val="15"/>
              </w:rPr>
              <w:t xml:space="preserve">  其他对个人和家庭的补助</w:t>
            </w:r>
          </w:p>
        </w:tc>
        <w:tc>
          <w:tcPr>
            <w:tcW w:w="1280" w:type="dxa"/>
            <w:vAlign w:val="center"/>
          </w:tcPr>
          <w:p>
            <w:pPr>
              <w:jc w:val="right"/>
            </w:pPr>
            <w:r>
              <w:rPr>
                <w:rFonts w:ascii="宋体" w:hAnsi="宋体" w:eastAsia="宋体" w:cs="宋体"/>
                <w:b w:val="0"/>
                <w:i w:val="0"/>
                <w:color w:val="000000"/>
                <w:sz w:val="15"/>
              </w:rPr>
              <w:t>0.00</w:t>
            </w:r>
          </w:p>
        </w:tc>
        <w:tc>
          <w:tcPr>
            <w:tcW w:w="400" w:type="dxa"/>
            <w:vAlign w:val="center"/>
          </w:tcPr>
          <w:p>
            <w:pPr>
              <w:jc w:val="center"/>
            </w:pPr>
            <w:r>
              <w:rPr>
                <w:rFonts w:ascii="宋体" w:hAnsi="宋体" w:eastAsia="宋体" w:cs="宋体"/>
                <w:b w:val="0"/>
                <w:i w:val="0"/>
                <w:color w:val="000000"/>
                <w:sz w:val="15"/>
              </w:rPr>
              <w:t>302</w:t>
            </w:r>
          </w:p>
        </w:tc>
        <w:tc>
          <w:tcPr>
            <w:tcW w:w="400" w:type="dxa"/>
            <w:vAlign w:val="center"/>
          </w:tcPr>
          <w:p>
            <w:pPr>
              <w:jc w:val="center"/>
            </w:pPr>
            <w:r>
              <w:rPr>
                <w:rFonts w:ascii="宋体" w:hAnsi="宋体" w:eastAsia="宋体" w:cs="宋体"/>
                <w:b w:val="0"/>
                <w:i w:val="0"/>
                <w:color w:val="000000"/>
                <w:sz w:val="15"/>
              </w:rPr>
              <w:t>40</w:t>
            </w:r>
          </w:p>
        </w:tc>
        <w:tc>
          <w:tcPr>
            <w:tcW w:w="2080" w:type="dxa"/>
            <w:vAlign w:val="center"/>
          </w:tcPr>
          <w:p>
            <w:pPr>
              <w:jc w:val="left"/>
            </w:pPr>
            <w:r>
              <w:rPr>
                <w:rFonts w:ascii="宋体" w:hAnsi="宋体" w:eastAsia="宋体" w:cs="宋体"/>
                <w:b w:val="0"/>
                <w:i w:val="0"/>
                <w:color w:val="000000"/>
                <w:sz w:val="15"/>
              </w:rPr>
              <w:t xml:space="preserve">  税金及附加费用</w:t>
            </w:r>
          </w:p>
        </w:tc>
        <w:tc>
          <w:tcPr>
            <w:tcW w:w="1272"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tc>
        <w:tc>
          <w:tcPr>
            <w:tcW w:w="400" w:type="dxa"/>
            <w:vAlign w:val="center"/>
          </w:tcPr>
          <w:p/>
        </w:tc>
        <w:tc>
          <w:tcPr>
            <w:tcW w:w="2080" w:type="dxa"/>
            <w:vAlign w:val="center"/>
          </w:tcPr>
          <w:p/>
        </w:tc>
        <w:tc>
          <w:tcPr>
            <w:tcW w:w="1280" w:type="dxa"/>
            <w:vAlign w:val="center"/>
          </w:tcPr>
          <w:p/>
        </w:tc>
        <w:tc>
          <w:tcPr>
            <w:tcW w:w="400" w:type="dxa"/>
            <w:vAlign w:val="center"/>
          </w:tcPr>
          <w:p>
            <w:pPr>
              <w:jc w:val="center"/>
            </w:pPr>
            <w:r>
              <w:rPr>
                <w:rFonts w:ascii="宋体" w:hAnsi="宋体" w:eastAsia="宋体" w:cs="宋体"/>
                <w:b w:val="0"/>
                <w:i w:val="0"/>
                <w:color w:val="000000"/>
                <w:sz w:val="15"/>
              </w:rPr>
              <w:t>302</w:t>
            </w:r>
          </w:p>
        </w:tc>
        <w:tc>
          <w:tcPr>
            <w:tcW w:w="400" w:type="dxa"/>
            <w:vAlign w:val="center"/>
          </w:tcPr>
          <w:p>
            <w:pPr>
              <w:jc w:val="center"/>
            </w:pPr>
            <w:r>
              <w:rPr>
                <w:rFonts w:ascii="宋体" w:hAnsi="宋体" w:eastAsia="宋体" w:cs="宋体"/>
                <w:b w:val="0"/>
                <w:i w:val="0"/>
                <w:color w:val="000000"/>
                <w:sz w:val="15"/>
              </w:rPr>
              <w:t>99</w:t>
            </w:r>
          </w:p>
        </w:tc>
        <w:tc>
          <w:tcPr>
            <w:tcW w:w="2080" w:type="dxa"/>
            <w:vAlign w:val="center"/>
          </w:tcPr>
          <w:p>
            <w:pPr>
              <w:jc w:val="left"/>
            </w:pPr>
            <w:r>
              <w:rPr>
                <w:rFonts w:ascii="宋体" w:hAnsi="宋体" w:eastAsia="宋体" w:cs="宋体"/>
                <w:b w:val="0"/>
                <w:i w:val="0"/>
                <w:color w:val="000000"/>
                <w:sz w:val="15"/>
              </w:rPr>
              <w:t xml:space="preserve">  其他商品和服务支出</w:t>
            </w:r>
          </w:p>
        </w:tc>
        <w:tc>
          <w:tcPr>
            <w:tcW w:w="1272" w:type="dxa"/>
            <w:vAlign w:val="center"/>
          </w:tcPr>
          <w:p>
            <w:pPr>
              <w:jc w:val="right"/>
            </w:pPr>
            <w:r>
              <w:rPr>
                <w:rFonts w:ascii="宋体" w:hAnsi="宋体" w:eastAsia="宋体" w:cs="宋体"/>
                <w:b w:val="0"/>
                <w:i w:val="0"/>
                <w:color w:val="000000"/>
                <w:sz w:val="15"/>
              </w:rPr>
              <w:t>3.00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tc>
        <w:tc>
          <w:tcPr>
            <w:tcW w:w="400" w:type="dxa"/>
            <w:vAlign w:val="center"/>
          </w:tcPr>
          <w:p/>
        </w:tc>
        <w:tc>
          <w:tcPr>
            <w:tcW w:w="2080" w:type="dxa"/>
            <w:vAlign w:val="center"/>
          </w:tcPr>
          <w:p/>
        </w:tc>
        <w:tc>
          <w:tcPr>
            <w:tcW w:w="1280" w:type="dxa"/>
            <w:vAlign w:val="center"/>
          </w:tcPr>
          <w:p/>
        </w:tc>
        <w:tc>
          <w:tcPr>
            <w:tcW w:w="400" w:type="dxa"/>
            <w:vAlign w:val="center"/>
          </w:tcPr>
          <w:p>
            <w:pPr>
              <w:jc w:val="center"/>
            </w:pPr>
            <w:r>
              <w:rPr>
                <w:rFonts w:ascii="宋体" w:hAnsi="宋体" w:eastAsia="宋体" w:cs="宋体"/>
                <w:b w:val="0"/>
                <w:i w:val="0"/>
                <w:color w:val="000000"/>
                <w:sz w:val="15"/>
              </w:rPr>
              <w:t>310</w:t>
            </w:r>
          </w:p>
        </w:tc>
        <w:tc>
          <w:tcPr>
            <w:tcW w:w="400" w:type="dxa"/>
            <w:vAlign w:val="center"/>
          </w:tcPr>
          <w:p/>
        </w:tc>
        <w:tc>
          <w:tcPr>
            <w:tcW w:w="2080" w:type="dxa"/>
            <w:vAlign w:val="center"/>
          </w:tcPr>
          <w:p>
            <w:pPr>
              <w:jc w:val="left"/>
            </w:pPr>
            <w:r>
              <w:rPr>
                <w:rFonts w:ascii="宋体" w:hAnsi="宋体" w:eastAsia="宋体" w:cs="宋体"/>
                <w:b w:val="0"/>
                <w:i w:val="0"/>
                <w:color w:val="000000"/>
                <w:sz w:val="15"/>
              </w:rPr>
              <w:t>资本性支出</w:t>
            </w:r>
          </w:p>
        </w:tc>
        <w:tc>
          <w:tcPr>
            <w:tcW w:w="1272"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tc>
        <w:tc>
          <w:tcPr>
            <w:tcW w:w="400" w:type="dxa"/>
            <w:vAlign w:val="center"/>
          </w:tcPr>
          <w:p/>
        </w:tc>
        <w:tc>
          <w:tcPr>
            <w:tcW w:w="2080" w:type="dxa"/>
            <w:vAlign w:val="center"/>
          </w:tcPr>
          <w:p/>
        </w:tc>
        <w:tc>
          <w:tcPr>
            <w:tcW w:w="1280" w:type="dxa"/>
            <w:vAlign w:val="center"/>
          </w:tcPr>
          <w:p/>
        </w:tc>
        <w:tc>
          <w:tcPr>
            <w:tcW w:w="400" w:type="dxa"/>
            <w:vAlign w:val="center"/>
          </w:tcPr>
          <w:p>
            <w:pPr>
              <w:jc w:val="center"/>
            </w:pPr>
            <w:r>
              <w:rPr>
                <w:rFonts w:ascii="宋体" w:hAnsi="宋体" w:eastAsia="宋体" w:cs="宋体"/>
                <w:b w:val="0"/>
                <w:i w:val="0"/>
                <w:color w:val="000000"/>
                <w:sz w:val="15"/>
              </w:rPr>
              <w:t>310</w:t>
            </w:r>
          </w:p>
        </w:tc>
        <w:tc>
          <w:tcPr>
            <w:tcW w:w="400" w:type="dxa"/>
            <w:vAlign w:val="center"/>
          </w:tcPr>
          <w:p>
            <w:pPr>
              <w:jc w:val="center"/>
            </w:pPr>
            <w:r>
              <w:rPr>
                <w:rFonts w:ascii="宋体" w:hAnsi="宋体" w:eastAsia="宋体" w:cs="宋体"/>
                <w:b w:val="0"/>
                <w:i w:val="0"/>
                <w:color w:val="000000"/>
                <w:sz w:val="15"/>
              </w:rPr>
              <w:t>01</w:t>
            </w:r>
          </w:p>
        </w:tc>
        <w:tc>
          <w:tcPr>
            <w:tcW w:w="2080" w:type="dxa"/>
            <w:vAlign w:val="center"/>
          </w:tcPr>
          <w:p>
            <w:pPr>
              <w:jc w:val="left"/>
            </w:pPr>
            <w:r>
              <w:rPr>
                <w:rFonts w:ascii="宋体" w:hAnsi="宋体" w:eastAsia="宋体" w:cs="宋体"/>
                <w:b w:val="0"/>
                <w:i w:val="0"/>
                <w:color w:val="000000"/>
                <w:sz w:val="15"/>
              </w:rPr>
              <w:t xml:space="preserve">  房屋建筑物购建</w:t>
            </w:r>
          </w:p>
        </w:tc>
        <w:tc>
          <w:tcPr>
            <w:tcW w:w="1272"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tc>
        <w:tc>
          <w:tcPr>
            <w:tcW w:w="400" w:type="dxa"/>
            <w:vAlign w:val="center"/>
          </w:tcPr>
          <w:p/>
        </w:tc>
        <w:tc>
          <w:tcPr>
            <w:tcW w:w="2080" w:type="dxa"/>
            <w:vAlign w:val="center"/>
          </w:tcPr>
          <w:p/>
        </w:tc>
        <w:tc>
          <w:tcPr>
            <w:tcW w:w="1280" w:type="dxa"/>
            <w:vAlign w:val="center"/>
          </w:tcPr>
          <w:p/>
        </w:tc>
        <w:tc>
          <w:tcPr>
            <w:tcW w:w="400" w:type="dxa"/>
            <w:vAlign w:val="center"/>
          </w:tcPr>
          <w:p>
            <w:pPr>
              <w:jc w:val="center"/>
            </w:pPr>
            <w:r>
              <w:rPr>
                <w:rFonts w:ascii="宋体" w:hAnsi="宋体" w:eastAsia="宋体" w:cs="宋体"/>
                <w:b w:val="0"/>
                <w:i w:val="0"/>
                <w:color w:val="000000"/>
                <w:sz w:val="15"/>
              </w:rPr>
              <w:t>310</w:t>
            </w:r>
          </w:p>
        </w:tc>
        <w:tc>
          <w:tcPr>
            <w:tcW w:w="400" w:type="dxa"/>
            <w:vAlign w:val="center"/>
          </w:tcPr>
          <w:p>
            <w:pPr>
              <w:jc w:val="center"/>
            </w:pPr>
            <w:r>
              <w:rPr>
                <w:rFonts w:ascii="宋体" w:hAnsi="宋体" w:eastAsia="宋体" w:cs="宋体"/>
                <w:b w:val="0"/>
                <w:i w:val="0"/>
                <w:color w:val="000000"/>
                <w:sz w:val="15"/>
              </w:rPr>
              <w:t>02</w:t>
            </w:r>
          </w:p>
        </w:tc>
        <w:tc>
          <w:tcPr>
            <w:tcW w:w="2080" w:type="dxa"/>
            <w:vAlign w:val="center"/>
          </w:tcPr>
          <w:p>
            <w:pPr>
              <w:jc w:val="left"/>
            </w:pPr>
            <w:r>
              <w:rPr>
                <w:rFonts w:ascii="宋体" w:hAnsi="宋体" w:eastAsia="宋体" w:cs="宋体"/>
                <w:b w:val="0"/>
                <w:i w:val="0"/>
                <w:color w:val="000000"/>
                <w:sz w:val="15"/>
              </w:rPr>
              <w:t xml:space="preserve">  办公设备购置</w:t>
            </w:r>
          </w:p>
        </w:tc>
        <w:tc>
          <w:tcPr>
            <w:tcW w:w="1272"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tc>
        <w:tc>
          <w:tcPr>
            <w:tcW w:w="400" w:type="dxa"/>
            <w:vAlign w:val="center"/>
          </w:tcPr>
          <w:p/>
        </w:tc>
        <w:tc>
          <w:tcPr>
            <w:tcW w:w="2080" w:type="dxa"/>
            <w:vAlign w:val="center"/>
          </w:tcPr>
          <w:p/>
        </w:tc>
        <w:tc>
          <w:tcPr>
            <w:tcW w:w="1280" w:type="dxa"/>
            <w:vAlign w:val="center"/>
          </w:tcPr>
          <w:p/>
        </w:tc>
        <w:tc>
          <w:tcPr>
            <w:tcW w:w="400" w:type="dxa"/>
            <w:vAlign w:val="center"/>
          </w:tcPr>
          <w:p>
            <w:pPr>
              <w:jc w:val="center"/>
            </w:pPr>
            <w:r>
              <w:rPr>
                <w:rFonts w:ascii="宋体" w:hAnsi="宋体" w:eastAsia="宋体" w:cs="宋体"/>
                <w:b w:val="0"/>
                <w:i w:val="0"/>
                <w:color w:val="000000"/>
                <w:sz w:val="15"/>
              </w:rPr>
              <w:t>310</w:t>
            </w:r>
          </w:p>
        </w:tc>
        <w:tc>
          <w:tcPr>
            <w:tcW w:w="400" w:type="dxa"/>
            <w:vAlign w:val="center"/>
          </w:tcPr>
          <w:p>
            <w:pPr>
              <w:jc w:val="center"/>
            </w:pPr>
            <w:r>
              <w:rPr>
                <w:rFonts w:ascii="宋体" w:hAnsi="宋体" w:eastAsia="宋体" w:cs="宋体"/>
                <w:b w:val="0"/>
                <w:i w:val="0"/>
                <w:color w:val="000000"/>
                <w:sz w:val="15"/>
              </w:rPr>
              <w:t>03</w:t>
            </w:r>
          </w:p>
        </w:tc>
        <w:tc>
          <w:tcPr>
            <w:tcW w:w="2080" w:type="dxa"/>
            <w:vAlign w:val="center"/>
          </w:tcPr>
          <w:p>
            <w:pPr>
              <w:jc w:val="left"/>
            </w:pPr>
            <w:r>
              <w:rPr>
                <w:rFonts w:ascii="宋体" w:hAnsi="宋体" w:eastAsia="宋体" w:cs="宋体"/>
                <w:b w:val="0"/>
                <w:i w:val="0"/>
                <w:color w:val="000000"/>
                <w:sz w:val="15"/>
              </w:rPr>
              <w:t xml:space="preserve">  专用设备购置</w:t>
            </w:r>
          </w:p>
        </w:tc>
        <w:tc>
          <w:tcPr>
            <w:tcW w:w="1272"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tc>
        <w:tc>
          <w:tcPr>
            <w:tcW w:w="400" w:type="dxa"/>
            <w:vAlign w:val="center"/>
          </w:tcPr>
          <w:p/>
        </w:tc>
        <w:tc>
          <w:tcPr>
            <w:tcW w:w="2080" w:type="dxa"/>
            <w:vAlign w:val="center"/>
          </w:tcPr>
          <w:p/>
        </w:tc>
        <w:tc>
          <w:tcPr>
            <w:tcW w:w="1280" w:type="dxa"/>
            <w:vAlign w:val="center"/>
          </w:tcPr>
          <w:p/>
        </w:tc>
        <w:tc>
          <w:tcPr>
            <w:tcW w:w="400" w:type="dxa"/>
            <w:vAlign w:val="center"/>
          </w:tcPr>
          <w:p>
            <w:pPr>
              <w:jc w:val="center"/>
            </w:pPr>
            <w:r>
              <w:rPr>
                <w:rFonts w:ascii="宋体" w:hAnsi="宋体" w:eastAsia="宋体" w:cs="宋体"/>
                <w:b w:val="0"/>
                <w:i w:val="0"/>
                <w:color w:val="000000"/>
                <w:sz w:val="15"/>
              </w:rPr>
              <w:t>310</w:t>
            </w:r>
          </w:p>
        </w:tc>
        <w:tc>
          <w:tcPr>
            <w:tcW w:w="400" w:type="dxa"/>
            <w:vAlign w:val="center"/>
          </w:tcPr>
          <w:p>
            <w:pPr>
              <w:jc w:val="center"/>
            </w:pPr>
            <w:r>
              <w:rPr>
                <w:rFonts w:ascii="宋体" w:hAnsi="宋体" w:eastAsia="宋体" w:cs="宋体"/>
                <w:b w:val="0"/>
                <w:i w:val="0"/>
                <w:color w:val="000000"/>
                <w:sz w:val="15"/>
              </w:rPr>
              <w:t>07</w:t>
            </w:r>
          </w:p>
        </w:tc>
        <w:tc>
          <w:tcPr>
            <w:tcW w:w="2080" w:type="dxa"/>
            <w:vAlign w:val="center"/>
          </w:tcPr>
          <w:p>
            <w:pPr>
              <w:jc w:val="left"/>
            </w:pPr>
            <w:r>
              <w:rPr>
                <w:rFonts w:ascii="宋体" w:hAnsi="宋体" w:eastAsia="宋体" w:cs="宋体"/>
                <w:b w:val="0"/>
                <w:i w:val="0"/>
                <w:color w:val="000000"/>
                <w:sz w:val="15"/>
              </w:rPr>
              <w:t xml:space="preserve">  信息网络及软件购置更新</w:t>
            </w:r>
          </w:p>
        </w:tc>
        <w:tc>
          <w:tcPr>
            <w:tcW w:w="1272"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tc>
        <w:tc>
          <w:tcPr>
            <w:tcW w:w="400" w:type="dxa"/>
            <w:vAlign w:val="center"/>
          </w:tcPr>
          <w:p/>
        </w:tc>
        <w:tc>
          <w:tcPr>
            <w:tcW w:w="2080" w:type="dxa"/>
            <w:vAlign w:val="center"/>
          </w:tcPr>
          <w:p/>
        </w:tc>
        <w:tc>
          <w:tcPr>
            <w:tcW w:w="1280" w:type="dxa"/>
            <w:vAlign w:val="center"/>
          </w:tcPr>
          <w:p/>
        </w:tc>
        <w:tc>
          <w:tcPr>
            <w:tcW w:w="400" w:type="dxa"/>
            <w:vAlign w:val="center"/>
          </w:tcPr>
          <w:p>
            <w:pPr>
              <w:jc w:val="center"/>
            </w:pPr>
            <w:r>
              <w:rPr>
                <w:rFonts w:ascii="宋体" w:hAnsi="宋体" w:eastAsia="宋体" w:cs="宋体"/>
                <w:b w:val="0"/>
                <w:i w:val="0"/>
                <w:color w:val="000000"/>
                <w:sz w:val="15"/>
              </w:rPr>
              <w:t>310</w:t>
            </w:r>
          </w:p>
        </w:tc>
        <w:tc>
          <w:tcPr>
            <w:tcW w:w="400" w:type="dxa"/>
            <w:vAlign w:val="center"/>
          </w:tcPr>
          <w:p>
            <w:pPr>
              <w:jc w:val="center"/>
            </w:pPr>
            <w:r>
              <w:rPr>
                <w:rFonts w:ascii="宋体" w:hAnsi="宋体" w:eastAsia="宋体" w:cs="宋体"/>
                <w:b w:val="0"/>
                <w:i w:val="0"/>
                <w:color w:val="000000"/>
                <w:sz w:val="15"/>
              </w:rPr>
              <w:t>13</w:t>
            </w:r>
          </w:p>
        </w:tc>
        <w:tc>
          <w:tcPr>
            <w:tcW w:w="2080" w:type="dxa"/>
            <w:vAlign w:val="center"/>
          </w:tcPr>
          <w:p>
            <w:pPr>
              <w:jc w:val="left"/>
            </w:pPr>
            <w:r>
              <w:rPr>
                <w:rFonts w:ascii="宋体" w:hAnsi="宋体" w:eastAsia="宋体" w:cs="宋体"/>
                <w:b w:val="0"/>
                <w:i w:val="0"/>
                <w:color w:val="000000"/>
                <w:sz w:val="15"/>
              </w:rPr>
              <w:t xml:space="preserve">  公务用车购置</w:t>
            </w:r>
          </w:p>
        </w:tc>
        <w:tc>
          <w:tcPr>
            <w:tcW w:w="1272"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tc>
        <w:tc>
          <w:tcPr>
            <w:tcW w:w="400" w:type="dxa"/>
            <w:vAlign w:val="center"/>
          </w:tcPr>
          <w:p/>
        </w:tc>
        <w:tc>
          <w:tcPr>
            <w:tcW w:w="2080" w:type="dxa"/>
            <w:vAlign w:val="center"/>
          </w:tcPr>
          <w:p/>
        </w:tc>
        <w:tc>
          <w:tcPr>
            <w:tcW w:w="1280" w:type="dxa"/>
            <w:vAlign w:val="center"/>
          </w:tcPr>
          <w:p/>
        </w:tc>
        <w:tc>
          <w:tcPr>
            <w:tcW w:w="400" w:type="dxa"/>
            <w:vAlign w:val="center"/>
          </w:tcPr>
          <w:p>
            <w:pPr>
              <w:jc w:val="center"/>
            </w:pPr>
            <w:r>
              <w:rPr>
                <w:rFonts w:ascii="宋体" w:hAnsi="宋体" w:eastAsia="宋体" w:cs="宋体"/>
                <w:b w:val="0"/>
                <w:i w:val="0"/>
                <w:color w:val="000000"/>
                <w:sz w:val="15"/>
              </w:rPr>
              <w:t>310</w:t>
            </w:r>
          </w:p>
        </w:tc>
        <w:tc>
          <w:tcPr>
            <w:tcW w:w="400" w:type="dxa"/>
            <w:vAlign w:val="center"/>
          </w:tcPr>
          <w:p>
            <w:pPr>
              <w:jc w:val="center"/>
            </w:pPr>
            <w:r>
              <w:rPr>
                <w:rFonts w:ascii="宋体" w:hAnsi="宋体" w:eastAsia="宋体" w:cs="宋体"/>
                <w:b w:val="0"/>
                <w:i w:val="0"/>
                <w:color w:val="000000"/>
                <w:sz w:val="15"/>
              </w:rPr>
              <w:t>19</w:t>
            </w:r>
          </w:p>
        </w:tc>
        <w:tc>
          <w:tcPr>
            <w:tcW w:w="2080" w:type="dxa"/>
            <w:vAlign w:val="center"/>
          </w:tcPr>
          <w:p>
            <w:pPr>
              <w:jc w:val="left"/>
            </w:pPr>
            <w:r>
              <w:rPr>
                <w:rFonts w:ascii="宋体" w:hAnsi="宋体" w:eastAsia="宋体" w:cs="宋体"/>
                <w:b w:val="0"/>
                <w:i w:val="0"/>
                <w:color w:val="000000"/>
                <w:sz w:val="15"/>
              </w:rPr>
              <w:t xml:space="preserve">  其他交通工具购置</w:t>
            </w:r>
          </w:p>
        </w:tc>
        <w:tc>
          <w:tcPr>
            <w:tcW w:w="1272"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tc>
        <w:tc>
          <w:tcPr>
            <w:tcW w:w="400" w:type="dxa"/>
            <w:vAlign w:val="center"/>
          </w:tcPr>
          <w:p/>
        </w:tc>
        <w:tc>
          <w:tcPr>
            <w:tcW w:w="2080" w:type="dxa"/>
            <w:vAlign w:val="center"/>
          </w:tcPr>
          <w:p/>
        </w:tc>
        <w:tc>
          <w:tcPr>
            <w:tcW w:w="1280" w:type="dxa"/>
            <w:vAlign w:val="center"/>
          </w:tcPr>
          <w:p/>
        </w:tc>
        <w:tc>
          <w:tcPr>
            <w:tcW w:w="400" w:type="dxa"/>
            <w:vAlign w:val="center"/>
          </w:tcPr>
          <w:p>
            <w:pPr>
              <w:jc w:val="center"/>
            </w:pPr>
            <w:r>
              <w:rPr>
                <w:rFonts w:ascii="宋体" w:hAnsi="宋体" w:eastAsia="宋体" w:cs="宋体"/>
                <w:b w:val="0"/>
                <w:i w:val="0"/>
                <w:color w:val="000000"/>
                <w:sz w:val="15"/>
              </w:rPr>
              <w:t>310</w:t>
            </w:r>
          </w:p>
        </w:tc>
        <w:tc>
          <w:tcPr>
            <w:tcW w:w="400" w:type="dxa"/>
            <w:vAlign w:val="center"/>
          </w:tcPr>
          <w:p>
            <w:pPr>
              <w:jc w:val="center"/>
            </w:pPr>
            <w:r>
              <w:rPr>
                <w:rFonts w:ascii="宋体" w:hAnsi="宋体" w:eastAsia="宋体" w:cs="宋体"/>
                <w:b w:val="0"/>
                <w:i w:val="0"/>
                <w:color w:val="000000"/>
                <w:sz w:val="15"/>
              </w:rPr>
              <w:t>21</w:t>
            </w:r>
          </w:p>
        </w:tc>
        <w:tc>
          <w:tcPr>
            <w:tcW w:w="2080" w:type="dxa"/>
            <w:vAlign w:val="center"/>
          </w:tcPr>
          <w:p>
            <w:pPr>
              <w:jc w:val="left"/>
            </w:pPr>
            <w:r>
              <w:rPr>
                <w:rFonts w:ascii="宋体" w:hAnsi="宋体" w:eastAsia="宋体" w:cs="宋体"/>
                <w:b w:val="0"/>
                <w:i w:val="0"/>
                <w:color w:val="000000"/>
                <w:sz w:val="15"/>
              </w:rPr>
              <w:t xml:space="preserve">  文物和陈列品购置</w:t>
            </w:r>
          </w:p>
        </w:tc>
        <w:tc>
          <w:tcPr>
            <w:tcW w:w="1272"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tc>
        <w:tc>
          <w:tcPr>
            <w:tcW w:w="400" w:type="dxa"/>
            <w:vAlign w:val="center"/>
          </w:tcPr>
          <w:p/>
        </w:tc>
        <w:tc>
          <w:tcPr>
            <w:tcW w:w="2080" w:type="dxa"/>
            <w:vAlign w:val="center"/>
          </w:tcPr>
          <w:p/>
        </w:tc>
        <w:tc>
          <w:tcPr>
            <w:tcW w:w="1280" w:type="dxa"/>
            <w:vAlign w:val="center"/>
          </w:tcPr>
          <w:p/>
        </w:tc>
        <w:tc>
          <w:tcPr>
            <w:tcW w:w="400" w:type="dxa"/>
            <w:vAlign w:val="center"/>
          </w:tcPr>
          <w:p>
            <w:pPr>
              <w:jc w:val="center"/>
            </w:pPr>
            <w:r>
              <w:rPr>
                <w:rFonts w:ascii="宋体" w:hAnsi="宋体" w:eastAsia="宋体" w:cs="宋体"/>
                <w:b w:val="0"/>
                <w:i w:val="0"/>
                <w:color w:val="000000"/>
                <w:sz w:val="15"/>
              </w:rPr>
              <w:t>310</w:t>
            </w:r>
          </w:p>
        </w:tc>
        <w:tc>
          <w:tcPr>
            <w:tcW w:w="400" w:type="dxa"/>
            <w:vAlign w:val="center"/>
          </w:tcPr>
          <w:p>
            <w:pPr>
              <w:jc w:val="center"/>
            </w:pPr>
            <w:r>
              <w:rPr>
                <w:rFonts w:ascii="宋体" w:hAnsi="宋体" w:eastAsia="宋体" w:cs="宋体"/>
                <w:b w:val="0"/>
                <w:i w:val="0"/>
                <w:color w:val="000000"/>
                <w:sz w:val="15"/>
              </w:rPr>
              <w:t>22</w:t>
            </w:r>
          </w:p>
        </w:tc>
        <w:tc>
          <w:tcPr>
            <w:tcW w:w="2080" w:type="dxa"/>
            <w:vAlign w:val="center"/>
          </w:tcPr>
          <w:p>
            <w:pPr>
              <w:jc w:val="left"/>
            </w:pPr>
            <w:r>
              <w:rPr>
                <w:rFonts w:ascii="宋体" w:hAnsi="宋体" w:eastAsia="宋体" w:cs="宋体"/>
                <w:b w:val="0"/>
                <w:i w:val="0"/>
                <w:color w:val="000000"/>
                <w:sz w:val="15"/>
              </w:rPr>
              <w:t xml:space="preserve">  无形资产购置</w:t>
            </w:r>
          </w:p>
        </w:tc>
        <w:tc>
          <w:tcPr>
            <w:tcW w:w="1272"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tc>
        <w:tc>
          <w:tcPr>
            <w:tcW w:w="400" w:type="dxa"/>
            <w:vAlign w:val="center"/>
          </w:tcPr>
          <w:p/>
        </w:tc>
        <w:tc>
          <w:tcPr>
            <w:tcW w:w="2080" w:type="dxa"/>
            <w:vAlign w:val="center"/>
          </w:tcPr>
          <w:p/>
        </w:tc>
        <w:tc>
          <w:tcPr>
            <w:tcW w:w="1280" w:type="dxa"/>
            <w:vAlign w:val="center"/>
          </w:tcPr>
          <w:p/>
        </w:tc>
        <w:tc>
          <w:tcPr>
            <w:tcW w:w="400" w:type="dxa"/>
            <w:vAlign w:val="center"/>
          </w:tcPr>
          <w:p>
            <w:pPr>
              <w:jc w:val="center"/>
            </w:pPr>
            <w:r>
              <w:rPr>
                <w:rFonts w:ascii="宋体" w:hAnsi="宋体" w:eastAsia="宋体" w:cs="宋体"/>
                <w:b w:val="0"/>
                <w:i w:val="0"/>
                <w:color w:val="000000"/>
                <w:sz w:val="15"/>
              </w:rPr>
              <w:t>310</w:t>
            </w:r>
          </w:p>
        </w:tc>
        <w:tc>
          <w:tcPr>
            <w:tcW w:w="400" w:type="dxa"/>
            <w:vAlign w:val="center"/>
          </w:tcPr>
          <w:p>
            <w:pPr>
              <w:jc w:val="center"/>
            </w:pPr>
            <w:r>
              <w:rPr>
                <w:rFonts w:ascii="宋体" w:hAnsi="宋体" w:eastAsia="宋体" w:cs="宋体"/>
                <w:b w:val="0"/>
                <w:i w:val="0"/>
                <w:color w:val="000000"/>
                <w:sz w:val="15"/>
              </w:rPr>
              <w:t>99</w:t>
            </w:r>
          </w:p>
        </w:tc>
        <w:tc>
          <w:tcPr>
            <w:tcW w:w="2080" w:type="dxa"/>
            <w:vAlign w:val="center"/>
          </w:tcPr>
          <w:p>
            <w:pPr>
              <w:jc w:val="left"/>
            </w:pPr>
            <w:r>
              <w:rPr>
                <w:rFonts w:ascii="宋体" w:hAnsi="宋体" w:eastAsia="宋体" w:cs="宋体"/>
                <w:b w:val="0"/>
                <w:i w:val="0"/>
                <w:color w:val="000000"/>
                <w:sz w:val="15"/>
              </w:rPr>
              <w:t xml:space="preserve">  其他资本性支出</w:t>
            </w:r>
          </w:p>
        </w:tc>
        <w:tc>
          <w:tcPr>
            <w:tcW w:w="1272"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gridSpan w:val="3"/>
            <w:vAlign w:val="center"/>
          </w:tcPr>
          <w:p>
            <w:pPr>
              <w:jc w:val="center"/>
            </w:pPr>
            <w:r>
              <w:rPr>
                <w:rFonts w:ascii="宋体" w:hAnsi="宋体" w:eastAsia="宋体" w:cs="宋体"/>
                <w:b w:val="0"/>
                <w:i w:val="0"/>
                <w:color w:val="000000"/>
                <w:sz w:val="15"/>
              </w:rPr>
              <w:t>人员经费合计</w:t>
            </w:r>
          </w:p>
        </w:tc>
        <w:tc>
          <w:tcPr>
            <w:tcW w:w="1280" w:type="dxa"/>
            <w:vAlign w:val="center"/>
          </w:tcPr>
          <w:p>
            <w:pPr>
              <w:jc w:val="right"/>
            </w:pPr>
            <w:r>
              <w:rPr>
                <w:rFonts w:ascii="宋体" w:hAnsi="宋体" w:eastAsia="宋体" w:cs="宋体"/>
                <w:b w:val="0"/>
                <w:i w:val="0"/>
                <w:color w:val="000000"/>
                <w:sz w:val="15"/>
              </w:rPr>
              <w:t>125.44</w:t>
            </w:r>
          </w:p>
        </w:tc>
        <w:tc>
          <w:tcPr>
            <w:tcW w:w="400" w:type="dxa"/>
            <w:gridSpan w:val="3"/>
            <w:vAlign w:val="center"/>
          </w:tcPr>
          <w:p>
            <w:pPr>
              <w:jc w:val="center"/>
            </w:pPr>
            <w:r>
              <w:rPr>
                <w:rFonts w:ascii="宋体" w:hAnsi="宋体" w:eastAsia="宋体" w:cs="宋体"/>
                <w:b w:val="0"/>
                <w:i w:val="0"/>
                <w:color w:val="000000"/>
                <w:sz w:val="15"/>
              </w:rPr>
              <w:t>公用经费合计</w:t>
            </w:r>
          </w:p>
        </w:tc>
        <w:tc>
          <w:tcPr>
            <w:tcW w:w="1272" w:type="dxa"/>
            <w:vAlign w:val="center"/>
          </w:tcPr>
          <w:p>
            <w:pPr>
              <w:jc w:val="right"/>
            </w:pPr>
            <w:r>
              <w:rPr>
                <w:rFonts w:ascii="宋体" w:hAnsi="宋体" w:eastAsia="宋体" w:cs="宋体"/>
                <w:b w:val="0"/>
                <w:i w:val="0"/>
                <w:color w:val="000000"/>
                <w:sz w:val="15"/>
              </w:rPr>
              <w:t>5.56</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gridSpan w:val="8"/>
            <w:tcBorders>
              <w:left w:val="single" w:color="FFFFFF" w:sz="4" w:space="0"/>
              <w:bottom w:val="single" w:color="FFFFFF" w:sz="4" w:space="0"/>
              <w:right w:val="single" w:color="FFFFFF" w:sz="4" w:space="0"/>
              <w:insideH w:val="single" w:sz="4" w:space="0"/>
              <w:insideV w:val="single" w:sz="4" w:space="0"/>
            </w:tcBorders>
            <w:vAlign w:val="center"/>
          </w:tcPr>
          <w:p>
            <w:pPr>
              <w:jc w:val="left"/>
            </w:pPr>
            <w:r>
              <w:rPr>
                <w:rFonts w:ascii="宋体" w:hAnsi="宋体" w:eastAsia="宋体" w:cs="宋体"/>
                <w:b w:val="0"/>
                <w:i w:val="0"/>
                <w:color w:val="000000"/>
                <w:sz w:val="15"/>
              </w:rPr>
              <w:t>注：小数点保留两位。</w:t>
            </w:r>
          </w:p>
        </w:tc>
      </w:tr>
    </w:tbl>
    <w:p>
      <w:pPr>
        <w:snapToGrid w:val="0"/>
        <w:spacing w:before="200" w:after="200" w:line="200" w:lineRule="auto"/>
      </w:pPr>
      <w:r>
        <w:rPr>
          <w:sz w:val="8"/>
        </w:rPr>
        <w:t xml:space="preserve"> </w:t>
      </w:r>
    </w:p>
    <w:p>
      <w:pPr>
        <w:rPr>
          <w:rFonts w:ascii="宋体" w:hAnsi="宋体" w:cs="Times New Roman"/>
          <w:szCs w:val="21"/>
          <w:lang w:eastAsia="en-AU"/>
        </w:rPr>
      </w:pPr>
    </w:p>
    <w:p>
      <w:pPr>
        <w:autoSpaceDE w:val="0"/>
        <w:autoSpaceDN w:val="0"/>
        <w:adjustRightInd w:val="0"/>
        <w:rPr>
          <w:rFonts w:hint="eastAsia" w:ascii="宋体" w:hAnsi="宋体"/>
          <w:szCs w:val="21"/>
        </w:rPr>
        <w:sectPr>
          <w:pgSz w:w="11906" w:h="16838"/>
          <w:pgMar w:top="1440" w:right="1797" w:bottom="1440" w:left="1797" w:header="851" w:footer="992" w:gutter="0"/>
          <w:cols w:space="720" w:num="1"/>
          <w:docGrid w:linePitch="312" w:charSpace="0"/>
        </w:sectPr>
      </w:pPr>
      <w:r>
        <w:rPr>
          <w:rFonts w:hint="eastAsia" w:ascii="宋体" w:hAnsi="宋体"/>
          <w:szCs w:val="21"/>
        </w:rPr>
        <w:t>注：本表反映单位本年度一般公共预算财政拨款基本支出明细情况。</w:t>
      </w:r>
    </w:p>
    <w:p>
      <w:pPr>
        <w:autoSpaceDE w:val="0"/>
        <w:autoSpaceDN w:val="0"/>
        <w:adjustRightInd w:val="0"/>
        <w:jc w:val="center"/>
        <w:outlineLvl w:val="0"/>
        <w:rPr>
          <w:rFonts w:hint="eastAsia" w:ascii="宋体" w:hAnsi="宋体"/>
          <w:szCs w:val="21"/>
        </w:rPr>
      </w:pPr>
      <w:r>
        <w:rPr>
          <w:rFonts w:hint="eastAsia" w:ascii="宋体" w:hAnsi="宋体"/>
          <w:szCs w:val="21"/>
        </w:rPr>
        <w:t>财政拨款“三公”经费支出决算表</w:t>
      </w:r>
    </w:p>
    <w:p>
      <w:pPr>
        <w:rPr>
          <w:rFonts w:ascii="宋体" w:hAnsi="宋体"/>
          <w:szCs w:val="21"/>
        </w:rPr>
      </w:pPr>
    </w:p>
    <w:tbl>
      <w:tblPr>
        <w:tblStyle w:val="3"/>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979"/>
        <w:gridCol w:w="2000"/>
        <w:gridCol w:w="5979"/>
      </w:tblGrid>
      <w:tr>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979" w:type="dxa"/>
            <w:gridSpan w:val="3"/>
          </w:tcPr>
          <w:p/>
        </w:tc>
      </w:tr>
      <w:tr>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979" w:type="dxa"/>
          </w:tcPr>
          <w:p>
            <w:pPr>
              <w:jc w:val="left"/>
            </w:pPr>
            <w:r>
              <w:rPr>
                <w:rFonts w:ascii="宋体" w:hAnsi="宋体" w:eastAsia="宋体" w:cs="宋体"/>
                <w:sz w:val="20"/>
              </w:rPr>
              <w:t>单位：上海市崇明区新海镇农业综合技术推广服务中心</w:t>
            </w:r>
          </w:p>
        </w:tc>
        <w:tc>
          <w:tcPr>
            <w:tcW w:w="2000" w:type="dxa"/>
          </w:tcPr>
          <w:p>
            <w:pPr>
              <w:jc w:val="center"/>
            </w:pPr>
            <w:r>
              <w:rPr>
                <w:rFonts w:ascii="宋体" w:hAnsi="宋体" w:eastAsia="宋体" w:cs="宋体"/>
                <w:sz w:val="20"/>
              </w:rPr>
              <w:t>2023年度</w:t>
            </w:r>
          </w:p>
        </w:tc>
        <w:tc>
          <w:tcPr>
            <w:tcW w:w="5979" w:type="dxa"/>
          </w:tcPr>
          <w:p>
            <w:pPr>
              <w:jc w:val="right"/>
            </w:pPr>
            <w:r>
              <w:rPr>
                <w:rFonts w:ascii="宋体" w:hAnsi="宋体" w:eastAsia="宋体" w:cs="宋体"/>
                <w:sz w:val="20"/>
              </w:rPr>
              <w:t>金额单位：万元</w:t>
            </w:r>
          </w:p>
        </w:tc>
      </w:tr>
    </w:tbl>
    <w:p>
      <w:pPr>
        <w:snapToGrid w:val="0"/>
        <w:spacing w:before="0" w:after="0" w:line="0" w:lineRule="auto"/>
      </w:pPr>
      <w:r>
        <w:rPr>
          <w:sz w:val="8"/>
        </w:rPr>
        <w:t xml:space="preserve"> </w:t>
      </w:r>
    </w:p>
    <w:tbl>
      <w:tblPr>
        <w:tblStyle w:val="3"/>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1160"/>
        <w:gridCol w:w="1160"/>
        <w:gridCol w:w="1160"/>
        <w:gridCol w:w="1160"/>
        <w:gridCol w:w="1160"/>
        <w:gridCol w:w="1160"/>
        <w:gridCol w:w="1160"/>
        <w:gridCol w:w="1160"/>
        <w:gridCol w:w="1160"/>
        <w:gridCol w:w="1160"/>
        <w:gridCol w:w="1160"/>
        <w:gridCol w:w="119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1" w:hRule="exact"/>
          <w:jc w:val="center"/>
        </w:trPr>
        <w:tc>
          <w:tcPr>
            <w:tcW w:w="1160" w:type="dxa"/>
            <w:gridSpan w:val="12"/>
            <w:vAlign w:val="center"/>
          </w:tcPr>
          <w:p>
            <w:pPr>
              <w:jc w:val="center"/>
            </w:pPr>
            <w:r>
              <w:rPr>
                <w:rFonts w:ascii="宋体" w:hAnsi="宋体" w:eastAsia="宋体" w:cs="宋体"/>
                <w:b w:val="0"/>
                <w:i w:val="0"/>
                <w:color w:val="000000"/>
                <w:sz w:val="14"/>
              </w:rPr>
              <w:t>财政拨款“三公”经费</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1" w:hRule="exact"/>
          <w:jc w:val="center"/>
        </w:trPr>
        <w:tc>
          <w:tcPr>
            <w:tcW w:w="1160" w:type="dxa"/>
            <w:gridSpan w:val="2"/>
            <w:vMerge w:val="restart"/>
            <w:vAlign w:val="center"/>
          </w:tcPr>
          <w:p>
            <w:pPr>
              <w:jc w:val="center"/>
            </w:pPr>
            <w:r>
              <w:rPr>
                <w:rFonts w:ascii="宋体" w:hAnsi="宋体" w:eastAsia="宋体" w:cs="宋体"/>
                <w:b w:val="0"/>
                <w:i w:val="0"/>
                <w:color w:val="000000"/>
                <w:sz w:val="14"/>
              </w:rPr>
              <w:t>合计</w:t>
            </w:r>
          </w:p>
        </w:tc>
        <w:tc>
          <w:tcPr>
            <w:tcW w:w="1160" w:type="dxa"/>
            <w:gridSpan w:val="2"/>
            <w:vMerge w:val="restart"/>
            <w:vAlign w:val="center"/>
          </w:tcPr>
          <w:p>
            <w:pPr>
              <w:jc w:val="center"/>
            </w:pPr>
            <w:r>
              <w:rPr>
                <w:rFonts w:ascii="宋体" w:hAnsi="宋体" w:eastAsia="宋体" w:cs="宋体"/>
                <w:b w:val="0"/>
                <w:i w:val="0"/>
                <w:color w:val="000000"/>
                <w:sz w:val="14"/>
              </w:rPr>
              <w:t>因公出国（境）费</w:t>
            </w:r>
          </w:p>
        </w:tc>
        <w:tc>
          <w:tcPr>
            <w:tcW w:w="1160" w:type="dxa"/>
            <w:gridSpan w:val="6"/>
            <w:vAlign w:val="center"/>
          </w:tcPr>
          <w:p>
            <w:pPr>
              <w:jc w:val="center"/>
            </w:pPr>
            <w:r>
              <w:rPr>
                <w:rFonts w:ascii="宋体" w:hAnsi="宋体" w:eastAsia="宋体" w:cs="宋体"/>
                <w:b w:val="0"/>
                <w:i w:val="0"/>
                <w:color w:val="000000"/>
                <w:sz w:val="14"/>
              </w:rPr>
              <w:t>公务用车购置及运行费</w:t>
            </w:r>
          </w:p>
        </w:tc>
        <w:tc>
          <w:tcPr>
            <w:tcW w:w="1160" w:type="dxa"/>
            <w:gridSpan w:val="2"/>
            <w:vMerge w:val="restart"/>
            <w:vAlign w:val="center"/>
          </w:tcPr>
          <w:p>
            <w:pPr>
              <w:jc w:val="center"/>
            </w:pPr>
            <w:r>
              <w:rPr>
                <w:rFonts w:ascii="宋体" w:hAnsi="宋体" w:eastAsia="宋体" w:cs="宋体"/>
                <w:b w:val="0"/>
                <w:i w:val="0"/>
                <w:color w:val="000000"/>
                <w:sz w:val="14"/>
              </w:rPr>
              <w:t>公务接待费</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1" w:hRule="exact"/>
          <w:jc w:val="center"/>
        </w:trPr>
        <w:tc>
          <w:tcPr>
            <w:tcW w:w="1160" w:type="dxa"/>
            <w:gridSpan w:val="2"/>
            <w:vMerge w:val="continue"/>
            <w:vAlign w:val="center"/>
          </w:tcPr>
          <w:p/>
        </w:tc>
        <w:tc>
          <w:tcPr>
            <w:tcW w:w="1160" w:type="dxa"/>
            <w:gridSpan w:val="2"/>
            <w:vMerge w:val="continue"/>
            <w:vAlign w:val="center"/>
          </w:tcPr>
          <w:p/>
        </w:tc>
        <w:tc>
          <w:tcPr>
            <w:tcW w:w="1160" w:type="dxa"/>
            <w:gridSpan w:val="2"/>
            <w:vMerge w:val="restart"/>
            <w:vAlign w:val="center"/>
          </w:tcPr>
          <w:p>
            <w:pPr>
              <w:jc w:val="center"/>
            </w:pPr>
            <w:r>
              <w:rPr>
                <w:rFonts w:ascii="宋体" w:hAnsi="宋体" w:eastAsia="宋体" w:cs="宋体"/>
                <w:b w:val="0"/>
                <w:i w:val="0"/>
                <w:color w:val="000000"/>
                <w:sz w:val="14"/>
              </w:rPr>
              <w:t>小计</w:t>
            </w:r>
          </w:p>
        </w:tc>
        <w:tc>
          <w:tcPr>
            <w:tcW w:w="1160" w:type="dxa"/>
            <w:gridSpan w:val="2"/>
            <w:vMerge w:val="restart"/>
            <w:vAlign w:val="center"/>
          </w:tcPr>
          <w:p>
            <w:pPr>
              <w:jc w:val="center"/>
            </w:pPr>
            <w:r>
              <w:rPr>
                <w:rFonts w:ascii="宋体" w:hAnsi="宋体" w:eastAsia="宋体" w:cs="宋体"/>
                <w:b w:val="0"/>
                <w:i w:val="0"/>
                <w:color w:val="000000"/>
                <w:sz w:val="14"/>
              </w:rPr>
              <w:t>公务用车购置费</w:t>
            </w:r>
          </w:p>
        </w:tc>
        <w:tc>
          <w:tcPr>
            <w:tcW w:w="1160" w:type="dxa"/>
            <w:gridSpan w:val="2"/>
            <w:vMerge w:val="restart"/>
            <w:vAlign w:val="center"/>
          </w:tcPr>
          <w:p>
            <w:pPr>
              <w:jc w:val="center"/>
            </w:pPr>
            <w:r>
              <w:rPr>
                <w:rFonts w:ascii="宋体" w:hAnsi="宋体" w:eastAsia="宋体" w:cs="宋体"/>
                <w:b w:val="0"/>
                <w:i w:val="0"/>
                <w:color w:val="000000"/>
                <w:sz w:val="14"/>
              </w:rPr>
              <w:t>公务用车运行费</w:t>
            </w:r>
          </w:p>
        </w:tc>
        <w:tc>
          <w:tcPr>
            <w:tcW w:w="1160" w:type="dxa"/>
            <w:gridSpan w:val="2"/>
            <w:vMerge w:val="continue"/>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1" w:hRule="exact"/>
          <w:jc w:val="center"/>
        </w:trPr>
        <w:tc>
          <w:tcPr>
            <w:tcW w:w="1160" w:type="dxa"/>
            <w:gridSpan w:val="2"/>
            <w:vMerge w:val="continue"/>
            <w:vAlign w:val="center"/>
          </w:tcPr>
          <w:p/>
        </w:tc>
        <w:tc>
          <w:tcPr>
            <w:tcW w:w="1160" w:type="dxa"/>
            <w:gridSpan w:val="2"/>
            <w:vMerge w:val="continue"/>
            <w:vAlign w:val="center"/>
          </w:tcPr>
          <w:p/>
        </w:tc>
        <w:tc>
          <w:tcPr>
            <w:tcW w:w="1160" w:type="dxa"/>
            <w:gridSpan w:val="2"/>
            <w:vMerge w:val="continue"/>
            <w:vAlign w:val="center"/>
          </w:tcPr>
          <w:p/>
        </w:tc>
        <w:tc>
          <w:tcPr>
            <w:tcW w:w="1160" w:type="dxa"/>
            <w:gridSpan w:val="2"/>
            <w:vMerge w:val="continue"/>
            <w:vAlign w:val="center"/>
          </w:tcPr>
          <w:p/>
        </w:tc>
        <w:tc>
          <w:tcPr>
            <w:tcW w:w="1160" w:type="dxa"/>
            <w:gridSpan w:val="2"/>
            <w:vMerge w:val="continue"/>
            <w:vAlign w:val="center"/>
          </w:tcPr>
          <w:p/>
        </w:tc>
        <w:tc>
          <w:tcPr>
            <w:tcW w:w="1160" w:type="dxa"/>
            <w:gridSpan w:val="2"/>
            <w:vMerge w:val="continue"/>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1" w:hRule="exact"/>
          <w:jc w:val="center"/>
        </w:trPr>
        <w:tc>
          <w:tcPr>
            <w:tcW w:w="1160" w:type="dxa"/>
            <w:vAlign w:val="center"/>
          </w:tcPr>
          <w:p>
            <w:pPr>
              <w:jc w:val="center"/>
            </w:pPr>
            <w:r>
              <w:rPr>
                <w:rFonts w:ascii="宋体" w:hAnsi="宋体" w:eastAsia="宋体" w:cs="宋体"/>
                <w:b w:val="0"/>
                <w:i w:val="0"/>
                <w:color w:val="000000"/>
                <w:sz w:val="14"/>
              </w:rPr>
              <w:t>预算数</w:t>
            </w:r>
          </w:p>
        </w:tc>
        <w:tc>
          <w:tcPr>
            <w:tcW w:w="1160" w:type="dxa"/>
            <w:vAlign w:val="center"/>
          </w:tcPr>
          <w:p>
            <w:pPr>
              <w:jc w:val="center"/>
            </w:pPr>
            <w:r>
              <w:rPr>
                <w:rFonts w:ascii="宋体" w:hAnsi="宋体" w:eastAsia="宋体" w:cs="宋体"/>
                <w:b w:val="0"/>
                <w:i w:val="0"/>
                <w:color w:val="000000"/>
                <w:sz w:val="14"/>
              </w:rPr>
              <w:t>决算数</w:t>
            </w:r>
          </w:p>
        </w:tc>
        <w:tc>
          <w:tcPr>
            <w:tcW w:w="1160" w:type="dxa"/>
            <w:vAlign w:val="center"/>
          </w:tcPr>
          <w:p>
            <w:pPr>
              <w:jc w:val="center"/>
            </w:pPr>
            <w:r>
              <w:rPr>
                <w:rFonts w:ascii="宋体" w:hAnsi="宋体" w:eastAsia="宋体" w:cs="宋体"/>
                <w:b w:val="0"/>
                <w:i w:val="0"/>
                <w:color w:val="000000"/>
                <w:sz w:val="14"/>
              </w:rPr>
              <w:t>预算数</w:t>
            </w:r>
          </w:p>
        </w:tc>
        <w:tc>
          <w:tcPr>
            <w:tcW w:w="1160" w:type="dxa"/>
            <w:vAlign w:val="center"/>
          </w:tcPr>
          <w:p>
            <w:pPr>
              <w:jc w:val="center"/>
            </w:pPr>
            <w:r>
              <w:rPr>
                <w:rFonts w:ascii="宋体" w:hAnsi="宋体" w:eastAsia="宋体" w:cs="宋体"/>
                <w:b w:val="0"/>
                <w:i w:val="0"/>
                <w:color w:val="000000"/>
                <w:sz w:val="14"/>
              </w:rPr>
              <w:t>决算数</w:t>
            </w:r>
          </w:p>
        </w:tc>
        <w:tc>
          <w:tcPr>
            <w:tcW w:w="1160" w:type="dxa"/>
            <w:vAlign w:val="center"/>
          </w:tcPr>
          <w:p>
            <w:pPr>
              <w:jc w:val="center"/>
            </w:pPr>
            <w:r>
              <w:rPr>
                <w:rFonts w:ascii="宋体" w:hAnsi="宋体" w:eastAsia="宋体" w:cs="宋体"/>
                <w:b w:val="0"/>
                <w:i w:val="0"/>
                <w:color w:val="000000"/>
                <w:sz w:val="14"/>
              </w:rPr>
              <w:t>预算数</w:t>
            </w:r>
          </w:p>
        </w:tc>
        <w:tc>
          <w:tcPr>
            <w:tcW w:w="1160" w:type="dxa"/>
            <w:vAlign w:val="center"/>
          </w:tcPr>
          <w:p>
            <w:pPr>
              <w:jc w:val="center"/>
            </w:pPr>
            <w:r>
              <w:rPr>
                <w:rFonts w:ascii="宋体" w:hAnsi="宋体" w:eastAsia="宋体" w:cs="宋体"/>
                <w:b w:val="0"/>
                <w:i w:val="0"/>
                <w:color w:val="000000"/>
                <w:sz w:val="14"/>
              </w:rPr>
              <w:t>决算数</w:t>
            </w:r>
          </w:p>
        </w:tc>
        <w:tc>
          <w:tcPr>
            <w:tcW w:w="1160" w:type="dxa"/>
            <w:vAlign w:val="center"/>
          </w:tcPr>
          <w:p>
            <w:pPr>
              <w:jc w:val="center"/>
            </w:pPr>
            <w:r>
              <w:rPr>
                <w:rFonts w:ascii="宋体" w:hAnsi="宋体" w:eastAsia="宋体" w:cs="宋体"/>
                <w:b w:val="0"/>
                <w:i w:val="0"/>
                <w:color w:val="000000"/>
                <w:sz w:val="14"/>
              </w:rPr>
              <w:t>预算数</w:t>
            </w:r>
          </w:p>
        </w:tc>
        <w:tc>
          <w:tcPr>
            <w:tcW w:w="1160" w:type="dxa"/>
            <w:vAlign w:val="center"/>
          </w:tcPr>
          <w:p>
            <w:pPr>
              <w:jc w:val="center"/>
            </w:pPr>
            <w:r>
              <w:rPr>
                <w:rFonts w:ascii="宋体" w:hAnsi="宋体" w:eastAsia="宋体" w:cs="宋体"/>
                <w:b w:val="0"/>
                <w:i w:val="0"/>
                <w:color w:val="000000"/>
                <w:sz w:val="14"/>
              </w:rPr>
              <w:t>决算数</w:t>
            </w:r>
          </w:p>
        </w:tc>
        <w:tc>
          <w:tcPr>
            <w:tcW w:w="1160" w:type="dxa"/>
            <w:vAlign w:val="center"/>
          </w:tcPr>
          <w:p>
            <w:pPr>
              <w:jc w:val="center"/>
            </w:pPr>
            <w:r>
              <w:rPr>
                <w:rFonts w:ascii="宋体" w:hAnsi="宋体" w:eastAsia="宋体" w:cs="宋体"/>
                <w:b w:val="0"/>
                <w:i w:val="0"/>
                <w:color w:val="000000"/>
                <w:sz w:val="14"/>
              </w:rPr>
              <w:t>预算数</w:t>
            </w:r>
          </w:p>
        </w:tc>
        <w:tc>
          <w:tcPr>
            <w:tcW w:w="1160" w:type="dxa"/>
            <w:vAlign w:val="center"/>
          </w:tcPr>
          <w:p>
            <w:pPr>
              <w:jc w:val="center"/>
            </w:pPr>
            <w:r>
              <w:rPr>
                <w:rFonts w:ascii="宋体" w:hAnsi="宋体" w:eastAsia="宋体" w:cs="宋体"/>
                <w:b w:val="0"/>
                <w:i w:val="0"/>
                <w:color w:val="000000"/>
                <w:sz w:val="14"/>
              </w:rPr>
              <w:t>决算数</w:t>
            </w:r>
          </w:p>
        </w:tc>
        <w:tc>
          <w:tcPr>
            <w:tcW w:w="1160" w:type="dxa"/>
            <w:vAlign w:val="center"/>
          </w:tcPr>
          <w:p>
            <w:pPr>
              <w:jc w:val="center"/>
            </w:pPr>
            <w:r>
              <w:rPr>
                <w:rFonts w:ascii="宋体" w:hAnsi="宋体" w:eastAsia="宋体" w:cs="宋体"/>
                <w:b w:val="0"/>
                <w:i w:val="0"/>
                <w:color w:val="000000"/>
                <w:sz w:val="14"/>
              </w:rPr>
              <w:t>预算数</w:t>
            </w:r>
          </w:p>
        </w:tc>
        <w:tc>
          <w:tcPr>
            <w:tcW w:w="1198" w:type="dxa"/>
            <w:vAlign w:val="center"/>
          </w:tcPr>
          <w:p>
            <w:pPr>
              <w:jc w:val="center"/>
            </w:pPr>
            <w:r>
              <w:rPr>
                <w:rFonts w:ascii="宋体" w:hAnsi="宋体" w:eastAsia="宋体" w:cs="宋体"/>
                <w:b w:val="0"/>
                <w:i w:val="0"/>
                <w:color w:val="000000"/>
                <w:sz w:val="14"/>
              </w:rPr>
              <w:t>决算数</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1" w:hRule="exact"/>
          <w:jc w:val="center"/>
        </w:trPr>
        <w:tc>
          <w:tcPr>
            <w:tcW w:w="1160" w:type="dxa"/>
            <w:vAlign w:val="center"/>
          </w:tcPr>
          <w:p>
            <w:pPr>
              <w:jc w:val="right"/>
            </w:pPr>
            <w:r>
              <w:rPr>
                <w:rFonts w:ascii="宋体" w:hAnsi="宋体" w:eastAsia="宋体" w:cs="宋体"/>
                <w:b w:val="0"/>
                <w:i w:val="0"/>
                <w:color w:val="000000"/>
                <w:sz w:val="14"/>
              </w:rPr>
              <w:t>0.20</w:t>
            </w:r>
          </w:p>
        </w:tc>
        <w:tc>
          <w:tcPr>
            <w:tcW w:w="1160" w:type="dxa"/>
            <w:vAlign w:val="center"/>
          </w:tcPr>
          <w:p>
            <w:pPr>
              <w:jc w:val="right"/>
            </w:pPr>
            <w:r>
              <w:rPr>
                <w:rFonts w:ascii="宋体" w:hAnsi="宋体" w:eastAsia="宋体" w:cs="宋体"/>
                <w:b w:val="0"/>
                <w:i w:val="0"/>
                <w:color w:val="000000"/>
                <w:sz w:val="14"/>
              </w:rPr>
              <w:t>0.03</w:t>
            </w:r>
          </w:p>
        </w:tc>
        <w:tc>
          <w:tcPr>
            <w:tcW w:w="1160" w:type="dxa"/>
            <w:vAlign w:val="center"/>
          </w:tcPr>
          <w:p>
            <w:pPr>
              <w:jc w:val="right"/>
            </w:pPr>
            <w:r>
              <w:rPr>
                <w:rFonts w:ascii="宋体" w:hAnsi="宋体" w:eastAsia="宋体" w:cs="宋体"/>
                <w:b w:val="0"/>
                <w:i w:val="0"/>
                <w:color w:val="000000"/>
                <w:sz w:val="14"/>
              </w:rPr>
              <w:t>0.00</w:t>
            </w:r>
          </w:p>
        </w:tc>
        <w:tc>
          <w:tcPr>
            <w:tcW w:w="1160" w:type="dxa"/>
            <w:vAlign w:val="center"/>
          </w:tcPr>
          <w:p>
            <w:pPr>
              <w:jc w:val="right"/>
            </w:pPr>
            <w:r>
              <w:rPr>
                <w:rFonts w:ascii="宋体" w:hAnsi="宋体" w:eastAsia="宋体" w:cs="宋体"/>
                <w:b w:val="0"/>
                <w:i w:val="0"/>
                <w:color w:val="000000"/>
                <w:sz w:val="14"/>
              </w:rPr>
              <w:t>0.00</w:t>
            </w:r>
          </w:p>
        </w:tc>
        <w:tc>
          <w:tcPr>
            <w:tcW w:w="1160" w:type="dxa"/>
            <w:vAlign w:val="center"/>
          </w:tcPr>
          <w:p>
            <w:pPr>
              <w:jc w:val="right"/>
            </w:pPr>
            <w:r>
              <w:rPr>
                <w:rFonts w:ascii="宋体" w:hAnsi="宋体" w:eastAsia="宋体" w:cs="宋体"/>
                <w:b w:val="0"/>
                <w:i w:val="0"/>
                <w:color w:val="000000"/>
                <w:sz w:val="14"/>
              </w:rPr>
              <w:t>0.00</w:t>
            </w:r>
          </w:p>
        </w:tc>
        <w:tc>
          <w:tcPr>
            <w:tcW w:w="1160" w:type="dxa"/>
            <w:vAlign w:val="center"/>
          </w:tcPr>
          <w:p>
            <w:pPr>
              <w:jc w:val="right"/>
            </w:pPr>
            <w:r>
              <w:rPr>
                <w:rFonts w:ascii="宋体" w:hAnsi="宋体" w:eastAsia="宋体" w:cs="宋体"/>
                <w:b w:val="0"/>
                <w:i w:val="0"/>
                <w:color w:val="000000"/>
                <w:sz w:val="14"/>
              </w:rPr>
              <w:t>0.00</w:t>
            </w:r>
          </w:p>
        </w:tc>
        <w:tc>
          <w:tcPr>
            <w:tcW w:w="1160" w:type="dxa"/>
            <w:vAlign w:val="center"/>
          </w:tcPr>
          <w:p>
            <w:pPr>
              <w:jc w:val="right"/>
            </w:pPr>
            <w:r>
              <w:rPr>
                <w:rFonts w:ascii="宋体" w:hAnsi="宋体" w:eastAsia="宋体" w:cs="宋体"/>
                <w:b w:val="0"/>
                <w:i w:val="0"/>
                <w:color w:val="000000"/>
                <w:sz w:val="14"/>
              </w:rPr>
              <w:t>0.00</w:t>
            </w:r>
          </w:p>
        </w:tc>
        <w:tc>
          <w:tcPr>
            <w:tcW w:w="1160" w:type="dxa"/>
            <w:vAlign w:val="center"/>
          </w:tcPr>
          <w:p>
            <w:pPr>
              <w:jc w:val="right"/>
            </w:pPr>
            <w:r>
              <w:rPr>
                <w:rFonts w:ascii="宋体" w:hAnsi="宋体" w:eastAsia="宋体" w:cs="宋体"/>
                <w:b w:val="0"/>
                <w:i w:val="0"/>
                <w:color w:val="000000"/>
                <w:sz w:val="14"/>
              </w:rPr>
              <w:t>0.00</w:t>
            </w:r>
          </w:p>
        </w:tc>
        <w:tc>
          <w:tcPr>
            <w:tcW w:w="1160" w:type="dxa"/>
            <w:vAlign w:val="center"/>
          </w:tcPr>
          <w:p>
            <w:pPr>
              <w:jc w:val="right"/>
            </w:pPr>
            <w:r>
              <w:rPr>
                <w:rFonts w:ascii="宋体" w:hAnsi="宋体" w:eastAsia="宋体" w:cs="宋体"/>
                <w:b w:val="0"/>
                <w:i w:val="0"/>
                <w:color w:val="000000"/>
                <w:sz w:val="14"/>
              </w:rPr>
              <w:t>0.00</w:t>
            </w:r>
          </w:p>
        </w:tc>
        <w:tc>
          <w:tcPr>
            <w:tcW w:w="1160" w:type="dxa"/>
            <w:vAlign w:val="center"/>
          </w:tcPr>
          <w:p>
            <w:pPr>
              <w:jc w:val="right"/>
            </w:pPr>
            <w:r>
              <w:rPr>
                <w:rFonts w:ascii="宋体" w:hAnsi="宋体" w:eastAsia="宋体" w:cs="宋体"/>
                <w:b w:val="0"/>
                <w:i w:val="0"/>
                <w:color w:val="000000"/>
                <w:sz w:val="14"/>
              </w:rPr>
              <w:t>0.00</w:t>
            </w:r>
          </w:p>
        </w:tc>
        <w:tc>
          <w:tcPr>
            <w:tcW w:w="1160" w:type="dxa"/>
            <w:vAlign w:val="center"/>
          </w:tcPr>
          <w:p>
            <w:pPr>
              <w:jc w:val="right"/>
            </w:pPr>
            <w:r>
              <w:rPr>
                <w:rFonts w:ascii="宋体" w:hAnsi="宋体" w:eastAsia="宋体" w:cs="宋体"/>
                <w:b w:val="0"/>
                <w:i w:val="0"/>
                <w:color w:val="000000"/>
                <w:sz w:val="14"/>
              </w:rPr>
              <w:t>0.20</w:t>
            </w:r>
          </w:p>
        </w:tc>
        <w:tc>
          <w:tcPr>
            <w:tcW w:w="1198" w:type="dxa"/>
            <w:vAlign w:val="center"/>
          </w:tcPr>
          <w:p>
            <w:pPr>
              <w:jc w:val="right"/>
            </w:pPr>
            <w:r>
              <w:rPr>
                <w:rFonts w:ascii="宋体" w:hAnsi="宋体" w:eastAsia="宋体" w:cs="宋体"/>
                <w:b w:val="0"/>
                <w:i w:val="0"/>
                <w:color w:val="000000"/>
                <w:sz w:val="14"/>
              </w:rPr>
              <w:t>0.03</w:t>
            </w:r>
          </w:p>
        </w:tc>
      </w:tr>
    </w:tbl>
    <w:p>
      <w:pPr>
        <w:snapToGrid w:val="0"/>
        <w:spacing w:before="200" w:after="200" w:line="200" w:lineRule="auto"/>
      </w:pPr>
      <w:r>
        <w:rPr>
          <w:sz w:val="8"/>
        </w:rPr>
        <w:t xml:space="preserve"> </w:t>
      </w:r>
    </w:p>
    <w:p>
      <w:pPr>
        <w:autoSpaceDE w:val="0"/>
        <w:autoSpaceDN w:val="0"/>
        <w:adjustRightInd w:val="0"/>
        <w:rPr>
          <w:rFonts w:ascii="宋体" w:hAnsi="宋体"/>
          <w:szCs w:val="21"/>
        </w:rPr>
      </w:pPr>
    </w:p>
    <w:p>
      <w:pPr>
        <w:autoSpaceDE w:val="0"/>
        <w:autoSpaceDN w:val="0"/>
        <w:adjustRightInd w:val="0"/>
        <w:rPr>
          <w:rFonts w:hint="eastAsia" w:ascii="宋体" w:hAnsi="宋体"/>
          <w:szCs w:val="21"/>
        </w:rPr>
        <w:sectPr>
          <w:pgSz w:w="16838" w:h="11906" w:orient="landscape"/>
          <w:pgMar w:top="1797" w:right="1440" w:bottom="1797" w:left="1440" w:header="851" w:footer="992" w:gutter="0"/>
          <w:cols w:space="720" w:num="1"/>
          <w:docGrid w:linePitch="312" w:charSpace="0"/>
        </w:sectPr>
      </w:pPr>
      <w:r>
        <w:rPr>
          <w:rFonts w:hint="eastAsia" w:ascii="宋体" w:hAnsi="宋体"/>
          <w:szCs w:val="21"/>
        </w:rPr>
        <w:t>注：本表反映单位本年度“三公”经费支出预决算情况。</w:t>
      </w:r>
    </w:p>
    <w:p>
      <w:pPr>
        <w:autoSpaceDE w:val="0"/>
        <w:autoSpaceDN w:val="0"/>
        <w:adjustRightInd w:val="0"/>
        <w:jc w:val="center"/>
        <w:outlineLvl w:val="0"/>
        <w:rPr>
          <w:rFonts w:hint="eastAsia" w:ascii="宋体" w:hAnsi="宋体"/>
          <w:szCs w:val="21"/>
        </w:rPr>
      </w:pPr>
      <w:r>
        <w:rPr>
          <w:rFonts w:hint="eastAsia" w:ascii="宋体" w:hAnsi="宋体"/>
          <w:szCs w:val="21"/>
        </w:rPr>
        <w:t>政府性基金预算财政拨款收入支出决算表</w:t>
      </w:r>
    </w:p>
    <w:p>
      <w:pPr>
        <w:rPr>
          <w:rFonts w:ascii="宋体" w:hAnsi="宋体"/>
          <w:szCs w:val="21"/>
        </w:rPr>
      </w:pPr>
    </w:p>
    <w:tbl>
      <w:tblPr>
        <w:tblStyle w:val="3"/>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979"/>
        <w:gridCol w:w="2000"/>
        <w:gridCol w:w="5979"/>
      </w:tblGrid>
      <w:tr>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979" w:type="dxa"/>
            <w:gridSpan w:val="3"/>
          </w:tcPr>
          <w:p/>
        </w:tc>
      </w:tr>
      <w:tr>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979" w:type="dxa"/>
          </w:tcPr>
          <w:p>
            <w:pPr>
              <w:jc w:val="left"/>
            </w:pPr>
            <w:r>
              <w:rPr>
                <w:rFonts w:ascii="宋体" w:hAnsi="宋体" w:eastAsia="宋体" w:cs="宋体"/>
                <w:sz w:val="20"/>
              </w:rPr>
              <w:t>单位：上海市崇明区新海镇农业综合技术推广服务中心</w:t>
            </w:r>
          </w:p>
        </w:tc>
        <w:tc>
          <w:tcPr>
            <w:tcW w:w="2000" w:type="dxa"/>
          </w:tcPr>
          <w:p>
            <w:pPr>
              <w:jc w:val="center"/>
            </w:pPr>
            <w:r>
              <w:rPr>
                <w:rFonts w:ascii="宋体" w:hAnsi="宋体" w:eastAsia="宋体" w:cs="宋体"/>
                <w:sz w:val="20"/>
              </w:rPr>
              <w:t>2023年度</w:t>
            </w:r>
          </w:p>
        </w:tc>
        <w:tc>
          <w:tcPr>
            <w:tcW w:w="5979" w:type="dxa"/>
          </w:tcPr>
          <w:p>
            <w:pPr>
              <w:jc w:val="right"/>
            </w:pPr>
            <w:r>
              <w:rPr>
                <w:rFonts w:ascii="宋体" w:hAnsi="宋体" w:eastAsia="宋体" w:cs="宋体"/>
                <w:sz w:val="20"/>
              </w:rPr>
              <w:t>金额单位：万元</w:t>
            </w:r>
          </w:p>
        </w:tc>
      </w:tr>
    </w:tbl>
    <w:p>
      <w:pPr>
        <w:snapToGrid w:val="0"/>
        <w:spacing w:before="0" w:after="0" w:line="0" w:lineRule="auto"/>
      </w:pPr>
      <w:r>
        <w:rPr>
          <w:sz w:val="8"/>
        </w:rPr>
        <w:t xml:space="preserve"> </w:t>
      </w:r>
    </w:p>
    <w:tbl>
      <w:tblPr>
        <w:tblStyle w:val="3"/>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560"/>
        <w:gridCol w:w="560"/>
        <w:gridCol w:w="560"/>
        <w:gridCol w:w="1760"/>
        <w:gridCol w:w="1760"/>
        <w:gridCol w:w="1760"/>
        <w:gridCol w:w="1760"/>
        <w:gridCol w:w="1760"/>
        <w:gridCol w:w="1760"/>
        <w:gridCol w:w="171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1031" w:hRule="exact"/>
          <w:jc w:val="center"/>
        </w:trPr>
        <w:tc>
          <w:tcPr>
            <w:tcW w:w="560" w:type="dxa"/>
            <w:gridSpan w:val="3"/>
            <w:vAlign w:val="center"/>
          </w:tcPr>
          <w:p>
            <w:pPr>
              <w:jc w:val="center"/>
            </w:pPr>
            <w:r>
              <w:rPr>
                <w:rFonts w:ascii="宋体" w:hAnsi="宋体" w:eastAsia="宋体" w:cs="宋体"/>
                <w:b w:val="0"/>
                <w:i w:val="0"/>
                <w:color w:val="000000"/>
                <w:sz w:val="20"/>
              </w:rPr>
              <w:t>功能分类科目编码</w:t>
            </w:r>
          </w:p>
        </w:tc>
        <w:tc>
          <w:tcPr>
            <w:tcW w:w="1760" w:type="dxa"/>
            <w:vMerge w:val="restart"/>
            <w:vAlign w:val="center"/>
          </w:tcPr>
          <w:p>
            <w:pPr>
              <w:jc w:val="center"/>
            </w:pPr>
            <w:r>
              <w:rPr>
                <w:rFonts w:ascii="宋体" w:hAnsi="宋体" w:eastAsia="宋体" w:cs="宋体"/>
                <w:b w:val="0"/>
                <w:i w:val="0"/>
                <w:color w:val="000000"/>
                <w:sz w:val="20"/>
              </w:rPr>
              <w:t>科目名称</w:t>
            </w:r>
          </w:p>
        </w:tc>
        <w:tc>
          <w:tcPr>
            <w:tcW w:w="1760" w:type="dxa"/>
            <w:vMerge w:val="restart"/>
            <w:vAlign w:val="center"/>
          </w:tcPr>
          <w:p>
            <w:pPr>
              <w:jc w:val="center"/>
            </w:pPr>
            <w:r>
              <w:rPr>
                <w:rFonts w:ascii="宋体" w:hAnsi="宋体" w:eastAsia="宋体" w:cs="宋体"/>
                <w:b w:val="0"/>
                <w:i w:val="0"/>
                <w:color w:val="000000"/>
                <w:sz w:val="20"/>
              </w:rPr>
              <w:t>年初结转和结余</w:t>
            </w:r>
          </w:p>
        </w:tc>
        <w:tc>
          <w:tcPr>
            <w:tcW w:w="1760" w:type="dxa"/>
            <w:vMerge w:val="restart"/>
            <w:vAlign w:val="center"/>
          </w:tcPr>
          <w:p>
            <w:pPr>
              <w:jc w:val="center"/>
            </w:pPr>
            <w:r>
              <w:rPr>
                <w:rFonts w:ascii="宋体" w:hAnsi="宋体" w:eastAsia="宋体" w:cs="宋体"/>
                <w:b w:val="0"/>
                <w:i w:val="0"/>
                <w:color w:val="000000"/>
                <w:sz w:val="20"/>
              </w:rPr>
              <w:t>本年收入</w:t>
            </w:r>
          </w:p>
        </w:tc>
        <w:tc>
          <w:tcPr>
            <w:tcW w:w="1760" w:type="dxa"/>
            <w:gridSpan w:val="3"/>
            <w:vAlign w:val="center"/>
          </w:tcPr>
          <w:p>
            <w:pPr>
              <w:jc w:val="center"/>
            </w:pPr>
            <w:r>
              <w:rPr>
                <w:rFonts w:ascii="宋体" w:hAnsi="宋体" w:eastAsia="宋体" w:cs="宋体"/>
                <w:b w:val="0"/>
                <w:i w:val="0"/>
                <w:color w:val="000000"/>
                <w:sz w:val="20"/>
              </w:rPr>
              <w:t>本年支出</w:t>
            </w:r>
          </w:p>
        </w:tc>
        <w:tc>
          <w:tcPr>
            <w:tcW w:w="1718" w:type="dxa"/>
            <w:vMerge w:val="restart"/>
            <w:vAlign w:val="center"/>
          </w:tcPr>
          <w:p>
            <w:pPr>
              <w:jc w:val="center"/>
            </w:pPr>
            <w:r>
              <w:rPr>
                <w:rFonts w:ascii="宋体" w:hAnsi="宋体" w:eastAsia="宋体" w:cs="宋体"/>
                <w:b w:val="0"/>
                <w:i w:val="0"/>
                <w:color w:val="000000"/>
                <w:sz w:val="20"/>
              </w:rPr>
              <w:t>年末结转和结余</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39" w:hRule="exact"/>
          <w:jc w:val="center"/>
        </w:trPr>
        <w:tc>
          <w:tcPr>
            <w:tcW w:w="560" w:type="dxa"/>
            <w:vAlign w:val="center"/>
          </w:tcPr>
          <w:p>
            <w:pPr>
              <w:jc w:val="center"/>
            </w:pPr>
            <w:r>
              <w:rPr>
                <w:rFonts w:ascii="宋体" w:hAnsi="宋体" w:eastAsia="宋体" w:cs="宋体"/>
                <w:b w:val="0"/>
                <w:i w:val="0"/>
                <w:color w:val="000000"/>
                <w:sz w:val="20"/>
              </w:rPr>
              <w:t>类</w:t>
            </w:r>
          </w:p>
        </w:tc>
        <w:tc>
          <w:tcPr>
            <w:tcW w:w="560" w:type="dxa"/>
            <w:vAlign w:val="center"/>
          </w:tcPr>
          <w:p>
            <w:pPr>
              <w:jc w:val="center"/>
            </w:pPr>
            <w:r>
              <w:rPr>
                <w:rFonts w:ascii="宋体" w:hAnsi="宋体" w:eastAsia="宋体" w:cs="宋体"/>
                <w:b w:val="0"/>
                <w:i w:val="0"/>
                <w:color w:val="000000"/>
                <w:sz w:val="20"/>
              </w:rPr>
              <w:t>款</w:t>
            </w:r>
          </w:p>
        </w:tc>
        <w:tc>
          <w:tcPr>
            <w:tcW w:w="560" w:type="dxa"/>
            <w:vAlign w:val="center"/>
          </w:tcPr>
          <w:p>
            <w:pPr>
              <w:jc w:val="center"/>
            </w:pPr>
            <w:r>
              <w:rPr>
                <w:rFonts w:ascii="宋体" w:hAnsi="宋体" w:eastAsia="宋体" w:cs="宋体"/>
                <w:b w:val="0"/>
                <w:i w:val="0"/>
                <w:color w:val="000000"/>
                <w:sz w:val="20"/>
              </w:rPr>
              <w:t>项</w:t>
            </w:r>
          </w:p>
        </w:tc>
        <w:tc>
          <w:tcPr>
            <w:tcW w:w="1760" w:type="dxa"/>
            <w:vMerge w:val="continue"/>
            <w:vAlign w:val="center"/>
          </w:tcPr>
          <w:p/>
        </w:tc>
        <w:tc>
          <w:tcPr>
            <w:tcW w:w="1760" w:type="dxa"/>
            <w:vMerge w:val="continue"/>
            <w:vAlign w:val="center"/>
          </w:tcPr>
          <w:p/>
        </w:tc>
        <w:tc>
          <w:tcPr>
            <w:tcW w:w="1760" w:type="dxa"/>
            <w:vMerge w:val="continue"/>
            <w:vAlign w:val="center"/>
          </w:tcPr>
          <w:p/>
        </w:tc>
        <w:tc>
          <w:tcPr>
            <w:tcW w:w="1760" w:type="dxa"/>
            <w:vAlign w:val="center"/>
          </w:tcPr>
          <w:p>
            <w:pPr>
              <w:jc w:val="center"/>
            </w:pPr>
            <w:r>
              <w:rPr>
                <w:rFonts w:ascii="宋体" w:hAnsi="宋体" w:eastAsia="宋体" w:cs="宋体"/>
                <w:b w:val="0"/>
                <w:i w:val="0"/>
                <w:color w:val="000000"/>
                <w:sz w:val="20"/>
              </w:rPr>
              <w:t>小计</w:t>
            </w:r>
          </w:p>
        </w:tc>
        <w:tc>
          <w:tcPr>
            <w:tcW w:w="1760" w:type="dxa"/>
            <w:vAlign w:val="center"/>
          </w:tcPr>
          <w:p>
            <w:pPr>
              <w:jc w:val="center"/>
            </w:pPr>
            <w:r>
              <w:rPr>
                <w:rFonts w:ascii="宋体" w:hAnsi="宋体" w:eastAsia="宋体" w:cs="宋体"/>
                <w:b w:val="0"/>
                <w:i w:val="0"/>
                <w:color w:val="000000"/>
                <w:sz w:val="20"/>
              </w:rPr>
              <w:t>基本支出</w:t>
            </w:r>
          </w:p>
        </w:tc>
        <w:tc>
          <w:tcPr>
            <w:tcW w:w="1760" w:type="dxa"/>
            <w:vAlign w:val="center"/>
          </w:tcPr>
          <w:p>
            <w:pPr>
              <w:jc w:val="center"/>
            </w:pPr>
            <w:r>
              <w:rPr>
                <w:rFonts w:ascii="宋体" w:hAnsi="宋体" w:eastAsia="宋体" w:cs="宋体"/>
                <w:b w:val="0"/>
                <w:i w:val="0"/>
                <w:color w:val="000000"/>
                <w:sz w:val="20"/>
              </w:rPr>
              <w:t>项目支出</w:t>
            </w:r>
          </w:p>
        </w:tc>
        <w:tc>
          <w:tcPr>
            <w:tcW w:w="1718" w:type="dxa"/>
            <w:vMerge w:val="continue"/>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39" w:hRule="exact"/>
          <w:jc w:val="center"/>
        </w:trPr>
        <w:tc>
          <w:tcPr>
            <w:tcW w:w="560" w:type="dxa"/>
            <w:gridSpan w:val="4"/>
            <w:vAlign w:val="center"/>
          </w:tcPr>
          <w:p>
            <w:pPr>
              <w:jc w:val="center"/>
            </w:pPr>
            <w:r>
              <w:rPr>
                <w:rFonts w:ascii="宋体" w:hAnsi="宋体" w:eastAsia="宋体" w:cs="宋体"/>
                <w:b w:val="0"/>
                <w:i w:val="0"/>
                <w:color w:val="000000"/>
                <w:sz w:val="20"/>
              </w:rPr>
              <w:t>合计</w:t>
            </w:r>
          </w:p>
        </w:tc>
        <w:tc>
          <w:tcPr>
            <w:tcW w:w="1760" w:type="dxa"/>
            <w:vAlign w:val="center"/>
          </w:tcPr>
          <w:p/>
        </w:tc>
        <w:tc>
          <w:tcPr>
            <w:tcW w:w="1760" w:type="dxa"/>
            <w:vAlign w:val="center"/>
          </w:tcPr>
          <w:p/>
        </w:tc>
        <w:tc>
          <w:tcPr>
            <w:tcW w:w="1760" w:type="dxa"/>
            <w:vAlign w:val="center"/>
          </w:tcPr>
          <w:p/>
        </w:tc>
        <w:tc>
          <w:tcPr>
            <w:tcW w:w="1760" w:type="dxa"/>
            <w:vAlign w:val="center"/>
          </w:tcPr>
          <w:p/>
        </w:tc>
        <w:tc>
          <w:tcPr>
            <w:tcW w:w="1760" w:type="dxa"/>
            <w:vAlign w:val="center"/>
          </w:tcPr>
          <w:p/>
        </w:tc>
        <w:tc>
          <w:tcPr>
            <w:tcW w:w="171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39" w:hRule="exact"/>
          <w:jc w:val="center"/>
        </w:trPr>
        <w:tc>
          <w:tcPr>
            <w:tcW w:w="560" w:type="dxa"/>
            <w:gridSpan w:val="3"/>
            <w:vAlign w:val="center"/>
          </w:tcPr>
          <w:p/>
        </w:tc>
        <w:tc>
          <w:tcPr>
            <w:tcW w:w="1760" w:type="dxa"/>
            <w:vAlign w:val="center"/>
          </w:tcPr>
          <w:p/>
        </w:tc>
        <w:tc>
          <w:tcPr>
            <w:tcW w:w="1760" w:type="dxa"/>
            <w:vAlign w:val="center"/>
          </w:tcPr>
          <w:p/>
        </w:tc>
        <w:tc>
          <w:tcPr>
            <w:tcW w:w="1760" w:type="dxa"/>
            <w:vAlign w:val="center"/>
          </w:tcPr>
          <w:p/>
        </w:tc>
        <w:tc>
          <w:tcPr>
            <w:tcW w:w="1760" w:type="dxa"/>
            <w:vAlign w:val="center"/>
          </w:tcPr>
          <w:p/>
        </w:tc>
        <w:tc>
          <w:tcPr>
            <w:tcW w:w="1760" w:type="dxa"/>
            <w:vAlign w:val="center"/>
          </w:tcPr>
          <w:p/>
        </w:tc>
        <w:tc>
          <w:tcPr>
            <w:tcW w:w="1760" w:type="dxa"/>
            <w:vAlign w:val="center"/>
          </w:tcPr>
          <w:p/>
        </w:tc>
        <w:tc>
          <w:tcPr>
            <w:tcW w:w="1718" w:type="dxa"/>
            <w:vAlign w:val="center"/>
          </w:tcPr>
          <w:p/>
        </w:tc>
      </w:tr>
    </w:tbl>
    <w:p>
      <w:pPr>
        <w:snapToGrid w:val="0"/>
        <w:spacing w:before="200" w:after="200" w:line="200" w:lineRule="auto"/>
      </w:pPr>
      <w:r>
        <w:rPr>
          <w:sz w:val="8"/>
        </w:rPr>
        <w:t xml:space="preserve"> </w:t>
      </w:r>
    </w:p>
    <w:p>
      <w:pPr>
        <w:rPr>
          <w:rFonts w:ascii="宋体" w:hAnsi="宋体"/>
          <w:szCs w:val="21"/>
        </w:rPr>
      </w:pPr>
    </w:p>
    <w:p>
      <w:pPr>
        <w:rPr>
          <w:rFonts w:hint="eastAsia" w:ascii="宋体" w:hAnsi="宋体"/>
          <w:szCs w:val="21"/>
        </w:rPr>
      </w:pPr>
      <w:r>
        <w:rPr>
          <w:rFonts w:hint="eastAsia" w:ascii="宋体" w:hAnsi="宋体"/>
          <w:szCs w:val="21"/>
        </w:rPr>
        <w:t>注：本表反映单位本年度政府性基金预算财政拨款收入支出及结转和结余情况。</w:t>
      </w:r>
    </w:p>
    <w:p>
      <w:pPr>
        <w:rPr>
          <w:rFonts w:ascii="宋体" w:hAnsi="宋体"/>
          <w:szCs w:val="21"/>
        </w:rPr>
      </w:pPr>
      <w:r>
        <w:rPr>
          <w:rFonts w:hint="eastAsia" w:ascii="宋体" w:hAnsi="宋体"/>
          <w:szCs w:val="21"/>
        </w:rPr>
        <w:t>说明：</w:t>
      </w:r>
      <w:r>
        <w:rPr>
          <w:rFonts w:ascii="宋体" w:hAnsi="宋体" w:eastAsia="宋体" w:cs="宋体"/>
          <w:sz w:val="20"/>
        </w:rPr>
        <w:t>上海市崇明区新海镇农业综合技术推广服务中心</w:t>
      </w:r>
      <w:r>
        <w:rPr>
          <w:rFonts w:hint="eastAsia" w:ascii="宋体" w:hAnsi="宋体"/>
          <w:szCs w:val="21"/>
        </w:rPr>
        <w:t>本年度没有政府性基金预算财政拨款收入和支出，故本表无数据。</w:t>
      </w:r>
    </w:p>
    <w:p>
      <w:pPr>
        <w:autoSpaceDE w:val="0"/>
        <w:autoSpaceDN w:val="0"/>
        <w:adjustRightInd w:val="0"/>
        <w:jc w:val="center"/>
        <w:outlineLvl w:val="0"/>
        <w:rPr>
          <w:rFonts w:hint="eastAsia" w:ascii="宋体" w:hAnsi="宋体"/>
          <w:szCs w:val="21"/>
        </w:rPr>
      </w:pPr>
      <w:r>
        <w:br w:type="page"/>
      </w:r>
      <w:r>
        <w:rPr>
          <w:rFonts w:hint="eastAsia" w:ascii="宋体" w:hAnsi="宋体"/>
          <w:szCs w:val="21"/>
        </w:rPr>
        <w:t>国有资本经营预算财政拨款收入支出决算表</w:t>
      </w:r>
    </w:p>
    <w:p>
      <w:pPr>
        <w:rPr>
          <w:rFonts w:ascii="宋体" w:hAnsi="宋体"/>
          <w:szCs w:val="21"/>
        </w:rPr>
      </w:pPr>
    </w:p>
    <w:tbl>
      <w:tblPr>
        <w:tblStyle w:val="3"/>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979"/>
        <w:gridCol w:w="2000"/>
        <w:gridCol w:w="5979"/>
      </w:tblGrid>
      <w:tr>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979" w:type="dxa"/>
            <w:gridSpan w:val="3"/>
          </w:tcPr>
          <w:p/>
        </w:tc>
      </w:tr>
      <w:tr>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979" w:type="dxa"/>
          </w:tcPr>
          <w:p>
            <w:pPr>
              <w:jc w:val="left"/>
            </w:pPr>
            <w:r>
              <w:rPr>
                <w:rFonts w:ascii="宋体" w:hAnsi="宋体" w:eastAsia="宋体" w:cs="宋体"/>
                <w:sz w:val="20"/>
              </w:rPr>
              <w:t>单位：上海市崇明区新海镇农业综合技术推广服务中心</w:t>
            </w:r>
          </w:p>
        </w:tc>
        <w:tc>
          <w:tcPr>
            <w:tcW w:w="2000" w:type="dxa"/>
          </w:tcPr>
          <w:p>
            <w:pPr>
              <w:jc w:val="center"/>
            </w:pPr>
            <w:r>
              <w:rPr>
                <w:rFonts w:ascii="宋体" w:hAnsi="宋体" w:eastAsia="宋体" w:cs="宋体"/>
                <w:sz w:val="20"/>
              </w:rPr>
              <w:t>2023年度</w:t>
            </w:r>
          </w:p>
        </w:tc>
        <w:tc>
          <w:tcPr>
            <w:tcW w:w="5979" w:type="dxa"/>
          </w:tcPr>
          <w:p>
            <w:pPr>
              <w:jc w:val="right"/>
            </w:pPr>
            <w:r>
              <w:rPr>
                <w:rFonts w:ascii="宋体" w:hAnsi="宋体" w:eastAsia="宋体" w:cs="宋体"/>
                <w:sz w:val="20"/>
              </w:rPr>
              <w:t>金额单位：万元</w:t>
            </w:r>
          </w:p>
        </w:tc>
      </w:tr>
    </w:tbl>
    <w:p>
      <w:pPr>
        <w:snapToGrid w:val="0"/>
        <w:spacing w:before="0" w:after="0" w:line="0" w:lineRule="auto"/>
      </w:pPr>
      <w:r>
        <w:rPr>
          <w:sz w:val="8"/>
        </w:rPr>
        <w:t xml:space="preserve"> </w:t>
      </w:r>
    </w:p>
    <w:tbl>
      <w:tblPr>
        <w:tblStyle w:val="3"/>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360"/>
        <w:gridCol w:w="360"/>
        <w:gridCol w:w="320"/>
        <w:gridCol w:w="3440"/>
        <w:gridCol w:w="1580"/>
        <w:gridCol w:w="1580"/>
        <w:gridCol w:w="1580"/>
        <w:gridCol w:w="1580"/>
        <w:gridCol w:w="1580"/>
        <w:gridCol w:w="157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94" w:hRule="exact"/>
          <w:jc w:val="center"/>
        </w:trPr>
        <w:tc>
          <w:tcPr>
            <w:tcW w:w="360" w:type="dxa"/>
            <w:gridSpan w:val="4"/>
            <w:vAlign w:val="center"/>
          </w:tcPr>
          <w:p>
            <w:pPr>
              <w:jc w:val="center"/>
            </w:pPr>
            <w:r>
              <w:rPr>
                <w:rFonts w:ascii="宋体" w:hAnsi="宋体" w:eastAsia="宋体" w:cs="宋体"/>
                <w:b w:val="0"/>
                <w:i w:val="0"/>
                <w:color w:val="000000"/>
                <w:sz w:val="18"/>
              </w:rPr>
              <w:t>项目</w:t>
            </w:r>
          </w:p>
        </w:tc>
        <w:tc>
          <w:tcPr>
            <w:tcW w:w="1580" w:type="dxa"/>
            <w:vMerge w:val="restart"/>
            <w:vAlign w:val="center"/>
          </w:tcPr>
          <w:p>
            <w:pPr>
              <w:jc w:val="center"/>
            </w:pPr>
            <w:r>
              <w:rPr>
                <w:rFonts w:ascii="宋体" w:hAnsi="宋体" w:eastAsia="宋体" w:cs="宋体"/>
                <w:b w:val="0"/>
                <w:i w:val="0"/>
                <w:color w:val="000000"/>
                <w:sz w:val="18"/>
              </w:rPr>
              <w:t>年初结转和结余</w:t>
            </w:r>
          </w:p>
        </w:tc>
        <w:tc>
          <w:tcPr>
            <w:tcW w:w="1580" w:type="dxa"/>
            <w:vMerge w:val="restart"/>
            <w:vAlign w:val="center"/>
          </w:tcPr>
          <w:p>
            <w:pPr>
              <w:jc w:val="center"/>
            </w:pPr>
            <w:r>
              <w:rPr>
                <w:rFonts w:ascii="宋体" w:hAnsi="宋体" w:eastAsia="宋体" w:cs="宋体"/>
                <w:b w:val="0"/>
                <w:i w:val="0"/>
                <w:color w:val="000000"/>
                <w:sz w:val="18"/>
              </w:rPr>
              <w:t>本年收入</w:t>
            </w:r>
          </w:p>
        </w:tc>
        <w:tc>
          <w:tcPr>
            <w:tcW w:w="1580" w:type="dxa"/>
            <w:gridSpan w:val="3"/>
            <w:vMerge w:val="restart"/>
            <w:vAlign w:val="center"/>
          </w:tcPr>
          <w:p>
            <w:pPr>
              <w:jc w:val="center"/>
            </w:pPr>
            <w:r>
              <w:rPr>
                <w:rFonts w:ascii="宋体" w:hAnsi="宋体" w:eastAsia="宋体" w:cs="宋体"/>
                <w:b w:val="0"/>
                <w:i w:val="0"/>
                <w:color w:val="000000"/>
                <w:sz w:val="17"/>
              </w:rPr>
              <w:t>本年支出</w:t>
            </w:r>
          </w:p>
        </w:tc>
        <w:tc>
          <w:tcPr>
            <w:tcW w:w="1578" w:type="dxa"/>
            <w:vMerge w:val="restart"/>
            <w:vAlign w:val="center"/>
          </w:tcPr>
          <w:p>
            <w:pPr>
              <w:jc w:val="center"/>
            </w:pPr>
            <w:r>
              <w:rPr>
                <w:rFonts w:ascii="宋体" w:hAnsi="宋体" w:eastAsia="宋体" w:cs="宋体"/>
                <w:b w:val="0"/>
                <w:i w:val="0"/>
                <w:color w:val="000000"/>
                <w:sz w:val="18"/>
              </w:rPr>
              <w:t>年末结转和结余</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94" w:hRule="exact"/>
          <w:jc w:val="center"/>
        </w:trPr>
        <w:tc>
          <w:tcPr>
            <w:tcW w:w="360" w:type="dxa"/>
            <w:gridSpan w:val="3"/>
            <w:vMerge w:val="restart"/>
            <w:vAlign w:val="center"/>
          </w:tcPr>
          <w:p>
            <w:pPr>
              <w:jc w:val="center"/>
            </w:pPr>
            <w:r>
              <w:rPr>
                <w:rFonts w:ascii="宋体" w:hAnsi="宋体" w:eastAsia="宋体" w:cs="宋体"/>
                <w:b w:val="0"/>
                <w:i w:val="0"/>
                <w:color w:val="000000"/>
                <w:sz w:val="18"/>
              </w:rPr>
              <w:t>功能分类科目编码</w:t>
            </w:r>
          </w:p>
        </w:tc>
        <w:tc>
          <w:tcPr>
            <w:tcW w:w="3440" w:type="dxa"/>
            <w:vMerge w:val="restart"/>
            <w:vAlign w:val="center"/>
          </w:tcPr>
          <w:p>
            <w:pPr>
              <w:jc w:val="center"/>
            </w:pPr>
            <w:r>
              <w:rPr>
                <w:rFonts w:ascii="宋体" w:hAnsi="宋体" w:eastAsia="宋体" w:cs="宋体"/>
                <w:b w:val="0"/>
                <w:i w:val="0"/>
                <w:color w:val="000000"/>
                <w:sz w:val="18"/>
              </w:rPr>
              <w:t>科目名称</w:t>
            </w:r>
          </w:p>
        </w:tc>
        <w:tc>
          <w:tcPr>
            <w:tcW w:w="1580" w:type="dxa"/>
            <w:vMerge w:val="continue"/>
            <w:vAlign w:val="center"/>
          </w:tcPr>
          <w:p/>
        </w:tc>
        <w:tc>
          <w:tcPr>
            <w:tcW w:w="1580" w:type="dxa"/>
            <w:vMerge w:val="continue"/>
            <w:vAlign w:val="center"/>
          </w:tcPr>
          <w:p/>
        </w:tc>
        <w:tc>
          <w:tcPr>
            <w:tcW w:w="1580" w:type="dxa"/>
            <w:gridSpan w:val="3"/>
            <w:vMerge w:val="continue"/>
            <w:vAlign w:val="center"/>
          </w:tcPr>
          <w:p/>
        </w:tc>
        <w:tc>
          <w:tcPr>
            <w:tcW w:w="1578" w:type="dxa"/>
            <w:vMerge w:val="continue"/>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94" w:hRule="exact"/>
          <w:jc w:val="center"/>
        </w:trPr>
        <w:tc>
          <w:tcPr>
            <w:tcW w:w="360" w:type="dxa"/>
            <w:gridSpan w:val="3"/>
            <w:vMerge w:val="continue"/>
            <w:vAlign w:val="center"/>
          </w:tcPr>
          <w:p/>
        </w:tc>
        <w:tc>
          <w:tcPr>
            <w:tcW w:w="3440" w:type="dxa"/>
            <w:vMerge w:val="continue"/>
            <w:vAlign w:val="center"/>
          </w:tcPr>
          <w:p/>
        </w:tc>
        <w:tc>
          <w:tcPr>
            <w:tcW w:w="1580" w:type="dxa"/>
            <w:vMerge w:val="continue"/>
            <w:vAlign w:val="center"/>
          </w:tcPr>
          <w:p/>
        </w:tc>
        <w:tc>
          <w:tcPr>
            <w:tcW w:w="1580" w:type="dxa"/>
            <w:vMerge w:val="continue"/>
            <w:vAlign w:val="center"/>
          </w:tcPr>
          <w:p/>
        </w:tc>
        <w:tc>
          <w:tcPr>
            <w:tcW w:w="1580" w:type="dxa"/>
            <w:vAlign w:val="center"/>
          </w:tcPr>
          <w:p>
            <w:pPr>
              <w:jc w:val="center"/>
            </w:pPr>
            <w:r>
              <w:rPr>
                <w:rFonts w:ascii="宋体" w:hAnsi="宋体" w:eastAsia="宋体" w:cs="宋体"/>
                <w:b w:val="0"/>
                <w:i w:val="0"/>
                <w:color w:val="000000"/>
                <w:sz w:val="17"/>
              </w:rPr>
              <w:t>合计</w:t>
            </w:r>
          </w:p>
        </w:tc>
        <w:tc>
          <w:tcPr>
            <w:tcW w:w="1580" w:type="dxa"/>
            <w:vAlign w:val="center"/>
          </w:tcPr>
          <w:p>
            <w:pPr>
              <w:jc w:val="center"/>
            </w:pPr>
            <w:r>
              <w:rPr>
                <w:rFonts w:ascii="宋体" w:hAnsi="宋体" w:eastAsia="宋体" w:cs="宋体"/>
                <w:b w:val="0"/>
                <w:i w:val="0"/>
                <w:color w:val="000000"/>
                <w:sz w:val="17"/>
              </w:rPr>
              <w:t>基本支出</w:t>
            </w:r>
          </w:p>
        </w:tc>
        <w:tc>
          <w:tcPr>
            <w:tcW w:w="1580" w:type="dxa"/>
            <w:vAlign w:val="center"/>
          </w:tcPr>
          <w:p>
            <w:pPr>
              <w:jc w:val="center"/>
            </w:pPr>
            <w:r>
              <w:rPr>
                <w:rFonts w:ascii="宋体" w:hAnsi="宋体" w:eastAsia="宋体" w:cs="宋体"/>
                <w:b w:val="0"/>
                <w:i w:val="0"/>
                <w:color w:val="000000"/>
                <w:sz w:val="18"/>
              </w:rPr>
              <w:t>项目支出</w:t>
            </w:r>
          </w:p>
        </w:tc>
        <w:tc>
          <w:tcPr>
            <w:tcW w:w="1578" w:type="dxa"/>
            <w:vMerge w:val="continue"/>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94" w:hRule="exact"/>
          <w:jc w:val="center"/>
        </w:trPr>
        <w:tc>
          <w:tcPr>
            <w:tcW w:w="360" w:type="dxa"/>
            <w:vAlign w:val="center"/>
          </w:tcPr>
          <w:p>
            <w:pPr>
              <w:jc w:val="center"/>
            </w:pPr>
            <w:r>
              <w:rPr>
                <w:rFonts w:ascii="宋体" w:hAnsi="宋体" w:eastAsia="宋体" w:cs="宋体"/>
                <w:b w:val="0"/>
                <w:i w:val="0"/>
                <w:color w:val="000000"/>
                <w:sz w:val="18"/>
              </w:rPr>
              <w:t>类</w:t>
            </w:r>
          </w:p>
        </w:tc>
        <w:tc>
          <w:tcPr>
            <w:tcW w:w="360" w:type="dxa"/>
            <w:vAlign w:val="center"/>
          </w:tcPr>
          <w:p>
            <w:pPr>
              <w:jc w:val="center"/>
            </w:pPr>
            <w:r>
              <w:rPr>
                <w:rFonts w:ascii="宋体" w:hAnsi="宋体" w:eastAsia="宋体" w:cs="宋体"/>
                <w:b w:val="0"/>
                <w:i w:val="0"/>
                <w:color w:val="000000"/>
                <w:sz w:val="18"/>
              </w:rPr>
              <w:t>款</w:t>
            </w:r>
          </w:p>
        </w:tc>
        <w:tc>
          <w:tcPr>
            <w:tcW w:w="320" w:type="dxa"/>
            <w:vAlign w:val="center"/>
          </w:tcPr>
          <w:p>
            <w:pPr>
              <w:jc w:val="center"/>
            </w:pPr>
            <w:r>
              <w:rPr>
                <w:rFonts w:ascii="宋体" w:hAnsi="宋体" w:eastAsia="宋体" w:cs="宋体"/>
                <w:b w:val="0"/>
                <w:i w:val="0"/>
                <w:color w:val="000000"/>
                <w:sz w:val="18"/>
              </w:rPr>
              <w:t>项</w:t>
            </w:r>
          </w:p>
        </w:tc>
        <w:tc>
          <w:tcPr>
            <w:tcW w:w="3440" w:type="dxa"/>
            <w:vAlign w:val="center"/>
          </w:tcPr>
          <w:p>
            <w:pPr>
              <w:jc w:val="center"/>
            </w:pPr>
            <w:r>
              <w:rPr>
                <w:rFonts w:ascii="宋体" w:hAnsi="宋体" w:eastAsia="宋体" w:cs="宋体"/>
                <w:b w:val="0"/>
                <w:i w:val="0"/>
                <w:color w:val="000000"/>
                <w:sz w:val="18"/>
              </w:rPr>
              <w:t>合计</w:t>
            </w:r>
          </w:p>
        </w:tc>
        <w:tc>
          <w:tcPr>
            <w:tcW w:w="1580" w:type="dxa"/>
            <w:vAlign w:val="center"/>
          </w:tcPr>
          <w:p/>
        </w:tc>
        <w:tc>
          <w:tcPr>
            <w:tcW w:w="1580" w:type="dxa"/>
            <w:vAlign w:val="center"/>
          </w:tcPr>
          <w:p/>
        </w:tc>
        <w:tc>
          <w:tcPr>
            <w:tcW w:w="1580" w:type="dxa"/>
            <w:vAlign w:val="center"/>
          </w:tcPr>
          <w:p/>
        </w:tc>
        <w:tc>
          <w:tcPr>
            <w:tcW w:w="1580" w:type="dxa"/>
            <w:vAlign w:val="center"/>
          </w:tcPr>
          <w:p/>
        </w:tc>
        <w:tc>
          <w:tcPr>
            <w:tcW w:w="1580" w:type="dxa"/>
            <w:vAlign w:val="center"/>
          </w:tcPr>
          <w:p/>
        </w:tc>
        <w:tc>
          <w:tcPr>
            <w:tcW w:w="157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94" w:hRule="exact"/>
          <w:jc w:val="center"/>
        </w:trPr>
        <w:tc>
          <w:tcPr>
            <w:tcW w:w="360" w:type="dxa"/>
            <w:gridSpan w:val="3"/>
            <w:vAlign w:val="center"/>
          </w:tcPr>
          <w:p/>
        </w:tc>
        <w:tc>
          <w:tcPr>
            <w:tcW w:w="3440" w:type="dxa"/>
            <w:vAlign w:val="center"/>
          </w:tcPr>
          <w:p/>
        </w:tc>
        <w:tc>
          <w:tcPr>
            <w:tcW w:w="1580" w:type="dxa"/>
            <w:vAlign w:val="center"/>
          </w:tcPr>
          <w:p/>
        </w:tc>
        <w:tc>
          <w:tcPr>
            <w:tcW w:w="1580" w:type="dxa"/>
            <w:vAlign w:val="center"/>
          </w:tcPr>
          <w:p/>
        </w:tc>
        <w:tc>
          <w:tcPr>
            <w:tcW w:w="1580" w:type="dxa"/>
            <w:vAlign w:val="center"/>
          </w:tcPr>
          <w:p/>
        </w:tc>
        <w:tc>
          <w:tcPr>
            <w:tcW w:w="1580" w:type="dxa"/>
            <w:vAlign w:val="center"/>
          </w:tcPr>
          <w:p/>
        </w:tc>
        <w:tc>
          <w:tcPr>
            <w:tcW w:w="1580" w:type="dxa"/>
            <w:vAlign w:val="center"/>
          </w:tcPr>
          <w:p/>
        </w:tc>
        <w:tc>
          <w:tcPr>
            <w:tcW w:w="1578" w:type="dxa"/>
            <w:vAlign w:val="center"/>
          </w:tcPr>
          <w:p/>
        </w:tc>
      </w:tr>
    </w:tbl>
    <w:p>
      <w:pPr>
        <w:snapToGrid w:val="0"/>
        <w:spacing w:before="200" w:after="200" w:line="200" w:lineRule="auto"/>
      </w:pPr>
      <w:r>
        <w:rPr>
          <w:sz w:val="8"/>
        </w:rPr>
        <w:t xml:space="preserve"> </w:t>
      </w:r>
    </w:p>
    <w:p>
      <w:pPr>
        <w:rPr>
          <w:rFonts w:ascii="宋体" w:hAnsi="宋体"/>
          <w:szCs w:val="21"/>
        </w:rPr>
      </w:pPr>
    </w:p>
    <w:p>
      <w:pPr>
        <w:rPr>
          <w:rFonts w:hint="eastAsia" w:ascii="宋体" w:hAnsi="宋体"/>
          <w:szCs w:val="21"/>
        </w:rPr>
      </w:pPr>
      <w:r>
        <w:rPr>
          <w:rFonts w:hint="eastAsia" w:ascii="宋体" w:hAnsi="宋体"/>
          <w:szCs w:val="21"/>
        </w:rPr>
        <w:t>注：本表反映单位本年度国有资本经营预算财政拨款收入支出及结转和结余情况。</w:t>
      </w:r>
    </w:p>
    <w:p>
      <w:pPr>
        <w:rPr>
          <w:rFonts w:hint="eastAsia" w:ascii="宋体" w:hAnsi="宋体"/>
          <w:szCs w:val="21"/>
        </w:rPr>
        <w:sectPr>
          <w:headerReference r:id="rId5" w:type="default"/>
          <w:footerReference r:id="rId6" w:type="default"/>
          <w:pgSz w:w="16838" w:h="11906" w:orient="landscape"/>
          <w:pgMar w:top="1797" w:right="1440" w:bottom="1797" w:left="1440" w:header="851" w:footer="992" w:gutter="0"/>
          <w:cols w:space="720" w:num="1"/>
          <w:docGrid w:type="linesAndChars" w:linePitch="312" w:charSpace="0"/>
        </w:sectPr>
      </w:pPr>
      <w:r>
        <w:rPr>
          <w:rFonts w:hint="eastAsia" w:ascii="宋体" w:hAnsi="宋体"/>
          <w:szCs w:val="21"/>
        </w:rPr>
        <w:t>说明：</w:t>
      </w:r>
      <w:r>
        <w:rPr>
          <w:rFonts w:ascii="宋体" w:hAnsi="宋体" w:eastAsia="宋体" w:cs="宋体"/>
          <w:sz w:val="20"/>
        </w:rPr>
        <w:t>上海市崇明区新海镇农业综合技术推广服务中心</w:t>
      </w:r>
      <w:r>
        <w:rPr>
          <w:rFonts w:hint="eastAsia" w:ascii="宋体" w:hAnsi="宋体"/>
          <w:szCs w:val="21"/>
        </w:rPr>
        <w:t>本年度没有国有资本经营预算财政拨款收入和支出，故本表无数据。</w:t>
      </w:r>
    </w:p>
    <w:p>
      <w:pPr>
        <w:jc w:val="center"/>
        <w:rPr>
          <w:rFonts w:hint="eastAsia" w:ascii="黑体" w:eastAsia="黑体"/>
          <w:sz w:val="30"/>
          <w:szCs w:val="30"/>
        </w:rPr>
      </w:pPr>
      <w:r>
        <w:rPr>
          <w:rFonts w:hint="eastAsia" w:ascii="黑体" w:eastAsia="黑体"/>
          <w:sz w:val="30"/>
          <w:szCs w:val="30"/>
        </w:rPr>
        <w:t>第三部分  上海市崇明区新海镇农业综合技术推广服务中心2023年度决算情况说明</w:t>
      </w:r>
    </w:p>
    <w:p>
      <w:pPr>
        <w:jc w:val="center"/>
        <w:rPr>
          <w:rFonts w:hint="eastAsia" w:ascii="黑体" w:eastAsia="黑体"/>
          <w:sz w:val="30"/>
          <w:szCs w:val="30"/>
        </w:rPr>
      </w:pPr>
    </w:p>
    <w:p>
      <w:pPr>
        <w:ind w:firstLine="602" w:firstLineChars="200"/>
        <w:outlineLvl w:val="0"/>
        <w:rPr>
          <w:rFonts w:hint="eastAsia" w:ascii="楷体_GB2312" w:eastAsia="楷体_GB2312"/>
          <w:b/>
          <w:sz w:val="30"/>
          <w:szCs w:val="30"/>
        </w:rPr>
      </w:pPr>
      <w:r>
        <w:rPr>
          <w:rFonts w:hint="eastAsia" w:ascii="楷体_GB2312" w:eastAsia="楷体_GB2312"/>
          <w:b/>
          <w:sz w:val="30"/>
          <w:szCs w:val="30"/>
        </w:rPr>
        <w:t>一、收入支出决算总体情况说明</w:t>
      </w:r>
    </w:p>
    <w:p>
      <w:pPr>
        <w:ind w:firstLine="600" w:firstLineChars="200"/>
        <w:rPr>
          <w:rFonts w:hint="default" w:ascii="仿宋_GB2312" w:eastAsia="仿宋_GB2312"/>
          <w:sz w:val="30"/>
          <w:szCs w:val="30"/>
          <w:lang w:val="en-US" w:eastAsia="zh-CN"/>
        </w:rPr>
      </w:pPr>
      <w:r>
        <w:rPr>
          <w:rFonts w:hint="eastAsia" w:ascii="仿宋_GB2312" w:eastAsia="仿宋_GB2312"/>
          <w:sz w:val="30"/>
          <w:szCs w:val="30"/>
          <w:lang w:val="en-US" w:eastAsia="zh-CN"/>
        </w:rPr>
        <w:t>本单位</w:t>
      </w:r>
      <w:r>
        <w:rPr>
          <w:rFonts w:hint="eastAsia" w:ascii="仿宋_GB2312" w:eastAsia="仿宋_GB2312"/>
          <w:sz w:val="30"/>
          <w:szCs w:val="30"/>
        </w:rPr>
        <w:t>2023年度收入支出总计144.79万元。与2022年度相比，收入支出总计增加</w:t>
      </w:r>
      <w:r>
        <w:rPr>
          <w:rFonts w:hint="eastAsia" w:ascii="仿宋_GB2312" w:eastAsia="仿宋_GB2312"/>
          <w:sz w:val="30"/>
          <w:szCs w:val="30"/>
          <w:lang w:val="en-US" w:eastAsia="zh-CN"/>
        </w:rPr>
        <w:t>17.64</w:t>
      </w:r>
      <w:r>
        <w:rPr>
          <w:rFonts w:hint="eastAsia" w:ascii="仿宋_GB2312" w:eastAsia="仿宋_GB2312"/>
          <w:sz w:val="30"/>
          <w:szCs w:val="30"/>
        </w:rPr>
        <w:t>万元，增长</w:t>
      </w:r>
      <w:r>
        <w:rPr>
          <w:rFonts w:hint="eastAsia" w:ascii="仿宋_GB2312" w:eastAsia="仿宋_GB2312"/>
          <w:sz w:val="30"/>
          <w:szCs w:val="30"/>
          <w:lang w:val="en-US" w:eastAsia="zh-CN"/>
        </w:rPr>
        <w:t>13.87</w:t>
      </w:r>
      <w:r>
        <w:rPr>
          <w:rFonts w:hint="eastAsia" w:ascii="仿宋_GB2312" w:eastAsia="仿宋_GB2312"/>
          <w:sz w:val="30"/>
          <w:szCs w:val="30"/>
        </w:rPr>
        <w:t>%。主要原因：</w:t>
      </w:r>
      <w:r>
        <w:rPr>
          <w:rFonts w:hint="eastAsia" w:ascii="仿宋_GB2312" w:eastAsia="仿宋_GB2312"/>
          <w:sz w:val="30"/>
          <w:szCs w:val="30"/>
          <w:lang w:val="en-US" w:eastAsia="zh-CN"/>
        </w:rPr>
        <w:t>2023年新录用1人导致人员经费增长。</w:t>
      </w:r>
    </w:p>
    <w:p>
      <w:pPr>
        <w:ind w:firstLine="602" w:firstLineChars="200"/>
        <w:outlineLvl w:val="0"/>
        <w:rPr>
          <w:rFonts w:hint="eastAsia" w:ascii="楷体_GB2312" w:eastAsia="楷体_GB2312"/>
          <w:b/>
          <w:sz w:val="30"/>
          <w:szCs w:val="30"/>
        </w:rPr>
      </w:pPr>
      <w:r>
        <w:rPr>
          <w:rFonts w:hint="eastAsia" w:ascii="楷体_GB2312" w:eastAsia="楷体_GB2312"/>
          <w:b/>
          <w:sz w:val="30"/>
          <w:szCs w:val="30"/>
        </w:rPr>
        <w:t>二、收入决算情况说明</w:t>
      </w:r>
    </w:p>
    <w:p>
      <w:pPr>
        <w:ind w:firstLine="600" w:firstLineChars="200"/>
        <w:rPr>
          <w:rFonts w:hint="eastAsia" w:ascii="仿宋_GB2312" w:eastAsia="仿宋_GB2312"/>
          <w:sz w:val="30"/>
          <w:szCs w:val="30"/>
        </w:rPr>
      </w:pPr>
      <w:r>
        <w:rPr>
          <w:rFonts w:hint="eastAsia" w:ascii="仿宋_GB2312" w:hAnsi="宋体" w:eastAsia="仿宋_GB2312"/>
          <w:sz w:val="30"/>
          <w:szCs w:val="30"/>
        </w:rPr>
        <w:t>本年</w:t>
      </w:r>
      <w:r>
        <w:rPr>
          <w:rFonts w:hint="eastAsia" w:ascii="仿宋_GB2312" w:eastAsia="仿宋_GB2312"/>
          <w:sz w:val="30"/>
          <w:szCs w:val="30"/>
        </w:rPr>
        <w:t>收入合计144.79万元，其中：财政拨款收入144.79万元，占100.00%。</w:t>
      </w:r>
    </w:p>
    <w:p>
      <w:pPr>
        <w:ind w:firstLine="602" w:firstLineChars="200"/>
        <w:outlineLvl w:val="0"/>
        <w:rPr>
          <w:rFonts w:hint="eastAsia" w:ascii="楷体_GB2312" w:eastAsia="楷体_GB2312"/>
          <w:b/>
          <w:sz w:val="30"/>
          <w:szCs w:val="30"/>
        </w:rPr>
      </w:pPr>
      <w:r>
        <w:rPr>
          <w:rFonts w:hint="eastAsia" w:ascii="楷体_GB2312" w:eastAsia="楷体_GB2312"/>
          <w:b/>
          <w:sz w:val="30"/>
          <w:szCs w:val="30"/>
        </w:rPr>
        <w:t>三、支出决算情况说明</w:t>
      </w:r>
    </w:p>
    <w:p>
      <w:pPr>
        <w:ind w:firstLine="600" w:firstLineChars="200"/>
        <w:rPr>
          <w:rFonts w:hint="eastAsia" w:ascii="仿宋_GB2312" w:eastAsia="仿宋_GB2312"/>
          <w:sz w:val="30"/>
          <w:szCs w:val="30"/>
        </w:rPr>
      </w:pPr>
      <w:r>
        <w:rPr>
          <w:rFonts w:hint="eastAsia" w:ascii="仿宋_GB2312" w:hAnsi="宋体" w:eastAsia="仿宋_GB2312"/>
          <w:sz w:val="30"/>
          <w:szCs w:val="30"/>
        </w:rPr>
        <w:t>本年</w:t>
      </w:r>
      <w:r>
        <w:rPr>
          <w:rFonts w:hint="eastAsia" w:ascii="仿宋_GB2312" w:eastAsia="仿宋_GB2312"/>
          <w:sz w:val="30"/>
          <w:szCs w:val="30"/>
        </w:rPr>
        <w:t>支出合计144.79万元，其中：基本支出131.00万元，占90.48%；项目支出13.79万元，占9.52%。</w:t>
      </w:r>
    </w:p>
    <w:p>
      <w:pPr>
        <w:ind w:firstLine="602" w:firstLineChars="200"/>
        <w:outlineLvl w:val="0"/>
        <w:rPr>
          <w:rFonts w:hint="eastAsia" w:ascii="楷体_GB2312" w:eastAsia="楷体_GB2312"/>
          <w:b/>
          <w:sz w:val="30"/>
          <w:szCs w:val="30"/>
        </w:rPr>
      </w:pPr>
      <w:r>
        <w:rPr>
          <w:rFonts w:hint="eastAsia" w:ascii="楷体_GB2312" w:eastAsia="楷体_GB2312"/>
          <w:b/>
          <w:sz w:val="30"/>
          <w:szCs w:val="30"/>
        </w:rPr>
        <w:t>四、财政拨款收入支出决算总体情况说明</w:t>
      </w:r>
    </w:p>
    <w:p>
      <w:pPr>
        <w:ind w:firstLine="600" w:firstLineChars="200"/>
        <w:rPr>
          <w:rFonts w:hint="eastAsia" w:ascii="仿宋_GB2312" w:eastAsia="仿宋_GB2312"/>
          <w:sz w:val="30"/>
          <w:szCs w:val="30"/>
        </w:rPr>
      </w:pPr>
      <w:r>
        <w:rPr>
          <w:rFonts w:hint="eastAsia" w:ascii="黑体" w:eastAsia="黑体"/>
          <w:sz w:val="30"/>
          <w:szCs w:val="30"/>
          <w:lang w:val="en-US" w:eastAsia="zh-CN"/>
        </w:rPr>
        <w:t>本单位2</w:t>
      </w:r>
      <w:r>
        <w:rPr>
          <w:rFonts w:hint="eastAsia" w:ascii="仿宋_GB2312" w:eastAsia="仿宋_GB2312"/>
          <w:sz w:val="30"/>
          <w:szCs w:val="30"/>
        </w:rPr>
        <w:t>023年度财政拨款收入支出总计144.79万元。与2022年度相比，财政拨款收入支出总计增加</w:t>
      </w:r>
      <w:r>
        <w:rPr>
          <w:rFonts w:hint="eastAsia" w:ascii="仿宋_GB2312" w:eastAsia="仿宋_GB2312"/>
          <w:sz w:val="30"/>
          <w:szCs w:val="30"/>
          <w:lang w:val="en-US" w:eastAsia="zh-CN"/>
        </w:rPr>
        <w:t>20.71</w:t>
      </w:r>
      <w:r>
        <w:rPr>
          <w:rFonts w:hint="eastAsia" w:ascii="仿宋_GB2312" w:eastAsia="仿宋_GB2312"/>
          <w:sz w:val="30"/>
          <w:szCs w:val="30"/>
        </w:rPr>
        <w:t>万元，增长</w:t>
      </w:r>
      <w:r>
        <w:rPr>
          <w:rFonts w:hint="eastAsia" w:ascii="仿宋_GB2312" w:eastAsia="仿宋_GB2312"/>
          <w:sz w:val="30"/>
          <w:szCs w:val="30"/>
          <w:lang w:val="en-US" w:eastAsia="zh-CN"/>
        </w:rPr>
        <w:t>16.70</w:t>
      </w:r>
      <w:r>
        <w:rPr>
          <w:rFonts w:hint="eastAsia" w:ascii="仿宋_GB2312" w:eastAsia="仿宋_GB2312"/>
          <w:sz w:val="30"/>
          <w:szCs w:val="30"/>
        </w:rPr>
        <w:t>%。主要原因：</w:t>
      </w:r>
      <w:r>
        <w:rPr>
          <w:rFonts w:hint="eastAsia" w:ascii="仿宋_GB2312" w:eastAsia="仿宋_GB2312"/>
          <w:sz w:val="30"/>
          <w:szCs w:val="30"/>
          <w:lang w:val="en-US" w:eastAsia="zh-CN"/>
        </w:rPr>
        <w:t>人员经费增长。</w:t>
      </w:r>
    </w:p>
    <w:p>
      <w:pPr>
        <w:ind w:firstLine="602" w:firstLineChars="200"/>
        <w:outlineLvl w:val="0"/>
        <w:rPr>
          <w:rFonts w:hint="eastAsia" w:ascii="楷体_GB2312" w:eastAsia="楷体_GB2312"/>
          <w:b/>
          <w:sz w:val="30"/>
          <w:szCs w:val="30"/>
        </w:rPr>
      </w:pPr>
      <w:r>
        <w:rPr>
          <w:rFonts w:hint="eastAsia" w:ascii="楷体_GB2312" w:eastAsia="楷体_GB2312"/>
          <w:b/>
          <w:sz w:val="30"/>
          <w:szCs w:val="30"/>
        </w:rPr>
        <w:t>五、一般公共预算财政拨款支出决算情况说明</w:t>
      </w:r>
    </w:p>
    <w:p>
      <w:pPr>
        <w:ind w:firstLine="602" w:firstLineChars="200"/>
        <w:outlineLvl w:val="0"/>
        <w:rPr>
          <w:rFonts w:hint="eastAsia" w:ascii="楷体_GB2312" w:hAnsi="宋体" w:eastAsia="楷体_GB2312"/>
          <w:b/>
          <w:sz w:val="30"/>
          <w:szCs w:val="30"/>
        </w:rPr>
      </w:pPr>
      <w:r>
        <w:rPr>
          <w:rFonts w:hint="eastAsia" w:ascii="楷体_GB2312" w:hAnsi="宋体" w:eastAsia="楷体_GB2312"/>
          <w:b/>
          <w:sz w:val="30"/>
          <w:szCs w:val="30"/>
        </w:rPr>
        <w:t>（一）一般公共预算财政拨款支出决算总体情况</w:t>
      </w:r>
    </w:p>
    <w:p>
      <w:pPr>
        <w:ind w:firstLine="600" w:firstLineChars="200"/>
        <w:rPr>
          <w:rFonts w:hint="eastAsia" w:ascii="仿宋_GB2312" w:eastAsia="仿宋_GB2312"/>
          <w:sz w:val="30"/>
          <w:szCs w:val="30"/>
        </w:rPr>
      </w:pPr>
      <w:r>
        <w:rPr>
          <w:rFonts w:hint="eastAsia" w:ascii="仿宋_GB2312" w:eastAsia="仿宋_GB2312"/>
          <w:sz w:val="30"/>
          <w:szCs w:val="30"/>
        </w:rPr>
        <w:t>一般公共预算财政拨款支出144.80万元，占本年支出合计的100.0</w:t>
      </w:r>
      <w:r>
        <w:rPr>
          <w:rFonts w:hint="eastAsia" w:ascii="仿宋_GB2312" w:eastAsia="仿宋_GB2312"/>
          <w:sz w:val="30"/>
          <w:szCs w:val="30"/>
          <w:lang w:val="en-US" w:eastAsia="zh-CN"/>
        </w:rPr>
        <w:t>0</w:t>
      </w:r>
      <w:r>
        <w:rPr>
          <w:rFonts w:hint="eastAsia" w:ascii="仿宋_GB2312" w:eastAsia="仿宋_GB2312"/>
          <w:sz w:val="30"/>
          <w:szCs w:val="30"/>
        </w:rPr>
        <w:t>%。与2022年度相比，一般公共预算财政拨款支出增加</w:t>
      </w:r>
      <w:r>
        <w:rPr>
          <w:rFonts w:hint="eastAsia" w:ascii="仿宋_GB2312" w:eastAsia="仿宋_GB2312"/>
          <w:sz w:val="30"/>
          <w:szCs w:val="30"/>
          <w:lang w:val="en-US" w:eastAsia="zh-CN"/>
        </w:rPr>
        <w:t>20.71</w:t>
      </w:r>
      <w:r>
        <w:rPr>
          <w:rFonts w:hint="eastAsia" w:ascii="仿宋_GB2312" w:eastAsia="仿宋_GB2312"/>
          <w:sz w:val="30"/>
          <w:szCs w:val="30"/>
        </w:rPr>
        <w:t>万元，增长</w:t>
      </w:r>
      <w:r>
        <w:rPr>
          <w:rFonts w:hint="eastAsia" w:ascii="仿宋_GB2312" w:eastAsia="仿宋_GB2312"/>
          <w:sz w:val="30"/>
          <w:szCs w:val="30"/>
          <w:lang w:val="en-US" w:eastAsia="zh-CN"/>
        </w:rPr>
        <w:t>16.70</w:t>
      </w:r>
      <w:r>
        <w:rPr>
          <w:rFonts w:hint="eastAsia" w:ascii="仿宋_GB2312" w:eastAsia="仿宋_GB2312"/>
          <w:sz w:val="30"/>
          <w:szCs w:val="30"/>
        </w:rPr>
        <w:t>%。主要原因：</w:t>
      </w:r>
      <w:r>
        <w:rPr>
          <w:rFonts w:hint="eastAsia" w:ascii="仿宋_GB2312" w:eastAsia="仿宋_GB2312"/>
          <w:sz w:val="30"/>
          <w:szCs w:val="30"/>
          <w:lang w:val="en-US" w:eastAsia="zh-CN"/>
        </w:rPr>
        <w:t>人员经费增长。</w:t>
      </w:r>
    </w:p>
    <w:p>
      <w:pPr>
        <w:ind w:firstLine="602" w:firstLineChars="200"/>
        <w:outlineLvl w:val="0"/>
        <w:rPr>
          <w:rFonts w:hint="eastAsia" w:ascii="楷体_GB2312" w:hAnsi="宋体" w:eastAsia="楷体_GB2312"/>
          <w:b/>
          <w:sz w:val="30"/>
          <w:szCs w:val="30"/>
        </w:rPr>
      </w:pPr>
      <w:r>
        <w:rPr>
          <w:rFonts w:hint="eastAsia" w:ascii="楷体_GB2312" w:hAnsi="宋体" w:eastAsia="楷体_GB2312"/>
          <w:b/>
          <w:sz w:val="30"/>
          <w:szCs w:val="30"/>
        </w:rPr>
        <w:t>（二）一般公共预算财政拨款支出决算结构情况</w:t>
      </w:r>
    </w:p>
    <w:p>
      <w:pPr>
        <w:ind w:firstLine="600" w:firstLineChars="200"/>
        <w:rPr>
          <w:rFonts w:hint="eastAsia" w:ascii="仿宋_GB2312" w:hAnsi="宋体" w:eastAsia="仿宋_GB2312"/>
          <w:sz w:val="30"/>
          <w:szCs w:val="30"/>
        </w:rPr>
      </w:pPr>
      <w:r>
        <w:rPr>
          <w:rFonts w:hint="eastAsia" w:ascii="仿宋_GB2312" w:eastAsia="仿宋_GB2312"/>
          <w:sz w:val="30"/>
          <w:szCs w:val="30"/>
        </w:rPr>
        <w:t>一般公共预算财政拨款支出</w:t>
      </w:r>
      <w:r>
        <w:rPr>
          <w:rFonts w:hint="eastAsia" w:ascii="仿宋_GB2312" w:eastAsia="仿宋_GB2312"/>
          <w:sz w:val="30"/>
          <w:szCs w:val="30"/>
          <w:lang w:val="en-US" w:eastAsia="zh-CN"/>
        </w:rPr>
        <w:t>144.80</w:t>
      </w:r>
      <w:r>
        <w:rPr>
          <w:rFonts w:hint="eastAsia" w:ascii="仿宋_GB2312" w:eastAsia="仿宋_GB2312"/>
          <w:sz w:val="30"/>
          <w:szCs w:val="30"/>
        </w:rPr>
        <w:t>万元，主要用于以下方面：社会保障和就业支出（类）</w:t>
      </w:r>
      <w:r>
        <w:rPr>
          <w:rFonts w:hint="eastAsia" w:ascii="仿宋_GB2312" w:eastAsia="仿宋_GB2312"/>
          <w:sz w:val="30"/>
          <w:szCs w:val="30"/>
          <w:lang w:val="en-US" w:eastAsia="zh-CN"/>
        </w:rPr>
        <w:t>30.24</w:t>
      </w:r>
      <w:r>
        <w:rPr>
          <w:rFonts w:hint="eastAsia" w:ascii="仿宋_GB2312" w:eastAsia="仿宋_GB2312"/>
          <w:sz w:val="30"/>
          <w:szCs w:val="30"/>
        </w:rPr>
        <w:t>万元，占</w:t>
      </w:r>
      <w:r>
        <w:rPr>
          <w:rFonts w:hint="eastAsia" w:ascii="仿宋_GB2312" w:eastAsia="仿宋_GB2312"/>
          <w:sz w:val="30"/>
          <w:szCs w:val="30"/>
          <w:lang w:val="en-US" w:eastAsia="zh-CN"/>
        </w:rPr>
        <w:t>20.88</w:t>
      </w:r>
      <w:r>
        <w:rPr>
          <w:rFonts w:hint="eastAsia" w:ascii="仿宋_GB2312" w:eastAsia="仿宋_GB2312"/>
          <w:sz w:val="30"/>
          <w:szCs w:val="30"/>
        </w:rPr>
        <w:t>%；卫生健康支出（类）</w:t>
      </w:r>
      <w:r>
        <w:rPr>
          <w:rFonts w:hint="eastAsia" w:ascii="仿宋_GB2312" w:eastAsia="仿宋_GB2312"/>
          <w:sz w:val="30"/>
          <w:szCs w:val="30"/>
          <w:lang w:val="en-US" w:eastAsia="zh-CN"/>
        </w:rPr>
        <w:t>21.37万</w:t>
      </w:r>
      <w:r>
        <w:rPr>
          <w:rFonts w:hint="eastAsia" w:ascii="仿宋_GB2312" w:eastAsia="仿宋_GB2312"/>
          <w:sz w:val="30"/>
          <w:szCs w:val="30"/>
        </w:rPr>
        <w:t>元，占</w:t>
      </w:r>
      <w:r>
        <w:rPr>
          <w:rFonts w:hint="eastAsia" w:ascii="仿宋_GB2312" w:eastAsia="仿宋_GB2312"/>
          <w:sz w:val="30"/>
          <w:szCs w:val="30"/>
          <w:lang w:val="en-US" w:eastAsia="zh-CN"/>
        </w:rPr>
        <w:t>14.76</w:t>
      </w:r>
      <w:r>
        <w:rPr>
          <w:rFonts w:hint="eastAsia" w:ascii="仿宋_GB2312" w:eastAsia="仿宋_GB2312"/>
          <w:sz w:val="30"/>
          <w:szCs w:val="30"/>
        </w:rPr>
        <w:t>%；农林水支出（类）</w:t>
      </w:r>
      <w:r>
        <w:rPr>
          <w:rFonts w:hint="eastAsia" w:ascii="仿宋_GB2312" w:eastAsia="仿宋_GB2312"/>
          <w:sz w:val="30"/>
          <w:szCs w:val="30"/>
          <w:lang w:val="en-US" w:eastAsia="zh-CN"/>
        </w:rPr>
        <w:t>80.61</w:t>
      </w:r>
      <w:r>
        <w:rPr>
          <w:rFonts w:hint="eastAsia" w:ascii="仿宋_GB2312" w:eastAsia="仿宋_GB2312"/>
          <w:sz w:val="30"/>
          <w:szCs w:val="30"/>
        </w:rPr>
        <w:t>万元，占</w:t>
      </w:r>
      <w:r>
        <w:rPr>
          <w:rFonts w:hint="eastAsia" w:ascii="仿宋_GB2312" w:eastAsia="仿宋_GB2312"/>
          <w:sz w:val="30"/>
          <w:szCs w:val="30"/>
          <w:lang w:val="en-US" w:eastAsia="zh-CN"/>
        </w:rPr>
        <w:t>55.67</w:t>
      </w:r>
      <w:r>
        <w:rPr>
          <w:rFonts w:hint="eastAsia" w:ascii="仿宋_GB2312" w:eastAsia="仿宋_GB2312"/>
          <w:sz w:val="30"/>
          <w:szCs w:val="30"/>
        </w:rPr>
        <w:t>%；住房保障支出（类）</w:t>
      </w:r>
      <w:r>
        <w:rPr>
          <w:rFonts w:hint="eastAsia" w:ascii="仿宋_GB2312" w:eastAsia="仿宋_GB2312"/>
          <w:sz w:val="30"/>
          <w:szCs w:val="30"/>
          <w:lang w:val="en-US" w:eastAsia="zh-CN"/>
        </w:rPr>
        <w:t>12.58</w:t>
      </w:r>
      <w:r>
        <w:rPr>
          <w:rFonts w:hint="eastAsia" w:ascii="仿宋_GB2312" w:eastAsia="仿宋_GB2312"/>
          <w:sz w:val="30"/>
          <w:szCs w:val="30"/>
        </w:rPr>
        <w:t>万元，占</w:t>
      </w:r>
      <w:r>
        <w:rPr>
          <w:rFonts w:hint="eastAsia" w:ascii="仿宋_GB2312" w:eastAsia="仿宋_GB2312"/>
          <w:sz w:val="30"/>
          <w:szCs w:val="30"/>
          <w:lang w:val="en-US" w:eastAsia="zh-CN"/>
        </w:rPr>
        <w:t>8.69</w:t>
      </w:r>
      <w:r>
        <w:rPr>
          <w:rFonts w:hint="eastAsia" w:ascii="仿宋_GB2312" w:eastAsia="仿宋_GB2312"/>
          <w:sz w:val="30"/>
          <w:szCs w:val="30"/>
        </w:rPr>
        <w:t>%</w:t>
      </w:r>
      <w:r>
        <w:rPr>
          <w:rFonts w:hint="eastAsia" w:ascii="仿宋_GB2312" w:eastAsia="仿宋_GB2312"/>
          <w:sz w:val="30"/>
          <w:szCs w:val="30"/>
          <w:lang w:eastAsia="zh-CN"/>
        </w:rPr>
        <w:t>。</w:t>
      </w:r>
    </w:p>
    <w:p>
      <w:pPr>
        <w:ind w:firstLine="602" w:firstLineChars="200"/>
        <w:outlineLvl w:val="0"/>
        <w:rPr>
          <w:rFonts w:hint="eastAsia" w:ascii="楷体_GB2312" w:hAnsi="宋体" w:eastAsia="楷体_GB2312"/>
          <w:b/>
          <w:sz w:val="30"/>
          <w:szCs w:val="30"/>
        </w:rPr>
      </w:pPr>
      <w:r>
        <w:rPr>
          <w:rFonts w:hint="eastAsia" w:ascii="楷体_GB2312" w:hAnsi="宋体" w:eastAsia="楷体_GB2312"/>
          <w:b/>
          <w:sz w:val="30"/>
          <w:szCs w:val="30"/>
        </w:rPr>
        <w:t>（三）一般公共预算财政拨款支出决算具体情况</w:t>
      </w:r>
    </w:p>
    <w:p>
      <w:pPr>
        <w:ind w:firstLine="600" w:firstLineChars="200"/>
        <w:rPr>
          <w:rFonts w:hint="eastAsia" w:ascii="仿宋_GB2312" w:eastAsia="仿宋_GB2312"/>
          <w:sz w:val="30"/>
          <w:szCs w:val="30"/>
        </w:rPr>
      </w:pPr>
      <w:r>
        <w:rPr>
          <w:rFonts w:hint="eastAsia" w:ascii="仿宋_GB2312" w:eastAsia="仿宋_GB2312"/>
          <w:sz w:val="30"/>
          <w:szCs w:val="30"/>
        </w:rPr>
        <w:t>一般公共预算财政拨款支出年初预算为</w:t>
      </w:r>
      <w:r>
        <w:rPr>
          <w:rFonts w:hint="eastAsia" w:ascii="仿宋_GB2312" w:eastAsia="仿宋_GB2312"/>
          <w:sz w:val="30"/>
          <w:szCs w:val="30"/>
          <w:lang w:val="en-US" w:eastAsia="zh-CN"/>
        </w:rPr>
        <w:t>151.92</w:t>
      </w:r>
      <w:r>
        <w:rPr>
          <w:rFonts w:hint="eastAsia" w:ascii="仿宋_GB2312" w:eastAsia="仿宋_GB2312"/>
          <w:sz w:val="30"/>
          <w:szCs w:val="30"/>
        </w:rPr>
        <w:t>万元，支出决算为</w:t>
      </w:r>
      <w:r>
        <w:rPr>
          <w:rFonts w:hint="eastAsia" w:ascii="仿宋_GB2312" w:eastAsia="仿宋_GB2312"/>
          <w:sz w:val="30"/>
          <w:szCs w:val="30"/>
          <w:lang w:val="en-US" w:eastAsia="zh-CN"/>
        </w:rPr>
        <w:t>144.79</w:t>
      </w:r>
      <w:r>
        <w:rPr>
          <w:rFonts w:hint="eastAsia" w:ascii="仿宋_GB2312" w:eastAsia="仿宋_GB2312"/>
          <w:sz w:val="30"/>
          <w:szCs w:val="30"/>
        </w:rPr>
        <w:t>万元，完成年初预算的</w:t>
      </w:r>
      <w:r>
        <w:rPr>
          <w:rFonts w:hint="eastAsia" w:ascii="仿宋_GB2312" w:eastAsia="仿宋_GB2312"/>
          <w:sz w:val="30"/>
          <w:szCs w:val="30"/>
          <w:lang w:val="en-US" w:eastAsia="zh-CN"/>
        </w:rPr>
        <w:t>95.31</w:t>
      </w:r>
      <w:r>
        <w:rPr>
          <w:rFonts w:hint="eastAsia" w:ascii="仿宋_GB2312" w:eastAsia="仿宋_GB2312"/>
          <w:sz w:val="30"/>
          <w:szCs w:val="30"/>
        </w:rPr>
        <w:t>%。决算数小于预算数的主要原因：开展活动厉行勤俭节约，支出相应减少。其中：</w:t>
      </w:r>
    </w:p>
    <w:p>
      <w:pPr>
        <w:numPr>
          <w:ilvl w:val="0"/>
          <w:numId w:val="0"/>
        </w:numPr>
        <w:ind w:firstLine="600" w:firstLineChars="200"/>
        <w:rPr>
          <w:rFonts w:hint="eastAsia" w:ascii="仿宋_GB2312" w:eastAsia="仿宋_GB2312"/>
          <w:sz w:val="30"/>
          <w:szCs w:val="30"/>
        </w:rPr>
      </w:pPr>
      <w:r>
        <w:rPr>
          <w:rFonts w:hint="eastAsia" w:ascii="仿宋_GB2312" w:eastAsia="仿宋_GB2312"/>
          <w:color w:val="auto"/>
          <w:sz w:val="30"/>
          <w:szCs w:val="30"/>
          <w:lang w:val="en-US" w:eastAsia="zh-CN"/>
        </w:rPr>
        <w:t>1、</w:t>
      </w:r>
      <w:r>
        <w:rPr>
          <w:rFonts w:hint="eastAsia" w:ascii="仿宋_GB2312" w:eastAsia="仿宋_GB2312"/>
          <w:color w:val="auto"/>
          <w:sz w:val="30"/>
          <w:szCs w:val="30"/>
        </w:rPr>
        <w:t>社会保障和就业支出（类）行政事业单位养老支出（款）事业单位离退休（项）。</w:t>
      </w:r>
      <w:r>
        <w:rPr>
          <w:rFonts w:hint="eastAsia" w:ascii="仿宋_GB2312" w:hAnsi="宋体" w:eastAsia="仿宋_GB2312"/>
          <w:color w:val="auto"/>
          <w:sz w:val="30"/>
          <w:szCs w:val="30"/>
        </w:rPr>
        <w:t>主要用于：</w:t>
      </w:r>
      <w:r>
        <w:rPr>
          <w:rFonts w:hint="eastAsia" w:ascii="仿宋_GB2312" w:hAnsi="宋体" w:eastAsia="仿宋_GB2312"/>
          <w:color w:val="auto"/>
          <w:sz w:val="30"/>
          <w:szCs w:val="30"/>
          <w:lang w:eastAsia="zh-CN"/>
        </w:rPr>
        <w:t>事业单位退休人员生活补助</w:t>
      </w:r>
      <w:r>
        <w:rPr>
          <w:rFonts w:hint="eastAsia" w:ascii="仿宋_GB2312" w:hAnsi="宋体" w:eastAsia="仿宋_GB2312"/>
          <w:color w:val="auto"/>
          <w:sz w:val="30"/>
          <w:szCs w:val="30"/>
        </w:rPr>
        <w:t>。年初预算为</w:t>
      </w:r>
      <w:r>
        <w:rPr>
          <w:rFonts w:hint="eastAsia" w:ascii="仿宋_GB2312" w:hAnsi="宋体" w:eastAsia="仿宋_GB2312"/>
          <w:color w:val="auto"/>
          <w:sz w:val="30"/>
          <w:szCs w:val="30"/>
          <w:lang w:val="en-US" w:eastAsia="zh-CN"/>
        </w:rPr>
        <w:t>4.70</w:t>
      </w:r>
      <w:r>
        <w:rPr>
          <w:rFonts w:hint="eastAsia" w:ascii="仿宋_GB2312" w:hAnsi="宋体" w:eastAsia="仿宋_GB2312"/>
          <w:color w:val="auto"/>
          <w:sz w:val="30"/>
          <w:szCs w:val="30"/>
        </w:rPr>
        <w:t>元，支出决算为</w:t>
      </w:r>
      <w:r>
        <w:rPr>
          <w:rFonts w:hint="eastAsia" w:ascii="仿宋_GB2312" w:hAnsi="宋体" w:eastAsia="仿宋_GB2312"/>
          <w:color w:val="auto"/>
          <w:sz w:val="30"/>
          <w:szCs w:val="30"/>
          <w:lang w:val="en-US" w:eastAsia="zh-CN"/>
        </w:rPr>
        <w:t>2.09</w:t>
      </w:r>
      <w:r>
        <w:rPr>
          <w:rFonts w:hint="eastAsia" w:ascii="仿宋_GB2312" w:hAnsi="宋体" w:eastAsia="仿宋_GB2312"/>
          <w:color w:val="auto"/>
          <w:sz w:val="30"/>
          <w:szCs w:val="30"/>
        </w:rPr>
        <w:t>万元</w:t>
      </w:r>
      <w:r>
        <w:rPr>
          <w:rFonts w:hint="eastAsia" w:ascii="仿宋_GB2312" w:eastAsia="仿宋_GB2312"/>
          <w:color w:val="auto"/>
          <w:sz w:val="30"/>
          <w:szCs w:val="30"/>
          <w:lang w:eastAsia="zh-CN"/>
        </w:rPr>
        <w:t>。</w:t>
      </w:r>
      <w:r>
        <w:rPr>
          <w:rFonts w:hint="eastAsia" w:ascii="仿宋_GB2312" w:eastAsia="仿宋_GB2312"/>
          <w:sz w:val="30"/>
          <w:szCs w:val="30"/>
        </w:rPr>
        <w:t>决算数</w:t>
      </w:r>
      <w:r>
        <w:rPr>
          <w:rFonts w:hint="eastAsia" w:ascii="仿宋_GB2312" w:eastAsia="仿宋_GB2312"/>
          <w:sz w:val="30"/>
          <w:szCs w:val="30"/>
          <w:lang w:val="en-US" w:eastAsia="zh-CN"/>
        </w:rPr>
        <w:t>小于</w:t>
      </w:r>
      <w:r>
        <w:rPr>
          <w:rFonts w:hint="eastAsia" w:ascii="仿宋_GB2312" w:eastAsia="仿宋_GB2312"/>
          <w:sz w:val="30"/>
          <w:szCs w:val="30"/>
        </w:rPr>
        <w:t>预算数的主要原因：</w:t>
      </w:r>
      <w:r>
        <w:rPr>
          <w:rFonts w:hint="eastAsia" w:ascii="仿宋_GB2312" w:eastAsia="仿宋_GB2312"/>
          <w:sz w:val="30"/>
          <w:szCs w:val="30"/>
          <w:lang w:val="en-US" w:eastAsia="zh-CN"/>
        </w:rPr>
        <w:t>年初按照全口径列支预算，最终未执行。</w:t>
      </w:r>
    </w:p>
    <w:p>
      <w:pPr>
        <w:ind w:firstLine="600" w:firstLineChars="200"/>
        <w:rPr>
          <w:rFonts w:hint="eastAsia" w:ascii="仿宋_GB2312" w:eastAsia="仿宋_GB2312"/>
          <w:color w:val="auto"/>
          <w:sz w:val="30"/>
          <w:szCs w:val="30"/>
        </w:rPr>
      </w:pPr>
      <w:r>
        <w:rPr>
          <w:rFonts w:hint="eastAsia" w:ascii="仿宋_GB2312" w:eastAsia="仿宋_GB2312"/>
          <w:color w:val="auto"/>
          <w:sz w:val="30"/>
          <w:szCs w:val="30"/>
          <w:lang w:val="en-US" w:eastAsia="zh-CN"/>
        </w:rPr>
        <w:t>2、</w:t>
      </w:r>
      <w:r>
        <w:rPr>
          <w:rFonts w:hint="eastAsia" w:ascii="仿宋_GB2312" w:eastAsia="仿宋_GB2312"/>
          <w:color w:val="auto"/>
          <w:sz w:val="30"/>
          <w:szCs w:val="30"/>
        </w:rPr>
        <w:t>社会保障和就业支出（类）行政事业单位养老支出（款）机关事业单位基本养老保险缴费支出（项）。主要用于：缴纳养老保险费。</w:t>
      </w:r>
      <w:r>
        <w:rPr>
          <w:rFonts w:hint="eastAsia" w:ascii="仿宋_GB2312" w:eastAsia="仿宋_GB2312"/>
          <w:sz w:val="30"/>
          <w:szCs w:val="30"/>
        </w:rPr>
        <w:t>年初预算为</w:t>
      </w:r>
      <w:r>
        <w:rPr>
          <w:rFonts w:hint="eastAsia" w:ascii="仿宋_GB2312" w:eastAsia="仿宋_GB2312"/>
          <w:sz w:val="30"/>
          <w:szCs w:val="30"/>
          <w:lang w:val="en-US" w:eastAsia="zh-CN"/>
        </w:rPr>
        <w:t>18.76</w:t>
      </w:r>
      <w:r>
        <w:rPr>
          <w:rFonts w:hint="eastAsia" w:ascii="仿宋_GB2312" w:eastAsia="仿宋_GB2312"/>
          <w:sz w:val="30"/>
          <w:szCs w:val="30"/>
        </w:rPr>
        <w:t>万元，支出决算为</w:t>
      </w:r>
      <w:r>
        <w:rPr>
          <w:rFonts w:hint="eastAsia" w:ascii="仿宋_GB2312" w:eastAsia="仿宋_GB2312"/>
          <w:sz w:val="30"/>
          <w:szCs w:val="30"/>
          <w:lang w:val="en-US" w:eastAsia="zh-CN"/>
        </w:rPr>
        <w:t>18.76</w:t>
      </w:r>
      <w:r>
        <w:rPr>
          <w:rFonts w:hint="eastAsia" w:ascii="仿宋_GB2312" w:eastAsia="仿宋_GB2312"/>
          <w:sz w:val="30"/>
          <w:szCs w:val="30"/>
        </w:rPr>
        <w:t>万元。</w:t>
      </w:r>
      <w:r>
        <w:rPr>
          <w:rFonts w:hint="eastAsia" w:ascii="仿宋_GB2312" w:hAnsi="宋体" w:eastAsia="仿宋_GB2312"/>
          <w:sz w:val="30"/>
          <w:szCs w:val="30"/>
          <w:lang w:eastAsia="zh-CN"/>
        </w:rPr>
        <w:t>决算数</w:t>
      </w:r>
      <w:r>
        <w:rPr>
          <w:rFonts w:hint="eastAsia" w:ascii="仿宋_GB2312" w:hAnsi="宋体" w:eastAsia="仿宋_GB2312"/>
          <w:sz w:val="30"/>
          <w:szCs w:val="30"/>
          <w:lang w:val="en-US" w:eastAsia="zh-CN"/>
        </w:rPr>
        <w:t>与</w:t>
      </w:r>
      <w:r>
        <w:rPr>
          <w:rFonts w:hint="eastAsia" w:ascii="仿宋_GB2312" w:hAnsi="宋体" w:eastAsia="仿宋_GB2312"/>
          <w:sz w:val="30"/>
          <w:szCs w:val="30"/>
          <w:lang w:eastAsia="zh-CN"/>
        </w:rPr>
        <w:t>预算数</w:t>
      </w:r>
      <w:r>
        <w:rPr>
          <w:rFonts w:hint="eastAsia" w:ascii="仿宋_GB2312" w:hAnsi="宋体" w:eastAsia="仿宋_GB2312"/>
          <w:sz w:val="30"/>
          <w:szCs w:val="30"/>
          <w:lang w:val="en-US" w:eastAsia="zh-CN"/>
        </w:rPr>
        <w:t>持平</w:t>
      </w:r>
      <w:r>
        <w:rPr>
          <w:rFonts w:hint="eastAsia" w:ascii="仿宋_GB2312" w:hAnsi="宋体" w:eastAsia="仿宋_GB2312"/>
          <w:sz w:val="30"/>
          <w:szCs w:val="30"/>
          <w:lang w:eastAsia="zh-CN"/>
        </w:rPr>
        <w:t>的主要原因：</w:t>
      </w:r>
      <w:r>
        <w:rPr>
          <w:rFonts w:hint="eastAsia" w:ascii="仿宋_GB2312" w:eastAsia="仿宋_GB2312"/>
          <w:sz w:val="30"/>
          <w:szCs w:val="30"/>
          <w:lang w:eastAsia="zh-CN"/>
        </w:rPr>
        <w:t>年初编制专项经费预算并在年度内支付完成。</w:t>
      </w:r>
    </w:p>
    <w:p>
      <w:pPr>
        <w:ind w:firstLine="600" w:firstLineChars="200"/>
        <w:rPr>
          <w:rFonts w:hint="eastAsia" w:ascii="仿宋_GB2312" w:eastAsia="仿宋_GB2312"/>
          <w:color w:val="auto"/>
          <w:sz w:val="30"/>
          <w:szCs w:val="30"/>
        </w:rPr>
      </w:pPr>
      <w:r>
        <w:rPr>
          <w:rFonts w:hint="eastAsia" w:ascii="仿宋_GB2312" w:hAnsi="宋体" w:eastAsia="仿宋_GB2312"/>
          <w:color w:val="auto"/>
          <w:sz w:val="30"/>
          <w:szCs w:val="30"/>
          <w:lang w:val="en-US" w:eastAsia="zh-CN"/>
        </w:rPr>
        <w:t>3、</w:t>
      </w:r>
      <w:r>
        <w:rPr>
          <w:rFonts w:hint="eastAsia" w:ascii="仿宋_GB2312" w:hAnsi="宋体" w:eastAsia="仿宋_GB2312"/>
          <w:color w:val="auto"/>
          <w:sz w:val="30"/>
          <w:szCs w:val="30"/>
        </w:rPr>
        <w:t>社会保障和就业支出（类）行政事业单位养老支出（款）机关事业单位职业年金缴费支出（项）。主要用于：机关事业单位职业年金缴费支出。年初预算为</w:t>
      </w:r>
      <w:r>
        <w:rPr>
          <w:rFonts w:hint="eastAsia" w:ascii="仿宋_GB2312" w:hAnsi="宋体" w:eastAsia="仿宋_GB2312"/>
          <w:color w:val="auto"/>
          <w:sz w:val="30"/>
          <w:szCs w:val="30"/>
          <w:lang w:val="en-US" w:eastAsia="zh-CN"/>
        </w:rPr>
        <w:t>9.39</w:t>
      </w:r>
      <w:r>
        <w:rPr>
          <w:rFonts w:hint="eastAsia" w:ascii="仿宋_GB2312" w:hAnsi="宋体" w:eastAsia="仿宋_GB2312"/>
          <w:color w:val="auto"/>
          <w:sz w:val="30"/>
          <w:szCs w:val="30"/>
        </w:rPr>
        <w:t>万元，支出决算为</w:t>
      </w:r>
      <w:r>
        <w:rPr>
          <w:rFonts w:hint="eastAsia" w:ascii="仿宋_GB2312" w:hAnsi="宋体" w:eastAsia="仿宋_GB2312"/>
          <w:color w:val="auto"/>
          <w:sz w:val="30"/>
          <w:szCs w:val="30"/>
          <w:lang w:val="en-US" w:eastAsia="zh-CN"/>
        </w:rPr>
        <w:t>9.39</w:t>
      </w:r>
      <w:r>
        <w:rPr>
          <w:rFonts w:hint="eastAsia" w:ascii="仿宋_GB2312" w:hAnsi="宋体" w:eastAsia="仿宋_GB2312"/>
          <w:color w:val="auto"/>
          <w:sz w:val="30"/>
          <w:szCs w:val="30"/>
        </w:rPr>
        <w:t>万元</w:t>
      </w:r>
      <w:r>
        <w:rPr>
          <w:rFonts w:hint="eastAsia" w:ascii="仿宋_GB2312" w:eastAsia="仿宋_GB2312"/>
          <w:sz w:val="30"/>
          <w:szCs w:val="30"/>
        </w:rPr>
        <w:t>。</w:t>
      </w:r>
      <w:r>
        <w:rPr>
          <w:rFonts w:hint="eastAsia" w:ascii="仿宋_GB2312" w:hAnsi="宋体" w:eastAsia="仿宋_GB2312"/>
          <w:sz w:val="30"/>
          <w:szCs w:val="30"/>
          <w:lang w:eastAsia="zh-CN"/>
        </w:rPr>
        <w:t>决算数</w:t>
      </w:r>
      <w:r>
        <w:rPr>
          <w:rFonts w:hint="eastAsia" w:ascii="仿宋_GB2312" w:hAnsi="宋体" w:eastAsia="仿宋_GB2312"/>
          <w:sz w:val="30"/>
          <w:szCs w:val="30"/>
          <w:lang w:val="en-US" w:eastAsia="zh-CN"/>
        </w:rPr>
        <w:t>与</w:t>
      </w:r>
      <w:r>
        <w:rPr>
          <w:rFonts w:hint="eastAsia" w:ascii="仿宋_GB2312" w:hAnsi="宋体" w:eastAsia="仿宋_GB2312"/>
          <w:sz w:val="30"/>
          <w:szCs w:val="30"/>
          <w:lang w:eastAsia="zh-CN"/>
        </w:rPr>
        <w:t>预算数</w:t>
      </w:r>
      <w:r>
        <w:rPr>
          <w:rFonts w:hint="eastAsia" w:ascii="仿宋_GB2312" w:hAnsi="宋体" w:eastAsia="仿宋_GB2312"/>
          <w:sz w:val="30"/>
          <w:szCs w:val="30"/>
          <w:lang w:val="en-US" w:eastAsia="zh-CN"/>
        </w:rPr>
        <w:t>持平</w:t>
      </w:r>
      <w:r>
        <w:rPr>
          <w:rFonts w:hint="eastAsia" w:ascii="仿宋_GB2312" w:hAnsi="宋体" w:eastAsia="仿宋_GB2312"/>
          <w:sz w:val="30"/>
          <w:szCs w:val="30"/>
          <w:lang w:eastAsia="zh-CN"/>
        </w:rPr>
        <w:t>的主要原因：</w:t>
      </w:r>
      <w:r>
        <w:rPr>
          <w:rFonts w:hint="eastAsia" w:ascii="仿宋_GB2312" w:eastAsia="仿宋_GB2312"/>
          <w:sz w:val="30"/>
          <w:szCs w:val="30"/>
          <w:lang w:eastAsia="zh-CN"/>
        </w:rPr>
        <w:t>年初编制专项经费预算并在年度内支付完成。</w:t>
      </w:r>
    </w:p>
    <w:p>
      <w:pPr>
        <w:numPr>
          <w:ilvl w:val="0"/>
          <w:numId w:val="0"/>
        </w:numPr>
        <w:ind w:firstLine="600" w:firstLineChars="200"/>
        <w:rPr>
          <w:rFonts w:hint="eastAsia" w:ascii="仿宋_GB2312" w:hAnsi="宋体" w:eastAsia="仿宋_GB2312"/>
          <w:sz w:val="30"/>
          <w:szCs w:val="30"/>
          <w:lang w:eastAsia="zh-CN"/>
        </w:rPr>
      </w:pPr>
      <w:r>
        <w:rPr>
          <w:rFonts w:hint="eastAsia" w:ascii="仿宋_GB2312" w:eastAsia="仿宋_GB2312"/>
          <w:color w:val="auto"/>
          <w:sz w:val="30"/>
          <w:szCs w:val="30"/>
          <w:lang w:val="en-US" w:eastAsia="zh-CN"/>
        </w:rPr>
        <w:t>4、</w:t>
      </w:r>
      <w:r>
        <w:rPr>
          <w:rFonts w:hint="eastAsia" w:ascii="仿宋_GB2312" w:eastAsia="仿宋_GB2312"/>
          <w:color w:val="auto"/>
          <w:sz w:val="30"/>
          <w:szCs w:val="30"/>
        </w:rPr>
        <w:t>卫生健康支出（类）公共卫生（款）其他公共卫生支出（项）</w:t>
      </w:r>
      <w:r>
        <w:rPr>
          <w:rFonts w:hint="eastAsia" w:ascii="仿宋_GB2312" w:eastAsia="仿宋_GB2312"/>
          <w:sz w:val="30"/>
          <w:szCs w:val="30"/>
        </w:rPr>
        <w:t>。主要用于：动物防疫专项经费。年初预算为</w:t>
      </w:r>
      <w:r>
        <w:rPr>
          <w:rFonts w:hint="eastAsia" w:ascii="仿宋_GB2312" w:eastAsia="仿宋_GB2312"/>
          <w:sz w:val="30"/>
          <w:szCs w:val="30"/>
          <w:lang w:val="en-US" w:eastAsia="zh-CN"/>
        </w:rPr>
        <w:t>10.00</w:t>
      </w:r>
      <w:r>
        <w:rPr>
          <w:rFonts w:hint="eastAsia" w:ascii="仿宋_GB2312" w:eastAsia="仿宋_GB2312"/>
          <w:sz w:val="30"/>
          <w:szCs w:val="30"/>
        </w:rPr>
        <w:t>万元，支出决算为</w:t>
      </w:r>
      <w:r>
        <w:rPr>
          <w:rFonts w:hint="eastAsia" w:ascii="仿宋_GB2312" w:eastAsia="仿宋_GB2312"/>
          <w:sz w:val="30"/>
          <w:szCs w:val="30"/>
          <w:lang w:val="en-US" w:eastAsia="zh-CN"/>
        </w:rPr>
        <w:t>11.70</w:t>
      </w:r>
      <w:r>
        <w:rPr>
          <w:rFonts w:hint="eastAsia" w:ascii="仿宋_GB2312" w:eastAsia="仿宋_GB2312"/>
          <w:sz w:val="30"/>
          <w:szCs w:val="30"/>
        </w:rPr>
        <w:t>万元。</w:t>
      </w:r>
      <w:r>
        <w:rPr>
          <w:rFonts w:hint="eastAsia" w:ascii="仿宋_GB2312" w:hAnsi="宋体" w:eastAsia="仿宋_GB2312"/>
          <w:sz w:val="30"/>
          <w:szCs w:val="30"/>
          <w:lang w:eastAsia="zh-CN"/>
        </w:rPr>
        <w:t>决算数大于预算数的主要原因：主要是年中调整</w:t>
      </w:r>
      <w:r>
        <w:rPr>
          <w:rFonts w:hint="eastAsia" w:ascii="仿宋_GB2312" w:eastAsia="仿宋_GB2312"/>
          <w:sz w:val="30"/>
          <w:szCs w:val="30"/>
        </w:rPr>
        <w:t>动物防疫专项经费</w:t>
      </w:r>
      <w:r>
        <w:rPr>
          <w:rFonts w:hint="eastAsia" w:ascii="仿宋_GB2312" w:hAnsi="宋体" w:eastAsia="仿宋_GB2312"/>
          <w:sz w:val="30"/>
          <w:szCs w:val="30"/>
          <w:lang w:eastAsia="zh-CN"/>
        </w:rPr>
        <w:t>预算支出。</w:t>
      </w:r>
    </w:p>
    <w:p>
      <w:pPr>
        <w:numPr>
          <w:ilvl w:val="0"/>
          <w:numId w:val="0"/>
        </w:numPr>
        <w:ind w:firstLine="600" w:firstLineChars="200"/>
        <w:rPr>
          <w:rFonts w:hint="eastAsia" w:ascii="仿宋_GB2312" w:eastAsia="仿宋_GB2312"/>
          <w:sz w:val="30"/>
          <w:szCs w:val="30"/>
        </w:rPr>
      </w:pPr>
      <w:r>
        <w:rPr>
          <w:rFonts w:hint="eastAsia" w:ascii="仿宋_GB2312" w:eastAsia="仿宋_GB2312"/>
          <w:color w:val="auto"/>
          <w:sz w:val="30"/>
          <w:szCs w:val="30"/>
          <w:lang w:val="en-US" w:eastAsia="zh-CN"/>
        </w:rPr>
        <w:t>5、</w:t>
      </w:r>
      <w:r>
        <w:rPr>
          <w:rFonts w:hint="eastAsia" w:ascii="仿宋_GB2312" w:eastAsia="仿宋_GB2312"/>
          <w:color w:val="auto"/>
          <w:sz w:val="30"/>
          <w:szCs w:val="30"/>
        </w:rPr>
        <w:t>卫生健康支出（类）行政事业单位医疗（款）事业单位医疗（项）</w:t>
      </w:r>
      <w:r>
        <w:rPr>
          <w:rFonts w:hint="eastAsia" w:ascii="仿宋_GB2312" w:eastAsia="仿宋_GB2312"/>
          <w:sz w:val="30"/>
          <w:szCs w:val="30"/>
        </w:rPr>
        <w:t>。主要用于：人员医疗缴费支出。年初预算为</w:t>
      </w:r>
      <w:r>
        <w:rPr>
          <w:rFonts w:hint="eastAsia" w:ascii="仿宋_GB2312" w:eastAsia="仿宋_GB2312"/>
          <w:sz w:val="30"/>
          <w:szCs w:val="30"/>
          <w:lang w:val="en-US" w:eastAsia="zh-CN"/>
        </w:rPr>
        <w:t>9.78</w:t>
      </w:r>
      <w:r>
        <w:rPr>
          <w:rFonts w:hint="eastAsia" w:ascii="仿宋_GB2312" w:eastAsia="仿宋_GB2312"/>
          <w:sz w:val="30"/>
          <w:szCs w:val="30"/>
        </w:rPr>
        <w:t>万元，支出决算为</w:t>
      </w:r>
      <w:r>
        <w:rPr>
          <w:rFonts w:hint="eastAsia" w:ascii="仿宋_GB2312" w:eastAsia="仿宋_GB2312"/>
          <w:sz w:val="30"/>
          <w:szCs w:val="30"/>
          <w:lang w:val="en-US" w:eastAsia="zh-CN"/>
        </w:rPr>
        <w:t>9.67</w:t>
      </w:r>
      <w:r>
        <w:rPr>
          <w:rFonts w:hint="eastAsia" w:ascii="仿宋_GB2312" w:eastAsia="仿宋_GB2312"/>
          <w:sz w:val="30"/>
          <w:szCs w:val="30"/>
        </w:rPr>
        <w:t>万元。</w:t>
      </w:r>
      <w:r>
        <w:rPr>
          <w:rFonts w:hint="eastAsia" w:ascii="仿宋_GB2312" w:hAnsi="宋体" w:eastAsia="仿宋_GB2312"/>
          <w:sz w:val="30"/>
          <w:szCs w:val="30"/>
          <w:lang w:eastAsia="zh-CN"/>
        </w:rPr>
        <w:t>决算数小于预算数的主要原因：人员变动的原因。</w:t>
      </w:r>
    </w:p>
    <w:p>
      <w:pPr>
        <w:numPr>
          <w:ilvl w:val="0"/>
          <w:numId w:val="0"/>
        </w:numPr>
        <w:ind w:firstLine="600" w:firstLineChars="200"/>
        <w:rPr>
          <w:rFonts w:hint="eastAsia" w:ascii="仿宋_GB2312" w:eastAsia="仿宋_GB2312"/>
          <w:sz w:val="30"/>
          <w:szCs w:val="30"/>
        </w:rPr>
      </w:pPr>
      <w:r>
        <w:rPr>
          <w:rFonts w:hint="eastAsia" w:ascii="仿宋_GB2312" w:eastAsia="仿宋_GB2312"/>
          <w:sz w:val="30"/>
          <w:szCs w:val="30"/>
          <w:lang w:val="en-US" w:eastAsia="zh-CN"/>
        </w:rPr>
        <w:t>6、</w:t>
      </w:r>
      <w:r>
        <w:rPr>
          <w:rFonts w:hint="eastAsia" w:ascii="仿宋_GB2312" w:eastAsia="仿宋_GB2312"/>
          <w:sz w:val="30"/>
          <w:szCs w:val="30"/>
        </w:rPr>
        <w:t>农林水支出（类）农业农村（款）事业运行（项）。主要用于：发放工资、日常支出。年初预算为</w:t>
      </w:r>
      <w:r>
        <w:rPr>
          <w:rFonts w:hint="eastAsia" w:ascii="仿宋_GB2312" w:eastAsia="仿宋_GB2312"/>
          <w:sz w:val="30"/>
          <w:szCs w:val="30"/>
          <w:lang w:val="en-US" w:eastAsia="zh-CN"/>
        </w:rPr>
        <w:t>84.71</w:t>
      </w:r>
      <w:r>
        <w:rPr>
          <w:rFonts w:hint="eastAsia" w:ascii="仿宋_GB2312" w:eastAsia="仿宋_GB2312"/>
          <w:sz w:val="30"/>
          <w:szCs w:val="30"/>
        </w:rPr>
        <w:t>万元，支出决算为</w:t>
      </w:r>
      <w:r>
        <w:rPr>
          <w:rFonts w:hint="eastAsia" w:ascii="仿宋_GB2312" w:eastAsia="仿宋_GB2312"/>
          <w:sz w:val="30"/>
          <w:szCs w:val="30"/>
          <w:lang w:val="en-US" w:eastAsia="zh-CN"/>
        </w:rPr>
        <w:t>80.61</w:t>
      </w:r>
      <w:r>
        <w:rPr>
          <w:rFonts w:hint="eastAsia" w:ascii="仿宋_GB2312" w:eastAsia="仿宋_GB2312"/>
          <w:sz w:val="30"/>
          <w:szCs w:val="30"/>
        </w:rPr>
        <w:t>万元</w:t>
      </w:r>
      <w:r>
        <w:rPr>
          <w:rFonts w:hint="eastAsia" w:ascii="仿宋_GB2312" w:eastAsia="仿宋_GB2312"/>
          <w:sz w:val="30"/>
          <w:szCs w:val="30"/>
          <w:lang w:eastAsia="zh-CN"/>
        </w:rPr>
        <w:t>。</w:t>
      </w:r>
      <w:r>
        <w:rPr>
          <w:rFonts w:hint="eastAsia" w:ascii="仿宋_GB2312" w:hAnsi="宋体" w:eastAsia="仿宋_GB2312"/>
          <w:sz w:val="30"/>
          <w:szCs w:val="30"/>
          <w:lang w:eastAsia="zh-CN"/>
        </w:rPr>
        <w:t>决算数小于预算数的主要原因：开展活动厉行勤俭节约，支出相应减少。</w:t>
      </w:r>
    </w:p>
    <w:p>
      <w:pPr>
        <w:numPr>
          <w:ilvl w:val="0"/>
          <w:numId w:val="0"/>
        </w:numPr>
        <w:ind w:firstLine="600" w:firstLineChars="200"/>
        <w:rPr>
          <w:rFonts w:hint="eastAsia" w:ascii="仿宋_GB2312" w:hAnsi="宋体" w:eastAsia="仿宋_GB2312"/>
          <w:sz w:val="30"/>
          <w:szCs w:val="30"/>
          <w:lang w:eastAsia="zh-CN"/>
        </w:rPr>
      </w:pPr>
      <w:r>
        <w:rPr>
          <w:rFonts w:hint="eastAsia" w:ascii="仿宋_GB2312" w:eastAsia="仿宋_GB2312"/>
          <w:sz w:val="30"/>
          <w:szCs w:val="30"/>
          <w:lang w:val="en-US" w:eastAsia="zh-CN"/>
        </w:rPr>
        <w:t>7、</w:t>
      </w:r>
      <w:r>
        <w:rPr>
          <w:rFonts w:hint="eastAsia" w:ascii="仿宋_GB2312" w:eastAsia="仿宋_GB2312"/>
          <w:sz w:val="30"/>
          <w:szCs w:val="30"/>
        </w:rPr>
        <w:t>农林水支出（类）农业农村（款）其他农业农村支出（项）。主要用于：</w:t>
      </w:r>
      <w:r>
        <w:rPr>
          <w:rFonts w:hint="eastAsia" w:ascii="仿宋_GB2312" w:eastAsia="仿宋_GB2312"/>
          <w:sz w:val="30"/>
          <w:szCs w:val="30"/>
          <w:lang w:eastAsia="zh-CN"/>
        </w:rPr>
        <w:t>水稻种植补贴资金</w:t>
      </w:r>
      <w:r>
        <w:rPr>
          <w:rFonts w:hint="eastAsia" w:ascii="仿宋_GB2312" w:eastAsia="仿宋_GB2312"/>
          <w:sz w:val="30"/>
          <w:szCs w:val="30"/>
        </w:rPr>
        <w:t>。年初预算为</w:t>
      </w:r>
      <w:r>
        <w:rPr>
          <w:rFonts w:hint="eastAsia" w:ascii="仿宋_GB2312" w:eastAsia="仿宋_GB2312"/>
          <w:sz w:val="30"/>
          <w:szCs w:val="30"/>
          <w:lang w:val="en-US" w:eastAsia="zh-CN"/>
        </w:rPr>
        <w:t>2.00</w:t>
      </w:r>
      <w:r>
        <w:rPr>
          <w:rFonts w:hint="eastAsia" w:ascii="仿宋_GB2312" w:eastAsia="仿宋_GB2312"/>
          <w:sz w:val="30"/>
          <w:szCs w:val="30"/>
        </w:rPr>
        <w:t>万元，支出决算为</w:t>
      </w:r>
      <w:r>
        <w:rPr>
          <w:rFonts w:hint="eastAsia" w:ascii="仿宋_GB2312" w:eastAsia="仿宋_GB2312"/>
          <w:sz w:val="30"/>
          <w:szCs w:val="30"/>
          <w:lang w:val="en-US" w:eastAsia="zh-CN"/>
        </w:rPr>
        <w:t>0.00</w:t>
      </w:r>
      <w:r>
        <w:rPr>
          <w:rFonts w:hint="eastAsia" w:ascii="仿宋_GB2312" w:eastAsia="仿宋_GB2312"/>
          <w:sz w:val="30"/>
          <w:szCs w:val="30"/>
        </w:rPr>
        <w:t>万元</w:t>
      </w:r>
      <w:r>
        <w:rPr>
          <w:rFonts w:hint="eastAsia" w:ascii="仿宋_GB2312" w:eastAsia="仿宋_GB2312"/>
          <w:sz w:val="30"/>
          <w:szCs w:val="30"/>
          <w:lang w:eastAsia="zh-CN"/>
        </w:rPr>
        <w:t>。</w:t>
      </w:r>
      <w:r>
        <w:rPr>
          <w:rFonts w:hint="eastAsia" w:ascii="仿宋_GB2312" w:hAnsi="宋体" w:eastAsia="仿宋_GB2312"/>
          <w:sz w:val="30"/>
          <w:szCs w:val="30"/>
          <w:lang w:eastAsia="zh-CN"/>
        </w:rPr>
        <w:t>主要是年中调整</w:t>
      </w:r>
      <w:r>
        <w:rPr>
          <w:rFonts w:hint="eastAsia" w:ascii="仿宋_GB2312" w:eastAsia="仿宋_GB2312"/>
          <w:sz w:val="30"/>
          <w:szCs w:val="30"/>
          <w:lang w:eastAsia="zh-CN"/>
        </w:rPr>
        <w:t>水稻种植补贴资金</w:t>
      </w:r>
      <w:r>
        <w:rPr>
          <w:rFonts w:hint="eastAsia" w:ascii="仿宋_GB2312" w:hAnsi="宋体" w:eastAsia="仿宋_GB2312"/>
          <w:sz w:val="30"/>
          <w:szCs w:val="30"/>
          <w:lang w:eastAsia="zh-CN"/>
        </w:rPr>
        <w:t>预算支出。</w:t>
      </w:r>
    </w:p>
    <w:p>
      <w:pPr>
        <w:numPr>
          <w:ilvl w:val="0"/>
          <w:numId w:val="0"/>
        </w:numPr>
        <w:ind w:firstLine="600" w:firstLineChars="200"/>
        <w:rPr>
          <w:rFonts w:hint="eastAsia" w:ascii="仿宋_GB2312" w:eastAsia="仿宋_GB2312"/>
          <w:sz w:val="30"/>
          <w:szCs w:val="30"/>
        </w:rPr>
      </w:pPr>
      <w:r>
        <w:rPr>
          <w:rFonts w:hint="eastAsia" w:ascii="仿宋_GB2312" w:eastAsia="仿宋_GB2312"/>
          <w:sz w:val="30"/>
          <w:szCs w:val="30"/>
          <w:lang w:val="en-US" w:eastAsia="zh-CN"/>
        </w:rPr>
        <w:t>8、</w:t>
      </w:r>
      <w:r>
        <w:rPr>
          <w:rFonts w:hint="eastAsia" w:ascii="仿宋_GB2312" w:eastAsia="仿宋_GB2312"/>
          <w:sz w:val="30"/>
          <w:szCs w:val="30"/>
        </w:rPr>
        <w:t>住房保障支出（类）住房改革支出（款）住房公积金（项）。主要用于：支付公积金。年初预算为</w:t>
      </w:r>
      <w:r>
        <w:rPr>
          <w:rFonts w:hint="eastAsia" w:ascii="仿宋_GB2312" w:eastAsia="仿宋_GB2312"/>
          <w:sz w:val="30"/>
          <w:szCs w:val="30"/>
          <w:lang w:val="en-US" w:eastAsia="zh-CN"/>
        </w:rPr>
        <w:t>12.58</w:t>
      </w:r>
      <w:r>
        <w:rPr>
          <w:rFonts w:hint="eastAsia" w:ascii="仿宋_GB2312" w:eastAsia="仿宋_GB2312"/>
          <w:sz w:val="30"/>
          <w:szCs w:val="30"/>
        </w:rPr>
        <w:t>万元，支出决算为</w:t>
      </w:r>
      <w:r>
        <w:rPr>
          <w:rFonts w:hint="eastAsia" w:ascii="仿宋_GB2312" w:eastAsia="仿宋_GB2312"/>
          <w:sz w:val="30"/>
          <w:szCs w:val="30"/>
          <w:lang w:val="en-US" w:eastAsia="zh-CN"/>
        </w:rPr>
        <w:t>12.58</w:t>
      </w:r>
      <w:r>
        <w:rPr>
          <w:rFonts w:hint="eastAsia" w:ascii="仿宋_GB2312" w:eastAsia="仿宋_GB2312"/>
          <w:sz w:val="30"/>
          <w:szCs w:val="30"/>
        </w:rPr>
        <w:t>万元。</w:t>
      </w:r>
      <w:r>
        <w:rPr>
          <w:rFonts w:hint="eastAsia" w:ascii="仿宋_GB2312" w:hAnsi="宋体" w:eastAsia="仿宋_GB2312"/>
          <w:sz w:val="30"/>
          <w:szCs w:val="30"/>
          <w:lang w:eastAsia="zh-CN"/>
        </w:rPr>
        <w:t>决算数与预算数持平的主要原因：年初编制专项经费预算并在年度内支付完成。</w:t>
      </w:r>
    </w:p>
    <w:p>
      <w:pPr>
        <w:ind w:firstLine="602" w:firstLineChars="200"/>
        <w:outlineLvl w:val="0"/>
        <w:rPr>
          <w:rFonts w:hint="eastAsia" w:ascii="楷体_GB2312" w:eastAsia="楷体_GB2312"/>
          <w:b/>
          <w:sz w:val="30"/>
          <w:szCs w:val="30"/>
        </w:rPr>
      </w:pPr>
      <w:r>
        <w:rPr>
          <w:rFonts w:hint="eastAsia" w:ascii="楷体_GB2312" w:eastAsia="楷体_GB2312"/>
          <w:b/>
          <w:sz w:val="30"/>
          <w:szCs w:val="30"/>
        </w:rPr>
        <w:t>六、一般公共预算财政拨款基本支出决算情况说明</w:t>
      </w:r>
    </w:p>
    <w:p>
      <w:pPr>
        <w:ind w:firstLine="600" w:firstLineChars="200"/>
        <w:rPr>
          <w:rFonts w:hint="eastAsia" w:ascii="仿宋_GB2312" w:eastAsia="仿宋_GB2312"/>
          <w:sz w:val="30"/>
          <w:szCs w:val="30"/>
        </w:rPr>
      </w:pPr>
      <w:r>
        <w:rPr>
          <w:rFonts w:hint="eastAsia" w:ascii="仿宋_GB2312" w:eastAsia="仿宋_GB2312"/>
          <w:sz w:val="30"/>
          <w:szCs w:val="30"/>
        </w:rPr>
        <w:t>一般公共预算财政拨款基本支出131.01万元。其中：人员经费125.44万元，主要包括：基本工资、津贴补贴、机关事业单位基本养老保险缴费、职业年金缴费、职工基本医疗保险缴费、其他社会保障缴费、住房公积金；公用经费5.56万元，主要包括：</w:t>
      </w:r>
      <w:r>
        <w:rPr>
          <w:rFonts w:hint="eastAsia" w:ascii="仿宋_GB2312" w:eastAsia="仿宋_GB2312"/>
          <w:sz w:val="30"/>
          <w:szCs w:val="30"/>
          <w:lang w:val="en-US" w:eastAsia="zh-CN"/>
        </w:rPr>
        <w:t>办公费、邮电费、差旅费、公务接待费、工会经费、其他商品和服务支出</w:t>
      </w:r>
      <w:r>
        <w:rPr>
          <w:rFonts w:hint="eastAsia" w:ascii="仿宋_GB2312" w:eastAsia="仿宋_GB2312"/>
          <w:sz w:val="30"/>
          <w:szCs w:val="30"/>
        </w:rPr>
        <w:t>。</w:t>
      </w:r>
    </w:p>
    <w:p>
      <w:pPr>
        <w:ind w:firstLine="602" w:firstLineChars="200"/>
        <w:outlineLvl w:val="0"/>
        <w:rPr>
          <w:rFonts w:hint="eastAsia" w:ascii="楷体_GB2312" w:eastAsia="楷体_GB2312"/>
          <w:b/>
          <w:sz w:val="30"/>
          <w:szCs w:val="30"/>
        </w:rPr>
      </w:pPr>
      <w:r>
        <w:rPr>
          <w:rFonts w:hint="eastAsia" w:ascii="楷体_GB2312" w:eastAsia="楷体_GB2312"/>
          <w:b/>
          <w:sz w:val="30"/>
          <w:szCs w:val="30"/>
        </w:rPr>
        <w:t>七、财政拨款“三公”经费支出决算情况说明</w:t>
      </w:r>
    </w:p>
    <w:p>
      <w:pPr>
        <w:ind w:firstLine="602" w:firstLineChars="200"/>
        <w:outlineLvl w:val="0"/>
        <w:rPr>
          <w:rFonts w:hint="eastAsia" w:ascii="楷体_GB2312" w:eastAsia="楷体_GB2312"/>
          <w:b/>
          <w:sz w:val="30"/>
          <w:szCs w:val="30"/>
        </w:rPr>
      </w:pPr>
      <w:r>
        <w:rPr>
          <w:rFonts w:hint="eastAsia" w:ascii="楷体_GB2312" w:hAnsi="宋体" w:eastAsia="楷体_GB2312"/>
          <w:b/>
          <w:sz w:val="30"/>
          <w:szCs w:val="30"/>
        </w:rPr>
        <w:t>（一）</w:t>
      </w:r>
      <w:r>
        <w:rPr>
          <w:rFonts w:hint="eastAsia" w:ascii="楷体_GB2312" w:eastAsia="楷体_GB2312"/>
          <w:b/>
          <w:sz w:val="30"/>
          <w:szCs w:val="30"/>
        </w:rPr>
        <w:t>“三公”经费财政拨款支出决算总体情况说明。</w:t>
      </w:r>
    </w:p>
    <w:p>
      <w:pPr>
        <w:ind w:firstLine="600" w:firstLineChars="200"/>
        <w:rPr>
          <w:rFonts w:hint="eastAsia" w:ascii="仿宋_GB2312" w:eastAsia="仿宋_GB2312"/>
          <w:sz w:val="30"/>
          <w:szCs w:val="30"/>
        </w:rPr>
      </w:pPr>
      <w:r>
        <w:rPr>
          <w:rFonts w:hint="eastAsia" w:ascii="仿宋_GB2312" w:eastAsia="仿宋_GB2312"/>
          <w:sz w:val="30"/>
          <w:szCs w:val="30"/>
        </w:rPr>
        <w:t>“三公”经费财政拨款支出年初预算为0.20万元，支出决算为0.03万元，完成预算的15.00%，其中：因公出国（境）费决算为0.00万元，完成预算的0.00%；公务用车购置及运行维护费支出决算为0.00万元，完成预算的0.00%；公务接待费支出决算为0.03万元，完成预算的15.00%。2023年度“三公”经费支出决算数小于预算数的主要原因：严格执行中央八项规定，切实落实厉行节约有关要求，压缩“三公”经费，减少了相关支出。</w:t>
      </w:r>
    </w:p>
    <w:p>
      <w:pPr>
        <w:ind w:firstLine="600" w:firstLineChars="200"/>
        <w:rPr>
          <w:rFonts w:hint="eastAsia" w:ascii="仿宋_GB2312" w:eastAsia="仿宋_GB2312"/>
          <w:sz w:val="30"/>
          <w:szCs w:val="30"/>
        </w:rPr>
      </w:pPr>
      <w:r>
        <w:rPr>
          <w:rFonts w:hint="eastAsia" w:ascii="仿宋_GB2312" w:eastAsia="仿宋_GB2312"/>
          <w:sz w:val="30"/>
          <w:szCs w:val="30"/>
        </w:rPr>
        <w:t>2023年度“三公”经费财政拨款支出决算数比2022年度减少</w:t>
      </w:r>
      <w:r>
        <w:rPr>
          <w:rFonts w:hint="eastAsia" w:ascii="仿宋_GB2312" w:eastAsia="仿宋_GB2312"/>
          <w:sz w:val="30"/>
          <w:szCs w:val="30"/>
          <w:lang w:val="en-US" w:eastAsia="zh-CN"/>
        </w:rPr>
        <w:t>0.10</w:t>
      </w:r>
      <w:r>
        <w:rPr>
          <w:rFonts w:hint="eastAsia" w:ascii="仿宋_GB2312" w:eastAsia="仿宋_GB2312"/>
          <w:sz w:val="30"/>
          <w:szCs w:val="30"/>
        </w:rPr>
        <w:t>万元，下降</w:t>
      </w:r>
      <w:r>
        <w:rPr>
          <w:rFonts w:hint="eastAsia" w:ascii="仿宋_GB2312" w:eastAsia="仿宋_GB2312"/>
          <w:sz w:val="30"/>
          <w:szCs w:val="30"/>
          <w:lang w:val="en-US" w:eastAsia="zh-CN"/>
        </w:rPr>
        <w:t>76.92</w:t>
      </w:r>
      <w:r>
        <w:rPr>
          <w:rFonts w:hint="eastAsia" w:ascii="仿宋_GB2312" w:eastAsia="仿宋_GB2312"/>
          <w:sz w:val="30"/>
          <w:szCs w:val="30"/>
        </w:rPr>
        <w:t>%，其中：因公出国（境）费支出</w:t>
      </w:r>
      <w:r>
        <w:rPr>
          <w:rFonts w:hint="eastAsia" w:ascii="仿宋_GB2312" w:eastAsia="仿宋_GB2312"/>
          <w:sz w:val="30"/>
          <w:szCs w:val="30"/>
          <w:lang w:val="en-US" w:eastAsia="zh-CN"/>
        </w:rPr>
        <w:t>与上年持平</w:t>
      </w:r>
      <w:r>
        <w:rPr>
          <w:rFonts w:hint="eastAsia" w:ascii="仿宋_GB2312" w:eastAsia="仿宋_GB2312"/>
          <w:sz w:val="30"/>
          <w:szCs w:val="30"/>
        </w:rPr>
        <w:t>；公务用车购置及运行维护费支出</w:t>
      </w:r>
      <w:r>
        <w:rPr>
          <w:rFonts w:hint="eastAsia" w:ascii="仿宋_GB2312" w:eastAsia="仿宋_GB2312"/>
          <w:sz w:val="30"/>
          <w:szCs w:val="30"/>
          <w:lang w:val="en-US" w:eastAsia="zh-CN"/>
        </w:rPr>
        <w:t>与上年持平</w:t>
      </w:r>
      <w:r>
        <w:rPr>
          <w:rFonts w:hint="eastAsia" w:ascii="仿宋_GB2312" w:eastAsia="仿宋_GB2312"/>
          <w:sz w:val="30"/>
          <w:szCs w:val="30"/>
        </w:rPr>
        <w:t>；公务接待费支出决算减少</w:t>
      </w:r>
      <w:r>
        <w:rPr>
          <w:rFonts w:hint="eastAsia" w:ascii="仿宋_GB2312" w:eastAsia="仿宋_GB2312"/>
          <w:sz w:val="30"/>
          <w:szCs w:val="30"/>
          <w:lang w:val="en-US" w:eastAsia="zh-CN"/>
        </w:rPr>
        <w:t>0.10</w:t>
      </w:r>
      <w:r>
        <w:rPr>
          <w:rFonts w:hint="eastAsia" w:ascii="仿宋_GB2312" w:eastAsia="仿宋_GB2312"/>
          <w:sz w:val="30"/>
          <w:szCs w:val="30"/>
        </w:rPr>
        <w:t>万元，下降</w:t>
      </w:r>
      <w:r>
        <w:rPr>
          <w:rFonts w:hint="eastAsia" w:ascii="仿宋_GB2312" w:eastAsia="仿宋_GB2312"/>
          <w:sz w:val="30"/>
          <w:szCs w:val="30"/>
          <w:lang w:val="en-US" w:eastAsia="zh-CN"/>
        </w:rPr>
        <w:t>76.92</w:t>
      </w:r>
      <w:r>
        <w:rPr>
          <w:rFonts w:hint="eastAsia" w:ascii="仿宋_GB2312" w:eastAsia="仿宋_GB2312"/>
          <w:sz w:val="30"/>
          <w:szCs w:val="30"/>
        </w:rPr>
        <w:t>%。因公出国（境）费支出持平的主要原是本单位不涉及因公出国经费。公务用车购置及运行维护费支出持平的主要原因是本单位无公务用车。公务接待费支出减少的主要原因是严格执行中央八项规定，切实落实厉行节约有关要求，压缩“三公”经费，减少了相关支出。</w:t>
      </w:r>
    </w:p>
    <w:p>
      <w:pPr>
        <w:ind w:firstLine="602" w:firstLineChars="200"/>
        <w:outlineLvl w:val="0"/>
        <w:rPr>
          <w:rFonts w:hint="eastAsia" w:ascii="楷体_GB2312" w:eastAsia="楷体_GB2312"/>
          <w:b/>
          <w:sz w:val="30"/>
          <w:szCs w:val="30"/>
        </w:rPr>
      </w:pPr>
      <w:r>
        <w:rPr>
          <w:rFonts w:hint="eastAsia" w:ascii="楷体_GB2312" w:hAnsi="宋体" w:eastAsia="楷体_GB2312"/>
          <w:b/>
          <w:sz w:val="30"/>
          <w:szCs w:val="30"/>
        </w:rPr>
        <w:t>（二）</w:t>
      </w:r>
      <w:r>
        <w:rPr>
          <w:rFonts w:hint="eastAsia" w:ascii="楷体_GB2312" w:eastAsia="楷体_GB2312"/>
          <w:b/>
          <w:sz w:val="30"/>
          <w:szCs w:val="30"/>
        </w:rPr>
        <w:t>“三公”经费财政拨款支出决算具体情况说明。</w:t>
      </w:r>
    </w:p>
    <w:p>
      <w:pPr>
        <w:ind w:firstLine="600" w:firstLineChars="200"/>
        <w:rPr>
          <w:rFonts w:hint="eastAsia" w:ascii="楷体_GB2312" w:eastAsia="楷体_GB2312"/>
          <w:b/>
          <w:sz w:val="30"/>
          <w:szCs w:val="30"/>
        </w:rPr>
      </w:pPr>
      <w:r>
        <w:rPr>
          <w:rFonts w:hint="eastAsia" w:ascii="仿宋_GB2312" w:eastAsia="仿宋_GB2312"/>
          <w:sz w:val="30"/>
          <w:szCs w:val="30"/>
        </w:rPr>
        <w:t>“三公”经费财政拨款支出决算中，因公出国（境）费支出决算0.00万元，占0.00%；公务用车购置及运行维护费支出决算0.00万元，占0.00%；公务接待费支出决算0.03万元，占15.00%。具体情况如下：</w:t>
      </w:r>
    </w:p>
    <w:p>
      <w:pPr>
        <w:numPr>
          <w:ilvl w:val="0"/>
          <w:numId w:val="2"/>
        </w:numPr>
        <w:ind w:firstLine="600" w:firstLineChars="200"/>
        <w:rPr>
          <w:rFonts w:hint="eastAsia" w:ascii="仿宋_GB2312" w:hAnsi="华文中宋" w:eastAsia="仿宋_GB2312"/>
          <w:sz w:val="30"/>
          <w:szCs w:val="30"/>
        </w:rPr>
      </w:pPr>
      <w:r>
        <w:rPr>
          <w:rFonts w:hint="eastAsia" w:ascii="仿宋_GB2312" w:eastAsia="仿宋_GB2312"/>
          <w:sz w:val="30"/>
          <w:szCs w:val="30"/>
        </w:rPr>
        <w:t>因公出国（境）费支出</w:t>
      </w:r>
      <w:r>
        <w:rPr>
          <w:rFonts w:hint="eastAsia" w:ascii="仿宋_GB2312" w:eastAsia="仿宋_GB2312"/>
          <w:sz w:val="30"/>
          <w:szCs w:val="30"/>
          <w:lang w:val="en-US" w:eastAsia="zh-CN"/>
        </w:rPr>
        <w:t>0</w:t>
      </w:r>
      <w:r>
        <w:rPr>
          <w:rFonts w:hint="eastAsia" w:ascii="仿宋_GB2312" w:eastAsia="仿宋_GB2312"/>
          <w:sz w:val="30"/>
          <w:szCs w:val="30"/>
        </w:rPr>
        <w:t>万元。全年安排因公出国（境）团组</w:t>
      </w:r>
      <w:r>
        <w:rPr>
          <w:rFonts w:hint="eastAsia" w:ascii="仿宋_GB2312" w:eastAsia="仿宋_GB2312"/>
          <w:sz w:val="30"/>
          <w:szCs w:val="30"/>
          <w:lang w:val="en-US" w:eastAsia="zh-CN"/>
        </w:rPr>
        <w:t>0</w:t>
      </w:r>
      <w:r>
        <w:rPr>
          <w:rFonts w:hint="eastAsia" w:ascii="仿宋_GB2312" w:eastAsia="仿宋_GB2312"/>
          <w:sz w:val="30"/>
          <w:szCs w:val="30"/>
        </w:rPr>
        <w:t>个、累计</w:t>
      </w:r>
      <w:r>
        <w:rPr>
          <w:rFonts w:hint="eastAsia" w:ascii="仿宋_GB2312" w:eastAsia="仿宋_GB2312"/>
          <w:sz w:val="30"/>
          <w:szCs w:val="30"/>
          <w:lang w:val="en-US" w:eastAsia="zh-CN"/>
        </w:rPr>
        <w:t>0</w:t>
      </w:r>
      <w:r>
        <w:rPr>
          <w:rFonts w:hint="eastAsia" w:ascii="仿宋_GB2312" w:eastAsia="仿宋_GB2312"/>
          <w:sz w:val="30"/>
          <w:szCs w:val="30"/>
        </w:rPr>
        <w:t>人次</w:t>
      </w:r>
      <w:r>
        <w:rPr>
          <w:rFonts w:hint="eastAsia" w:ascii="仿宋_GB2312" w:hAnsi="华文中宋" w:eastAsia="仿宋_GB2312"/>
          <w:sz w:val="30"/>
          <w:szCs w:val="30"/>
        </w:rPr>
        <w:t>。</w:t>
      </w:r>
    </w:p>
    <w:p>
      <w:pPr>
        <w:numPr>
          <w:ilvl w:val="0"/>
          <w:numId w:val="0"/>
        </w:numPr>
        <w:ind w:firstLine="600" w:firstLineChars="200"/>
        <w:rPr>
          <w:rFonts w:hint="eastAsia" w:ascii="仿宋_GB2312" w:eastAsia="仿宋_GB2312"/>
          <w:sz w:val="30"/>
          <w:szCs w:val="30"/>
        </w:rPr>
      </w:pPr>
      <w:r>
        <w:rPr>
          <w:rFonts w:hint="eastAsia" w:ascii="仿宋_GB2312" w:eastAsia="仿宋_GB2312"/>
          <w:sz w:val="30"/>
          <w:szCs w:val="30"/>
        </w:rPr>
        <w:t>2、公务用车购置及运行维护费支出</w:t>
      </w:r>
      <w:r>
        <w:rPr>
          <w:rFonts w:hint="eastAsia" w:ascii="仿宋_GB2312" w:eastAsia="仿宋_GB2312"/>
          <w:sz w:val="30"/>
          <w:szCs w:val="30"/>
          <w:lang w:val="en-US" w:eastAsia="zh-CN"/>
        </w:rPr>
        <w:t>0</w:t>
      </w:r>
      <w:r>
        <w:rPr>
          <w:rFonts w:hint="eastAsia" w:ascii="仿宋_GB2312" w:eastAsia="仿宋_GB2312"/>
          <w:sz w:val="30"/>
          <w:szCs w:val="30"/>
        </w:rPr>
        <w:t>万元。其中：</w:t>
      </w:r>
    </w:p>
    <w:p>
      <w:pPr>
        <w:ind w:firstLine="600" w:firstLineChars="200"/>
        <w:rPr>
          <w:rFonts w:hint="eastAsia" w:ascii="仿宋_GB2312" w:eastAsia="仿宋_GB2312"/>
          <w:sz w:val="30"/>
          <w:szCs w:val="30"/>
        </w:rPr>
      </w:pPr>
      <w:r>
        <w:rPr>
          <w:rFonts w:hint="eastAsia" w:ascii="仿宋_GB2312" w:eastAsia="仿宋_GB2312"/>
          <w:sz w:val="30"/>
          <w:szCs w:val="30"/>
        </w:rPr>
        <w:t>公务用车购置支出为</w:t>
      </w:r>
      <w:r>
        <w:rPr>
          <w:rFonts w:hint="eastAsia" w:ascii="仿宋_GB2312" w:eastAsia="仿宋_GB2312"/>
          <w:sz w:val="30"/>
          <w:szCs w:val="30"/>
          <w:lang w:val="en-US" w:eastAsia="zh-CN"/>
        </w:rPr>
        <w:t>0</w:t>
      </w:r>
      <w:r>
        <w:rPr>
          <w:rFonts w:hint="eastAsia" w:ascii="仿宋_GB2312" w:eastAsia="仿宋_GB2312"/>
          <w:sz w:val="30"/>
          <w:szCs w:val="30"/>
        </w:rPr>
        <w:t>万元。</w:t>
      </w:r>
    </w:p>
    <w:p>
      <w:pPr>
        <w:ind w:firstLine="600" w:firstLineChars="200"/>
        <w:rPr>
          <w:rFonts w:eastAsia="仿宋_GB2312"/>
          <w:sz w:val="30"/>
          <w:szCs w:val="30"/>
        </w:rPr>
      </w:pPr>
      <w:r>
        <w:rPr>
          <w:rFonts w:eastAsia="仿宋_GB2312"/>
          <w:sz w:val="30"/>
          <w:szCs w:val="30"/>
        </w:rPr>
        <w:t>公务用车运行维护支出</w:t>
      </w:r>
      <w:r>
        <w:rPr>
          <w:rFonts w:hint="eastAsia" w:ascii="仿宋_GB2312" w:eastAsia="仿宋_GB2312"/>
          <w:sz w:val="30"/>
          <w:szCs w:val="30"/>
          <w:lang w:val="en-US" w:eastAsia="zh-CN"/>
        </w:rPr>
        <w:t>0</w:t>
      </w:r>
      <w:r>
        <w:rPr>
          <w:rFonts w:eastAsia="仿宋_GB2312"/>
          <w:sz w:val="30"/>
          <w:szCs w:val="30"/>
        </w:rPr>
        <w:t>万元。</w:t>
      </w:r>
      <w:r>
        <w:rPr>
          <w:rFonts w:hint="default" w:ascii="Times New Roman" w:hAnsi="Times New Roman" w:eastAsia="仿宋_GB2312" w:cs="Times New Roman"/>
          <w:sz w:val="30"/>
          <w:szCs w:val="30"/>
        </w:rPr>
        <w:t>202</w:t>
      </w:r>
      <w:r>
        <w:rPr>
          <w:rFonts w:hint="eastAsia" w:ascii="Times New Roman" w:hAnsi="Times New Roman" w:eastAsia="仿宋_GB2312" w:cs="Times New Roman"/>
          <w:sz w:val="30"/>
          <w:szCs w:val="30"/>
          <w:lang w:val="en-US" w:eastAsia="zh-CN"/>
        </w:rPr>
        <w:t>3</w:t>
      </w:r>
      <w:r>
        <w:rPr>
          <w:rFonts w:eastAsia="仿宋_GB2312"/>
          <w:sz w:val="30"/>
          <w:szCs w:val="30"/>
        </w:rPr>
        <w:t>年，</w:t>
      </w:r>
      <w:r>
        <w:rPr>
          <w:rFonts w:hint="eastAsia" w:eastAsia="仿宋_GB2312"/>
          <w:sz w:val="30"/>
          <w:szCs w:val="30"/>
        </w:rPr>
        <w:t>本单位</w:t>
      </w:r>
      <w:r>
        <w:rPr>
          <w:rFonts w:eastAsia="仿宋_GB2312"/>
          <w:sz w:val="30"/>
          <w:szCs w:val="30"/>
        </w:rPr>
        <w:t>开支财政拨款的公务用车保有量为</w:t>
      </w:r>
      <w:r>
        <w:rPr>
          <w:rFonts w:hint="eastAsia" w:ascii="仿宋_GB2312" w:eastAsia="仿宋_GB2312"/>
          <w:sz w:val="30"/>
          <w:szCs w:val="30"/>
          <w:lang w:val="en-US" w:eastAsia="zh-CN"/>
        </w:rPr>
        <w:t>0</w:t>
      </w:r>
      <w:r>
        <w:rPr>
          <w:rFonts w:eastAsia="仿宋_GB2312"/>
          <w:sz w:val="30"/>
          <w:szCs w:val="30"/>
        </w:rPr>
        <w:t>辆。</w:t>
      </w:r>
    </w:p>
    <w:p>
      <w:pPr>
        <w:ind w:firstLine="600"/>
        <w:rPr>
          <w:rFonts w:hint="eastAsia" w:ascii="仿宋_GB2312" w:eastAsia="仿宋_GB2312"/>
          <w:sz w:val="30"/>
          <w:szCs w:val="30"/>
        </w:rPr>
      </w:pPr>
      <w:r>
        <w:rPr>
          <w:rFonts w:hint="eastAsia" w:ascii="仿宋_GB2312" w:eastAsia="仿宋_GB2312"/>
          <w:sz w:val="30"/>
          <w:szCs w:val="30"/>
        </w:rPr>
        <w:t>3、公务接待费支出</w:t>
      </w:r>
      <w:r>
        <w:rPr>
          <w:rFonts w:hint="eastAsia" w:ascii="仿宋_GB2312" w:eastAsia="仿宋_GB2312"/>
          <w:sz w:val="30"/>
          <w:szCs w:val="30"/>
          <w:lang w:val="en-US" w:eastAsia="zh-CN"/>
        </w:rPr>
        <w:t>0.03</w:t>
      </w:r>
      <w:r>
        <w:rPr>
          <w:rFonts w:hint="eastAsia" w:ascii="仿宋_GB2312" w:eastAsia="仿宋_GB2312"/>
          <w:sz w:val="30"/>
          <w:szCs w:val="30"/>
        </w:rPr>
        <w:t>万元。其中：</w:t>
      </w:r>
    </w:p>
    <w:p>
      <w:pPr>
        <w:ind w:firstLine="600"/>
        <w:rPr>
          <w:rFonts w:hint="eastAsia" w:ascii="仿宋_GB2312" w:eastAsia="仿宋_GB2312"/>
          <w:sz w:val="30"/>
          <w:szCs w:val="30"/>
        </w:rPr>
      </w:pPr>
      <w:r>
        <w:rPr>
          <w:rFonts w:hint="eastAsia" w:ascii="仿宋_GB2312" w:eastAsia="仿宋_GB2312"/>
          <w:sz w:val="30"/>
          <w:szCs w:val="30"/>
        </w:rPr>
        <w:t>国内公务接待支出</w:t>
      </w:r>
      <w:r>
        <w:rPr>
          <w:rFonts w:hint="eastAsia" w:ascii="仿宋_GB2312" w:eastAsia="仿宋_GB2312"/>
          <w:sz w:val="30"/>
          <w:szCs w:val="30"/>
          <w:lang w:val="en-US" w:eastAsia="zh-CN"/>
        </w:rPr>
        <w:t>0.03</w:t>
      </w:r>
      <w:r>
        <w:rPr>
          <w:rFonts w:hint="eastAsia" w:ascii="仿宋_GB2312" w:eastAsia="仿宋_GB2312"/>
          <w:sz w:val="30"/>
          <w:szCs w:val="30"/>
        </w:rPr>
        <w:t>万</w:t>
      </w:r>
      <w:r>
        <w:rPr>
          <w:rFonts w:hint="eastAsia" w:ascii="仿宋_GB2312" w:eastAsia="仿宋_GB2312"/>
          <w:sz w:val="30"/>
          <w:szCs w:val="30"/>
          <w:lang w:val="en-US" w:eastAsia="zh-CN"/>
        </w:rPr>
        <w:t>元</w:t>
      </w:r>
      <w:r>
        <w:rPr>
          <w:rFonts w:hint="eastAsia" w:ascii="仿宋_GB2312" w:eastAsia="仿宋_GB2312"/>
          <w:sz w:val="30"/>
          <w:szCs w:val="30"/>
        </w:rPr>
        <w:t>（含外宾接待支出</w:t>
      </w:r>
      <w:r>
        <w:rPr>
          <w:rFonts w:hint="eastAsia" w:ascii="仿宋_GB2312" w:eastAsia="仿宋_GB2312"/>
          <w:sz w:val="30"/>
          <w:szCs w:val="30"/>
          <w:lang w:val="en-US" w:eastAsia="zh-CN"/>
        </w:rPr>
        <w:t>0</w:t>
      </w:r>
      <w:r>
        <w:rPr>
          <w:rFonts w:hint="eastAsia" w:ascii="仿宋_GB2312" w:eastAsia="仿宋_GB2312"/>
          <w:sz w:val="30"/>
          <w:szCs w:val="30"/>
        </w:rPr>
        <w:t>万元）。主要用于</w:t>
      </w:r>
      <w:r>
        <w:rPr>
          <w:rFonts w:hint="eastAsia" w:ascii="仿宋_GB2312" w:eastAsia="仿宋_GB2312"/>
          <w:sz w:val="30"/>
          <w:szCs w:val="30"/>
          <w:lang w:eastAsia="zh-CN"/>
        </w:rPr>
        <w:t>客饭招待</w:t>
      </w:r>
      <w:r>
        <w:rPr>
          <w:rFonts w:hint="eastAsia" w:ascii="仿宋_GB2312" w:eastAsia="仿宋_GB2312"/>
          <w:sz w:val="30"/>
          <w:szCs w:val="30"/>
        </w:rPr>
        <w:t>，公务接待</w:t>
      </w:r>
      <w:r>
        <w:rPr>
          <w:rFonts w:hint="eastAsia" w:ascii="仿宋_GB2312" w:eastAsia="仿宋_GB2312"/>
          <w:sz w:val="30"/>
          <w:szCs w:val="30"/>
          <w:lang w:val="en-US" w:eastAsia="zh-CN"/>
        </w:rPr>
        <w:t>5</w:t>
      </w:r>
      <w:r>
        <w:rPr>
          <w:rFonts w:hint="eastAsia" w:ascii="仿宋_GB2312" w:eastAsia="仿宋_GB2312"/>
          <w:sz w:val="30"/>
          <w:szCs w:val="30"/>
        </w:rPr>
        <w:t>批次、</w:t>
      </w:r>
      <w:r>
        <w:rPr>
          <w:rFonts w:hint="eastAsia" w:ascii="仿宋_GB2312" w:eastAsia="仿宋_GB2312"/>
          <w:sz w:val="30"/>
          <w:szCs w:val="30"/>
          <w:lang w:val="en-US" w:eastAsia="zh-CN"/>
        </w:rPr>
        <w:t>15</w:t>
      </w:r>
      <w:r>
        <w:rPr>
          <w:rFonts w:hint="eastAsia" w:ascii="仿宋_GB2312" w:eastAsia="仿宋_GB2312"/>
          <w:sz w:val="30"/>
          <w:szCs w:val="30"/>
        </w:rPr>
        <w:t>人次，其中：接待外宾</w:t>
      </w:r>
      <w:r>
        <w:rPr>
          <w:rFonts w:hint="eastAsia" w:ascii="仿宋_GB2312" w:eastAsia="仿宋_GB2312"/>
          <w:sz w:val="30"/>
          <w:szCs w:val="30"/>
          <w:lang w:val="en-US" w:eastAsia="zh-CN"/>
        </w:rPr>
        <w:t>0</w:t>
      </w:r>
      <w:r>
        <w:rPr>
          <w:rFonts w:hint="eastAsia" w:ascii="仿宋_GB2312" w:eastAsia="仿宋_GB2312"/>
          <w:sz w:val="30"/>
          <w:szCs w:val="30"/>
        </w:rPr>
        <w:t>批次、</w:t>
      </w:r>
      <w:r>
        <w:rPr>
          <w:rFonts w:hint="eastAsia" w:ascii="仿宋_GB2312" w:eastAsia="仿宋_GB2312"/>
          <w:sz w:val="30"/>
          <w:szCs w:val="30"/>
          <w:lang w:val="en-US" w:eastAsia="zh-CN"/>
        </w:rPr>
        <w:t>0</w:t>
      </w:r>
      <w:r>
        <w:rPr>
          <w:rFonts w:hint="eastAsia" w:ascii="仿宋_GB2312" w:eastAsia="仿宋_GB2312"/>
          <w:sz w:val="30"/>
          <w:szCs w:val="30"/>
        </w:rPr>
        <w:t>人次。</w:t>
      </w:r>
    </w:p>
    <w:p>
      <w:pPr>
        <w:ind w:firstLine="602" w:firstLineChars="200"/>
        <w:outlineLvl w:val="0"/>
        <w:rPr>
          <w:rFonts w:hint="eastAsia" w:ascii="楷体_GB2312" w:eastAsia="楷体_GB2312"/>
          <w:b/>
          <w:sz w:val="30"/>
          <w:szCs w:val="30"/>
        </w:rPr>
      </w:pPr>
      <w:r>
        <w:rPr>
          <w:rFonts w:hint="eastAsia" w:ascii="楷体_GB2312" w:eastAsia="楷体_GB2312"/>
          <w:b/>
          <w:sz w:val="30"/>
          <w:szCs w:val="30"/>
        </w:rPr>
        <w:t>八、政府性基金预算财政拨款收入支出决算情况说明</w:t>
      </w:r>
    </w:p>
    <w:p>
      <w:pPr>
        <w:ind w:firstLine="600" w:firstLineChars="200"/>
        <w:rPr>
          <w:rFonts w:hint="eastAsia" w:ascii="仿宋_GB2312" w:eastAsia="仿宋_GB2312"/>
          <w:sz w:val="30"/>
          <w:szCs w:val="30"/>
        </w:rPr>
      </w:pPr>
      <w:r>
        <w:rPr>
          <w:rFonts w:hint="eastAsia" w:ascii="仿宋_GB2312" w:hAnsi="宋体" w:eastAsia="仿宋_GB2312"/>
          <w:sz w:val="30"/>
          <w:szCs w:val="30"/>
        </w:rPr>
        <w:t>本单位</w:t>
      </w:r>
      <w:r>
        <w:rPr>
          <w:rFonts w:hint="eastAsia" w:ascii="仿宋_GB2312" w:eastAsia="仿宋_GB2312"/>
          <w:sz w:val="30"/>
          <w:szCs w:val="30"/>
        </w:rPr>
        <w:t>202</w:t>
      </w:r>
      <w:r>
        <w:rPr>
          <w:rFonts w:hint="eastAsia" w:ascii="仿宋_GB2312" w:eastAsia="仿宋_GB2312"/>
          <w:sz w:val="30"/>
          <w:szCs w:val="30"/>
          <w:lang w:val="en-US" w:eastAsia="zh-CN"/>
        </w:rPr>
        <w:t>3</w:t>
      </w:r>
      <w:r>
        <w:rPr>
          <w:rFonts w:hint="eastAsia" w:ascii="仿宋_GB2312" w:eastAsia="仿宋_GB2312"/>
          <w:sz w:val="30"/>
          <w:szCs w:val="30"/>
        </w:rPr>
        <w:t>年度无政府性基金预算财政拨款收入和支出。</w:t>
      </w:r>
    </w:p>
    <w:p>
      <w:pPr>
        <w:ind w:firstLine="602" w:firstLineChars="200"/>
        <w:outlineLvl w:val="0"/>
        <w:rPr>
          <w:rFonts w:ascii="楷体_GB2312" w:eastAsia="楷体_GB2312"/>
          <w:b/>
          <w:sz w:val="30"/>
          <w:szCs w:val="30"/>
        </w:rPr>
      </w:pPr>
      <w:r>
        <w:rPr>
          <w:rFonts w:hint="eastAsia" w:ascii="楷体_GB2312" w:eastAsia="楷体_GB2312"/>
          <w:b/>
          <w:sz w:val="30"/>
          <w:szCs w:val="30"/>
        </w:rPr>
        <w:t>九、国有资本经营预算财政拨款收入支出决算情况说明</w:t>
      </w:r>
    </w:p>
    <w:p>
      <w:pPr>
        <w:ind w:firstLine="600" w:firstLineChars="200"/>
        <w:rPr>
          <w:rFonts w:hint="eastAsia" w:ascii="仿宋_GB2312" w:eastAsia="仿宋_GB2312"/>
          <w:sz w:val="30"/>
          <w:szCs w:val="30"/>
        </w:rPr>
      </w:pPr>
      <w:r>
        <w:rPr>
          <w:rFonts w:hint="eastAsia" w:ascii="仿宋_GB2312" w:hAnsi="宋体" w:eastAsia="仿宋_GB2312"/>
          <w:sz w:val="30"/>
          <w:szCs w:val="30"/>
        </w:rPr>
        <w:t>本单位</w:t>
      </w:r>
      <w:r>
        <w:rPr>
          <w:rFonts w:hint="eastAsia" w:ascii="仿宋_GB2312" w:eastAsia="仿宋_GB2312"/>
          <w:sz w:val="30"/>
          <w:szCs w:val="30"/>
        </w:rPr>
        <w:t>202</w:t>
      </w:r>
      <w:r>
        <w:rPr>
          <w:rFonts w:hint="eastAsia" w:ascii="仿宋_GB2312" w:eastAsia="仿宋_GB2312"/>
          <w:sz w:val="30"/>
          <w:szCs w:val="30"/>
          <w:lang w:val="en-US" w:eastAsia="zh-CN"/>
        </w:rPr>
        <w:t>3</w:t>
      </w:r>
      <w:r>
        <w:rPr>
          <w:rFonts w:hint="eastAsia" w:ascii="仿宋_GB2312" w:eastAsia="仿宋_GB2312"/>
          <w:sz w:val="30"/>
          <w:szCs w:val="30"/>
        </w:rPr>
        <w:t>年度无国有资本经营预算财政拨款收入和支出。</w:t>
      </w:r>
    </w:p>
    <w:p>
      <w:pPr>
        <w:widowControl/>
        <w:ind w:firstLine="602" w:firstLineChars="200"/>
        <w:jc w:val="left"/>
        <w:outlineLvl w:val="0"/>
        <w:rPr>
          <w:rFonts w:hint="eastAsia" w:ascii="楷体_GB2312" w:hAnsi="宋体" w:eastAsia="楷体_GB2312" w:cs="楷体"/>
          <w:b/>
          <w:bCs/>
          <w:color w:val="000000"/>
          <w:kern w:val="0"/>
          <w:sz w:val="30"/>
          <w:szCs w:val="30"/>
        </w:rPr>
      </w:pPr>
      <w:r>
        <w:rPr>
          <w:rFonts w:hint="eastAsia" w:ascii="楷体_GB2312" w:hAnsi="宋体" w:eastAsia="楷体_GB2312" w:cs="楷体"/>
          <w:b/>
          <w:bCs/>
          <w:color w:val="000000"/>
          <w:kern w:val="0"/>
          <w:sz w:val="30"/>
          <w:szCs w:val="30"/>
        </w:rPr>
        <w:t>十、预算绩效管理情况</w:t>
      </w:r>
    </w:p>
    <w:p>
      <w:pPr>
        <w:pStyle w:val="21"/>
        <w:ind w:firstLine="600" w:firstLineChars="200"/>
        <w:jc w:val="both"/>
        <w:rPr>
          <w:rFonts w:eastAsia="仿宋_GB2312"/>
          <w:sz w:val="30"/>
          <w:szCs w:val="30"/>
        </w:rPr>
      </w:pPr>
      <w:r>
        <w:rPr>
          <w:rFonts w:hint="eastAsia" w:ascii="仿宋_GB2312" w:eastAsia="仿宋_GB2312"/>
          <w:sz w:val="30"/>
          <w:szCs w:val="30"/>
        </w:rPr>
        <w:t>本单位</w:t>
      </w:r>
      <w:r>
        <w:rPr>
          <w:rFonts w:hint="eastAsia" w:ascii="仿宋_GB2312" w:eastAsia="仿宋_GB2312"/>
          <w:sz w:val="30"/>
          <w:szCs w:val="30"/>
          <w:lang w:eastAsia="zh-CN"/>
        </w:rPr>
        <w:t>202</w:t>
      </w:r>
      <w:r>
        <w:rPr>
          <w:rFonts w:hint="eastAsia" w:ascii="仿宋_GB2312" w:eastAsia="仿宋_GB2312"/>
          <w:sz w:val="30"/>
          <w:szCs w:val="30"/>
          <w:lang w:val="en-US" w:eastAsia="zh-CN"/>
        </w:rPr>
        <w:t>3</w:t>
      </w:r>
      <w:r>
        <w:rPr>
          <w:rFonts w:hint="eastAsia" w:ascii="仿宋_GB2312" w:eastAsia="仿宋_GB2312"/>
          <w:sz w:val="30"/>
          <w:szCs w:val="30"/>
        </w:rPr>
        <w:t>年度预算绩效管理工作开展情况如下：本单位建立了如下预算绩效管理制度：</w:t>
      </w:r>
      <w:r>
        <w:rPr>
          <w:rFonts w:hint="eastAsia" w:ascii="仿宋_GB2312" w:eastAsia="仿宋_GB2312"/>
          <w:sz w:val="30"/>
          <w:szCs w:val="30"/>
          <w:lang w:eastAsia="zh-CN"/>
        </w:rPr>
        <w:t>新海镇</w:t>
      </w:r>
      <w:r>
        <w:rPr>
          <w:rFonts w:hint="eastAsia" w:ascii="仿宋_GB2312" w:eastAsia="仿宋_GB2312"/>
          <w:sz w:val="30"/>
          <w:szCs w:val="30"/>
        </w:rPr>
        <w:t>人民政府预算绩效管理制度，建立了全镇范围内的预算绩效管理工作机制；全过程绩效管理实施情况：编报绩效目标的</w:t>
      </w:r>
      <w:r>
        <w:rPr>
          <w:rFonts w:hint="eastAsia" w:ascii="仿宋_GB2312" w:eastAsia="仿宋_GB2312"/>
          <w:sz w:val="30"/>
          <w:szCs w:val="30"/>
          <w:lang w:eastAsia="zh-CN"/>
        </w:rPr>
        <w:t>202</w:t>
      </w:r>
      <w:r>
        <w:rPr>
          <w:rFonts w:hint="eastAsia" w:ascii="仿宋_GB2312" w:eastAsia="仿宋_GB2312"/>
          <w:sz w:val="30"/>
          <w:szCs w:val="30"/>
          <w:lang w:val="en-US" w:eastAsia="zh-CN"/>
        </w:rPr>
        <w:t>3</w:t>
      </w:r>
      <w:r>
        <w:rPr>
          <w:rFonts w:hint="eastAsia" w:ascii="仿宋_GB2312" w:eastAsia="仿宋_GB2312"/>
          <w:sz w:val="30"/>
          <w:szCs w:val="30"/>
        </w:rPr>
        <w:t>年度项目</w:t>
      </w:r>
      <w:r>
        <w:rPr>
          <w:rFonts w:hint="eastAsia" w:ascii="仿宋_GB2312" w:eastAsia="仿宋_GB2312"/>
          <w:color w:val="auto"/>
          <w:sz w:val="30"/>
          <w:szCs w:val="30"/>
          <w:lang w:val="en-US" w:eastAsia="zh-CN"/>
        </w:rPr>
        <w:t>2</w:t>
      </w:r>
      <w:r>
        <w:rPr>
          <w:rFonts w:hint="eastAsia" w:ascii="仿宋_GB2312" w:eastAsia="仿宋_GB2312"/>
          <w:color w:val="auto"/>
          <w:sz w:val="30"/>
          <w:szCs w:val="30"/>
        </w:rPr>
        <w:t>个，</w:t>
      </w:r>
      <w:r>
        <w:rPr>
          <w:rFonts w:hint="eastAsia" w:ascii="仿宋_GB2312" w:eastAsia="仿宋_GB2312"/>
          <w:sz w:val="30"/>
          <w:szCs w:val="30"/>
        </w:rPr>
        <w:t>涉及预算金额</w:t>
      </w:r>
      <w:r>
        <w:rPr>
          <w:rFonts w:hint="eastAsia" w:ascii="仿宋_GB2312" w:eastAsia="仿宋_GB2312"/>
          <w:sz w:val="30"/>
          <w:szCs w:val="30"/>
          <w:lang w:val="en-US" w:eastAsia="zh-CN"/>
        </w:rPr>
        <w:t>16.70</w:t>
      </w:r>
      <w:r>
        <w:rPr>
          <w:rFonts w:hint="eastAsia" w:ascii="仿宋_GB2312" w:eastAsia="仿宋_GB2312"/>
          <w:sz w:val="30"/>
          <w:szCs w:val="30"/>
        </w:rPr>
        <w:t>万元；</w:t>
      </w:r>
      <w:r>
        <w:rPr>
          <w:rFonts w:hint="eastAsia" w:ascii="仿宋_GB2312" w:eastAsia="仿宋_GB2312"/>
          <w:color w:val="auto"/>
          <w:sz w:val="30"/>
          <w:szCs w:val="30"/>
        </w:rPr>
        <w:t>绩效跟踪评价的</w:t>
      </w:r>
      <w:r>
        <w:rPr>
          <w:rFonts w:hint="eastAsia" w:ascii="仿宋_GB2312" w:eastAsia="仿宋_GB2312"/>
          <w:color w:val="auto"/>
          <w:sz w:val="30"/>
          <w:szCs w:val="30"/>
          <w:lang w:eastAsia="zh-CN"/>
        </w:rPr>
        <w:t>202</w:t>
      </w:r>
      <w:r>
        <w:rPr>
          <w:rFonts w:hint="eastAsia" w:ascii="仿宋_GB2312" w:eastAsia="仿宋_GB2312"/>
          <w:color w:val="auto"/>
          <w:sz w:val="30"/>
          <w:szCs w:val="30"/>
          <w:lang w:val="en-US" w:eastAsia="zh-CN"/>
        </w:rPr>
        <w:t>3</w:t>
      </w:r>
      <w:r>
        <w:rPr>
          <w:rFonts w:hint="eastAsia" w:ascii="仿宋_GB2312" w:eastAsia="仿宋_GB2312"/>
          <w:color w:val="auto"/>
          <w:sz w:val="30"/>
          <w:szCs w:val="30"/>
        </w:rPr>
        <w:t>年度项目</w:t>
      </w:r>
      <w:r>
        <w:rPr>
          <w:rFonts w:hint="eastAsia" w:ascii="仿宋_GB2312" w:eastAsia="仿宋_GB2312"/>
          <w:color w:val="auto"/>
          <w:sz w:val="30"/>
          <w:szCs w:val="30"/>
          <w:lang w:val="en-US" w:eastAsia="zh-CN"/>
        </w:rPr>
        <w:t>2个</w:t>
      </w:r>
      <w:r>
        <w:rPr>
          <w:rFonts w:hint="eastAsia" w:ascii="仿宋_GB2312" w:eastAsia="仿宋_GB2312"/>
          <w:sz w:val="30"/>
          <w:szCs w:val="30"/>
        </w:rPr>
        <w:t>，涉及预算金额</w:t>
      </w:r>
      <w:r>
        <w:rPr>
          <w:rFonts w:hint="eastAsia" w:ascii="仿宋_GB2312" w:eastAsia="仿宋_GB2312"/>
          <w:sz w:val="30"/>
          <w:szCs w:val="30"/>
          <w:lang w:val="en-US" w:eastAsia="zh-CN"/>
        </w:rPr>
        <w:t>8.92</w:t>
      </w:r>
      <w:r>
        <w:rPr>
          <w:rFonts w:hint="eastAsia" w:ascii="仿宋_GB2312" w:eastAsia="仿宋_GB2312"/>
          <w:sz w:val="30"/>
          <w:szCs w:val="30"/>
        </w:rPr>
        <w:t>万元；</w:t>
      </w:r>
      <w:r>
        <w:rPr>
          <w:rFonts w:hint="eastAsia" w:ascii="仿宋_GB2312" w:eastAsia="仿宋_GB2312"/>
          <w:color w:val="auto"/>
          <w:sz w:val="30"/>
          <w:szCs w:val="30"/>
        </w:rPr>
        <w:t>绩效自评的</w:t>
      </w:r>
      <w:r>
        <w:rPr>
          <w:rFonts w:hint="eastAsia" w:ascii="仿宋_GB2312" w:eastAsia="仿宋_GB2312"/>
          <w:color w:val="auto"/>
          <w:sz w:val="30"/>
          <w:szCs w:val="30"/>
          <w:lang w:eastAsia="zh-CN"/>
        </w:rPr>
        <w:t>202</w:t>
      </w:r>
      <w:r>
        <w:rPr>
          <w:rFonts w:hint="eastAsia" w:ascii="仿宋_GB2312" w:eastAsia="仿宋_GB2312"/>
          <w:color w:val="auto"/>
          <w:sz w:val="30"/>
          <w:szCs w:val="30"/>
          <w:lang w:val="en-US" w:eastAsia="zh-CN"/>
        </w:rPr>
        <w:t>3</w:t>
      </w:r>
      <w:r>
        <w:rPr>
          <w:rFonts w:hint="eastAsia" w:ascii="仿宋_GB2312" w:eastAsia="仿宋_GB2312"/>
          <w:color w:val="auto"/>
          <w:sz w:val="30"/>
          <w:szCs w:val="30"/>
        </w:rPr>
        <w:t>年度项目</w:t>
      </w:r>
      <w:r>
        <w:rPr>
          <w:rFonts w:hint="eastAsia" w:ascii="仿宋_GB2312" w:eastAsia="仿宋_GB2312"/>
          <w:color w:val="auto"/>
          <w:sz w:val="30"/>
          <w:szCs w:val="30"/>
          <w:lang w:val="en-US" w:eastAsia="zh-CN"/>
        </w:rPr>
        <w:t>2</w:t>
      </w:r>
      <w:r>
        <w:rPr>
          <w:rFonts w:hint="eastAsia" w:ascii="仿宋_GB2312" w:eastAsia="仿宋_GB2312"/>
          <w:color w:val="auto"/>
          <w:sz w:val="30"/>
          <w:szCs w:val="30"/>
        </w:rPr>
        <w:t>个</w:t>
      </w:r>
      <w:r>
        <w:rPr>
          <w:rFonts w:hint="eastAsia" w:ascii="仿宋_GB2312" w:eastAsia="仿宋_GB2312"/>
          <w:sz w:val="30"/>
          <w:szCs w:val="30"/>
        </w:rPr>
        <w:t>，涉及预算金额</w:t>
      </w:r>
      <w:r>
        <w:rPr>
          <w:rFonts w:hint="eastAsia" w:ascii="仿宋_GB2312" w:eastAsia="仿宋_GB2312"/>
          <w:sz w:val="30"/>
          <w:szCs w:val="30"/>
          <w:lang w:val="en-US" w:eastAsia="zh-CN"/>
        </w:rPr>
        <w:t>13.79</w:t>
      </w:r>
      <w:r>
        <w:rPr>
          <w:rFonts w:hint="eastAsia" w:ascii="仿宋_GB2312" w:eastAsia="仿宋_GB2312"/>
          <w:sz w:val="30"/>
          <w:szCs w:val="30"/>
        </w:rPr>
        <w:t>万元，平均得分</w:t>
      </w:r>
      <w:r>
        <w:rPr>
          <w:rFonts w:hint="eastAsia" w:ascii="仿宋_GB2312" w:eastAsia="仿宋_GB2312"/>
          <w:sz w:val="30"/>
          <w:szCs w:val="30"/>
          <w:lang w:val="en-US" w:eastAsia="zh-CN"/>
        </w:rPr>
        <w:t>96.10</w:t>
      </w:r>
      <w:r>
        <w:rPr>
          <w:rFonts w:hint="eastAsia" w:ascii="仿宋_GB2312" w:eastAsia="仿宋_GB2312"/>
          <w:sz w:val="30"/>
          <w:szCs w:val="30"/>
        </w:rPr>
        <w:t>分（其中，绩效评级为“优”的项目</w:t>
      </w:r>
      <w:r>
        <w:rPr>
          <w:rFonts w:hint="eastAsia" w:ascii="仿宋_GB2312" w:eastAsia="仿宋_GB2312"/>
          <w:sz w:val="30"/>
          <w:szCs w:val="30"/>
          <w:lang w:val="en-US" w:eastAsia="zh-CN"/>
        </w:rPr>
        <w:t>2</w:t>
      </w:r>
      <w:r>
        <w:rPr>
          <w:rFonts w:hint="eastAsia" w:ascii="仿宋_GB2312" w:eastAsia="仿宋_GB2312"/>
          <w:sz w:val="30"/>
          <w:szCs w:val="30"/>
        </w:rPr>
        <w:t>个；绩效评级为“良”的项目</w:t>
      </w:r>
      <w:r>
        <w:rPr>
          <w:rFonts w:hint="eastAsia" w:ascii="仿宋_GB2312" w:eastAsia="仿宋_GB2312"/>
          <w:sz w:val="30"/>
          <w:szCs w:val="30"/>
          <w:lang w:val="en-US" w:eastAsia="zh-CN"/>
        </w:rPr>
        <w:t>0</w:t>
      </w:r>
      <w:r>
        <w:rPr>
          <w:rFonts w:hint="eastAsia" w:ascii="仿宋_GB2312" w:eastAsia="仿宋_GB2312"/>
          <w:sz w:val="30"/>
          <w:szCs w:val="30"/>
        </w:rPr>
        <w:t>个；绩效评级为“合格”的项目</w:t>
      </w:r>
      <w:r>
        <w:rPr>
          <w:rFonts w:hint="eastAsia" w:ascii="仿宋_GB2312" w:eastAsia="仿宋_GB2312"/>
          <w:sz w:val="30"/>
          <w:szCs w:val="30"/>
          <w:lang w:val="en-US" w:eastAsia="zh-CN"/>
        </w:rPr>
        <w:t>0</w:t>
      </w:r>
      <w:r>
        <w:rPr>
          <w:rFonts w:hint="eastAsia" w:ascii="仿宋_GB2312" w:eastAsia="仿宋_GB2312"/>
          <w:sz w:val="30"/>
          <w:szCs w:val="30"/>
        </w:rPr>
        <w:t>个；绩效评级为“不合格”的项目</w:t>
      </w:r>
      <w:r>
        <w:rPr>
          <w:rFonts w:hint="eastAsia" w:ascii="仿宋_GB2312" w:eastAsia="仿宋_GB2312"/>
          <w:sz w:val="30"/>
          <w:szCs w:val="30"/>
          <w:lang w:val="en-US" w:eastAsia="zh-CN"/>
        </w:rPr>
        <w:t>0</w:t>
      </w:r>
      <w:r>
        <w:rPr>
          <w:rFonts w:hint="eastAsia" w:ascii="仿宋_GB2312" w:eastAsia="仿宋_GB2312"/>
          <w:sz w:val="30"/>
          <w:szCs w:val="30"/>
        </w:rPr>
        <w:t>个。绩效自评中共发现问题</w:t>
      </w:r>
      <w:r>
        <w:rPr>
          <w:rFonts w:hint="eastAsia" w:ascii="仿宋_GB2312" w:eastAsia="仿宋_GB2312"/>
          <w:sz w:val="30"/>
          <w:szCs w:val="30"/>
          <w:lang w:val="en-US" w:eastAsia="zh-CN"/>
        </w:rPr>
        <w:t>0</w:t>
      </w:r>
      <w:r>
        <w:rPr>
          <w:rFonts w:hint="eastAsia" w:ascii="仿宋_GB2312" w:eastAsia="仿宋_GB2312"/>
          <w:sz w:val="30"/>
          <w:szCs w:val="30"/>
        </w:rPr>
        <w:t>个，已经完成整改的</w:t>
      </w:r>
      <w:r>
        <w:rPr>
          <w:rFonts w:hint="eastAsia" w:ascii="仿宋_GB2312" w:eastAsia="仿宋_GB2312"/>
          <w:sz w:val="30"/>
          <w:szCs w:val="30"/>
          <w:lang w:val="en-US" w:eastAsia="zh-CN"/>
        </w:rPr>
        <w:t>0</w:t>
      </w:r>
      <w:r>
        <w:rPr>
          <w:rFonts w:hint="eastAsia" w:ascii="仿宋_GB2312" w:eastAsia="仿宋_GB2312"/>
          <w:sz w:val="30"/>
          <w:szCs w:val="30"/>
        </w:rPr>
        <w:t>个，正在整改的</w:t>
      </w:r>
      <w:r>
        <w:rPr>
          <w:rFonts w:hint="eastAsia" w:ascii="仿宋_GB2312" w:eastAsia="仿宋_GB2312"/>
          <w:sz w:val="30"/>
          <w:szCs w:val="30"/>
          <w:lang w:val="en-US" w:eastAsia="zh-CN"/>
        </w:rPr>
        <w:t>0</w:t>
      </w:r>
      <w:r>
        <w:rPr>
          <w:rFonts w:hint="eastAsia" w:ascii="仿宋_GB2312" w:eastAsia="仿宋_GB2312"/>
          <w:sz w:val="30"/>
          <w:szCs w:val="30"/>
        </w:rPr>
        <w:t>个）。</w:t>
      </w:r>
    </w:p>
    <w:p>
      <w:pPr>
        <w:ind w:firstLine="596" w:firstLineChars="198"/>
        <w:outlineLvl w:val="0"/>
        <w:rPr>
          <w:rFonts w:hint="eastAsia" w:ascii="楷体_GB2312" w:eastAsia="楷体_GB2312"/>
          <w:b/>
          <w:sz w:val="30"/>
          <w:szCs w:val="30"/>
        </w:rPr>
      </w:pPr>
      <w:r>
        <w:rPr>
          <w:rFonts w:hint="eastAsia" w:ascii="楷体_GB2312" w:eastAsia="楷体_GB2312"/>
          <w:b/>
          <w:sz w:val="30"/>
          <w:szCs w:val="30"/>
        </w:rPr>
        <w:t>十一、其他重要事项的情况说明</w:t>
      </w:r>
    </w:p>
    <w:p>
      <w:pPr>
        <w:ind w:firstLine="600"/>
        <w:outlineLvl w:val="0"/>
        <w:rPr>
          <w:rFonts w:hint="eastAsia" w:ascii="楷体_GB2312" w:eastAsia="楷体_GB2312"/>
          <w:b/>
          <w:sz w:val="30"/>
          <w:szCs w:val="30"/>
        </w:rPr>
      </w:pPr>
      <w:r>
        <w:rPr>
          <w:rFonts w:hint="eastAsia" w:ascii="楷体_GB2312" w:eastAsia="楷体_GB2312"/>
          <w:b/>
          <w:sz w:val="30"/>
          <w:szCs w:val="30"/>
        </w:rPr>
        <w:t>（一）机关运行经费支出情况</w:t>
      </w:r>
    </w:p>
    <w:p>
      <w:pPr>
        <w:ind w:firstLine="600" w:firstLineChars="200"/>
        <w:rPr>
          <w:rFonts w:hint="eastAsia" w:ascii="仿宋_GB2312" w:eastAsia="仿宋_GB2312"/>
          <w:sz w:val="30"/>
          <w:szCs w:val="30"/>
        </w:rPr>
      </w:pPr>
      <w:r>
        <w:rPr>
          <w:rFonts w:hint="eastAsia" w:ascii="仿宋_GB2312" w:hAnsi="宋体" w:eastAsia="仿宋_GB2312"/>
          <w:sz w:val="30"/>
          <w:szCs w:val="30"/>
        </w:rPr>
        <w:t>本单位</w:t>
      </w:r>
      <w:r>
        <w:rPr>
          <w:rFonts w:hint="eastAsia" w:ascii="仿宋_GB2312" w:eastAsia="仿宋_GB2312"/>
          <w:sz w:val="30"/>
          <w:szCs w:val="30"/>
        </w:rPr>
        <w:t>202</w:t>
      </w:r>
      <w:r>
        <w:rPr>
          <w:rFonts w:hint="eastAsia" w:ascii="仿宋_GB2312" w:eastAsia="仿宋_GB2312"/>
          <w:sz w:val="30"/>
          <w:szCs w:val="30"/>
          <w:lang w:val="en-US" w:eastAsia="zh-CN"/>
        </w:rPr>
        <w:t>3</w:t>
      </w:r>
      <w:r>
        <w:rPr>
          <w:rFonts w:hint="eastAsia" w:ascii="仿宋_GB2312" w:eastAsia="仿宋_GB2312"/>
          <w:sz w:val="30"/>
          <w:szCs w:val="30"/>
        </w:rPr>
        <w:t>年度无机关运行经费支出。</w:t>
      </w:r>
    </w:p>
    <w:p>
      <w:pPr>
        <w:ind w:firstLine="602" w:firstLineChars="200"/>
        <w:outlineLvl w:val="0"/>
        <w:rPr>
          <w:rFonts w:hint="eastAsia" w:ascii="楷体_GB2312" w:hAnsi="宋体" w:eastAsia="楷体_GB2312" w:cs="楷体"/>
          <w:b/>
          <w:bCs/>
          <w:sz w:val="30"/>
          <w:szCs w:val="30"/>
        </w:rPr>
      </w:pPr>
      <w:r>
        <w:rPr>
          <w:rFonts w:hint="eastAsia" w:ascii="楷体_GB2312" w:hAnsi="宋体" w:eastAsia="楷体_GB2312" w:cs="楷体"/>
          <w:b/>
          <w:bCs/>
          <w:sz w:val="30"/>
          <w:szCs w:val="30"/>
        </w:rPr>
        <w:t>（二）政府采购支出情况</w:t>
      </w:r>
    </w:p>
    <w:p>
      <w:pPr>
        <w:ind w:firstLine="600" w:firstLineChars="200"/>
        <w:rPr>
          <w:rFonts w:hint="eastAsia" w:ascii="仿宋_GB2312" w:eastAsia="仿宋_GB2312"/>
          <w:color w:val="000000"/>
          <w:sz w:val="30"/>
          <w:szCs w:val="30"/>
        </w:rPr>
      </w:pPr>
      <w:r>
        <w:rPr>
          <w:rFonts w:hint="eastAsia" w:ascii="Times New Roman" w:hAnsi="Times New Roman" w:eastAsia="仿宋_GB2312" w:cs="Times New Roman"/>
          <w:color w:val="000000"/>
          <w:sz w:val="30"/>
          <w:szCs w:val="30"/>
        </w:rPr>
        <w:t>本单位</w:t>
      </w:r>
      <w:r>
        <w:rPr>
          <w:rFonts w:hint="eastAsia" w:ascii="仿宋_GB2312" w:eastAsia="仿宋_GB2312"/>
          <w:color w:val="000000"/>
          <w:sz w:val="30"/>
          <w:szCs w:val="30"/>
        </w:rPr>
        <w:t>202</w:t>
      </w:r>
      <w:r>
        <w:rPr>
          <w:rFonts w:hint="eastAsia" w:ascii="仿宋_GB2312" w:eastAsia="仿宋_GB2312"/>
          <w:color w:val="000000"/>
          <w:sz w:val="30"/>
          <w:szCs w:val="30"/>
          <w:lang w:val="en-US" w:eastAsia="zh-CN"/>
        </w:rPr>
        <w:t>3</w:t>
      </w:r>
      <w:r>
        <w:rPr>
          <w:rFonts w:hint="eastAsia" w:ascii="仿宋_GB2312" w:eastAsia="仿宋_GB2312"/>
          <w:color w:val="000000"/>
          <w:sz w:val="30"/>
          <w:szCs w:val="30"/>
        </w:rPr>
        <w:t>年度政府采购金额（以合同签订为准）为</w:t>
      </w:r>
      <w:r>
        <w:rPr>
          <w:rFonts w:hint="eastAsia" w:ascii="仿宋_GB2312" w:eastAsia="仿宋_GB2312"/>
          <w:color w:val="000000"/>
          <w:sz w:val="30"/>
          <w:szCs w:val="30"/>
          <w:lang w:val="en-US" w:eastAsia="zh-CN"/>
        </w:rPr>
        <w:t>0</w:t>
      </w:r>
      <w:r>
        <w:rPr>
          <w:rFonts w:hint="eastAsia" w:ascii="仿宋_GB2312" w:eastAsia="仿宋_GB2312"/>
          <w:color w:val="000000"/>
          <w:sz w:val="30"/>
          <w:szCs w:val="30"/>
        </w:rPr>
        <w:t>万元，其中：货物采购金额</w:t>
      </w:r>
      <w:r>
        <w:rPr>
          <w:rFonts w:hint="eastAsia" w:ascii="仿宋_GB2312" w:eastAsia="仿宋_GB2312"/>
          <w:color w:val="000000"/>
          <w:sz w:val="30"/>
          <w:szCs w:val="30"/>
          <w:lang w:val="en-US" w:eastAsia="zh-CN"/>
        </w:rPr>
        <w:t>0</w:t>
      </w:r>
      <w:r>
        <w:rPr>
          <w:rFonts w:hint="eastAsia" w:ascii="仿宋_GB2312" w:eastAsia="仿宋_GB2312"/>
          <w:color w:val="000000"/>
          <w:sz w:val="30"/>
          <w:szCs w:val="30"/>
        </w:rPr>
        <w:t>万元、工程采购金额</w:t>
      </w:r>
      <w:r>
        <w:rPr>
          <w:rFonts w:hint="eastAsia" w:ascii="仿宋_GB2312" w:eastAsia="仿宋_GB2312"/>
          <w:color w:val="000000"/>
          <w:sz w:val="30"/>
          <w:szCs w:val="30"/>
          <w:lang w:val="en-US" w:eastAsia="zh-CN"/>
        </w:rPr>
        <w:t>0</w:t>
      </w:r>
      <w:r>
        <w:rPr>
          <w:rFonts w:hint="eastAsia" w:ascii="仿宋_GB2312" w:eastAsia="仿宋_GB2312"/>
          <w:color w:val="000000"/>
          <w:sz w:val="30"/>
          <w:szCs w:val="30"/>
        </w:rPr>
        <w:t>万元、服务采购金额</w:t>
      </w:r>
      <w:r>
        <w:rPr>
          <w:rFonts w:hint="eastAsia" w:ascii="仿宋_GB2312" w:eastAsia="仿宋_GB2312"/>
          <w:color w:val="000000"/>
          <w:sz w:val="30"/>
          <w:szCs w:val="30"/>
          <w:lang w:val="en-US" w:eastAsia="zh-CN"/>
        </w:rPr>
        <w:t>0</w:t>
      </w:r>
      <w:r>
        <w:rPr>
          <w:rFonts w:hint="eastAsia" w:ascii="仿宋_GB2312" w:eastAsia="仿宋_GB2312"/>
          <w:color w:val="000000"/>
          <w:sz w:val="30"/>
          <w:szCs w:val="30"/>
        </w:rPr>
        <w:t>万元。</w:t>
      </w:r>
    </w:p>
    <w:p>
      <w:pPr>
        <w:keepNext w:val="0"/>
        <w:keepLines w:val="0"/>
        <w:pageBreakBefore w:val="0"/>
        <w:numPr>
          <w:ilvl w:val="0"/>
          <w:numId w:val="3"/>
        </w:numPr>
        <w:kinsoku/>
        <w:wordWrap/>
        <w:overflowPunct/>
        <w:topLinePunct w:val="0"/>
        <w:autoSpaceDE/>
        <w:autoSpaceDN/>
        <w:bidi w:val="0"/>
        <w:adjustRightInd/>
        <w:snapToGrid/>
        <w:spacing w:line="570" w:lineRule="exact"/>
        <w:ind w:left="0" w:leftChars="0" w:firstLine="641" w:firstLineChars="213"/>
        <w:textAlignment w:val="auto"/>
        <w:rPr>
          <w:rFonts w:hint="eastAsia" w:ascii="楷体_GB2312" w:hAnsi="宋体" w:eastAsia="楷体_GB2312" w:cs="楷体"/>
          <w:b/>
          <w:bCs/>
          <w:color w:val="000000"/>
          <w:kern w:val="0"/>
          <w:sz w:val="30"/>
          <w:szCs w:val="30"/>
        </w:rPr>
      </w:pPr>
      <w:r>
        <w:rPr>
          <w:rFonts w:hint="eastAsia" w:ascii="楷体_GB2312" w:hAnsi="宋体" w:eastAsia="楷体_GB2312" w:cs="楷体"/>
          <w:b/>
          <w:bCs/>
          <w:color w:val="000000"/>
          <w:kern w:val="0"/>
          <w:sz w:val="30"/>
          <w:szCs w:val="30"/>
        </w:rPr>
        <w:t>国有资产占有使用情况说明</w:t>
      </w:r>
    </w:p>
    <w:p>
      <w:pPr>
        <w:ind w:firstLine="600"/>
        <w:jc w:val="both"/>
        <w:rPr>
          <w:rFonts w:hint="default" w:ascii="Times New Roman" w:hAnsi="Times New Roman" w:eastAsia="仿宋_GB2312" w:cs="Times New Roman"/>
          <w:color w:val="000000"/>
          <w:sz w:val="30"/>
          <w:szCs w:val="30"/>
        </w:rPr>
      </w:pPr>
      <w:r>
        <w:rPr>
          <w:rFonts w:hint="default" w:ascii="Times New Roman" w:hAnsi="Times New Roman" w:eastAsia="仿宋_GB2312" w:cs="Times New Roman"/>
          <w:color w:val="000000"/>
          <w:sz w:val="30"/>
          <w:szCs w:val="30"/>
        </w:rPr>
        <w:t>截至202</w:t>
      </w:r>
      <w:r>
        <w:rPr>
          <w:rFonts w:hint="eastAsia" w:ascii="Times New Roman" w:hAnsi="Times New Roman" w:eastAsia="仿宋_GB2312" w:cs="Times New Roman"/>
          <w:color w:val="000000"/>
          <w:sz w:val="30"/>
          <w:szCs w:val="30"/>
          <w:lang w:val="en-US" w:eastAsia="zh-CN"/>
        </w:rPr>
        <w:t>3</w:t>
      </w:r>
      <w:r>
        <w:rPr>
          <w:rFonts w:hint="default" w:ascii="Times New Roman" w:hAnsi="Times New Roman" w:eastAsia="仿宋_GB2312" w:cs="Times New Roman"/>
          <w:color w:val="000000"/>
          <w:sz w:val="30"/>
          <w:szCs w:val="30"/>
        </w:rPr>
        <w:t>年12月31日，</w:t>
      </w:r>
      <w:r>
        <w:rPr>
          <w:rFonts w:hint="eastAsia" w:ascii="Times New Roman" w:hAnsi="Times New Roman" w:eastAsia="仿宋_GB2312" w:cs="Times New Roman"/>
          <w:color w:val="000000"/>
          <w:sz w:val="30"/>
          <w:szCs w:val="30"/>
          <w:lang w:eastAsia="zh-CN"/>
        </w:rPr>
        <w:t>本单位</w:t>
      </w:r>
      <w:r>
        <w:rPr>
          <w:rFonts w:hint="default" w:ascii="Times New Roman" w:hAnsi="Times New Roman" w:eastAsia="仿宋_GB2312" w:cs="Times New Roman"/>
          <w:color w:val="000000"/>
          <w:sz w:val="30"/>
          <w:szCs w:val="30"/>
        </w:rPr>
        <w:t>共有车辆</w:t>
      </w:r>
      <w:r>
        <w:rPr>
          <w:rFonts w:hint="eastAsia" w:ascii="Times New Roman" w:hAnsi="Times New Roman" w:eastAsia="仿宋_GB2312" w:cs="Times New Roman"/>
          <w:color w:val="000000"/>
          <w:sz w:val="30"/>
          <w:szCs w:val="30"/>
          <w:lang w:val="en-US" w:eastAsia="zh-CN"/>
        </w:rPr>
        <w:t>0</w:t>
      </w:r>
      <w:r>
        <w:rPr>
          <w:rFonts w:hint="default" w:ascii="Times New Roman" w:hAnsi="Times New Roman" w:eastAsia="仿宋_GB2312" w:cs="Times New Roman"/>
          <w:color w:val="000000"/>
          <w:sz w:val="30"/>
          <w:szCs w:val="30"/>
        </w:rPr>
        <w:t>辆，其中：部级领导干部用车</w:t>
      </w:r>
      <w:r>
        <w:rPr>
          <w:rFonts w:hint="eastAsia" w:ascii="Times New Roman" w:hAnsi="Times New Roman" w:eastAsia="仿宋_GB2312" w:cs="Times New Roman"/>
          <w:color w:val="000000"/>
          <w:sz w:val="30"/>
          <w:szCs w:val="30"/>
          <w:lang w:val="en-US" w:eastAsia="zh-CN"/>
        </w:rPr>
        <w:t>0</w:t>
      </w:r>
      <w:r>
        <w:rPr>
          <w:rFonts w:hint="default" w:ascii="Times New Roman" w:hAnsi="Times New Roman" w:eastAsia="仿宋_GB2312" w:cs="Times New Roman"/>
          <w:color w:val="000000"/>
          <w:sz w:val="30"/>
          <w:szCs w:val="30"/>
        </w:rPr>
        <w:t>辆、主要领导干部用车</w:t>
      </w:r>
      <w:r>
        <w:rPr>
          <w:rFonts w:hint="eastAsia" w:ascii="Times New Roman" w:hAnsi="Times New Roman" w:eastAsia="仿宋_GB2312" w:cs="Times New Roman"/>
          <w:color w:val="000000"/>
          <w:sz w:val="30"/>
          <w:szCs w:val="30"/>
          <w:lang w:val="en-US" w:eastAsia="zh-CN"/>
        </w:rPr>
        <w:t>0</w:t>
      </w:r>
      <w:r>
        <w:rPr>
          <w:rFonts w:hint="default" w:ascii="Times New Roman" w:hAnsi="Times New Roman" w:eastAsia="仿宋_GB2312" w:cs="Times New Roman"/>
          <w:color w:val="000000"/>
          <w:sz w:val="30"/>
          <w:szCs w:val="30"/>
        </w:rPr>
        <w:t>辆、机要通信用车</w:t>
      </w:r>
      <w:r>
        <w:rPr>
          <w:rFonts w:hint="eastAsia" w:ascii="Times New Roman" w:hAnsi="Times New Roman" w:eastAsia="仿宋_GB2312" w:cs="Times New Roman"/>
          <w:color w:val="000000"/>
          <w:sz w:val="30"/>
          <w:szCs w:val="30"/>
          <w:lang w:val="en-US" w:eastAsia="zh-CN"/>
        </w:rPr>
        <w:t>0</w:t>
      </w:r>
      <w:r>
        <w:rPr>
          <w:rFonts w:hint="default" w:ascii="Times New Roman" w:hAnsi="Times New Roman" w:eastAsia="仿宋_GB2312" w:cs="Times New Roman"/>
          <w:color w:val="000000"/>
          <w:sz w:val="30"/>
          <w:szCs w:val="30"/>
        </w:rPr>
        <w:t>辆、应急保障用车</w:t>
      </w:r>
      <w:r>
        <w:rPr>
          <w:rFonts w:hint="eastAsia" w:ascii="Times New Roman" w:hAnsi="Times New Roman" w:eastAsia="仿宋_GB2312" w:cs="Times New Roman"/>
          <w:color w:val="000000"/>
          <w:sz w:val="30"/>
          <w:szCs w:val="30"/>
          <w:lang w:val="en-US" w:eastAsia="zh-CN"/>
        </w:rPr>
        <w:t>0</w:t>
      </w:r>
      <w:r>
        <w:rPr>
          <w:rFonts w:hint="default" w:ascii="Times New Roman" w:hAnsi="Times New Roman" w:eastAsia="仿宋_GB2312" w:cs="Times New Roman"/>
          <w:color w:val="000000"/>
          <w:sz w:val="30"/>
          <w:szCs w:val="30"/>
        </w:rPr>
        <w:t>辆、执法执勤用车</w:t>
      </w:r>
      <w:r>
        <w:rPr>
          <w:rFonts w:hint="eastAsia" w:ascii="Times New Roman" w:hAnsi="Times New Roman" w:eastAsia="仿宋_GB2312" w:cs="Times New Roman"/>
          <w:color w:val="000000"/>
          <w:sz w:val="30"/>
          <w:szCs w:val="30"/>
          <w:lang w:val="en-US" w:eastAsia="zh-CN"/>
        </w:rPr>
        <w:t>0</w:t>
      </w:r>
      <w:r>
        <w:rPr>
          <w:rFonts w:hint="default" w:ascii="Times New Roman" w:hAnsi="Times New Roman" w:eastAsia="仿宋_GB2312" w:cs="Times New Roman"/>
          <w:color w:val="000000"/>
          <w:sz w:val="30"/>
          <w:szCs w:val="30"/>
        </w:rPr>
        <w:t>辆、特种专业技术用车</w:t>
      </w:r>
      <w:r>
        <w:rPr>
          <w:rFonts w:hint="eastAsia" w:ascii="Times New Roman" w:hAnsi="Times New Roman" w:eastAsia="仿宋_GB2312" w:cs="Times New Roman"/>
          <w:color w:val="000000"/>
          <w:sz w:val="30"/>
          <w:szCs w:val="30"/>
          <w:lang w:val="en-US" w:eastAsia="zh-CN"/>
        </w:rPr>
        <w:t>0</w:t>
      </w:r>
      <w:r>
        <w:rPr>
          <w:rFonts w:hint="default" w:ascii="Times New Roman" w:hAnsi="Times New Roman" w:eastAsia="仿宋_GB2312" w:cs="Times New Roman"/>
          <w:color w:val="000000"/>
          <w:sz w:val="30"/>
          <w:szCs w:val="30"/>
        </w:rPr>
        <w:t>辆、离退休干部用车</w:t>
      </w:r>
      <w:r>
        <w:rPr>
          <w:rFonts w:hint="eastAsia" w:ascii="Times New Roman" w:hAnsi="Times New Roman" w:eastAsia="仿宋_GB2312" w:cs="Times New Roman"/>
          <w:color w:val="000000"/>
          <w:sz w:val="30"/>
          <w:szCs w:val="30"/>
          <w:lang w:val="en-US" w:eastAsia="zh-CN"/>
        </w:rPr>
        <w:t>0</w:t>
      </w:r>
      <w:r>
        <w:rPr>
          <w:rFonts w:hint="default" w:ascii="Times New Roman" w:hAnsi="Times New Roman" w:eastAsia="仿宋_GB2312" w:cs="Times New Roman"/>
          <w:color w:val="000000"/>
          <w:sz w:val="30"/>
          <w:szCs w:val="30"/>
        </w:rPr>
        <w:t>辆、其他用车</w:t>
      </w:r>
      <w:r>
        <w:rPr>
          <w:rFonts w:hint="eastAsia" w:ascii="Times New Roman" w:hAnsi="Times New Roman" w:eastAsia="仿宋_GB2312" w:cs="Times New Roman"/>
          <w:color w:val="000000"/>
          <w:sz w:val="30"/>
          <w:szCs w:val="30"/>
          <w:lang w:val="en-US" w:eastAsia="zh-CN"/>
        </w:rPr>
        <w:t>0</w:t>
      </w:r>
      <w:r>
        <w:rPr>
          <w:rFonts w:hint="default" w:ascii="Times New Roman" w:hAnsi="Times New Roman" w:eastAsia="仿宋_GB2312" w:cs="Times New Roman"/>
          <w:color w:val="000000"/>
          <w:sz w:val="30"/>
          <w:szCs w:val="30"/>
        </w:rPr>
        <w:t>辆。单价100万元（含）以上设备（不含车辆）</w:t>
      </w:r>
      <w:r>
        <w:rPr>
          <w:rFonts w:hint="eastAsia" w:ascii="Times New Roman" w:hAnsi="Times New Roman" w:eastAsia="仿宋_GB2312" w:cs="Times New Roman"/>
          <w:color w:val="000000"/>
          <w:sz w:val="30"/>
          <w:szCs w:val="30"/>
          <w:lang w:val="en-US" w:eastAsia="zh-CN"/>
        </w:rPr>
        <w:t>0</w:t>
      </w:r>
      <w:r>
        <w:rPr>
          <w:rFonts w:hint="default" w:ascii="Times New Roman" w:hAnsi="Times New Roman" w:eastAsia="仿宋_GB2312" w:cs="Times New Roman"/>
          <w:color w:val="000000"/>
          <w:sz w:val="30"/>
          <w:szCs w:val="30"/>
        </w:rPr>
        <w:t>台（套）。</w:t>
      </w:r>
    </w:p>
    <w:p>
      <w:pPr>
        <w:jc w:val="center"/>
        <w:rPr>
          <w:rFonts w:hint="eastAsia" w:ascii="黑体" w:eastAsia="黑体"/>
          <w:sz w:val="30"/>
          <w:szCs w:val="30"/>
        </w:rPr>
      </w:pPr>
      <w:r>
        <w:br w:type="page"/>
      </w:r>
      <w:bookmarkStart w:id="0" w:name="_GoBack"/>
      <w:r>
        <w:rPr>
          <w:rFonts w:hint="eastAsia" w:ascii="黑体" w:eastAsia="黑体"/>
          <w:sz w:val="30"/>
          <w:szCs w:val="30"/>
        </w:rPr>
        <w:t>第四部分    名词解释</w:t>
      </w:r>
      <w:bookmarkEnd w:id="0"/>
    </w:p>
    <w:p>
      <w:pPr>
        <w:rPr>
          <w:rFonts w:hint="eastAsia" w:ascii="仿宋_GB2312" w:hAnsi="宋体" w:eastAsia="仿宋_GB2312" w:cs="仿宋_GB2312"/>
          <w:color w:val="000000"/>
          <w:sz w:val="30"/>
          <w:szCs w:val="30"/>
        </w:rPr>
      </w:pPr>
    </w:p>
    <w:p>
      <w:pPr>
        <w:ind w:firstLine="600" w:firstLineChars="200"/>
        <w:rPr>
          <w:rFonts w:hint="eastAsia" w:ascii="仿宋_GB2312" w:eastAsia="仿宋_GB2312"/>
          <w:sz w:val="30"/>
          <w:szCs w:val="30"/>
        </w:rPr>
      </w:pPr>
      <w:r>
        <w:rPr>
          <w:rFonts w:hint="eastAsia" w:ascii="仿宋_GB2312" w:eastAsia="仿宋_GB2312"/>
          <w:sz w:val="30"/>
          <w:szCs w:val="30"/>
        </w:rPr>
        <w:t>一、财政拨款收入：指单位本年度从本级财政部门取得的财政拨款，包括一般公共预算财政拨款、政府性基金预算财政拨款和国有资本经营预算财政拨款。</w:t>
      </w:r>
    </w:p>
    <w:p>
      <w:pPr>
        <w:ind w:firstLine="600" w:firstLineChars="200"/>
        <w:rPr>
          <w:rFonts w:hint="eastAsia" w:ascii="仿宋_GB2312" w:eastAsia="仿宋_GB2312"/>
          <w:sz w:val="30"/>
          <w:szCs w:val="30"/>
        </w:rPr>
      </w:pPr>
      <w:r>
        <w:rPr>
          <w:rFonts w:hint="eastAsia" w:ascii="仿宋_GB2312" w:eastAsia="仿宋_GB2312"/>
          <w:sz w:val="30"/>
          <w:szCs w:val="30"/>
        </w:rPr>
        <w:t>二、事业收入：指事业单位开展专业业务活动及其辅助活动取得的收入。</w:t>
      </w:r>
    </w:p>
    <w:p>
      <w:pPr>
        <w:ind w:firstLine="600" w:firstLineChars="200"/>
        <w:rPr>
          <w:rFonts w:hint="eastAsia" w:ascii="仿宋_GB2312" w:eastAsia="仿宋_GB2312"/>
          <w:sz w:val="30"/>
          <w:szCs w:val="30"/>
        </w:rPr>
      </w:pPr>
      <w:r>
        <w:rPr>
          <w:rFonts w:hint="eastAsia" w:ascii="仿宋_GB2312" w:eastAsia="仿宋_GB2312"/>
          <w:sz w:val="30"/>
          <w:szCs w:val="30"/>
        </w:rPr>
        <w:t>三、经营收入：指事业单位在专业业务活动及其辅助活动之外开展非独立核算经营活动取得的收入。</w:t>
      </w:r>
    </w:p>
    <w:p>
      <w:pPr>
        <w:ind w:firstLine="600" w:firstLineChars="200"/>
        <w:rPr>
          <w:rFonts w:hint="eastAsia" w:ascii="仿宋_GB2312" w:eastAsia="仿宋_GB2312"/>
          <w:sz w:val="30"/>
          <w:szCs w:val="30"/>
        </w:rPr>
      </w:pPr>
      <w:r>
        <w:rPr>
          <w:rFonts w:hint="eastAsia" w:ascii="仿宋_GB2312" w:eastAsia="仿宋_GB2312"/>
          <w:sz w:val="30"/>
          <w:szCs w:val="30"/>
        </w:rPr>
        <w:t>四、其他收入：指单位取得的除“财政拨款收入”、“事业收入”、“经营收入”等以外的收入。</w:t>
      </w:r>
    </w:p>
    <w:p>
      <w:pPr>
        <w:ind w:firstLine="600" w:firstLineChars="200"/>
        <w:rPr>
          <w:rFonts w:hint="eastAsia" w:ascii="仿宋_GB2312" w:eastAsia="仿宋_GB2312"/>
          <w:sz w:val="30"/>
          <w:szCs w:val="30"/>
        </w:rPr>
      </w:pPr>
      <w:r>
        <w:rPr>
          <w:rFonts w:hint="eastAsia" w:ascii="仿宋_GB2312" w:eastAsia="仿宋_GB2312"/>
          <w:sz w:val="30"/>
          <w:szCs w:val="30"/>
        </w:rPr>
        <w:t>五、年初结转和结余：指以前年度尚未完成、结转到本年按有关规定继续使用的资金。</w:t>
      </w:r>
    </w:p>
    <w:p>
      <w:pPr>
        <w:ind w:firstLine="600" w:firstLineChars="200"/>
        <w:rPr>
          <w:rFonts w:hint="eastAsia" w:ascii="仿宋_GB2312" w:eastAsia="仿宋_GB2312"/>
          <w:sz w:val="30"/>
          <w:szCs w:val="30"/>
        </w:rPr>
      </w:pPr>
      <w:r>
        <w:rPr>
          <w:rFonts w:hint="eastAsia" w:ascii="仿宋_GB2312" w:eastAsia="仿宋_GB2312"/>
          <w:sz w:val="30"/>
          <w:szCs w:val="30"/>
        </w:rPr>
        <w:t>六、年末结转和结余：指本年度或以前年度预算安排、因客观条件发生变化无法按原计划实施，需延迟到以后年度按有关规定继续使用的资金。</w:t>
      </w:r>
    </w:p>
    <w:p>
      <w:pPr>
        <w:ind w:firstLine="600" w:firstLineChars="200"/>
        <w:rPr>
          <w:rFonts w:hint="eastAsia" w:ascii="仿宋_GB2312" w:eastAsia="仿宋_GB2312"/>
          <w:sz w:val="30"/>
          <w:szCs w:val="30"/>
        </w:rPr>
      </w:pPr>
      <w:r>
        <w:rPr>
          <w:rFonts w:hint="eastAsia" w:ascii="仿宋_GB2312" w:eastAsia="仿宋_GB2312"/>
          <w:sz w:val="30"/>
          <w:szCs w:val="30"/>
        </w:rPr>
        <w:t>七、基本支出：指单位为保障机构正常运转、完成日常工作任务而发生的各项支出。</w:t>
      </w:r>
    </w:p>
    <w:p>
      <w:pPr>
        <w:ind w:firstLine="600" w:firstLineChars="200"/>
        <w:rPr>
          <w:rFonts w:hint="eastAsia" w:ascii="仿宋_GB2312" w:eastAsia="仿宋_GB2312"/>
          <w:sz w:val="30"/>
          <w:szCs w:val="30"/>
        </w:rPr>
      </w:pPr>
      <w:r>
        <w:rPr>
          <w:rFonts w:hint="eastAsia" w:ascii="仿宋_GB2312" w:eastAsia="仿宋_GB2312"/>
          <w:sz w:val="30"/>
          <w:szCs w:val="30"/>
        </w:rPr>
        <w:t>八、项目支出：指单位为完成特定的行政工作任务或事业发展目标，在基本支出之外发生的各项支出。</w:t>
      </w:r>
    </w:p>
    <w:p>
      <w:pPr>
        <w:ind w:firstLine="600" w:firstLineChars="200"/>
        <w:rPr>
          <w:rFonts w:hint="eastAsia" w:ascii="仿宋_GB2312" w:eastAsia="仿宋_GB2312"/>
          <w:sz w:val="30"/>
          <w:szCs w:val="30"/>
        </w:rPr>
      </w:pPr>
      <w:r>
        <w:rPr>
          <w:rFonts w:hint="eastAsia" w:ascii="仿宋_GB2312" w:eastAsia="仿宋_GB2312"/>
          <w:sz w:val="30"/>
          <w:szCs w:val="30"/>
        </w:rPr>
        <w:t>九、经营支出：指事业单位在专业活动及辅助活动之外开展非独立核算经营活动发生的支出。</w:t>
      </w:r>
    </w:p>
    <w:p>
      <w:pPr>
        <w:ind w:firstLine="600" w:firstLineChars="200"/>
        <w:rPr>
          <w:rFonts w:hint="eastAsia" w:ascii="仿宋_GB2312" w:eastAsia="仿宋_GB2312"/>
          <w:sz w:val="30"/>
          <w:szCs w:val="30"/>
        </w:rPr>
      </w:pPr>
      <w:r>
        <w:rPr>
          <w:rFonts w:hint="eastAsia" w:ascii="仿宋_GB2312" w:eastAsia="仿宋_GB2312"/>
          <w:sz w:val="30"/>
          <w:szCs w:val="30"/>
        </w:rPr>
        <w:t>十、“三公”经费：指单位使用本级财政拨款安排的因公出国（境）费、公务用车购置及运行维护费和公务接待费。其中:因公出国（境）费反映单位参加国际合作交流、重大项目洽谈、境外培训研修等的国际旅费、国外城市间交通费、住宿费、伙食费、培训费、公杂费等支出；公务接待费反映全国性专业会议、国家重大政策调研、专项检查以及外事团组接待交流等执行公务或开展业务所需住宿费、交通费、伙食费等支出；公务用车购置及运行维护费反映编制内公务车辆的报废更新，以及用于安排市内因公出差、公务文件交换、日常工作开展等所需公务用车燃料费、维修费、过路过桥费、保险费等支出。</w:t>
      </w:r>
    </w:p>
    <w:p>
      <w:pPr>
        <w:ind w:firstLine="600" w:firstLineChars="200"/>
        <w:rPr>
          <w:rFonts w:hint="eastAsia" w:ascii="仿宋_GB2312" w:eastAsia="仿宋_GB2312"/>
          <w:sz w:val="30"/>
          <w:szCs w:val="30"/>
        </w:rPr>
      </w:pPr>
      <w:r>
        <w:rPr>
          <w:rFonts w:hint="eastAsia" w:ascii="仿宋_GB2312" w:eastAsia="仿宋_GB2312"/>
          <w:sz w:val="30"/>
          <w:szCs w:val="30"/>
        </w:rPr>
        <w:t>十一、机关运行经费：指行政单位和参照公务员法管理的事业单位使用一般公共预算财政拨款安排的基本支出中的日常公用经费支出。</w:t>
      </w:r>
    </w:p>
    <w:p>
      <w:pPr>
        <w:ind w:firstLine="600" w:firstLineChars="200"/>
        <w:rPr>
          <w:rFonts w:hint="eastAsia" w:ascii="仿宋_GB2312" w:eastAsia="仿宋_GB2312"/>
          <w:sz w:val="30"/>
          <w:szCs w:val="30"/>
        </w:rPr>
      </w:pPr>
    </w:p>
    <w:sectPr>
      <w:headerReference r:id="rId7" w:type="default"/>
      <w:footerReference r:id="rId8" w:type="default"/>
      <w:pgSz w:w="11906" w:h="16838"/>
      <w:pgMar w:top="1440" w:right="1797" w:bottom="1440" w:left="179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00007A87" w:usb1="80000000" w:usb2="00000008" w:usb3="00000000" w:csb0="400001FF" w:csb1="FFFF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00007A87" w:usb1="80000000" w:usb2="00000008"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微软雅黑"/>
    <w:panose1 w:val="020F0502020204030204"/>
    <w:charset w:val="00"/>
    <w:family w:val="swiss"/>
    <w:pitch w:val="default"/>
    <w:sig w:usb0="00000000" w:usb1="00000000" w:usb2="00000001" w:usb3="00000000" w:csb0="0000019F" w:csb1="00000000"/>
  </w:font>
  <w:font w:name="华文中宋">
    <w:altName w:val="汉仪中宋简"/>
    <w:panose1 w:val="02010600040101010101"/>
    <w:charset w:val="86"/>
    <w:family w:val="auto"/>
    <w:pitch w:val="default"/>
    <w:sig w:usb0="00000000" w:usb1="00000000" w:usb2="00000000" w:usb3="00000000" w:csb0="0004009F" w:csb1="DFD70000"/>
  </w:font>
  <w:font w:name="楷体_GB2312">
    <w:panose1 w:val="02010609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楷体">
    <w:altName w:val="方正楷体_GBK"/>
    <w:panose1 w:val="02010609060101010101"/>
    <w:charset w:val="86"/>
    <w:family w:val="decorative"/>
    <w:pitch w:val="default"/>
    <w:sig w:usb0="00000000" w:usb1="00000000"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微软雅黑">
    <w:panose1 w:val="020B0503020204020204"/>
    <w:charset w:val="86"/>
    <w:family w:val="auto"/>
    <w:pitch w:val="default"/>
    <w:sig w:usb0="80000287" w:usb1="2A0F3C52" w:usb2="00000016" w:usb3="00000000" w:csb0="0004001F" w:csb1="00000000"/>
  </w:font>
  <w:font w:name="汉仪中宋简">
    <w:panose1 w:val="02010600000101010101"/>
    <w:charset w:val="86"/>
    <w:family w:val="auto"/>
    <w:pitch w:val="default"/>
    <w:sig w:usb0="00000001" w:usb1="080E0800" w:usb2="00000002" w:usb3="00000000" w:csb0="00040000" w:csb1="00000000"/>
  </w:font>
  <w:font w:name="方正楷体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jc w:val="cente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Bdr>
        <w:bottom w:val="none" w:color="auto" w:sz="0" w:space="0"/>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BCE3676"/>
    <w:multiLevelType w:val="singleLevel"/>
    <w:tmpl w:val="FBCE3676"/>
    <w:lvl w:ilvl="0" w:tentative="0">
      <w:start w:val="3"/>
      <w:numFmt w:val="chineseCounting"/>
      <w:suff w:val="nothing"/>
      <w:lvlText w:val="（%1）"/>
      <w:lvlJc w:val="left"/>
      <w:rPr>
        <w:rFonts w:hint="eastAsia"/>
      </w:rPr>
    </w:lvl>
  </w:abstractNum>
  <w:abstractNum w:abstractNumId="1">
    <w:nsid w:val="0053208E"/>
    <w:multiLevelType w:val="multilevel"/>
    <w:tmpl w:val="0053208E"/>
    <w:lvl w:ilvl="0" w:tentative="0">
      <w:start w:val="1"/>
      <w:numFmt w:val="japaneseCounting"/>
      <w:pStyle w:val="6"/>
      <w:lvlText w:val="第%1章"/>
      <w:lvlJc w:val="left"/>
      <w:pPr>
        <w:tabs>
          <w:tab w:val="left" w:pos="3199"/>
        </w:tabs>
        <w:ind w:left="3199" w:hanging="720"/>
      </w:pPr>
    </w:lvl>
    <w:lvl w:ilvl="1" w:tentative="0">
      <w:start w:val="1"/>
      <w:numFmt w:val="decimal"/>
      <w:pStyle w:val="7"/>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2">
    <w:nsid w:val="7B45E9AB"/>
    <w:multiLevelType w:val="singleLevel"/>
    <w:tmpl w:val="7B45E9AB"/>
    <w:lvl w:ilvl="0" w:tentative="0">
      <w:start w:val="1"/>
      <w:numFmt w:val="decimal"/>
      <w:suff w:val="nothing"/>
      <w:lvlText w:val="%1、"/>
      <w:lvlJc w:val="left"/>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TrackMoves/>
  <w:documentProtection w:enforcement="0"/>
  <w:defaultTabStop w:val="420"/>
  <w:consecutiveHyphenLimit w:val="4620"/>
  <w:drawingGridVerticalSpacing w:val="156"/>
  <w:displayHorizontalDrawingGridEvery w:val="0"/>
  <w:displayVerticalDrawingGridEvery w:val="2"/>
  <w:characterSpacingControl w:val="compressPunctuation"/>
  <w:noLineBreaksAfter w:lang="zh-CN" w:val="([{·‘“〈《「『【〔〖（．［｛￡￥"/>
  <w:noLineBreaksBefore w:lang="zh-CN" w:val="!),.:;?]}¨·ˇˉ―‖’”…∶、。〃々〉》」』】〕〗！＂＇），．：；？］｀｜｝～￠"/>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Q1YmMwMmU3NjM1NTMwZmUwODUzYjgzMDFhNGRjY2IifQ=="/>
  </w:docVars>
  <w:rsids>
    <w:rsidRoot w:val="00000000"/>
    <w:rsid w:val="2B8558C4"/>
    <w:rsid w:val="2C000E38"/>
    <w:rsid w:val="2E8E18A9"/>
    <w:rsid w:val="343D01A6"/>
    <w:rsid w:val="48284AC3"/>
    <w:rsid w:val="7DD3CD10"/>
    <w:rsid w:val="DB7EA677"/>
  </w:rsids>
  <m:mathPr>
    <m:brkBin m:val="before"/>
    <m:brkBinSub m:val="--"/>
    <m:smallFrac m:val="0"/>
    <m:dispDef/>
    <m:lMargin m:val="0"/>
    <m:rMargin m:val="0"/>
    <m:defJc m:val="centerGroup"/>
    <m:wrapIndent m:val="1440"/>
    <m:intLim m:val="subSup"/>
    <m:naryLim m:val="undOvr"/>
  </m:mathPr>
  <w:uiCompat97To2003/>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iPriority="99"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character" w:default="1" w:styleId="5">
    <w:name w:val="Default Paragraph Font"/>
    <w:semiHidden/>
    <w:qFormat/>
    <w:uiPriority w:val="0"/>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footer"/>
    <w:basedOn w:val="1"/>
    <w:next w:val="1"/>
    <w:qFormat/>
    <w:uiPriority w:val="0"/>
    <w:pPr>
      <w:tabs>
        <w:tab w:val="center" w:pos="4153"/>
        <w:tab w:val="right" w:pos="8306"/>
      </w:tabs>
      <w:snapToGrid w:val="0"/>
      <w:jc w:val="left"/>
    </w:pPr>
    <w:rPr>
      <w:sz w:val="18"/>
      <w:szCs w:val="18"/>
    </w:rPr>
  </w:style>
  <w:style w:type="table" w:styleId="4">
    <w:name w:val="Table Grid"/>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paragraph" w:customStyle="1" w:styleId="6">
    <w:name w:val="标题 11"/>
    <w:basedOn w:val="1"/>
    <w:next w:val="1"/>
    <w:link w:val="10"/>
    <w:qFormat/>
    <w:uiPriority w:val="0"/>
    <w:pPr>
      <w:keepNext/>
      <w:keepLines/>
      <w:numPr>
        <w:ilvl w:val="0"/>
        <w:numId w:val="1"/>
      </w:numPr>
      <w:spacing w:before="340" w:after="330" w:line="578" w:lineRule="auto"/>
      <w:outlineLvl w:val="0"/>
    </w:pPr>
    <w:rPr>
      <w:rFonts w:ascii="Times New Roman" w:hAnsi="Times New Roman" w:cs="Times New Roman"/>
      <w:b/>
      <w:bCs/>
      <w:kern w:val="44"/>
      <w:sz w:val="44"/>
      <w:szCs w:val="44"/>
    </w:rPr>
  </w:style>
  <w:style w:type="paragraph" w:customStyle="1" w:styleId="7">
    <w:name w:val="标题 21"/>
    <w:basedOn w:val="1"/>
    <w:next w:val="1"/>
    <w:link w:val="11"/>
    <w:qFormat/>
    <w:uiPriority w:val="0"/>
    <w:pPr>
      <w:keepNext/>
      <w:keepLines/>
      <w:numPr>
        <w:ilvl w:val="1"/>
        <w:numId w:val="1"/>
      </w:numPr>
      <w:spacing w:before="260" w:after="260" w:line="416" w:lineRule="auto"/>
      <w:outlineLvl w:val="1"/>
    </w:pPr>
    <w:rPr>
      <w:rFonts w:ascii="Arial" w:hAnsi="Arial" w:eastAsia="黑体" w:cs="Times New Roman"/>
      <w:b/>
      <w:bCs/>
      <w:sz w:val="32"/>
      <w:szCs w:val="32"/>
    </w:rPr>
  </w:style>
  <w:style w:type="character" w:customStyle="1" w:styleId="8">
    <w:name w:val="默认段落字体1"/>
    <w:semiHidden/>
    <w:qFormat/>
    <w:uiPriority w:val="0"/>
  </w:style>
  <w:style w:type="table" w:customStyle="1" w:styleId="9">
    <w:name w:val="普通表格1"/>
    <w:semiHidden/>
    <w:qFormat/>
    <w:uiPriority w:val="0"/>
    <w:tblPr>
      <w:tblCellMar>
        <w:top w:w="0" w:type="dxa"/>
        <w:left w:w="108" w:type="dxa"/>
        <w:bottom w:w="0" w:type="dxa"/>
        <w:right w:w="108" w:type="dxa"/>
      </w:tblCellMar>
    </w:tblPr>
  </w:style>
  <w:style w:type="character" w:customStyle="1" w:styleId="10">
    <w:name w:val="标题 1 字符"/>
    <w:link w:val="6"/>
    <w:qFormat/>
    <w:uiPriority w:val="0"/>
    <w:rPr>
      <w:rFonts w:eastAsia="宋体"/>
      <w:b/>
      <w:bCs/>
      <w:kern w:val="44"/>
      <w:sz w:val="44"/>
      <w:szCs w:val="44"/>
      <w:lang w:val="en-US" w:eastAsia="zh-CN" w:bidi="ar-SA"/>
    </w:rPr>
  </w:style>
  <w:style w:type="character" w:customStyle="1" w:styleId="11">
    <w:name w:val="标题 2 字符"/>
    <w:link w:val="7"/>
    <w:qFormat/>
    <w:uiPriority w:val="0"/>
    <w:rPr>
      <w:rFonts w:ascii="Arial" w:hAnsi="Arial" w:eastAsia="黑体"/>
      <w:b/>
      <w:bCs/>
      <w:kern w:val="2"/>
      <w:sz w:val="32"/>
      <w:szCs w:val="32"/>
      <w:lang w:val="en-US" w:eastAsia="zh-CN" w:bidi="ar-SA"/>
    </w:rPr>
  </w:style>
  <w:style w:type="paragraph" w:customStyle="1" w:styleId="12">
    <w:name w:val="文档结构图1"/>
    <w:basedOn w:val="1"/>
    <w:link w:val="13"/>
    <w:qFormat/>
    <w:uiPriority w:val="0"/>
    <w:rPr>
      <w:rFonts w:ascii="宋体"/>
      <w:sz w:val="18"/>
      <w:szCs w:val="18"/>
    </w:rPr>
  </w:style>
  <w:style w:type="character" w:customStyle="1" w:styleId="13">
    <w:name w:val="文档结构图 字符"/>
    <w:link w:val="12"/>
    <w:qFormat/>
    <w:uiPriority w:val="0"/>
    <w:rPr>
      <w:rFonts w:ascii="宋体" w:hAnsi="Calibri" w:cs="黑体"/>
      <w:kern w:val="2"/>
      <w:sz w:val="18"/>
      <w:szCs w:val="18"/>
    </w:rPr>
  </w:style>
  <w:style w:type="paragraph" w:customStyle="1" w:styleId="14">
    <w:name w:val="页脚1"/>
    <w:basedOn w:val="1"/>
    <w:qFormat/>
    <w:uiPriority w:val="0"/>
    <w:pPr>
      <w:tabs>
        <w:tab w:val="center" w:pos="4153"/>
        <w:tab w:val="right" w:pos="8306"/>
      </w:tabs>
      <w:snapToGrid w:val="0"/>
      <w:jc w:val="left"/>
    </w:pPr>
    <w:rPr>
      <w:sz w:val="18"/>
      <w:szCs w:val="18"/>
    </w:rPr>
  </w:style>
  <w:style w:type="paragraph" w:customStyle="1" w:styleId="15">
    <w:name w:val="页眉1"/>
    <w:basedOn w:val="1"/>
    <w:qFormat/>
    <w:uiPriority w:val="0"/>
    <w:pPr>
      <w:pBdr>
        <w:bottom w:val="single" w:color="auto" w:sz="6" w:space="1"/>
      </w:pBdr>
      <w:tabs>
        <w:tab w:val="center" w:pos="4153"/>
        <w:tab w:val="right" w:pos="8306"/>
      </w:tabs>
      <w:snapToGrid w:val="0"/>
      <w:jc w:val="center"/>
    </w:pPr>
    <w:rPr>
      <w:sz w:val="18"/>
      <w:szCs w:val="18"/>
    </w:rPr>
  </w:style>
  <w:style w:type="paragraph" w:customStyle="1" w:styleId="16">
    <w:name w:val="普通(网站)1"/>
    <w:basedOn w:val="1"/>
    <w:qFormat/>
    <w:uiPriority w:val="0"/>
    <w:pPr>
      <w:widowControl/>
      <w:spacing w:before="100" w:beforeAutospacing="1" w:after="100" w:afterAutospacing="1"/>
      <w:jc w:val="left"/>
    </w:pPr>
    <w:rPr>
      <w:rFonts w:ascii="宋体" w:hAnsi="宋体" w:cs="宋体"/>
      <w:kern w:val="0"/>
      <w:sz w:val="24"/>
      <w:szCs w:val="24"/>
    </w:rPr>
  </w:style>
  <w:style w:type="table" w:customStyle="1" w:styleId="17">
    <w:name w:val="网格型1"/>
    <w:basedOn w:val="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8">
    <w:name w:val="页码1"/>
    <w:qFormat/>
    <w:uiPriority w:val="0"/>
  </w:style>
  <w:style w:type="character" w:customStyle="1" w:styleId="19">
    <w:name w:val="jq4图片注释 Char"/>
    <w:link w:val="20"/>
    <w:qFormat/>
    <w:uiPriority w:val="0"/>
    <w:rPr>
      <w:rFonts w:eastAsia="Times New Roman"/>
      <w:sz w:val="18"/>
      <w:szCs w:val="24"/>
      <w:lang w:val="en-US" w:eastAsia="zh-CN" w:bidi="ar-SA"/>
    </w:rPr>
  </w:style>
  <w:style w:type="paragraph" w:customStyle="1" w:styleId="20">
    <w:name w:val="jq4图片注释"/>
    <w:next w:val="1"/>
    <w:link w:val="19"/>
    <w:qFormat/>
    <w:uiPriority w:val="0"/>
    <w:pPr>
      <w:spacing w:before="20" w:after="50" w:line="300" w:lineRule="auto"/>
      <w:ind w:firstLine="200"/>
      <w:jc w:val="center"/>
    </w:pPr>
    <w:rPr>
      <w:rFonts w:ascii="Times New Roman" w:hAnsi="Times New Roman" w:eastAsia="Times New Roman" w:cs="Times New Roman"/>
      <w:sz w:val="18"/>
      <w:szCs w:val="24"/>
      <w:lang w:val="en-US" w:eastAsia="zh-CN" w:bidi="ar-SA"/>
    </w:rPr>
  </w:style>
  <w:style w:type="paragraph" w:customStyle="1" w:styleId="21">
    <w:name w:val="Default"/>
    <w:qFormat/>
    <w:uiPriority w:val="0"/>
    <w:pPr>
      <w:widowControl w:val="0"/>
      <w:autoSpaceDE w:val="0"/>
      <w:autoSpaceDN w:val="0"/>
      <w:adjustRightInd w:val="0"/>
    </w:pPr>
    <w:rPr>
      <w:rFonts w:ascii="Times New Roman" w:hAnsi="Times New Roman" w:eastAsia="宋体" w:cs="Times New Roman"/>
      <w:color w:val="000000"/>
      <w:sz w:val="24"/>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header" Target="header3.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czj</Company>
  <Pages>25</Pages>
  <Words>7682</Words>
  <Characters>10161</Characters>
  <Lines>42</Lines>
  <Paragraphs>12</Paragraphs>
  <TotalTime>3</TotalTime>
  <ScaleCrop>false</ScaleCrop>
  <LinksUpToDate>false</LinksUpToDate>
  <CharactersWithSpaces>10325</CharactersWithSpaces>
  <Application>WPS Office_11.8.2.9980_F1E327BC-269C-435d-A152-05C5408002CA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2017-05-13T05:12:00Z</dcterms:created>
  <dc:creator>user</dc:creator>
  <cp:lastModifiedBy>cmcz</cp:lastModifiedBy>
  <cp:lastPrinted>2024-08-15T12:23:00Z</cp:lastPrinted>
  <dcterms:modified xsi:type="dcterms:W3CDTF">2024-09-04T16:23:05Z</dcterms:modified>
  <dc:title>附件2_xFF1A_预算主管部门公开样张</dc:title>
  <cp:revision>62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2052-11.8.2.9980</vt:lpwstr>
  </property>
  <property fmtid="{D5CDD505-2E9C-101B-9397-08002B2CF9AE}" pid="3" name="ICV">
    <vt:lpwstr>24967CBF11514BD29C7F97D5BF845782_13</vt:lpwstr>
  </property>
</Properties>
</file>