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462" w:rsidRDefault="00E85462" w:rsidP="00E85462">
      <w:pPr>
        <w:spacing w:line="360" w:lineRule="auto"/>
        <w:jc w:val="center"/>
        <w:rPr>
          <w:rFonts w:ascii="黑体" w:eastAsia="黑体"/>
          <w:sz w:val="30"/>
          <w:szCs w:val="30"/>
        </w:rPr>
      </w:pPr>
    </w:p>
    <w:p w:rsidR="00E85462" w:rsidRDefault="00E85462" w:rsidP="00E85462">
      <w:pPr>
        <w:spacing w:line="360" w:lineRule="auto"/>
        <w:rPr>
          <w:rFonts w:ascii="黑体" w:eastAsia="黑体"/>
          <w:sz w:val="30"/>
          <w:szCs w:val="30"/>
        </w:rPr>
      </w:pPr>
    </w:p>
    <w:p w:rsidR="00E85462" w:rsidRPr="00183795" w:rsidRDefault="00E85462" w:rsidP="00183795">
      <w:pPr>
        <w:spacing w:line="360" w:lineRule="auto"/>
        <w:jc w:val="center"/>
        <w:rPr>
          <w:rFonts w:ascii="华文中宋" w:eastAsia="华文中宋" w:hAnsi="华文中宋"/>
          <w:b/>
          <w:sz w:val="72"/>
          <w:szCs w:val="72"/>
        </w:rPr>
      </w:pPr>
      <w:r>
        <w:rPr>
          <w:rFonts w:ascii="华文中宋" w:eastAsia="华文中宋" w:hAnsi="华文中宋" w:hint="eastAsia"/>
          <w:b/>
          <w:sz w:val="72"/>
          <w:szCs w:val="72"/>
        </w:rPr>
        <w:t>上海市崇明区</w:t>
      </w:r>
      <w:r w:rsidR="00183795">
        <w:rPr>
          <w:rFonts w:ascii="华文中宋" w:eastAsia="华文中宋" w:hAnsi="华文中宋" w:hint="eastAsia"/>
          <w:b/>
          <w:sz w:val="72"/>
          <w:szCs w:val="72"/>
        </w:rPr>
        <w:t xml:space="preserve">三星镇城市运行管理中心 </w:t>
      </w:r>
    </w:p>
    <w:p w:rsidR="00E85462" w:rsidRDefault="00E85462" w:rsidP="00E85462">
      <w:pPr>
        <w:spacing w:line="360" w:lineRule="auto"/>
        <w:jc w:val="center"/>
        <w:outlineLvl w:val="0"/>
        <w:rPr>
          <w:rFonts w:ascii="华文中宋" w:eastAsia="华文中宋" w:hAnsi="华文中宋"/>
          <w:b/>
          <w:sz w:val="72"/>
          <w:szCs w:val="72"/>
        </w:rPr>
      </w:pPr>
      <w:r>
        <w:rPr>
          <w:rFonts w:ascii="华文中宋" w:eastAsia="华文中宋" w:hAnsi="华文中宋" w:hint="eastAsia"/>
          <w:b/>
          <w:sz w:val="72"/>
          <w:szCs w:val="72"/>
        </w:rPr>
        <w:t>2022年度决算</w:t>
      </w:r>
    </w:p>
    <w:p w:rsidR="00E85462" w:rsidRDefault="00E85462" w:rsidP="00E85462">
      <w:pPr>
        <w:spacing w:line="360" w:lineRule="auto"/>
        <w:jc w:val="center"/>
        <w:rPr>
          <w:rFonts w:ascii="黑体" w:eastAsia="黑体"/>
          <w:sz w:val="84"/>
          <w:szCs w:val="84"/>
        </w:rPr>
      </w:pPr>
    </w:p>
    <w:p w:rsidR="00E85462" w:rsidRDefault="00E85462" w:rsidP="00E85462">
      <w:pPr>
        <w:spacing w:line="360" w:lineRule="auto"/>
        <w:jc w:val="center"/>
        <w:rPr>
          <w:rFonts w:ascii="黑体" w:eastAsia="黑体" w:hAnsi="华文中宋"/>
          <w:b/>
          <w:sz w:val="32"/>
          <w:szCs w:val="32"/>
        </w:rPr>
      </w:pPr>
      <w:r>
        <w:rPr>
          <w:rFonts w:ascii="华文中宋" w:eastAsia="华文中宋" w:hAnsi="华文中宋"/>
          <w:b/>
          <w:sz w:val="44"/>
          <w:szCs w:val="44"/>
        </w:rPr>
        <w:br w:type="page"/>
      </w:r>
      <w:r>
        <w:rPr>
          <w:rFonts w:ascii="黑体" w:eastAsia="黑体" w:hAnsi="华文中宋" w:hint="eastAsia"/>
          <w:b/>
          <w:sz w:val="32"/>
          <w:szCs w:val="32"/>
        </w:rPr>
        <w:lastRenderedPageBreak/>
        <w:t>目  录</w:t>
      </w:r>
    </w:p>
    <w:p w:rsidR="00E85462" w:rsidRDefault="00E85462" w:rsidP="00E85462">
      <w:pPr>
        <w:spacing w:line="360" w:lineRule="auto"/>
        <w:jc w:val="center"/>
        <w:rPr>
          <w:rFonts w:ascii="黑体" w:eastAsia="黑体" w:hAnsi="华文中宋"/>
          <w:b/>
          <w:sz w:val="32"/>
          <w:szCs w:val="32"/>
        </w:rPr>
      </w:pPr>
    </w:p>
    <w:p w:rsidR="00E85462" w:rsidRDefault="00E85462" w:rsidP="00E85462">
      <w:pPr>
        <w:spacing w:line="360" w:lineRule="auto"/>
        <w:rPr>
          <w:rFonts w:ascii="黑体" w:eastAsia="黑体"/>
          <w:sz w:val="30"/>
          <w:szCs w:val="30"/>
        </w:rPr>
      </w:pPr>
      <w:r>
        <w:rPr>
          <w:rFonts w:ascii="黑体" w:eastAsia="黑体" w:hint="eastAsia"/>
          <w:sz w:val="30"/>
          <w:szCs w:val="30"/>
        </w:rPr>
        <w:t>第一部分 上海市崇明区</w:t>
      </w:r>
      <w:r w:rsidR="00183795">
        <w:rPr>
          <w:rFonts w:ascii="黑体" w:eastAsia="黑体" w:hint="eastAsia"/>
          <w:sz w:val="30"/>
          <w:szCs w:val="30"/>
        </w:rPr>
        <w:t>三星镇城市运行管理中心</w:t>
      </w:r>
      <w:r>
        <w:rPr>
          <w:rFonts w:ascii="黑体" w:eastAsia="黑体" w:hint="eastAsia"/>
          <w:sz w:val="30"/>
          <w:szCs w:val="30"/>
        </w:rPr>
        <w:t>概况</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一、主要职能</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二、机构设置</w:t>
      </w:r>
    </w:p>
    <w:p w:rsidR="00E85462" w:rsidRDefault="00E85462" w:rsidP="00E85462">
      <w:pPr>
        <w:spacing w:line="360" w:lineRule="auto"/>
        <w:rPr>
          <w:rFonts w:ascii="黑体" w:eastAsia="黑体"/>
          <w:sz w:val="30"/>
          <w:szCs w:val="30"/>
        </w:rPr>
      </w:pPr>
      <w:r>
        <w:rPr>
          <w:rFonts w:ascii="黑体" w:eastAsia="黑体" w:hint="eastAsia"/>
          <w:sz w:val="30"/>
          <w:szCs w:val="30"/>
        </w:rPr>
        <w:t>第二部分 上海市崇明区</w:t>
      </w:r>
      <w:r w:rsidR="00183795">
        <w:rPr>
          <w:rFonts w:ascii="黑体" w:eastAsia="黑体" w:hint="eastAsia"/>
          <w:sz w:val="30"/>
          <w:szCs w:val="30"/>
        </w:rPr>
        <w:t>三星镇城市运行管理中心</w:t>
      </w:r>
      <w:r>
        <w:rPr>
          <w:rFonts w:ascii="黑体" w:eastAsia="黑体" w:hint="eastAsia"/>
          <w:sz w:val="30"/>
          <w:szCs w:val="30"/>
        </w:rPr>
        <w:t>2022年度决算表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一、收入支出决算总表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二、收入决算表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三、支出决算表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四、财政拨款收入支出决算总表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五、一般公共预算财政拨款支出决算表</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六、一般公共预算财政拨款基本支出决算表</w:t>
      </w:r>
    </w:p>
    <w:p w:rsidR="00E85462" w:rsidRDefault="00E85462" w:rsidP="00E85462">
      <w:pPr>
        <w:spacing w:line="360" w:lineRule="auto"/>
        <w:rPr>
          <w:rFonts w:ascii="楷体_GB2312" w:eastAsia="楷体_GB2312"/>
          <w:color w:val="000000"/>
          <w:sz w:val="30"/>
          <w:szCs w:val="30"/>
        </w:rPr>
      </w:pPr>
      <w:r>
        <w:rPr>
          <w:rFonts w:ascii="楷体_GB2312" w:eastAsia="楷体_GB2312" w:hint="eastAsia"/>
          <w:color w:val="000000"/>
          <w:sz w:val="30"/>
          <w:szCs w:val="30"/>
        </w:rPr>
        <w:t>七、一般公共预算财政拨款“三公”经费支出决算表</w:t>
      </w:r>
    </w:p>
    <w:p w:rsidR="00E85462" w:rsidRDefault="00E85462" w:rsidP="00E85462">
      <w:pPr>
        <w:spacing w:line="360" w:lineRule="auto"/>
        <w:rPr>
          <w:rFonts w:ascii="楷体_GB2312" w:eastAsia="楷体_GB2312"/>
          <w:sz w:val="30"/>
          <w:szCs w:val="30"/>
        </w:rPr>
      </w:pPr>
      <w:r>
        <w:rPr>
          <w:rFonts w:ascii="楷体_GB2312" w:eastAsia="楷体_GB2312" w:hint="eastAsia"/>
          <w:sz w:val="30"/>
          <w:szCs w:val="30"/>
        </w:rPr>
        <w:t>八、政府性基金预算财政拨款收入支出决算表</w:t>
      </w:r>
    </w:p>
    <w:p w:rsidR="00E85462" w:rsidRDefault="00E85462" w:rsidP="00E85462">
      <w:pPr>
        <w:spacing w:line="360" w:lineRule="auto"/>
        <w:rPr>
          <w:rFonts w:ascii="楷体_GB2312" w:eastAsia="楷体_GB2312"/>
          <w:sz w:val="30"/>
          <w:szCs w:val="30"/>
        </w:rPr>
      </w:pPr>
      <w:r>
        <w:rPr>
          <w:rFonts w:ascii="楷体_GB2312" w:eastAsia="楷体_GB2312" w:hint="eastAsia"/>
          <w:sz w:val="30"/>
          <w:szCs w:val="30"/>
        </w:rPr>
        <w:t>九、国有资本经营预算财政拨款收入支出决算表</w:t>
      </w:r>
    </w:p>
    <w:p w:rsidR="00E85462" w:rsidRDefault="00E85462" w:rsidP="00E85462">
      <w:pPr>
        <w:spacing w:line="360" w:lineRule="auto"/>
        <w:rPr>
          <w:rFonts w:ascii="黑体" w:eastAsia="黑体"/>
          <w:sz w:val="30"/>
          <w:szCs w:val="30"/>
        </w:rPr>
      </w:pPr>
      <w:r>
        <w:rPr>
          <w:rFonts w:ascii="黑体" w:eastAsia="黑体" w:hint="eastAsia"/>
          <w:sz w:val="30"/>
          <w:szCs w:val="30"/>
        </w:rPr>
        <w:t>第三部分 上海市崇明区</w:t>
      </w:r>
      <w:r w:rsidR="00183795">
        <w:rPr>
          <w:rFonts w:ascii="黑体" w:eastAsia="黑体" w:hint="eastAsia"/>
          <w:sz w:val="30"/>
          <w:szCs w:val="30"/>
        </w:rPr>
        <w:t>三星镇城市运行管理中心</w:t>
      </w:r>
      <w:r>
        <w:rPr>
          <w:rFonts w:ascii="黑体" w:eastAsia="黑体" w:hint="eastAsia"/>
          <w:sz w:val="30"/>
          <w:szCs w:val="30"/>
        </w:rPr>
        <w:t>2022年度决算情况说明</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一、收入支出决算总体情况说明</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二、收入决算情况说明</w:t>
      </w:r>
    </w:p>
    <w:p w:rsidR="00E85462" w:rsidRDefault="00E85462" w:rsidP="00E85462">
      <w:pPr>
        <w:spacing w:line="360" w:lineRule="auto"/>
        <w:rPr>
          <w:rFonts w:ascii="黑体" w:eastAsia="黑体"/>
          <w:sz w:val="30"/>
          <w:szCs w:val="30"/>
        </w:rPr>
      </w:pPr>
      <w:r>
        <w:rPr>
          <w:rFonts w:ascii="楷体_GB2312" w:eastAsia="楷体_GB2312" w:hint="eastAsia"/>
          <w:sz w:val="30"/>
          <w:szCs w:val="30"/>
        </w:rPr>
        <w:t>三、支出决算情况说明</w:t>
      </w:r>
    </w:p>
    <w:p w:rsidR="00E85462" w:rsidRDefault="00E85462" w:rsidP="00E85462">
      <w:pPr>
        <w:outlineLvl w:val="0"/>
        <w:rPr>
          <w:rFonts w:ascii="楷体_GB2312" w:eastAsia="楷体_GB2312"/>
          <w:sz w:val="30"/>
          <w:szCs w:val="30"/>
        </w:rPr>
      </w:pPr>
      <w:r>
        <w:rPr>
          <w:rFonts w:ascii="楷体_GB2312" w:eastAsia="楷体_GB2312" w:hint="eastAsia"/>
          <w:sz w:val="30"/>
          <w:szCs w:val="30"/>
        </w:rPr>
        <w:t>四、财政拨款收入支出决算总体情况说明</w:t>
      </w:r>
    </w:p>
    <w:p w:rsidR="00E85462" w:rsidRDefault="00E85462" w:rsidP="00E85462">
      <w:pPr>
        <w:outlineLvl w:val="0"/>
        <w:rPr>
          <w:rFonts w:ascii="楷体_GB2312" w:eastAsia="楷体_GB2312"/>
          <w:sz w:val="30"/>
          <w:szCs w:val="30"/>
        </w:rPr>
      </w:pPr>
      <w:r>
        <w:rPr>
          <w:rFonts w:ascii="楷体_GB2312" w:eastAsia="楷体_GB2312" w:hint="eastAsia"/>
          <w:sz w:val="30"/>
          <w:szCs w:val="30"/>
        </w:rPr>
        <w:lastRenderedPageBreak/>
        <w:t>五、一般公共预算财政拨款支出决算情况说明</w:t>
      </w:r>
    </w:p>
    <w:p w:rsidR="00E85462" w:rsidRDefault="00E85462" w:rsidP="00E85462">
      <w:pPr>
        <w:outlineLvl w:val="0"/>
        <w:rPr>
          <w:rFonts w:ascii="楷体_GB2312" w:eastAsia="楷体_GB2312"/>
          <w:sz w:val="30"/>
          <w:szCs w:val="30"/>
        </w:rPr>
      </w:pPr>
      <w:r>
        <w:rPr>
          <w:rFonts w:ascii="楷体_GB2312" w:eastAsia="楷体_GB2312" w:hint="eastAsia"/>
          <w:sz w:val="30"/>
          <w:szCs w:val="30"/>
        </w:rPr>
        <w:t>六、一般公共预算财政拨款基本支出决算情况说明</w:t>
      </w:r>
    </w:p>
    <w:p w:rsidR="00E85462" w:rsidRDefault="00E85462" w:rsidP="00E85462">
      <w:pPr>
        <w:outlineLvl w:val="0"/>
        <w:rPr>
          <w:rFonts w:ascii="楷体_GB2312" w:eastAsia="楷体_GB2312"/>
          <w:sz w:val="30"/>
          <w:szCs w:val="30"/>
        </w:rPr>
      </w:pPr>
      <w:r>
        <w:rPr>
          <w:rFonts w:ascii="楷体_GB2312" w:eastAsia="楷体_GB2312" w:hint="eastAsia"/>
          <w:color w:val="000000"/>
          <w:sz w:val="30"/>
          <w:szCs w:val="30"/>
        </w:rPr>
        <w:t>七、</w:t>
      </w:r>
      <w:r>
        <w:rPr>
          <w:rFonts w:ascii="楷体_GB2312" w:eastAsia="楷体_GB2312" w:hint="eastAsia"/>
          <w:sz w:val="30"/>
          <w:szCs w:val="30"/>
        </w:rPr>
        <w:t>一般公共预算财政拨款“三公”经费支出决算情况说明</w:t>
      </w:r>
    </w:p>
    <w:p w:rsidR="00E85462" w:rsidRDefault="00E85462" w:rsidP="00E85462">
      <w:pPr>
        <w:outlineLvl w:val="0"/>
        <w:rPr>
          <w:rFonts w:ascii="楷体_GB2312" w:eastAsia="楷体_GB2312"/>
          <w:sz w:val="30"/>
          <w:szCs w:val="30"/>
        </w:rPr>
      </w:pPr>
      <w:r>
        <w:rPr>
          <w:rFonts w:ascii="楷体_GB2312" w:eastAsia="楷体_GB2312" w:hint="eastAsia"/>
          <w:sz w:val="30"/>
          <w:szCs w:val="30"/>
        </w:rPr>
        <w:t>八、政府性基金预算财政拨款收入支出决算情况说明</w:t>
      </w:r>
    </w:p>
    <w:p w:rsidR="00E85462" w:rsidRDefault="00E85462" w:rsidP="00E85462">
      <w:pPr>
        <w:outlineLvl w:val="0"/>
        <w:rPr>
          <w:rFonts w:ascii="楷体_GB2312" w:eastAsia="楷体_GB2312"/>
          <w:sz w:val="30"/>
          <w:szCs w:val="30"/>
        </w:rPr>
      </w:pPr>
      <w:r>
        <w:rPr>
          <w:rFonts w:ascii="楷体_GB2312" w:eastAsia="楷体_GB2312" w:hint="eastAsia"/>
          <w:sz w:val="30"/>
          <w:szCs w:val="30"/>
        </w:rPr>
        <w:t>九、国有资本经营预算财政拨款收入支出决算情况说明</w:t>
      </w:r>
    </w:p>
    <w:p w:rsidR="00E85462" w:rsidRDefault="00E85462" w:rsidP="00E85462">
      <w:pPr>
        <w:spacing w:line="360" w:lineRule="auto"/>
        <w:rPr>
          <w:rFonts w:ascii="楷体_GB2312" w:eastAsia="楷体_GB2312"/>
          <w:sz w:val="30"/>
          <w:szCs w:val="30"/>
        </w:rPr>
      </w:pPr>
      <w:r>
        <w:rPr>
          <w:rFonts w:ascii="楷体_GB2312" w:eastAsia="楷体_GB2312" w:hint="eastAsia"/>
          <w:sz w:val="30"/>
          <w:szCs w:val="30"/>
        </w:rPr>
        <w:t>十、预算绩效管理情况</w:t>
      </w:r>
    </w:p>
    <w:p w:rsidR="00E85462" w:rsidRDefault="00E85462" w:rsidP="00E85462">
      <w:pPr>
        <w:spacing w:line="360" w:lineRule="auto"/>
        <w:rPr>
          <w:rFonts w:ascii="黑体" w:eastAsia="黑体"/>
          <w:color w:val="000000"/>
          <w:sz w:val="30"/>
          <w:szCs w:val="30"/>
        </w:rPr>
      </w:pPr>
      <w:r>
        <w:rPr>
          <w:rFonts w:ascii="楷体_GB2312" w:eastAsia="楷体_GB2312" w:hint="eastAsia"/>
          <w:color w:val="000000"/>
          <w:sz w:val="30"/>
          <w:szCs w:val="30"/>
        </w:rPr>
        <w:t>十一、其他重要事项说明</w:t>
      </w:r>
    </w:p>
    <w:p w:rsidR="00E85462" w:rsidRDefault="00E85462" w:rsidP="00E85462">
      <w:pPr>
        <w:spacing w:line="360" w:lineRule="auto"/>
        <w:rPr>
          <w:rFonts w:ascii="黑体" w:eastAsia="黑体"/>
          <w:sz w:val="30"/>
          <w:szCs w:val="30"/>
        </w:rPr>
      </w:pPr>
      <w:r>
        <w:rPr>
          <w:rFonts w:ascii="黑体" w:eastAsia="黑体" w:hint="eastAsia"/>
          <w:sz w:val="30"/>
          <w:szCs w:val="30"/>
        </w:rPr>
        <w:t>第四部分 名词解释</w:t>
      </w:r>
    </w:p>
    <w:p w:rsidR="00E85462" w:rsidRDefault="00E85462" w:rsidP="00E85462">
      <w:pPr>
        <w:jc w:val="center"/>
        <w:rPr>
          <w:rFonts w:ascii="华文中宋" w:eastAsia="华文中宋" w:hAnsi="华文中宋"/>
          <w:b/>
          <w:sz w:val="36"/>
        </w:rPr>
      </w:pPr>
      <w:r>
        <w:rPr>
          <w:rFonts w:ascii="华文中宋" w:eastAsia="华文中宋" w:hAnsi="华文中宋"/>
          <w:b/>
          <w:sz w:val="36"/>
        </w:rPr>
        <w:br w:type="page"/>
      </w:r>
      <w:r>
        <w:rPr>
          <w:rFonts w:ascii="黑体" w:eastAsia="黑体" w:hint="eastAsia"/>
          <w:sz w:val="30"/>
          <w:szCs w:val="30"/>
        </w:rPr>
        <w:lastRenderedPageBreak/>
        <w:t>第一部分    上海市崇明区</w:t>
      </w:r>
      <w:r w:rsidR="00183795">
        <w:rPr>
          <w:rFonts w:ascii="黑体" w:eastAsia="黑体" w:hint="eastAsia"/>
          <w:sz w:val="30"/>
          <w:szCs w:val="30"/>
        </w:rPr>
        <w:t>三星镇城市运行管理中心</w:t>
      </w:r>
      <w:r>
        <w:rPr>
          <w:rFonts w:ascii="黑体" w:eastAsia="黑体" w:hint="eastAsia"/>
          <w:sz w:val="30"/>
          <w:szCs w:val="30"/>
        </w:rPr>
        <w:t>概况</w:t>
      </w:r>
    </w:p>
    <w:p w:rsidR="00E85462" w:rsidRDefault="00E85462" w:rsidP="00E85462">
      <w:pPr>
        <w:jc w:val="center"/>
        <w:rPr>
          <w:rFonts w:ascii="黑体" w:eastAsia="黑体"/>
          <w:sz w:val="30"/>
          <w:szCs w:val="30"/>
        </w:rPr>
      </w:pP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一、主要职能</w:t>
      </w:r>
    </w:p>
    <w:p w:rsidR="00183795" w:rsidRPr="00B2452F" w:rsidRDefault="00183795" w:rsidP="00183795">
      <w:pPr>
        <w:pStyle w:val="a6"/>
        <w:shd w:val="clear" w:color="auto" w:fill="FFFFFF"/>
        <w:spacing w:before="0" w:beforeAutospacing="0" w:after="0" w:afterAutospacing="0" w:line="555" w:lineRule="atLeast"/>
        <w:ind w:firstLine="645"/>
        <w:rPr>
          <w:rFonts w:ascii="仿宋_GB2312" w:eastAsia="仿宋_GB2312"/>
          <w:color w:val="000000"/>
          <w:sz w:val="30"/>
          <w:szCs w:val="30"/>
        </w:rPr>
      </w:pPr>
      <w:r>
        <w:rPr>
          <w:rFonts w:ascii="仿宋_GB2312" w:eastAsia="仿宋_GB2312" w:hint="eastAsia"/>
          <w:color w:val="000000"/>
          <w:sz w:val="30"/>
          <w:szCs w:val="30"/>
        </w:rPr>
        <w:t>上海市崇明区三星镇城市运行管理中心 主要职能：</w:t>
      </w:r>
      <w:r w:rsidRPr="00B2452F">
        <w:rPr>
          <w:rFonts w:ascii="仿宋_GB2312" w:eastAsia="仿宋_GB2312" w:hint="eastAsia"/>
          <w:color w:val="000000"/>
          <w:sz w:val="30"/>
          <w:szCs w:val="30"/>
        </w:rPr>
        <w:t>1.负责“一网统管”相关工作，承担辖区内城市运行管理和应急联动推进工作的日常指挥、调度等工作。2.负责辖区内网格工作事项的上报、受理、派遣、协调处置、核实核查、评价工作。3.负责12345市民服务热线等相关转办件的先行联系、指挥派遣、协调处置、核实核查、评价和审核反馈工作。4.负责推进乡镇城运平台建设，加强神经元和感知端部署，集成聚焦精细化管理应用场景，开展相关信息系统的应用推广和指导等工作。5.负责配合辖区内非警务110警情分流工作。6.负责应急突发事件协调处置的事务性工作，协助应急管理部门开展相关工作。7.负责城运指挥平台7*24小时值守和信息报告制度。8.负责城市运行管理的数据整合、统计分析和运用工作，协调处置辖区内各类城市综合管理问题。9.负责对本镇职能部门、村居城运工作实效进行考评和对派驻城运中心的人员开展统一管理和考核工作。10.承办上级部门交办的其他事项。</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二、机构设置</w:t>
      </w:r>
    </w:p>
    <w:p w:rsidR="00183795" w:rsidRDefault="00183795" w:rsidP="00183795">
      <w:pPr>
        <w:ind w:firstLineChars="200" w:firstLine="600"/>
        <w:rPr>
          <w:rFonts w:ascii="仿宋_GB2312" w:eastAsia="仿宋_GB2312"/>
          <w:color w:val="000000"/>
          <w:sz w:val="30"/>
          <w:szCs w:val="30"/>
        </w:rPr>
      </w:pPr>
      <w:r>
        <w:rPr>
          <w:rFonts w:ascii="仿宋_GB2312" w:eastAsia="仿宋_GB2312" w:hint="eastAsia"/>
          <w:color w:val="000000"/>
          <w:sz w:val="30"/>
          <w:szCs w:val="30"/>
        </w:rPr>
        <w:t>根据上述职责，上海市崇明区三星镇城市运行管理中心无内设机构。</w:t>
      </w:r>
    </w:p>
    <w:p w:rsidR="00183795" w:rsidRDefault="00183795" w:rsidP="00183795">
      <w:pPr>
        <w:ind w:firstLineChars="200" w:firstLine="600"/>
        <w:rPr>
          <w:rFonts w:ascii="仿宋_GB2312" w:eastAsia="仿宋_GB2312"/>
          <w:sz w:val="30"/>
          <w:szCs w:val="30"/>
        </w:rPr>
      </w:pPr>
    </w:p>
    <w:p w:rsidR="00E85462" w:rsidRDefault="00E85462" w:rsidP="00E85462">
      <w:pPr>
        <w:jc w:val="center"/>
        <w:rPr>
          <w:rFonts w:ascii="仿宋_GB2312" w:eastAsia="仿宋_GB2312"/>
          <w:sz w:val="30"/>
          <w:szCs w:val="30"/>
        </w:rPr>
      </w:pPr>
      <w:r>
        <w:rPr>
          <w:rFonts w:ascii="黑体" w:eastAsia="黑体" w:hint="eastAsia"/>
          <w:sz w:val="30"/>
          <w:szCs w:val="30"/>
        </w:rPr>
        <w:lastRenderedPageBreak/>
        <w:t>第二部分    上海市崇明区</w:t>
      </w:r>
      <w:r w:rsidR="002A41C6">
        <w:rPr>
          <w:rFonts w:ascii="黑体" w:eastAsia="黑体" w:hint="eastAsia"/>
          <w:sz w:val="30"/>
          <w:szCs w:val="30"/>
        </w:rPr>
        <w:t>三星镇城市运行管理中心</w:t>
      </w:r>
      <w:r>
        <w:rPr>
          <w:rFonts w:ascii="黑体" w:eastAsia="黑体" w:hint="eastAsia"/>
          <w:sz w:val="30"/>
          <w:szCs w:val="30"/>
        </w:rPr>
        <w:t>2022年度决算表</w:t>
      </w: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t>收入支出决算总表</w:t>
      </w:r>
    </w:p>
    <w:p w:rsidR="00E85462" w:rsidRDefault="00E85462" w:rsidP="00E85462">
      <w:pPr>
        <w:autoSpaceDE w:val="0"/>
        <w:autoSpaceDN w:val="0"/>
        <w:adjustRightInd w:val="0"/>
        <w:jc w:val="right"/>
        <w:rPr>
          <w:rFonts w:ascii="宋体" w:hAnsi="宋体"/>
          <w:b/>
          <w:szCs w:val="21"/>
        </w:rPr>
      </w:pPr>
      <w:r>
        <w:rPr>
          <w:rFonts w:ascii="宋体" w:hAnsi="宋体" w:hint="eastAsia"/>
          <w:szCs w:val="21"/>
        </w:rPr>
        <w:t>单位：万元</w:t>
      </w:r>
    </w:p>
    <w:tbl>
      <w:tblPr>
        <w:tblW w:w="9407" w:type="dxa"/>
        <w:jc w:val="center"/>
        <w:tblLayout w:type="fixed"/>
        <w:tblLook w:val="0000"/>
      </w:tblPr>
      <w:tblGrid>
        <w:gridCol w:w="3608"/>
        <w:gridCol w:w="1160"/>
        <w:gridCol w:w="3340"/>
        <w:gridCol w:w="1299"/>
      </w:tblGrid>
      <w:tr w:rsidR="00E85462" w:rsidTr="00DB75C3">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支出</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决算数</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236.46</w:t>
            </w: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29.03</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12.59</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185.15</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9.69</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szCs w:val="21"/>
              </w:rPr>
            </w:pPr>
            <w:r>
              <w:rPr>
                <w:rFonts w:ascii="宋体" w:hAnsi="宋体" w:hint="eastAsia"/>
                <w:szCs w:val="21"/>
              </w:rPr>
              <w:t>二十四、抗疫特别国债安排的支出</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236.46</w:t>
            </w: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236.46</w:t>
            </w: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rPr>
                <w:rFonts w:ascii="宋体" w:hAnsi="宋体" w:cs="宋体"/>
                <w:szCs w:val="21"/>
              </w:rPr>
            </w:pPr>
            <w:r>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p>
        </w:tc>
      </w:tr>
      <w:tr w:rsidR="00E85462" w:rsidTr="00DB75C3">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236.46</w:t>
            </w:r>
          </w:p>
        </w:tc>
        <w:tc>
          <w:tcPr>
            <w:tcW w:w="3340" w:type="dxa"/>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rsidR="00E85462" w:rsidRDefault="002A41C6" w:rsidP="00DB75C3">
            <w:pPr>
              <w:jc w:val="center"/>
              <w:rPr>
                <w:rFonts w:ascii="宋体" w:hAnsi="宋体"/>
                <w:szCs w:val="21"/>
              </w:rPr>
            </w:pPr>
            <w:r>
              <w:rPr>
                <w:rFonts w:ascii="宋体" w:hAnsi="宋体"/>
                <w:szCs w:val="21"/>
              </w:rPr>
              <w:t>236.46</w:t>
            </w:r>
          </w:p>
        </w:tc>
      </w:tr>
    </w:tbl>
    <w:p w:rsidR="00E85462" w:rsidRDefault="00E85462" w:rsidP="00E85462">
      <w:pPr>
        <w:autoSpaceDE w:val="0"/>
        <w:autoSpaceDN w:val="0"/>
        <w:adjustRightInd w:val="0"/>
        <w:rPr>
          <w:rFonts w:ascii="宋体" w:hAnsi="宋体"/>
          <w:szCs w:val="21"/>
        </w:rPr>
        <w:sectPr w:rsidR="00E85462">
          <w:headerReference w:type="default" r:id="rId7"/>
          <w:footerReference w:type="default" r:id="rId8"/>
          <w:pgSz w:w="11906" w:h="16838"/>
          <w:pgMar w:top="1440" w:right="1797" w:bottom="1440" w:left="1797" w:header="851" w:footer="992" w:gutter="0"/>
          <w:cols w:space="720"/>
          <w:docGrid w:type="lines" w:linePitch="312"/>
        </w:sectPr>
      </w:pPr>
      <w:r>
        <w:rPr>
          <w:rFonts w:ascii="宋体" w:hAnsi="宋体" w:hint="eastAsia"/>
          <w:szCs w:val="21"/>
        </w:rPr>
        <w:t>注：本表反映单位本年度的总收支和年末结转结余情况。</w:t>
      </w: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lastRenderedPageBreak/>
        <w:t>收入决算表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14488" w:type="dxa"/>
        <w:tblInd w:w="93" w:type="dxa"/>
        <w:tblLook w:val="0000"/>
      </w:tblPr>
      <w:tblGrid>
        <w:gridCol w:w="1531"/>
        <w:gridCol w:w="2744"/>
        <w:gridCol w:w="1552"/>
        <w:gridCol w:w="1559"/>
        <w:gridCol w:w="1560"/>
        <w:gridCol w:w="1417"/>
        <w:gridCol w:w="1207"/>
        <w:gridCol w:w="1203"/>
        <w:gridCol w:w="1715"/>
      </w:tblGrid>
      <w:tr w:rsidR="00E85462" w:rsidTr="0057101C">
        <w:trPr>
          <w:trHeight w:val="208"/>
        </w:trPr>
        <w:tc>
          <w:tcPr>
            <w:tcW w:w="4275" w:type="dxa"/>
            <w:gridSpan w:val="2"/>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其他收入</w:t>
            </w:r>
          </w:p>
        </w:tc>
      </w:tr>
      <w:tr w:rsidR="00E85462" w:rsidTr="0057101C">
        <w:trPr>
          <w:trHeight w:val="440"/>
        </w:trPr>
        <w:tc>
          <w:tcPr>
            <w:tcW w:w="1531" w:type="dxa"/>
            <w:tcBorders>
              <w:top w:val="single" w:sz="8" w:space="0" w:color="auto"/>
              <w:left w:val="single" w:sz="8" w:space="0" w:color="auto"/>
              <w:bottom w:val="single" w:sz="4"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功能分类</w:t>
            </w:r>
            <w:r>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r>
      <w:tr w:rsidR="00E85462" w:rsidTr="0057101C">
        <w:trPr>
          <w:trHeight w:val="378"/>
        </w:trPr>
        <w:tc>
          <w:tcPr>
            <w:tcW w:w="4275" w:type="dxa"/>
            <w:gridSpan w:val="2"/>
            <w:tcBorders>
              <w:top w:val="single" w:sz="4"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rsidR="00E85462" w:rsidRDefault="0057101C" w:rsidP="00DB75C3">
            <w:pPr>
              <w:widowControl/>
              <w:jc w:val="right"/>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rsidR="00E85462" w:rsidRDefault="0057101C" w:rsidP="00DB75C3">
            <w:pPr>
              <w:widowControl/>
              <w:jc w:val="right"/>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208</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社会保障和就业支出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29.03</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29.03</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20805</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行政事业单位养老支出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29.03</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29.03</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57101C">
        <w:trPr>
          <w:trHeight w:val="513"/>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2080505</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机关事业单位基本养老保险缴费支出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19.35</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19.35</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2080506</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机关事业单位职业年金缴费支出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9.68</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9.68</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210</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12.59</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12.59</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21011</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行政事业单位医疗</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12.59</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12.59</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2101102</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事业单位医疗</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12.59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12.59</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57101C">
        <w:trPr>
          <w:trHeight w:val="293"/>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212</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城乡社区支出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185.15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185.15</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21201</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城乡社区管理事务</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185.15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185.15</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DB75C3">
        <w:trPr>
          <w:trHeight w:val="45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2120199</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其他城乡社区管理事务支出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185.15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185.15</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57101C">
        <w:trPr>
          <w:trHeight w:val="30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221</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住房保障支出</w:t>
            </w:r>
          </w:p>
        </w:tc>
        <w:tc>
          <w:tcPr>
            <w:tcW w:w="1552"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9.69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9.69</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57101C">
        <w:trPr>
          <w:trHeight w:val="264"/>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9.69</w:t>
            </w:r>
            <w:r w:rsidR="00636E11">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9.69</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r w:rsidR="00636E11" w:rsidTr="0057101C">
        <w:trPr>
          <w:trHeight w:val="60"/>
        </w:trPr>
        <w:tc>
          <w:tcPr>
            <w:tcW w:w="1531" w:type="dxa"/>
            <w:tcBorders>
              <w:top w:val="nil"/>
              <w:left w:val="single" w:sz="8" w:space="0" w:color="auto"/>
              <w:bottom w:val="single" w:sz="8" w:space="0" w:color="auto"/>
              <w:right w:val="single" w:sz="8" w:space="0" w:color="auto"/>
            </w:tcBorders>
            <w:noWrap/>
            <w:vAlign w:val="center"/>
          </w:tcPr>
          <w:p w:rsidR="00636E11" w:rsidRDefault="00636E11" w:rsidP="00DB75C3">
            <w:pPr>
              <w:widowControl/>
              <w:rPr>
                <w:rFonts w:ascii="宋体" w:hAnsi="宋体" w:cs="宋体"/>
                <w:kern w:val="0"/>
                <w:szCs w:val="21"/>
              </w:rPr>
            </w:pPr>
            <w:r>
              <w:rPr>
                <w:rFonts w:ascii="宋体" w:hAnsi="宋体" w:cs="宋体" w:hint="eastAsia"/>
                <w:kern w:val="0"/>
                <w:szCs w:val="21"/>
              </w:rPr>
              <w:t>2210201</w:t>
            </w:r>
          </w:p>
        </w:tc>
        <w:tc>
          <w:tcPr>
            <w:tcW w:w="2744" w:type="dxa"/>
            <w:tcBorders>
              <w:top w:val="nil"/>
              <w:left w:val="nil"/>
              <w:bottom w:val="single" w:sz="8" w:space="0" w:color="auto"/>
              <w:right w:val="single" w:sz="8" w:space="0" w:color="auto"/>
            </w:tcBorders>
            <w:vAlign w:val="center"/>
          </w:tcPr>
          <w:p w:rsidR="00636E11" w:rsidRDefault="00636E11" w:rsidP="00DB75C3">
            <w:pPr>
              <w:widowControl/>
              <w:jc w:val="left"/>
              <w:rPr>
                <w:rFonts w:ascii="宋体" w:hAnsi="宋体" w:cs="宋体"/>
                <w:color w:val="000000"/>
                <w:kern w:val="0"/>
                <w:szCs w:val="21"/>
              </w:rPr>
            </w:pPr>
            <w:r>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9.69</w:t>
            </w:r>
            <w:r w:rsidR="00636E11">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rsidR="00636E11" w:rsidRDefault="0057101C" w:rsidP="00DB75C3">
            <w:pPr>
              <w:widowControl/>
              <w:jc w:val="right"/>
              <w:rPr>
                <w:rFonts w:ascii="宋体" w:hAnsi="宋体" w:cs="宋体"/>
                <w:kern w:val="0"/>
                <w:szCs w:val="21"/>
              </w:rPr>
            </w:pPr>
            <w:r>
              <w:rPr>
                <w:rFonts w:ascii="宋体" w:hAnsi="宋体" w:cs="宋体" w:hint="eastAsia"/>
                <w:kern w:val="0"/>
                <w:szCs w:val="21"/>
              </w:rPr>
              <w:t>9.69</w:t>
            </w:r>
            <w:r w:rsidR="00636E11">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636E11" w:rsidRDefault="00636E11" w:rsidP="00DB75C3">
            <w:pPr>
              <w:widowControl/>
              <w:jc w:val="right"/>
              <w:rPr>
                <w:rFonts w:ascii="宋体" w:hAnsi="宋体" w:cs="宋体"/>
                <w:kern w:val="0"/>
                <w:szCs w:val="21"/>
              </w:rPr>
            </w:pPr>
            <w:r>
              <w:rPr>
                <w:rFonts w:ascii="宋体" w:hAnsi="宋体" w:cs="宋体" w:hint="eastAsia"/>
                <w:kern w:val="0"/>
                <w:szCs w:val="21"/>
              </w:rPr>
              <w:t xml:space="preserve">　</w:t>
            </w:r>
          </w:p>
        </w:tc>
      </w:tr>
    </w:tbl>
    <w:p w:rsidR="00E85462" w:rsidRDefault="00E85462" w:rsidP="00E85462">
      <w:pPr>
        <w:autoSpaceDE w:val="0"/>
        <w:autoSpaceDN w:val="0"/>
        <w:adjustRightInd w:val="0"/>
        <w:rPr>
          <w:rFonts w:ascii="宋体" w:hAnsi="宋体"/>
          <w:szCs w:val="21"/>
        </w:rPr>
      </w:pPr>
      <w:r>
        <w:rPr>
          <w:rFonts w:ascii="宋体" w:hAnsi="宋体" w:hint="eastAsia"/>
          <w:szCs w:val="21"/>
        </w:rPr>
        <w:t>注：本表反映单位本年度取得的各项收入情况。</w:t>
      </w:r>
    </w:p>
    <w:p w:rsidR="00E85462" w:rsidRDefault="00E85462" w:rsidP="00E85462">
      <w:pPr>
        <w:autoSpaceDE w:val="0"/>
        <w:autoSpaceDN w:val="0"/>
        <w:adjustRightInd w:val="0"/>
        <w:jc w:val="center"/>
        <w:rPr>
          <w:rFonts w:ascii="宋体" w:hAnsi="宋体"/>
          <w:szCs w:val="21"/>
        </w:rPr>
      </w:pPr>
      <w:r>
        <w:rPr>
          <w:rFonts w:ascii="宋体" w:hAnsi="宋体"/>
          <w:szCs w:val="21"/>
        </w:rPr>
        <w:br w:type="page"/>
      </w:r>
      <w:r>
        <w:rPr>
          <w:rFonts w:ascii="宋体" w:hAnsi="宋体" w:hint="eastAsia"/>
          <w:szCs w:val="21"/>
        </w:rPr>
        <w:lastRenderedPageBreak/>
        <w:t>支出决算表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14058" w:type="dxa"/>
        <w:tblInd w:w="93" w:type="dxa"/>
        <w:tblLayout w:type="fixed"/>
        <w:tblLook w:val="0000"/>
      </w:tblPr>
      <w:tblGrid>
        <w:gridCol w:w="1593"/>
        <w:gridCol w:w="3100"/>
        <w:gridCol w:w="1150"/>
        <w:gridCol w:w="1643"/>
        <w:gridCol w:w="1643"/>
        <w:gridCol w:w="1643"/>
        <w:gridCol w:w="1643"/>
        <w:gridCol w:w="1643"/>
      </w:tblGrid>
      <w:tr w:rsidR="00E85462" w:rsidTr="0057101C">
        <w:trPr>
          <w:trHeight w:val="450"/>
        </w:trPr>
        <w:tc>
          <w:tcPr>
            <w:tcW w:w="4693" w:type="dxa"/>
            <w:gridSpan w:val="2"/>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项目</w:t>
            </w:r>
          </w:p>
        </w:tc>
        <w:tc>
          <w:tcPr>
            <w:tcW w:w="1150"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对附属单位补助支出</w:t>
            </w:r>
          </w:p>
        </w:tc>
      </w:tr>
      <w:tr w:rsidR="00E85462" w:rsidTr="0057101C">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功能分类</w:t>
            </w:r>
            <w:r>
              <w:rPr>
                <w:rFonts w:ascii="宋体" w:hAnsi="宋体" w:cs="宋体" w:hint="eastAsia"/>
                <w:kern w:val="0"/>
                <w:szCs w:val="21"/>
              </w:rPr>
              <w:br/>
              <w:t>科目编码</w:t>
            </w:r>
          </w:p>
        </w:tc>
        <w:tc>
          <w:tcPr>
            <w:tcW w:w="3100" w:type="dxa"/>
            <w:vMerge w:val="restart"/>
            <w:tcBorders>
              <w:top w:val="nil"/>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科目名称</w:t>
            </w:r>
          </w:p>
        </w:tc>
        <w:tc>
          <w:tcPr>
            <w:tcW w:w="1150"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r>
      <w:tr w:rsidR="00E85462" w:rsidTr="000958A9">
        <w:trPr>
          <w:trHeight w:val="312"/>
        </w:trPr>
        <w:tc>
          <w:tcPr>
            <w:tcW w:w="159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3100" w:type="dxa"/>
            <w:vMerge/>
            <w:tcBorders>
              <w:top w:val="nil"/>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150"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E85462" w:rsidRDefault="00E85462" w:rsidP="00DB75C3">
            <w:pPr>
              <w:widowControl/>
              <w:jc w:val="left"/>
              <w:rPr>
                <w:rFonts w:ascii="宋体" w:hAnsi="宋体" w:cs="宋体"/>
                <w:kern w:val="0"/>
                <w:szCs w:val="21"/>
              </w:rPr>
            </w:pPr>
          </w:p>
        </w:tc>
      </w:tr>
      <w:tr w:rsidR="00E85462" w:rsidTr="0057101C">
        <w:trPr>
          <w:trHeight w:val="212"/>
        </w:trPr>
        <w:tc>
          <w:tcPr>
            <w:tcW w:w="4693" w:type="dxa"/>
            <w:gridSpan w:val="2"/>
            <w:tcBorders>
              <w:top w:val="nil"/>
              <w:left w:val="single" w:sz="8" w:space="0" w:color="auto"/>
              <w:bottom w:val="single" w:sz="8" w:space="0" w:color="auto"/>
              <w:right w:val="single" w:sz="8"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合计</w:t>
            </w:r>
          </w:p>
        </w:tc>
        <w:tc>
          <w:tcPr>
            <w:tcW w:w="1150" w:type="dxa"/>
            <w:tcBorders>
              <w:top w:val="nil"/>
              <w:left w:val="nil"/>
              <w:bottom w:val="single" w:sz="8" w:space="0" w:color="auto"/>
              <w:right w:val="single" w:sz="8" w:space="0" w:color="auto"/>
            </w:tcBorders>
            <w:noWrap/>
            <w:vAlign w:val="center"/>
          </w:tcPr>
          <w:p w:rsidR="00E85462" w:rsidRDefault="000958A9" w:rsidP="00DB75C3">
            <w:pPr>
              <w:widowControl/>
              <w:jc w:val="right"/>
              <w:rPr>
                <w:rFonts w:ascii="宋体" w:hAnsi="宋体" w:cs="宋体"/>
                <w:kern w:val="0"/>
                <w:szCs w:val="21"/>
              </w:rPr>
            </w:pPr>
            <w:r>
              <w:rPr>
                <w:rFonts w:ascii="宋体" w:hAnsi="宋体" w:cs="宋体" w:hint="eastAsia"/>
                <w:kern w:val="0"/>
                <w:szCs w:val="21"/>
              </w:rPr>
              <w:t>236.64</w:t>
            </w:r>
            <w:r w:rsidR="00E8546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E85462" w:rsidRDefault="000958A9" w:rsidP="000958A9">
            <w:pPr>
              <w:widowControl/>
              <w:jc w:val="right"/>
              <w:rPr>
                <w:rFonts w:ascii="宋体" w:hAnsi="宋体" w:cs="宋体"/>
                <w:kern w:val="0"/>
                <w:szCs w:val="21"/>
              </w:rPr>
            </w:pPr>
            <w:r>
              <w:rPr>
                <w:rFonts w:ascii="宋体" w:hAnsi="宋体" w:cs="宋体" w:hint="eastAsia"/>
                <w:kern w:val="0"/>
                <w:szCs w:val="21"/>
              </w:rPr>
              <w:t>222.41</w:t>
            </w:r>
            <w:r w:rsidR="00E8546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E85462" w:rsidRDefault="000958A9" w:rsidP="00DB75C3">
            <w:pPr>
              <w:widowControl/>
              <w:jc w:val="right"/>
              <w:rPr>
                <w:rFonts w:ascii="宋体" w:hAnsi="宋体" w:cs="宋体"/>
                <w:kern w:val="0"/>
                <w:szCs w:val="21"/>
              </w:rPr>
            </w:pPr>
            <w:r>
              <w:rPr>
                <w:rFonts w:ascii="宋体" w:hAnsi="宋体" w:cs="宋体" w:hint="eastAsia"/>
                <w:kern w:val="0"/>
                <w:szCs w:val="21"/>
              </w:rPr>
              <w:t>14.05</w:t>
            </w:r>
            <w:r w:rsidR="00E8546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0958A9">
        <w:trPr>
          <w:trHeight w:val="315"/>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208</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社会保障和就业支出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29.03</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29.03</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0958A9">
        <w:trPr>
          <w:trHeight w:val="391"/>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20805</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行政事业单位养老支出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29.03</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29.03</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2080505</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机关事业单位基本养老保险缴费支出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19.35</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19.35</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2080506</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机关事业单位职业年金缴费支出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9.68</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9.68</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210</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21011</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行政事业单位医疗</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2101102</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事业单位医疗</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12.59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212</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城乡社区支出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185.15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0958A9">
            <w:pPr>
              <w:widowControl/>
              <w:jc w:val="right"/>
              <w:rPr>
                <w:rFonts w:ascii="宋体" w:hAnsi="宋体" w:cs="宋体"/>
                <w:kern w:val="0"/>
                <w:szCs w:val="21"/>
              </w:rPr>
            </w:pPr>
            <w:r>
              <w:rPr>
                <w:rFonts w:ascii="宋体" w:hAnsi="宋体" w:cs="宋体" w:hint="eastAsia"/>
                <w:kern w:val="0"/>
                <w:szCs w:val="21"/>
              </w:rPr>
              <w:t>171.10</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14.05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57101C">
        <w:trPr>
          <w:trHeight w:val="450"/>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21201</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城乡社区管理事务</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185.15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0958A9">
            <w:pPr>
              <w:widowControl/>
              <w:jc w:val="right"/>
              <w:rPr>
                <w:rFonts w:ascii="宋体" w:hAnsi="宋体" w:cs="宋体"/>
                <w:kern w:val="0"/>
                <w:szCs w:val="21"/>
              </w:rPr>
            </w:pPr>
            <w:r>
              <w:rPr>
                <w:rFonts w:ascii="宋体" w:hAnsi="宋体" w:cs="宋体" w:hint="eastAsia"/>
                <w:kern w:val="0"/>
                <w:szCs w:val="21"/>
              </w:rPr>
              <w:t>171.10</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14.05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0958A9">
        <w:trPr>
          <w:trHeight w:val="307"/>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2120199</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其他城乡社区管理事务支出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185.15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0958A9">
            <w:pPr>
              <w:widowControl/>
              <w:jc w:val="right"/>
              <w:rPr>
                <w:rFonts w:ascii="宋体" w:hAnsi="宋体" w:cs="宋体"/>
                <w:kern w:val="0"/>
                <w:szCs w:val="21"/>
              </w:rPr>
            </w:pPr>
            <w:r>
              <w:rPr>
                <w:rFonts w:ascii="宋体" w:hAnsi="宋体" w:cs="宋体" w:hint="eastAsia"/>
                <w:kern w:val="0"/>
                <w:szCs w:val="21"/>
              </w:rPr>
              <w:t>171.10</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14.05</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0958A9">
        <w:trPr>
          <w:trHeight w:val="271"/>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221</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住房保障支出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0958A9">
        <w:trPr>
          <w:trHeight w:val="364"/>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22102</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住房改革支出</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r w:rsidR="0057101C" w:rsidTr="000958A9">
        <w:trPr>
          <w:trHeight w:val="256"/>
        </w:trPr>
        <w:tc>
          <w:tcPr>
            <w:tcW w:w="1593" w:type="dxa"/>
            <w:tcBorders>
              <w:top w:val="nil"/>
              <w:left w:val="single" w:sz="8" w:space="0" w:color="auto"/>
              <w:bottom w:val="single" w:sz="8" w:space="0" w:color="auto"/>
              <w:right w:val="single" w:sz="8" w:space="0" w:color="auto"/>
            </w:tcBorders>
            <w:noWrap/>
            <w:vAlign w:val="center"/>
          </w:tcPr>
          <w:p w:rsidR="0057101C" w:rsidRDefault="0057101C" w:rsidP="00DB75C3">
            <w:pPr>
              <w:widowControl/>
              <w:rPr>
                <w:rFonts w:ascii="宋体" w:hAnsi="宋体" w:cs="宋体"/>
                <w:kern w:val="0"/>
                <w:szCs w:val="21"/>
              </w:rPr>
            </w:pPr>
            <w:r>
              <w:rPr>
                <w:rFonts w:ascii="宋体" w:hAnsi="宋体" w:cs="宋体" w:hint="eastAsia"/>
                <w:kern w:val="0"/>
                <w:szCs w:val="21"/>
              </w:rPr>
              <w:t>2210201</w:t>
            </w:r>
          </w:p>
        </w:tc>
        <w:tc>
          <w:tcPr>
            <w:tcW w:w="3100" w:type="dxa"/>
            <w:tcBorders>
              <w:top w:val="nil"/>
              <w:left w:val="nil"/>
              <w:bottom w:val="single" w:sz="8" w:space="0" w:color="auto"/>
              <w:right w:val="single" w:sz="8" w:space="0" w:color="auto"/>
            </w:tcBorders>
            <w:vAlign w:val="center"/>
          </w:tcPr>
          <w:p w:rsidR="0057101C" w:rsidRDefault="0057101C" w:rsidP="00DB75C3">
            <w:pPr>
              <w:widowControl/>
              <w:jc w:val="left"/>
              <w:rPr>
                <w:rFonts w:ascii="宋体" w:hAnsi="宋体" w:cs="宋体"/>
                <w:color w:val="000000"/>
                <w:kern w:val="0"/>
                <w:szCs w:val="21"/>
              </w:rPr>
            </w:pPr>
            <w:r>
              <w:rPr>
                <w:rFonts w:ascii="宋体" w:hAnsi="宋体" w:cs="宋体" w:hint="eastAsia"/>
                <w:kern w:val="0"/>
                <w:szCs w:val="21"/>
              </w:rPr>
              <w:t>住房公积金</w:t>
            </w:r>
          </w:p>
        </w:tc>
        <w:tc>
          <w:tcPr>
            <w:tcW w:w="1150"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0958A9" w:rsidP="00DB75C3">
            <w:pPr>
              <w:widowControl/>
              <w:jc w:val="right"/>
              <w:rPr>
                <w:rFonts w:ascii="宋体" w:hAnsi="宋体" w:cs="宋体"/>
                <w:kern w:val="0"/>
                <w:szCs w:val="21"/>
              </w:rPr>
            </w:pPr>
            <w:r>
              <w:rPr>
                <w:rFonts w:ascii="宋体" w:hAnsi="宋体" w:cs="宋体" w:hint="eastAsia"/>
                <w:kern w:val="0"/>
                <w:szCs w:val="21"/>
              </w:rPr>
              <w:t>9.69</w:t>
            </w:r>
            <w:r w:rsidR="0057101C">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57101C" w:rsidRDefault="0057101C" w:rsidP="00DB75C3">
            <w:pPr>
              <w:widowControl/>
              <w:jc w:val="right"/>
              <w:rPr>
                <w:rFonts w:ascii="宋体" w:hAnsi="宋体" w:cs="宋体"/>
                <w:kern w:val="0"/>
                <w:szCs w:val="21"/>
              </w:rPr>
            </w:pPr>
            <w:r>
              <w:rPr>
                <w:rFonts w:ascii="宋体" w:hAnsi="宋体" w:cs="宋体" w:hint="eastAsia"/>
                <w:kern w:val="0"/>
                <w:szCs w:val="21"/>
              </w:rPr>
              <w:t xml:space="preserve">　</w:t>
            </w:r>
          </w:p>
        </w:tc>
      </w:tr>
    </w:tbl>
    <w:p w:rsidR="00E85462" w:rsidRDefault="00E85462" w:rsidP="00E85462">
      <w:pPr>
        <w:autoSpaceDE w:val="0"/>
        <w:autoSpaceDN w:val="0"/>
        <w:adjustRightInd w:val="0"/>
        <w:rPr>
          <w:rFonts w:ascii="宋体" w:hAnsi="宋体"/>
          <w:szCs w:val="21"/>
        </w:rPr>
      </w:pPr>
      <w:r>
        <w:rPr>
          <w:rFonts w:ascii="宋体" w:hAnsi="宋体" w:hint="eastAsia"/>
          <w:szCs w:val="21"/>
        </w:rPr>
        <w:t>注：本表反映单位本年度各项支出情况。</w:t>
      </w:r>
    </w:p>
    <w:p w:rsidR="00E85462" w:rsidRDefault="00E85462" w:rsidP="00E85462">
      <w:pPr>
        <w:autoSpaceDE w:val="0"/>
        <w:autoSpaceDN w:val="0"/>
        <w:adjustRightInd w:val="0"/>
        <w:ind w:right="525"/>
        <w:rPr>
          <w:rFonts w:ascii="宋体" w:hAnsi="宋体"/>
          <w:b/>
          <w:szCs w:val="21"/>
        </w:rPr>
        <w:sectPr w:rsidR="00E85462">
          <w:pgSz w:w="16838" w:h="11906" w:orient="landscape"/>
          <w:pgMar w:top="1797" w:right="1440" w:bottom="1797" w:left="1440" w:header="851" w:footer="992" w:gutter="0"/>
          <w:cols w:space="720"/>
          <w:docGrid w:type="linesAndChars" w:linePitch="312"/>
        </w:sectPr>
      </w:pP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lastRenderedPageBreak/>
        <w:t>财政拨款收入支出决算总表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009"/>
        <w:gridCol w:w="1954"/>
        <w:gridCol w:w="3228"/>
        <w:gridCol w:w="1171"/>
        <w:gridCol w:w="1171"/>
        <w:gridCol w:w="1171"/>
        <w:gridCol w:w="1171"/>
      </w:tblGrid>
      <w:tr w:rsidR="00E85462" w:rsidTr="00DB75C3">
        <w:trPr>
          <w:trHeight w:val="402"/>
        </w:trPr>
        <w:tc>
          <w:tcPr>
            <w:tcW w:w="5775" w:type="dxa"/>
            <w:gridSpan w:val="2"/>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收入</w:t>
            </w:r>
          </w:p>
        </w:tc>
        <w:tc>
          <w:tcPr>
            <w:tcW w:w="1134" w:type="dxa"/>
            <w:gridSpan w:val="5"/>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支出</w:t>
            </w:r>
          </w:p>
        </w:tc>
      </w:tr>
      <w:tr w:rsidR="00E85462" w:rsidTr="00DB75C3">
        <w:trPr>
          <w:trHeight w:val="630"/>
        </w:trPr>
        <w:tc>
          <w:tcPr>
            <w:tcW w:w="3883"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项目</w:t>
            </w:r>
          </w:p>
        </w:tc>
        <w:tc>
          <w:tcPr>
            <w:tcW w:w="1892"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3126"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项目</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合计</w:t>
            </w:r>
          </w:p>
        </w:tc>
        <w:tc>
          <w:tcPr>
            <w:tcW w:w="1134" w:type="dxa"/>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一般公共预算财政拨款</w:t>
            </w:r>
          </w:p>
        </w:tc>
        <w:tc>
          <w:tcPr>
            <w:tcW w:w="1134" w:type="dxa"/>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政府性基金预算财政拨款</w:t>
            </w:r>
          </w:p>
        </w:tc>
        <w:tc>
          <w:tcPr>
            <w:tcW w:w="1134" w:type="dxa"/>
            <w:vAlign w:val="center"/>
          </w:tcPr>
          <w:p w:rsidR="00E85462" w:rsidRDefault="00E85462" w:rsidP="00DB75C3">
            <w:pPr>
              <w:widowControl/>
              <w:jc w:val="center"/>
              <w:rPr>
                <w:rFonts w:ascii="宋体" w:hAnsi="宋体" w:cs="宋体"/>
                <w:kern w:val="0"/>
                <w:szCs w:val="21"/>
              </w:rPr>
            </w:pPr>
            <w:r>
              <w:rPr>
                <w:rFonts w:ascii="宋体" w:hAnsi="宋体" w:hint="eastAsia"/>
                <w:szCs w:val="21"/>
              </w:rPr>
              <w:t>国有资本经营预算财政拨款</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一、一般公共预算财政拨款</w:t>
            </w:r>
          </w:p>
        </w:tc>
        <w:tc>
          <w:tcPr>
            <w:tcW w:w="1892" w:type="dxa"/>
            <w:noWrap/>
            <w:vAlign w:val="center"/>
          </w:tcPr>
          <w:p w:rsidR="00E85462" w:rsidRDefault="00F44E2F" w:rsidP="00DB75C3">
            <w:pPr>
              <w:widowControl/>
              <w:jc w:val="right"/>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一、一般公共服务支出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二、政府性基金预算财政拨款</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二、外交支出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hint="eastAsia"/>
                <w:szCs w:val="21"/>
              </w:rPr>
              <w:t>三、国有资本经营预算财政拨款</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三、国防支出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四、公共安全支出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五、教育支出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六、科学技术支出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七、文化旅游体育与传媒支出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八、社会保障和就业支出</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29.03</w:t>
            </w:r>
            <w:r w:rsidR="00E85462">
              <w:rPr>
                <w:rFonts w:ascii="宋体" w:hAnsi="宋体" w:cs="宋体" w:hint="eastAsia"/>
                <w:kern w:val="0"/>
                <w:szCs w:val="21"/>
              </w:rPr>
              <w:t xml:space="preserve">　</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29.03</w:t>
            </w: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九、卫生健康支出</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12.59</w:t>
            </w:r>
            <w:r w:rsidR="00E85462">
              <w:rPr>
                <w:rFonts w:ascii="宋体" w:hAnsi="宋体" w:cs="宋体" w:hint="eastAsia"/>
                <w:kern w:val="0"/>
                <w:szCs w:val="21"/>
              </w:rPr>
              <w:t xml:space="preserve">　</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12.59</w:t>
            </w: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十、节能环保支出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十一、城乡社区支出</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185.15</w:t>
            </w:r>
            <w:r w:rsidR="00E85462">
              <w:rPr>
                <w:rFonts w:ascii="宋体" w:hAnsi="宋体" w:cs="宋体" w:hint="eastAsia"/>
                <w:kern w:val="0"/>
                <w:szCs w:val="21"/>
              </w:rPr>
              <w:t xml:space="preserve">　</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185.15</w:t>
            </w: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十二、农林水支出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十三、交通运输支出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十四、资源勘探工业信息等支出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十五、商业服务业等支出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ind w:left="12"/>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lastRenderedPageBreak/>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十六、金融支出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十七、援助其他地区支出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十八、自然资源海洋气象等支出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十九、住房保障支出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r w:rsidR="00F44E2F">
              <w:rPr>
                <w:rFonts w:ascii="宋体" w:hAnsi="宋体" w:cs="宋体" w:hint="eastAsia"/>
                <w:kern w:val="0"/>
                <w:szCs w:val="21"/>
              </w:rPr>
              <w:t>9.69</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9.69</w:t>
            </w: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二十、粮油物资储备支出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szCs w:val="21"/>
              </w:rPr>
            </w:pPr>
            <w:r>
              <w:rPr>
                <w:rFonts w:ascii="宋体" w:hAnsi="宋体" w:hint="eastAsia"/>
                <w:szCs w:val="21"/>
              </w:rPr>
              <w:t>二十一、国有资本经营预算支出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p>
        </w:tc>
        <w:tc>
          <w:tcPr>
            <w:tcW w:w="1892" w:type="dxa"/>
            <w:noWrap/>
            <w:vAlign w:val="center"/>
          </w:tcPr>
          <w:p w:rsidR="00E85462" w:rsidRDefault="00E85462" w:rsidP="00DB75C3">
            <w:pPr>
              <w:widowControl/>
              <w:jc w:val="right"/>
              <w:rPr>
                <w:rFonts w:ascii="宋体" w:hAnsi="宋体" w:cs="宋体"/>
                <w:kern w:val="0"/>
                <w:szCs w:val="21"/>
              </w:rPr>
            </w:pPr>
          </w:p>
        </w:tc>
        <w:tc>
          <w:tcPr>
            <w:tcW w:w="3126" w:type="dxa"/>
            <w:noWrap/>
            <w:vAlign w:val="center"/>
          </w:tcPr>
          <w:p w:rsidR="00E85462" w:rsidRDefault="00E85462" w:rsidP="00DB75C3">
            <w:pPr>
              <w:rPr>
                <w:rFonts w:ascii="宋体" w:hAnsi="宋体"/>
                <w:szCs w:val="21"/>
              </w:rPr>
            </w:pPr>
            <w:r>
              <w:rPr>
                <w:rFonts w:ascii="宋体" w:hAnsi="宋体" w:hint="eastAsia"/>
                <w:szCs w:val="21"/>
              </w:rPr>
              <w:t>二十二、灾害防治及应急管理支出</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right"/>
              <w:rPr>
                <w:rFonts w:ascii="宋体" w:hAnsi="宋体" w:cs="宋体"/>
                <w:kern w:val="0"/>
                <w:szCs w:val="21"/>
              </w:rPr>
            </w:pPr>
          </w:p>
        </w:tc>
      </w:tr>
      <w:tr w:rsidR="00E85462" w:rsidTr="00DB75C3">
        <w:trPr>
          <w:trHeight w:val="402"/>
        </w:trPr>
        <w:tc>
          <w:tcPr>
            <w:tcW w:w="3883" w:type="dxa"/>
            <w:noWrap/>
            <w:vAlign w:val="center"/>
          </w:tcPr>
          <w:p w:rsidR="00E85462" w:rsidRDefault="00E85462" w:rsidP="00DB75C3">
            <w:pPr>
              <w:widowControl/>
              <w:jc w:val="left"/>
              <w:rPr>
                <w:rFonts w:ascii="宋体" w:hAnsi="宋体" w:cs="宋体"/>
                <w:bCs/>
                <w:kern w:val="0"/>
                <w:szCs w:val="21"/>
              </w:rPr>
            </w:pP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cs="宋体"/>
                <w:szCs w:val="21"/>
              </w:rPr>
            </w:pPr>
            <w:r>
              <w:rPr>
                <w:rFonts w:ascii="宋体" w:hAnsi="宋体" w:hint="eastAsia"/>
                <w:szCs w:val="21"/>
              </w:rPr>
              <w:t>二十三、其他支出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left"/>
              <w:rPr>
                <w:rFonts w:ascii="宋体" w:hAnsi="宋体" w:cs="宋体"/>
                <w:bCs/>
                <w:kern w:val="0"/>
                <w:szCs w:val="21"/>
              </w:rPr>
            </w:pPr>
            <w:r>
              <w:rPr>
                <w:rFonts w:ascii="宋体" w:hAnsi="宋体" w:cs="宋体" w:hint="eastAsia"/>
                <w:bCs/>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rPr>
                <w:rFonts w:ascii="宋体" w:hAnsi="宋体"/>
                <w:szCs w:val="21"/>
              </w:rPr>
            </w:pPr>
            <w:r>
              <w:rPr>
                <w:rFonts w:ascii="宋体" w:hAnsi="宋体" w:hint="eastAsia"/>
                <w:szCs w:val="21"/>
              </w:rPr>
              <w:t>二十四、抗疫特别国债安排的支出</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bCs/>
                <w:kern w:val="0"/>
                <w:szCs w:val="21"/>
              </w:rPr>
            </w:pPr>
            <w:r>
              <w:rPr>
                <w:rFonts w:ascii="宋体" w:hAnsi="宋体" w:cs="宋体" w:hint="eastAsia"/>
                <w:bCs/>
                <w:kern w:val="0"/>
                <w:szCs w:val="21"/>
              </w:rPr>
              <w:t>本年收入合计</w:t>
            </w:r>
          </w:p>
        </w:tc>
        <w:tc>
          <w:tcPr>
            <w:tcW w:w="1892" w:type="dxa"/>
            <w:noWrap/>
            <w:vAlign w:val="center"/>
          </w:tcPr>
          <w:p w:rsidR="00E85462" w:rsidRDefault="00F44E2F" w:rsidP="00DB75C3">
            <w:pPr>
              <w:widowControl/>
              <w:jc w:val="right"/>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3126" w:type="dxa"/>
            <w:noWrap/>
            <w:vAlign w:val="center"/>
          </w:tcPr>
          <w:p w:rsidR="00E85462" w:rsidRDefault="00E85462" w:rsidP="00DB75C3">
            <w:pPr>
              <w:widowControl/>
              <w:jc w:val="left"/>
              <w:rPr>
                <w:rFonts w:ascii="宋体" w:hAnsi="宋体" w:cs="宋体"/>
                <w:bCs/>
                <w:kern w:val="0"/>
                <w:szCs w:val="21"/>
              </w:rPr>
            </w:pPr>
            <w:r>
              <w:rPr>
                <w:rFonts w:ascii="宋体" w:hAnsi="宋体" w:cs="宋体" w:hint="eastAsia"/>
                <w:bCs/>
                <w:kern w:val="0"/>
                <w:szCs w:val="21"/>
              </w:rPr>
              <w:t>本年支出合计</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236.46</w:t>
            </w: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年初财政拨款结转和结余</w:t>
            </w:r>
          </w:p>
        </w:tc>
        <w:tc>
          <w:tcPr>
            <w:tcW w:w="1892" w:type="dxa"/>
            <w:noWrap/>
            <w:vAlign w:val="center"/>
          </w:tcPr>
          <w:p w:rsidR="00E85462" w:rsidRDefault="00E85462" w:rsidP="00DB75C3">
            <w:pPr>
              <w:widowControl/>
              <w:jc w:val="right"/>
              <w:rPr>
                <w:rFonts w:ascii="宋体" w:hAnsi="宋体" w:cs="宋体"/>
                <w:kern w:val="0"/>
                <w:szCs w:val="21"/>
              </w:rPr>
            </w:pPr>
            <w:r>
              <w:rPr>
                <w:rFonts w:ascii="宋体" w:hAnsi="宋体" w:cs="宋体" w:hint="eastAsia"/>
                <w:kern w:val="0"/>
                <w:szCs w:val="21"/>
              </w:rPr>
              <w:t xml:space="preserve">　</w:t>
            </w:r>
          </w:p>
        </w:tc>
        <w:tc>
          <w:tcPr>
            <w:tcW w:w="3126"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年末财政拨款结转和结余</w:t>
            </w:r>
          </w:p>
        </w:tc>
        <w:tc>
          <w:tcPr>
            <w:tcW w:w="1134" w:type="dxa"/>
            <w:noWrap/>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 xml:space="preserve">　</w:t>
            </w: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一、一般公共预算财政拨款</w:t>
            </w:r>
          </w:p>
        </w:tc>
        <w:tc>
          <w:tcPr>
            <w:tcW w:w="1892" w:type="dxa"/>
            <w:noWrap/>
            <w:vAlign w:val="center"/>
          </w:tcPr>
          <w:p w:rsidR="00E85462" w:rsidRDefault="00E85462" w:rsidP="00DB75C3">
            <w:pPr>
              <w:widowControl/>
              <w:jc w:val="right"/>
              <w:rPr>
                <w:rFonts w:ascii="宋体" w:hAnsi="宋体" w:cs="宋体"/>
                <w:kern w:val="0"/>
                <w:szCs w:val="21"/>
              </w:rPr>
            </w:pPr>
          </w:p>
        </w:tc>
        <w:tc>
          <w:tcPr>
            <w:tcW w:w="3126"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left"/>
              <w:rPr>
                <w:rFonts w:ascii="宋体" w:hAnsi="宋体" w:cs="宋体"/>
                <w:kern w:val="0"/>
                <w:szCs w:val="21"/>
              </w:rPr>
            </w:pP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cs="宋体" w:hint="eastAsia"/>
                <w:kern w:val="0"/>
                <w:szCs w:val="21"/>
              </w:rPr>
              <w:t>二、政府性基金预算财政拨款</w:t>
            </w:r>
          </w:p>
        </w:tc>
        <w:tc>
          <w:tcPr>
            <w:tcW w:w="1892" w:type="dxa"/>
            <w:noWrap/>
            <w:vAlign w:val="center"/>
          </w:tcPr>
          <w:p w:rsidR="00E85462" w:rsidRDefault="00E85462" w:rsidP="00DB75C3">
            <w:pPr>
              <w:widowControl/>
              <w:jc w:val="right"/>
              <w:rPr>
                <w:rFonts w:ascii="宋体" w:hAnsi="宋体" w:cs="宋体"/>
                <w:kern w:val="0"/>
                <w:szCs w:val="21"/>
              </w:rPr>
            </w:pPr>
          </w:p>
        </w:tc>
        <w:tc>
          <w:tcPr>
            <w:tcW w:w="3126"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left"/>
              <w:rPr>
                <w:rFonts w:ascii="宋体" w:hAnsi="宋体" w:cs="宋体"/>
                <w:kern w:val="0"/>
                <w:szCs w:val="21"/>
              </w:rPr>
            </w:pPr>
          </w:p>
        </w:tc>
      </w:tr>
      <w:tr w:rsidR="00E85462" w:rsidTr="00DB75C3">
        <w:trPr>
          <w:trHeight w:val="402"/>
        </w:trPr>
        <w:tc>
          <w:tcPr>
            <w:tcW w:w="3883" w:type="dxa"/>
            <w:noWrap/>
            <w:vAlign w:val="center"/>
          </w:tcPr>
          <w:p w:rsidR="00E85462" w:rsidRDefault="00E85462" w:rsidP="00DB75C3">
            <w:pPr>
              <w:widowControl/>
              <w:jc w:val="left"/>
              <w:rPr>
                <w:rFonts w:ascii="宋体" w:hAnsi="宋体" w:cs="宋体"/>
                <w:kern w:val="0"/>
                <w:szCs w:val="21"/>
              </w:rPr>
            </w:pPr>
            <w:r>
              <w:rPr>
                <w:rFonts w:ascii="宋体" w:hAnsi="宋体" w:hint="eastAsia"/>
                <w:szCs w:val="21"/>
              </w:rPr>
              <w:t>三、国有资本经营预算财政拨款</w:t>
            </w:r>
          </w:p>
        </w:tc>
        <w:tc>
          <w:tcPr>
            <w:tcW w:w="1892" w:type="dxa"/>
            <w:noWrap/>
            <w:vAlign w:val="center"/>
          </w:tcPr>
          <w:p w:rsidR="00E85462" w:rsidRDefault="00E85462" w:rsidP="00DB75C3">
            <w:pPr>
              <w:widowControl/>
              <w:jc w:val="right"/>
              <w:rPr>
                <w:rFonts w:ascii="宋体" w:hAnsi="宋体" w:cs="宋体"/>
                <w:kern w:val="0"/>
                <w:szCs w:val="21"/>
              </w:rPr>
            </w:pPr>
          </w:p>
        </w:tc>
        <w:tc>
          <w:tcPr>
            <w:tcW w:w="3126"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center"/>
              <w:rPr>
                <w:rFonts w:ascii="宋体" w:hAnsi="宋体" w:cs="宋体"/>
                <w:kern w:val="0"/>
                <w:szCs w:val="21"/>
              </w:rPr>
            </w:pPr>
          </w:p>
        </w:tc>
        <w:tc>
          <w:tcPr>
            <w:tcW w:w="1134" w:type="dxa"/>
            <w:vAlign w:val="center"/>
          </w:tcPr>
          <w:p w:rsidR="00E85462" w:rsidRDefault="00E85462" w:rsidP="00DB75C3">
            <w:pPr>
              <w:widowControl/>
              <w:jc w:val="center"/>
              <w:rPr>
                <w:rFonts w:ascii="宋体" w:hAnsi="宋体" w:cs="宋体"/>
                <w:kern w:val="0"/>
                <w:szCs w:val="21"/>
              </w:rPr>
            </w:pPr>
          </w:p>
        </w:tc>
        <w:tc>
          <w:tcPr>
            <w:tcW w:w="1134" w:type="dxa"/>
            <w:noWrap/>
            <w:vAlign w:val="center"/>
          </w:tcPr>
          <w:p w:rsidR="00E85462" w:rsidRDefault="00E85462" w:rsidP="00DB75C3">
            <w:pPr>
              <w:widowControl/>
              <w:jc w:val="left"/>
              <w:rPr>
                <w:rFonts w:ascii="宋体" w:hAnsi="宋体" w:cs="宋体"/>
                <w:kern w:val="0"/>
                <w:szCs w:val="21"/>
              </w:rPr>
            </w:pPr>
          </w:p>
        </w:tc>
      </w:tr>
      <w:tr w:rsidR="00E85462" w:rsidTr="00DB75C3">
        <w:trPr>
          <w:trHeight w:val="402"/>
        </w:trPr>
        <w:tc>
          <w:tcPr>
            <w:tcW w:w="3883" w:type="dxa"/>
            <w:noWrap/>
            <w:vAlign w:val="center"/>
          </w:tcPr>
          <w:p w:rsidR="00E85462" w:rsidRDefault="00E85462" w:rsidP="00DB75C3">
            <w:pPr>
              <w:widowControl/>
              <w:jc w:val="center"/>
              <w:rPr>
                <w:rFonts w:ascii="宋体" w:hAnsi="宋体" w:cs="宋体"/>
                <w:bCs/>
                <w:kern w:val="0"/>
                <w:szCs w:val="21"/>
              </w:rPr>
            </w:pPr>
            <w:r>
              <w:rPr>
                <w:rFonts w:ascii="宋体" w:hAnsi="宋体" w:cs="宋体" w:hint="eastAsia"/>
                <w:bCs/>
                <w:kern w:val="0"/>
                <w:szCs w:val="21"/>
              </w:rPr>
              <w:t>总计</w:t>
            </w:r>
          </w:p>
        </w:tc>
        <w:tc>
          <w:tcPr>
            <w:tcW w:w="1892" w:type="dxa"/>
            <w:noWrap/>
            <w:vAlign w:val="center"/>
          </w:tcPr>
          <w:p w:rsidR="00E85462" w:rsidRDefault="00F44E2F" w:rsidP="00DB75C3">
            <w:pPr>
              <w:widowControl/>
              <w:jc w:val="right"/>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3126" w:type="dxa"/>
            <w:noWrap/>
            <w:vAlign w:val="center"/>
          </w:tcPr>
          <w:p w:rsidR="00E85462" w:rsidRDefault="00E85462" w:rsidP="00DB75C3">
            <w:pPr>
              <w:widowControl/>
              <w:jc w:val="center"/>
              <w:rPr>
                <w:rFonts w:ascii="宋体" w:hAnsi="宋体" w:cs="宋体"/>
                <w:bCs/>
                <w:kern w:val="0"/>
                <w:szCs w:val="21"/>
              </w:rPr>
            </w:pPr>
            <w:r>
              <w:rPr>
                <w:rFonts w:ascii="宋体" w:hAnsi="宋体" w:cs="宋体" w:hint="eastAsia"/>
                <w:bCs/>
                <w:kern w:val="0"/>
                <w:szCs w:val="21"/>
              </w:rPr>
              <w:t>总计</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236.46</w:t>
            </w:r>
            <w:r w:rsidR="00E85462">
              <w:rPr>
                <w:rFonts w:ascii="宋体" w:hAnsi="宋体" w:cs="宋体" w:hint="eastAsia"/>
                <w:kern w:val="0"/>
                <w:szCs w:val="21"/>
              </w:rPr>
              <w:t xml:space="preserve">　</w:t>
            </w:r>
          </w:p>
        </w:tc>
        <w:tc>
          <w:tcPr>
            <w:tcW w:w="1134" w:type="dxa"/>
            <w:noWrap/>
            <w:vAlign w:val="center"/>
          </w:tcPr>
          <w:p w:rsidR="00E85462" w:rsidRDefault="00F44E2F" w:rsidP="00DB75C3">
            <w:pPr>
              <w:widowControl/>
              <w:jc w:val="center"/>
              <w:rPr>
                <w:rFonts w:ascii="宋体" w:hAnsi="宋体" w:cs="宋体"/>
                <w:kern w:val="0"/>
                <w:szCs w:val="21"/>
              </w:rPr>
            </w:pPr>
            <w:r>
              <w:rPr>
                <w:rFonts w:ascii="宋体" w:hAnsi="宋体" w:cs="宋体" w:hint="eastAsia"/>
                <w:kern w:val="0"/>
                <w:szCs w:val="21"/>
              </w:rPr>
              <w:t>236.46</w:t>
            </w:r>
          </w:p>
        </w:tc>
        <w:tc>
          <w:tcPr>
            <w:tcW w:w="1134" w:type="dxa"/>
            <w:vAlign w:val="center"/>
          </w:tcPr>
          <w:p w:rsidR="00E85462" w:rsidRDefault="00E85462" w:rsidP="00DB75C3">
            <w:pPr>
              <w:jc w:val="center"/>
              <w:rPr>
                <w:rFonts w:ascii="宋体" w:hAnsi="宋体" w:cs="宋体"/>
                <w:kern w:val="0"/>
                <w:szCs w:val="21"/>
              </w:rPr>
            </w:pPr>
            <w:r>
              <w:rPr>
                <w:rFonts w:ascii="宋体" w:hAnsi="宋体" w:cs="宋体" w:hint="eastAsia"/>
                <w:kern w:val="0"/>
                <w:szCs w:val="21"/>
              </w:rPr>
              <w:t xml:space="preserve">　</w:t>
            </w:r>
          </w:p>
        </w:tc>
        <w:tc>
          <w:tcPr>
            <w:tcW w:w="1134" w:type="dxa"/>
            <w:noWrap/>
            <w:vAlign w:val="center"/>
          </w:tcPr>
          <w:p w:rsidR="00E85462" w:rsidRDefault="00E85462" w:rsidP="00DB75C3">
            <w:pPr>
              <w:widowControl/>
              <w:jc w:val="left"/>
              <w:rPr>
                <w:rFonts w:ascii="宋体" w:hAnsi="宋体" w:cs="宋体"/>
                <w:bCs/>
                <w:kern w:val="0"/>
                <w:szCs w:val="21"/>
              </w:rPr>
            </w:pPr>
            <w:r>
              <w:rPr>
                <w:rFonts w:ascii="宋体" w:hAnsi="宋体" w:cs="宋体" w:hint="eastAsia"/>
                <w:bCs/>
                <w:kern w:val="0"/>
                <w:szCs w:val="21"/>
              </w:rPr>
              <w:t xml:space="preserve">　</w:t>
            </w:r>
          </w:p>
        </w:tc>
      </w:tr>
    </w:tbl>
    <w:p w:rsidR="00E85462" w:rsidRDefault="00E85462" w:rsidP="00E85462">
      <w:pPr>
        <w:autoSpaceDE w:val="0"/>
        <w:autoSpaceDN w:val="0"/>
        <w:adjustRightInd w:val="0"/>
        <w:rPr>
          <w:rFonts w:ascii="宋体" w:hAnsi="宋体"/>
          <w:szCs w:val="21"/>
        </w:rPr>
        <w:sectPr w:rsidR="00E85462">
          <w:pgSz w:w="16838" w:h="11906" w:orient="landscape"/>
          <w:pgMar w:top="1797" w:right="1440" w:bottom="1797" w:left="1440" w:header="851" w:footer="992" w:gutter="0"/>
          <w:cols w:space="720"/>
          <w:docGrid w:linePitch="312"/>
        </w:sectPr>
      </w:pPr>
      <w:r>
        <w:rPr>
          <w:rFonts w:ascii="宋体" w:hAnsi="宋体" w:hint="eastAsia"/>
          <w:szCs w:val="21"/>
        </w:rPr>
        <w:t>注：本表反映单位本年度财政拨款总收支和结转结余情况。</w:t>
      </w: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lastRenderedPageBreak/>
        <w:t>一般公共预算财政拨款支出决算表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0" w:type="auto"/>
        <w:jc w:val="center"/>
        <w:tblLayout w:type="fixed"/>
        <w:tblLook w:val="0000"/>
      </w:tblPr>
      <w:tblGrid>
        <w:gridCol w:w="1462"/>
        <w:gridCol w:w="1612"/>
        <w:gridCol w:w="1504"/>
        <w:gridCol w:w="1650"/>
        <w:gridCol w:w="1595"/>
      </w:tblGrid>
      <w:tr w:rsidR="00E85462" w:rsidTr="00DB75C3">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r>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rsidR="00E85462" w:rsidRDefault="00E85462" w:rsidP="00DB75C3">
            <w:pPr>
              <w:widowControl/>
              <w:jc w:val="center"/>
              <w:rPr>
                <w:rFonts w:ascii="宋体" w:hAnsi="宋体"/>
                <w:szCs w:val="21"/>
              </w:rPr>
            </w:pPr>
            <w:r>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rsidR="00E85462" w:rsidRDefault="00E85462" w:rsidP="00DB75C3">
            <w:pPr>
              <w:widowControl/>
              <w:jc w:val="center"/>
              <w:rPr>
                <w:rFonts w:ascii="宋体" w:hAnsi="宋体"/>
                <w:szCs w:val="21"/>
              </w:rPr>
            </w:pPr>
            <w:r>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rsidR="00E85462" w:rsidRDefault="00E85462" w:rsidP="00DB75C3">
            <w:pPr>
              <w:jc w:val="center"/>
              <w:rPr>
                <w:rFonts w:ascii="宋体" w:hAnsi="宋体"/>
                <w:szCs w:val="21"/>
              </w:rPr>
            </w:pPr>
            <w:r>
              <w:rPr>
                <w:rFonts w:ascii="宋体" w:hAnsi="宋体" w:hint="eastAsia"/>
                <w:szCs w:val="21"/>
              </w:rPr>
              <w:t>项目支出</w:t>
            </w:r>
          </w:p>
        </w:tc>
      </w:tr>
      <w:tr w:rsidR="00E85462" w:rsidTr="00DB75C3">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r>
              <w:rPr>
                <w:rFonts w:ascii="宋体" w:hAnsi="宋体" w:hint="eastAsia"/>
                <w:szCs w:val="21"/>
              </w:rPr>
              <w:t>功能分类</w:t>
            </w:r>
          </w:p>
          <w:p w:rsidR="00E85462" w:rsidRDefault="00E85462" w:rsidP="00DB75C3">
            <w:pPr>
              <w:widowControl/>
              <w:jc w:val="center"/>
              <w:rPr>
                <w:rFonts w:ascii="宋体" w:hAnsi="宋体"/>
                <w:szCs w:val="21"/>
              </w:rPr>
            </w:pPr>
            <w:r>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r>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E85462" w:rsidRDefault="00E85462" w:rsidP="00DB75C3">
            <w:pPr>
              <w:widowControl/>
              <w:jc w:val="center"/>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208</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社会保障和就业支出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29.03</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29.03</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20805</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行政事业单位养老支出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29.03</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29.03</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2080505</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机关事业单位基本养老保险缴费支出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19.35</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19.35</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2080506</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机关事业单位职业年金缴费支出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9.68</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9.68</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210</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color w:val="000000"/>
                <w:kern w:val="0"/>
                <w:szCs w:val="21"/>
              </w:rPr>
              <w:t>卫生健康支出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21011</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行政事业单位医疗</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2101102</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事业单位医疗</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12.59</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212</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城乡社区支出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185.15</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171.10</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14.05</w:t>
            </w: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21201</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城乡社区管理事务</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185.15</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171.10</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14.05</w:t>
            </w:r>
          </w:p>
        </w:tc>
      </w:tr>
      <w:tr w:rsidR="00F44E2F" w:rsidTr="00DB75C3">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2120199</w:t>
            </w:r>
          </w:p>
        </w:tc>
        <w:tc>
          <w:tcPr>
            <w:tcW w:w="1612" w:type="dxa"/>
            <w:tcBorders>
              <w:top w:val="single" w:sz="4" w:space="0" w:color="auto"/>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其他城乡社区管理事务支出</w:t>
            </w:r>
          </w:p>
        </w:tc>
        <w:tc>
          <w:tcPr>
            <w:tcW w:w="1504"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185.15</w:t>
            </w:r>
          </w:p>
        </w:tc>
        <w:tc>
          <w:tcPr>
            <w:tcW w:w="1650"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171.10</w:t>
            </w:r>
          </w:p>
        </w:tc>
        <w:tc>
          <w:tcPr>
            <w:tcW w:w="1595" w:type="dxa"/>
            <w:tcBorders>
              <w:top w:val="single" w:sz="4" w:space="0" w:color="auto"/>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14.05</w:t>
            </w:r>
          </w:p>
        </w:tc>
      </w:tr>
      <w:tr w:rsidR="00F44E2F" w:rsidTr="00DB75C3">
        <w:trPr>
          <w:trHeight w:val="480"/>
          <w:jc w:val="center"/>
        </w:trPr>
        <w:tc>
          <w:tcPr>
            <w:tcW w:w="1462" w:type="dxa"/>
            <w:tcBorders>
              <w:top w:val="nil"/>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221</w:t>
            </w:r>
          </w:p>
        </w:tc>
        <w:tc>
          <w:tcPr>
            <w:tcW w:w="1612" w:type="dxa"/>
            <w:tcBorders>
              <w:top w:val="nil"/>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住房保障支出</w:t>
            </w:r>
          </w:p>
        </w:tc>
        <w:tc>
          <w:tcPr>
            <w:tcW w:w="1504"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650"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595"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nil"/>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22102</w:t>
            </w:r>
          </w:p>
        </w:tc>
        <w:tc>
          <w:tcPr>
            <w:tcW w:w="1612" w:type="dxa"/>
            <w:tcBorders>
              <w:top w:val="nil"/>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650"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595"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1462" w:type="dxa"/>
            <w:tcBorders>
              <w:top w:val="nil"/>
              <w:left w:val="single" w:sz="4" w:space="0" w:color="auto"/>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2210201</w:t>
            </w:r>
          </w:p>
        </w:tc>
        <w:tc>
          <w:tcPr>
            <w:tcW w:w="1612" w:type="dxa"/>
            <w:tcBorders>
              <w:top w:val="nil"/>
              <w:left w:val="nil"/>
              <w:bottom w:val="single" w:sz="4" w:space="0" w:color="auto"/>
              <w:right w:val="single" w:sz="4" w:space="0" w:color="auto"/>
            </w:tcBorders>
            <w:vAlign w:val="center"/>
          </w:tcPr>
          <w:p w:rsidR="00F44E2F" w:rsidRDefault="00F44E2F" w:rsidP="00DB75C3">
            <w:pPr>
              <w:widowControl/>
              <w:jc w:val="left"/>
              <w:rPr>
                <w:rFonts w:ascii="宋体" w:hAnsi="宋体" w:cs="宋体"/>
                <w:color w:val="000000"/>
                <w:kern w:val="0"/>
                <w:szCs w:val="21"/>
              </w:rPr>
            </w:pPr>
            <w:r>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650"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r>
              <w:rPr>
                <w:rFonts w:ascii="宋体" w:hAnsi="宋体" w:hint="eastAsia"/>
                <w:szCs w:val="21"/>
              </w:rPr>
              <w:t>9.69</w:t>
            </w:r>
          </w:p>
        </w:tc>
        <w:tc>
          <w:tcPr>
            <w:tcW w:w="1595"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szCs w:val="21"/>
              </w:rPr>
            </w:pPr>
          </w:p>
        </w:tc>
      </w:tr>
      <w:tr w:rsidR="00F44E2F" w:rsidTr="00DB75C3">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rsidR="00F44E2F" w:rsidRDefault="00F44E2F" w:rsidP="00DB75C3">
            <w:pPr>
              <w:widowControl/>
              <w:jc w:val="center"/>
              <w:rPr>
                <w:rFonts w:ascii="宋体" w:hAnsi="宋体" w:cs="宋体"/>
                <w:kern w:val="0"/>
                <w:szCs w:val="21"/>
              </w:rPr>
            </w:pPr>
            <w:r>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236.46</w:t>
            </w:r>
          </w:p>
        </w:tc>
        <w:tc>
          <w:tcPr>
            <w:tcW w:w="1650"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222.41</w:t>
            </w:r>
          </w:p>
        </w:tc>
        <w:tc>
          <w:tcPr>
            <w:tcW w:w="1595" w:type="dxa"/>
            <w:tcBorders>
              <w:top w:val="nil"/>
              <w:left w:val="nil"/>
              <w:bottom w:val="single" w:sz="4" w:space="0" w:color="auto"/>
              <w:right w:val="single" w:sz="4" w:space="0" w:color="auto"/>
            </w:tcBorders>
            <w:vAlign w:val="center"/>
          </w:tcPr>
          <w:p w:rsidR="00F44E2F" w:rsidRDefault="00F44E2F" w:rsidP="00DB75C3">
            <w:pPr>
              <w:widowControl/>
              <w:rPr>
                <w:rFonts w:ascii="宋体" w:hAnsi="宋体" w:cs="宋体"/>
                <w:kern w:val="0"/>
                <w:szCs w:val="21"/>
              </w:rPr>
            </w:pPr>
            <w:r>
              <w:rPr>
                <w:rFonts w:ascii="宋体" w:hAnsi="宋体" w:cs="宋体" w:hint="eastAsia"/>
                <w:kern w:val="0"/>
                <w:szCs w:val="21"/>
              </w:rPr>
              <w:t>14.05</w:t>
            </w:r>
          </w:p>
        </w:tc>
      </w:tr>
    </w:tbl>
    <w:p w:rsidR="00E85462" w:rsidRDefault="00E85462" w:rsidP="00E85462">
      <w:pPr>
        <w:autoSpaceDE w:val="0"/>
        <w:autoSpaceDN w:val="0"/>
        <w:adjustRightInd w:val="0"/>
        <w:rPr>
          <w:rFonts w:ascii="宋体" w:hAnsi="宋体"/>
          <w:szCs w:val="21"/>
        </w:rPr>
      </w:pPr>
      <w:r>
        <w:rPr>
          <w:rFonts w:ascii="宋体" w:hAnsi="宋体" w:hint="eastAsia"/>
          <w:szCs w:val="21"/>
        </w:rPr>
        <w:t>注：本表反映单位本年度一般公共预算财政拨款支出情况。</w:t>
      </w:r>
    </w:p>
    <w:p w:rsidR="00E85462" w:rsidRDefault="00E85462" w:rsidP="00E85462">
      <w:pPr>
        <w:autoSpaceDE w:val="0"/>
        <w:autoSpaceDN w:val="0"/>
        <w:adjustRightInd w:val="0"/>
        <w:jc w:val="center"/>
        <w:rPr>
          <w:rFonts w:ascii="宋体" w:hAnsi="宋体"/>
          <w:szCs w:val="21"/>
        </w:rPr>
      </w:pPr>
      <w:r>
        <w:rPr>
          <w:rFonts w:ascii="宋体" w:hAnsi="宋体"/>
          <w:szCs w:val="21"/>
        </w:rPr>
        <w:br w:type="page"/>
      </w:r>
      <w:r>
        <w:rPr>
          <w:rFonts w:ascii="宋体" w:hAnsi="宋体" w:hint="eastAsia"/>
          <w:szCs w:val="21"/>
        </w:rPr>
        <w:lastRenderedPageBreak/>
        <w:t>一般公共预算财政拨款基本支出决算表</w:t>
      </w:r>
    </w:p>
    <w:p w:rsidR="00E85462" w:rsidRDefault="00E85462" w:rsidP="00E85462">
      <w:pPr>
        <w:autoSpaceDE w:val="0"/>
        <w:autoSpaceDN w:val="0"/>
        <w:adjustRightInd w:val="0"/>
        <w:ind w:right="420"/>
        <w:jc w:val="right"/>
        <w:rPr>
          <w:rFonts w:ascii="宋体" w:hAnsi="宋体"/>
          <w:szCs w:val="21"/>
        </w:rPr>
      </w:pPr>
      <w:r>
        <w:rPr>
          <w:rFonts w:ascii="宋体" w:hAnsi="宋体" w:hint="eastAsia"/>
          <w:szCs w:val="21"/>
        </w:rPr>
        <w:t>单位：万元</w:t>
      </w:r>
    </w:p>
    <w:tbl>
      <w:tblPr>
        <w:tblStyle w:val="a7"/>
        <w:tblW w:w="9540" w:type="dxa"/>
        <w:tblInd w:w="-432" w:type="dxa"/>
        <w:tblLook w:val="0000"/>
      </w:tblPr>
      <w:tblGrid>
        <w:gridCol w:w="1036"/>
        <w:gridCol w:w="2631"/>
        <w:gridCol w:w="1656"/>
        <w:gridCol w:w="1033"/>
        <w:gridCol w:w="2160"/>
        <w:gridCol w:w="1024"/>
      </w:tblGrid>
      <w:tr w:rsidR="0044640A" w:rsidTr="00DB75C3">
        <w:tc>
          <w:tcPr>
            <w:tcW w:w="1080" w:type="dxa"/>
            <w:vAlign w:val="center"/>
          </w:tcPr>
          <w:p w:rsidR="00E85462" w:rsidRDefault="00E85462" w:rsidP="00DB75C3">
            <w:pPr>
              <w:widowControl/>
              <w:jc w:val="center"/>
              <w:rPr>
                <w:rFonts w:ascii="宋体" w:hAnsi="宋体" w:cs="宋体"/>
                <w:szCs w:val="21"/>
              </w:rPr>
            </w:pPr>
            <w:r>
              <w:rPr>
                <w:rFonts w:ascii="宋体" w:hAnsi="宋体" w:cs="宋体" w:hint="eastAsia"/>
                <w:szCs w:val="21"/>
              </w:rPr>
              <w:t>经济分类科目编码</w:t>
            </w:r>
          </w:p>
        </w:tc>
        <w:tc>
          <w:tcPr>
            <w:tcW w:w="2880" w:type="dxa"/>
            <w:vAlign w:val="center"/>
          </w:tcPr>
          <w:p w:rsidR="00E85462" w:rsidRDefault="00E85462" w:rsidP="00DB75C3">
            <w:pPr>
              <w:autoSpaceDE w:val="0"/>
              <w:autoSpaceDN w:val="0"/>
              <w:adjustRightInd w:val="0"/>
              <w:ind w:right="-74"/>
              <w:jc w:val="center"/>
              <w:rPr>
                <w:rFonts w:ascii="宋体" w:hAnsi="宋体"/>
                <w:szCs w:val="21"/>
              </w:rPr>
            </w:pPr>
            <w:r>
              <w:rPr>
                <w:rFonts w:ascii="宋体" w:hAnsi="宋体" w:hint="eastAsia"/>
                <w:szCs w:val="21"/>
              </w:rPr>
              <w:t>科目名称</w:t>
            </w:r>
          </w:p>
        </w:tc>
        <w:tc>
          <w:tcPr>
            <w:tcW w:w="1080" w:type="dxa"/>
            <w:vAlign w:val="center"/>
          </w:tcPr>
          <w:p w:rsidR="00E85462" w:rsidRDefault="00E85462" w:rsidP="00DB75C3">
            <w:pPr>
              <w:autoSpaceDE w:val="0"/>
              <w:autoSpaceDN w:val="0"/>
              <w:adjustRightInd w:val="0"/>
              <w:ind w:right="-93"/>
              <w:jc w:val="center"/>
              <w:rPr>
                <w:rFonts w:ascii="宋体" w:hAnsi="宋体"/>
                <w:szCs w:val="21"/>
              </w:rPr>
            </w:pPr>
            <w:r>
              <w:rPr>
                <w:rFonts w:ascii="宋体" w:hAnsi="宋体" w:hint="eastAsia"/>
                <w:szCs w:val="21"/>
              </w:rPr>
              <w:t>决算数</w:t>
            </w:r>
          </w:p>
        </w:tc>
        <w:tc>
          <w:tcPr>
            <w:tcW w:w="1076" w:type="dxa"/>
            <w:vAlign w:val="center"/>
          </w:tcPr>
          <w:p w:rsidR="00E85462" w:rsidRDefault="00E85462" w:rsidP="00DB75C3">
            <w:pPr>
              <w:widowControl/>
              <w:jc w:val="center"/>
              <w:rPr>
                <w:rFonts w:ascii="宋体" w:hAnsi="宋体" w:cs="宋体"/>
                <w:szCs w:val="21"/>
              </w:rPr>
            </w:pPr>
            <w:r>
              <w:rPr>
                <w:rFonts w:ascii="宋体" w:hAnsi="宋体" w:cs="宋体" w:hint="eastAsia"/>
                <w:szCs w:val="21"/>
              </w:rPr>
              <w:t>经济分类</w:t>
            </w:r>
          </w:p>
          <w:p w:rsidR="00E85462" w:rsidRDefault="00E85462" w:rsidP="00DB75C3">
            <w:pPr>
              <w:widowControl/>
              <w:jc w:val="center"/>
              <w:rPr>
                <w:rFonts w:ascii="宋体" w:hAnsi="宋体" w:cs="宋体"/>
                <w:szCs w:val="21"/>
              </w:rPr>
            </w:pPr>
            <w:r>
              <w:rPr>
                <w:rFonts w:ascii="宋体" w:hAnsi="宋体" w:cs="宋体" w:hint="eastAsia"/>
                <w:szCs w:val="21"/>
              </w:rPr>
              <w:t>科目编码</w:t>
            </w:r>
          </w:p>
        </w:tc>
        <w:tc>
          <w:tcPr>
            <w:tcW w:w="2344" w:type="dxa"/>
            <w:vAlign w:val="center"/>
          </w:tcPr>
          <w:p w:rsidR="00E85462" w:rsidRDefault="00E85462" w:rsidP="00DB75C3">
            <w:pPr>
              <w:autoSpaceDE w:val="0"/>
              <w:autoSpaceDN w:val="0"/>
              <w:adjustRightInd w:val="0"/>
              <w:ind w:right="-74"/>
              <w:jc w:val="center"/>
              <w:rPr>
                <w:rFonts w:ascii="宋体" w:hAnsi="宋体"/>
                <w:szCs w:val="21"/>
              </w:rPr>
            </w:pPr>
            <w:r>
              <w:rPr>
                <w:rFonts w:ascii="宋体" w:hAnsi="宋体" w:hint="eastAsia"/>
                <w:szCs w:val="21"/>
              </w:rPr>
              <w:t>科目名称</w:t>
            </w:r>
          </w:p>
        </w:tc>
        <w:tc>
          <w:tcPr>
            <w:tcW w:w="1080" w:type="dxa"/>
            <w:vAlign w:val="center"/>
          </w:tcPr>
          <w:p w:rsidR="00E85462" w:rsidRDefault="00E85462" w:rsidP="00DB75C3">
            <w:pPr>
              <w:autoSpaceDE w:val="0"/>
              <w:autoSpaceDN w:val="0"/>
              <w:adjustRightInd w:val="0"/>
              <w:ind w:right="-93"/>
              <w:jc w:val="center"/>
              <w:rPr>
                <w:rFonts w:ascii="宋体" w:hAnsi="宋体"/>
                <w:szCs w:val="21"/>
              </w:rPr>
            </w:pPr>
            <w:r>
              <w:rPr>
                <w:rFonts w:ascii="宋体" w:hAnsi="宋体" w:hint="eastAsia"/>
                <w:szCs w:val="21"/>
              </w:rPr>
              <w:t>决算数</w:t>
            </w: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w:t>
            </w:r>
          </w:p>
        </w:tc>
        <w:tc>
          <w:tcPr>
            <w:tcW w:w="2880" w:type="dxa"/>
            <w:vAlign w:val="center"/>
          </w:tcPr>
          <w:p w:rsidR="00E85462" w:rsidRDefault="00E85462" w:rsidP="00DB75C3">
            <w:pPr>
              <w:rPr>
                <w:rFonts w:ascii="宋体" w:hAnsi="宋体" w:cs="宋体"/>
                <w:szCs w:val="21"/>
              </w:rPr>
            </w:pPr>
            <w:r>
              <w:rPr>
                <w:rFonts w:ascii="宋体" w:hAnsi="宋体" w:hint="eastAsia"/>
                <w:szCs w:val="21"/>
              </w:rPr>
              <w:t>工资福利支出</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214.17</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w:t>
            </w:r>
          </w:p>
        </w:tc>
        <w:tc>
          <w:tcPr>
            <w:tcW w:w="2344" w:type="dxa"/>
            <w:vAlign w:val="center"/>
          </w:tcPr>
          <w:p w:rsidR="00E85462" w:rsidRDefault="00E85462" w:rsidP="00DB75C3">
            <w:pPr>
              <w:rPr>
                <w:rFonts w:ascii="宋体" w:hAnsi="宋体" w:cs="宋体"/>
                <w:szCs w:val="21"/>
              </w:rPr>
            </w:pPr>
            <w:r>
              <w:rPr>
                <w:rFonts w:ascii="宋体" w:hAnsi="宋体" w:hint="eastAsia"/>
                <w:szCs w:val="21"/>
              </w:rPr>
              <w:t>商品和服务支出</w:t>
            </w:r>
          </w:p>
        </w:tc>
        <w:tc>
          <w:tcPr>
            <w:tcW w:w="1080" w:type="dxa"/>
            <w:vAlign w:val="center"/>
          </w:tcPr>
          <w:p w:rsidR="00E85462" w:rsidRDefault="0044640A" w:rsidP="00DB75C3">
            <w:pPr>
              <w:jc w:val="right"/>
              <w:rPr>
                <w:rFonts w:ascii="宋体" w:hAnsi="宋体" w:cs="宋体"/>
                <w:szCs w:val="21"/>
              </w:rPr>
            </w:pPr>
            <w:r>
              <w:rPr>
                <w:rFonts w:ascii="宋体" w:hAnsi="宋体" w:cs="宋体" w:hint="eastAsia"/>
                <w:szCs w:val="21"/>
              </w:rPr>
              <w:t>8.06</w:t>
            </w: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30101</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基本工资</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24.41</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30201</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办公费</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4.20</w:t>
            </w: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30102</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津贴补贴</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123.70</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30202</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印刷费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30103</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奖金</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30203</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咨询费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30106</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伙食补助费</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4.2</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30204</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手续费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30107</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绩效工资</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30205</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水费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30108</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机关事业单位基本养老保险缴费</w:t>
            </w:r>
          </w:p>
        </w:tc>
        <w:tc>
          <w:tcPr>
            <w:tcW w:w="1080" w:type="dxa"/>
            <w:vAlign w:val="center"/>
          </w:tcPr>
          <w:p w:rsidR="00E85462" w:rsidRDefault="001362F8" w:rsidP="00E85462">
            <w:pPr>
              <w:ind w:firstLineChars="100" w:firstLine="200"/>
              <w:jc w:val="right"/>
              <w:rPr>
                <w:rFonts w:ascii="宋体" w:hAnsi="宋体"/>
                <w:szCs w:val="21"/>
              </w:rPr>
            </w:pPr>
            <w:r>
              <w:rPr>
                <w:rFonts w:ascii="宋体" w:hAnsi="宋体" w:hint="eastAsia"/>
                <w:szCs w:val="21"/>
              </w:rPr>
              <w:t>19.35</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30206</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电费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30109</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职业年金缴费</w:t>
            </w:r>
          </w:p>
        </w:tc>
        <w:tc>
          <w:tcPr>
            <w:tcW w:w="1080" w:type="dxa"/>
            <w:vAlign w:val="center"/>
          </w:tcPr>
          <w:p w:rsidR="00E85462" w:rsidRDefault="001362F8" w:rsidP="00E85462">
            <w:pPr>
              <w:ind w:firstLineChars="100" w:firstLine="200"/>
              <w:jc w:val="right"/>
              <w:rPr>
                <w:rFonts w:ascii="宋体" w:hAnsi="宋体"/>
                <w:szCs w:val="21"/>
              </w:rPr>
            </w:pPr>
            <w:r>
              <w:rPr>
                <w:rFonts w:ascii="宋体" w:hAnsi="宋体" w:hint="eastAsia"/>
                <w:szCs w:val="21"/>
              </w:rPr>
              <w:t>9.68</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30207</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邮电费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30110</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职工基本医疗保险缴费</w:t>
            </w:r>
          </w:p>
        </w:tc>
        <w:tc>
          <w:tcPr>
            <w:tcW w:w="1080" w:type="dxa"/>
            <w:vAlign w:val="center"/>
          </w:tcPr>
          <w:p w:rsidR="00E85462" w:rsidRDefault="001362F8" w:rsidP="00E85462">
            <w:pPr>
              <w:ind w:firstLineChars="100" w:firstLine="200"/>
              <w:jc w:val="right"/>
              <w:rPr>
                <w:rFonts w:ascii="宋体" w:hAnsi="宋体"/>
                <w:szCs w:val="21"/>
              </w:rPr>
            </w:pPr>
            <w:r>
              <w:rPr>
                <w:rFonts w:ascii="宋体" w:hAnsi="宋体" w:hint="eastAsia"/>
                <w:szCs w:val="21"/>
              </w:rPr>
              <w:t>12.59</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30208</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取暖费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30111</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公务员医疗补助缴费</w:t>
            </w:r>
          </w:p>
        </w:tc>
        <w:tc>
          <w:tcPr>
            <w:tcW w:w="1080" w:type="dxa"/>
            <w:vAlign w:val="center"/>
          </w:tcPr>
          <w:p w:rsidR="00E85462" w:rsidRDefault="00E85462" w:rsidP="00E85462">
            <w:pPr>
              <w:ind w:firstLineChars="100" w:firstLine="20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30209</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物业管理费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30112</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其他社会保障缴费</w:t>
            </w:r>
          </w:p>
        </w:tc>
        <w:tc>
          <w:tcPr>
            <w:tcW w:w="1080" w:type="dxa"/>
            <w:vAlign w:val="center"/>
          </w:tcPr>
          <w:p w:rsidR="00E85462" w:rsidRDefault="001362F8" w:rsidP="00E85462">
            <w:pPr>
              <w:ind w:firstLineChars="100" w:firstLine="200"/>
              <w:jc w:val="right"/>
              <w:rPr>
                <w:rFonts w:ascii="宋体" w:hAnsi="宋体"/>
                <w:szCs w:val="21"/>
              </w:rPr>
            </w:pPr>
            <w:r>
              <w:rPr>
                <w:rFonts w:ascii="宋体" w:hAnsi="宋体" w:hint="eastAsia"/>
                <w:szCs w:val="21"/>
              </w:rPr>
              <w:t>2.19</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30211</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差旅费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30113</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住房公积金</w:t>
            </w:r>
          </w:p>
        </w:tc>
        <w:tc>
          <w:tcPr>
            <w:tcW w:w="1080" w:type="dxa"/>
            <w:vAlign w:val="center"/>
          </w:tcPr>
          <w:p w:rsidR="00E85462" w:rsidRDefault="001362F8" w:rsidP="00E85462">
            <w:pPr>
              <w:ind w:firstLineChars="100" w:firstLine="200"/>
              <w:jc w:val="right"/>
              <w:rPr>
                <w:rFonts w:ascii="宋体" w:hAnsi="宋体"/>
                <w:szCs w:val="21"/>
              </w:rPr>
            </w:pPr>
            <w:r>
              <w:rPr>
                <w:rFonts w:ascii="宋体" w:hAnsi="宋体" w:hint="eastAsia"/>
                <w:szCs w:val="21"/>
              </w:rPr>
              <w:t>9.69</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30212</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因公出国（境）费用</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30114</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医疗费</w:t>
            </w:r>
          </w:p>
        </w:tc>
        <w:tc>
          <w:tcPr>
            <w:tcW w:w="1080" w:type="dxa"/>
            <w:vAlign w:val="center"/>
          </w:tcPr>
          <w:p w:rsidR="00E85462" w:rsidRDefault="00E85462" w:rsidP="00E85462">
            <w:pPr>
              <w:ind w:firstLineChars="100" w:firstLine="20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30213</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维修（护）费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30199</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其他工资福利支出</w:t>
            </w:r>
          </w:p>
        </w:tc>
        <w:tc>
          <w:tcPr>
            <w:tcW w:w="1080" w:type="dxa"/>
            <w:vAlign w:val="center"/>
          </w:tcPr>
          <w:p w:rsidR="00E85462" w:rsidRDefault="001362F8" w:rsidP="00DB75C3">
            <w:pPr>
              <w:jc w:val="right"/>
              <w:rPr>
                <w:rFonts w:ascii="宋体" w:hAnsi="宋体" w:cs="宋体"/>
                <w:szCs w:val="21"/>
              </w:rPr>
            </w:pPr>
            <w:r>
              <w:rPr>
                <w:rFonts w:ascii="宋体" w:hAnsi="宋体" w:cs="宋体" w:hint="eastAsia"/>
                <w:szCs w:val="21"/>
              </w:rPr>
              <w:t>8.36</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30214</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租赁费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w:t>
            </w:r>
          </w:p>
        </w:tc>
        <w:tc>
          <w:tcPr>
            <w:tcW w:w="2880" w:type="dxa"/>
            <w:vAlign w:val="center"/>
          </w:tcPr>
          <w:p w:rsidR="00E85462" w:rsidRDefault="00E85462" w:rsidP="00DB75C3">
            <w:pPr>
              <w:rPr>
                <w:rFonts w:ascii="宋体" w:hAnsi="宋体" w:cs="宋体"/>
                <w:szCs w:val="21"/>
              </w:rPr>
            </w:pPr>
            <w:r>
              <w:rPr>
                <w:rFonts w:ascii="宋体" w:hAnsi="宋体" w:hint="eastAsia"/>
                <w:szCs w:val="21"/>
              </w:rPr>
              <w:t>对个人和家庭的补助</w:t>
            </w:r>
          </w:p>
        </w:tc>
        <w:tc>
          <w:tcPr>
            <w:tcW w:w="1080" w:type="dxa"/>
            <w:vAlign w:val="center"/>
          </w:tcPr>
          <w:p w:rsidR="00E85462" w:rsidRDefault="0044640A" w:rsidP="00DB75C3">
            <w:pPr>
              <w:jc w:val="right"/>
              <w:rPr>
                <w:rFonts w:ascii="宋体" w:hAnsi="宋体" w:cs="宋体"/>
                <w:szCs w:val="21"/>
              </w:rPr>
            </w:pPr>
            <w:r>
              <w:rPr>
                <w:rFonts w:ascii="宋体" w:hAnsi="宋体" w:cs="宋体" w:hint="eastAsia"/>
                <w:szCs w:val="21"/>
              </w:rPr>
              <w:t>0.18</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30215</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会议费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30301</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离休费</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30216</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培训费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30302</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退休费</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30217</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公务接待费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30303</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退职（役）费</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30218</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专用材料费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30304</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抚恤金</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30224</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被装购置费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30305</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生活补助</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30225</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专用燃料费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30306</w:t>
            </w:r>
          </w:p>
        </w:tc>
        <w:tc>
          <w:tcPr>
            <w:tcW w:w="2880" w:type="dxa"/>
            <w:vAlign w:val="center"/>
          </w:tcPr>
          <w:p w:rsidR="00E85462" w:rsidRDefault="00E85462" w:rsidP="00DB75C3">
            <w:pPr>
              <w:rPr>
                <w:rFonts w:ascii="宋体" w:hAnsi="宋体" w:cs="宋体"/>
                <w:szCs w:val="21"/>
              </w:rPr>
            </w:pPr>
            <w:r>
              <w:rPr>
                <w:rFonts w:ascii="宋体" w:hAnsi="宋体" w:cs="宋体" w:hint="eastAsia"/>
                <w:szCs w:val="21"/>
              </w:rPr>
              <w:t xml:space="preserve">  救济费</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30226</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劳务费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30307</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医疗费补助</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30227</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委托业务费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30308</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助学金</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30228</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工会经费</w:t>
            </w:r>
          </w:p>
        </w:tc>
        <w:tc>
          <w:tcPr>
            <w:tcW w:w="1080" w:type="dxa"/>
            <w:vAlign w:val="center"/>
          </w:tcPr>
          <w:p w:rsidR="00E85462" w:rsidRDefault="0044640A" w:rsidP="00DB75C3">
            <w:pPr>
              <w:jc w:val="right"/>
              <w:rPr>
                <w:rFonts w:ascii="宋体" w:hAnsi="宋体" w:cs="宋体"/>
                <w:szCs w:val="21"/>
              </w:rPr>
            </w:pPr>
            <w:r>
              <w:rPr>
                <w:rFonts w:ascii="宋体" w:hAnsi="宋体" w:cs="宋体" w:hint="eastAsia"/>
                <w:szCs w:val="21"/>
              </w:rPr>
              <w:t>2.32</w:t>
            </w: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30309</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奖励金</w:t>
            </w:r>
          </w:p>
        </w:tc>
        <w:tc>
          <w:tcPr>
            <w:tcW w:w="1080" w:type="dxa"/>
            <w:vAlign w:val="center"/>
          </w:tcPr>
          <w:p w:rsidR="00E85462" w:rsidRDefault="0044640A" w:rsidP="00E85462">
            <w:pPr>
              <w:ind w:firstLineChars="100" w:firstLine="200"/>
              <w:jc w:val="right"/>
              <w:rPr>
                <w:rFonts w:ascii="宋体" w:hAnsi="宋体"/>
                <w:szCs w:val="21"/>
              </w:rPr>
            </w:pPr>
            <w:r>
              <w:rPr>
                <w:rFonts w:ascii="宋体" w:hAnsi="宋体" w:hint="eastAsia"/>
                <w:szCs w:val="21"/>
              </w:rPr>
              <w:t>0.07</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30229</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福利费</w:t>
            </w:r>
          </w:p>
        </w:tc>
        <w:tc>
          <w:tcPr>
            <w:tcW w:w="1080" w:type="dxa"/>
            <w:vAlign w:val="center"/>
          </w:tcPr>
          <w:p w:rsidR="00E85462" w:rsidRDefault="0044640A" w:rsidP="00DB75C3">
            <w:pPr>
              <w:jc w:val="right"/>
              <w:rPr>
                <w:rFonts w:ascii="宋体" w:hAnsi="宋体" w:cs="宋体"/>
                <w:szCs w:val="21"/>
              </w:rPr>
            </w:pPr>
            <w:r>
              <w:rPr>
                <w:rFonts w:ascii="宋体" w:hAnsi="宋体" w:cs="宋体" w:hint="eastAsia"/>
                <w:szCs w:val="21"/>
              </w:rPr>
              <w:t>1.54</w:t>
            </w: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30310</w:t>
            </w:r>
          </w:p>
        </w:tc>
        <w:tc>
          <w:tcPr>
            <w:tcW w:w="2880" w:type="dxa"/>
            <w:vAlign w:val="center"/>
          </w:tcPr>
          <w:p w:rsidR="00E85462" w:rsidRDefault="00E85462" w:rsidP="00E85462">
            <w:pPr>
              <w:ind w:firstLineChars="100" w:firstLine="200"/>
              <w:rPr>
                <w:rFonts w:ascii="宋体" w:hAnsi="宋体"/>
                <w:szCs w:val="21"/>
              </w:rPr>
            </w:pPr>
            <w:r>
              <w:rPr>
                <w:rFonts w:ascii="宋体" w:hAnsi="宋体" w:hint="eastAsia"/>
                <w:szCs w:val="21"/>
              </w:rPr>
              <w:t>个人农业生产补贴</w:t>
            </w:r>
          </w:p>
        </w:tc>
        <w:tc>
          <w:tcPr>
            <w:tcW w:w="1080" w:type="dxa"/>
            <w:vAlign w:val="center"/>
          </w:tcPr>
          <w:p w:rsidR="00E85462" w:rsidRDefault="00E85462" w:rsidP="00DB75C3">
            <w:pPr>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30231</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公务用车运行维护费</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30311</w:t>
            </w:r>
          </w:p>
        </w:tc>
        <w:tc>
          <w:tcPr>
            <w:tcW w:w="2880" w:type="dxa"/>
            <w:vAlign w:val="center"/>
          </w:tcPr>
          <w:p w:rsidR="00E85462" w:rsidRDefault="00E85462" w:rsidP="00DB75C3">
            <w:pPr>
              <w:rPr>
                <w:rFonts w:ascii="宋体" w:hAnsi="宋体"/>
                <w:szCs w:val="21"/>
              </w:rPr>
            </w:pPr>
            <w:r>
              <w:rPr>
                <w:rFonts w:ascii="宋体" w:hAnsi="宋体" w:hint="eastAsia"/>
                <w:szCs w:val="21"/>
              </w:rPr>
              <w:t xml:space="preserve">  代缴社会保险费</w:t>
            </w:r>
          </w:p>
        </w:tc>
        <w:tc>
          <w:tcPr>
            <w:tcW w:w="1080" w:type="dxa"/>
            <w:vAlign w:val="center"/>
          </w:tcPr>
          <w:p w:rsidR="00E85462" w:rsidRDefault="00E85462" w:rsidP="00DB75C3">
            <w:pPr>
              <w:jc w:val="right"/>
              <w:rPr>
                <w:rFonts w:ascii="宋体" w:hAnsi="宋体" w:cs="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30239</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其他交通费用</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rPr>
                <w:rFonts w:ascii="宋体" w:hAnsi="宋体" w:cs="Arial"/>
                <w:szCs w:val="21"/>
              </w:rPr>
            </w:pPr>
            <w:r>
              <w:rPr>
                <w:rFonts w:ascii="宋体" w:hAnsi="宋体" w:cs="Arial" w:hint="eastAsia"/>
                <w:szCs w:val="21"/>
              </w:rPr>
              <w:t>30399</w:t>
            </w:r>
          </w:p>
        </w:tc>
        <w:tc>
          <w:tcPr>
            <w:tcW w:w="2880" w:type="dxa"/>
            <w:vAlign w:val="center"/>
          </w:tcPr>
          <w:p w:rsidR="00E85462" w:rsidRDefault="00E85462" w:rsidP="00DB75C3">
            <w:pPr>
              <w:rPr>
                <w:rFonts w:ascii="宋体" w:hAnsi="宋体" w:cs="宋体"/>
                <w:szCs w:val="21"/>
              </w:rPr>
            </w:pPr>
            <w:r>
              <w:rPr>
                <w:rFonts w:ascii="宋体" w:hAnsi="宋体" w:hint="eastAsia"/>
                <w:szCs w:val="21"/>
              </w:rPr>
              <w:t xml:space="preserve">  其他对个人和家庭的补助</w:t>
            </w:r>
          </w:p>
        </w:tc>
        <w:tc>
          <w:tcPr>
            <w:tcW w:w="1080" w:type="dxa"/>
            <w:vAlign w:val="center"/>
          </w:tcPr>
          <w:p w:rsidR="00E85462" w:rsidRDefault="0044640A" w:rsidP="0044640A">
            <w:pPr>
              <w:autoSpaceDE w:val="0"/>
              <w:autoSpaceDN w:val="0"/>
              <w:adjustRightInd w:val="0"/>
              <w:ind w:right="540"/>
              <w:jc w:val="right"/>
              <w:rPr>
                <w:rFonts w:ascii="宋体" w:hAnsi="宋体"/>
                <w:szCs w:val="21"/>
              </w:rPr>
            </w:pPr>
            <w:r>
              <w:rPr>
                <w:rFonts w:ascii="宋体" w:hAnsi="宋体" w:hint="eastAsia"/>
                <w:szCs w:val="21"/>
              </w:rPr>
              <w:t>0.11</w:t>
            </w: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30240</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税金及附加费用</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30299</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其他商品和服务支出</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w:t>
            </w:r>
          </w:p>
        </w:tc>
        <w:tc>
          <w:tcPr>
            <w:tcW w:w="2344" w:type="dxa"/>
            <w:vAlign w:val="center"/>
          </w:tcPr>
          <w:p w:rsidR="00E85462" w:rsidRDefault="00E85462" w:rsidP="00DB75C3">
            <w:pPr>
              <w:rPr>
                <w:rFonts w:ascii="宋体" w:hAnsi="宋体" w:cs="宋体"/>
                <w:szCs w:val="21"/>
              </w:rPr>
            </w:pPr>
            <w:r>
              <w:rPr>
                <w:rFonts w:ascii="宋体" w:hAnsi="宋体" w:hint="eastAsia"/>
                <w:szCs w:val="21"/>
              </w:rPr>
              <w:t>资本性支出</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31001</w:t>
            </w:r>
          </w:p>
        </w:tc>
        <w:tc>
          <w:tcPr>
            <w:tcW w:w="2344" w:type="dxa"/>
            <w:vAlign w:val="center"/>
          </w:tcPr>
          <w:p w:rsidR="00E85462" w:rsidRDefault="00E85462" w:rsidP="00DB75C3">
            <w:pPr>
              <w:rPr>
                <w:rFonts w:ascii="宋体" w:hAnsi="宋体" w:cs="宋体"/>
                <w:szCs w:val="21"/>
              </w:rPr>
            </w:pPr>
            <w:r>
              <w:rPr>
                <w:rFonts w:ascii="宋体" w:hAnsi="宋体" w:cs="宋体" w:hint="eastAsia"/>
                <w:szCs w:val="21"/>
              </w:rPr>
              <w:t xml:space="preserve">  房屋建筑物购建</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31002</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办公设备购置</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31003</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专用设备购置</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31007</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信息网络及软件购置更新</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31013</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公务用车购置</w:t>
            </w:r>
          </w:p>
        </w:tc>
        <w:tc>
          <w:tcPr>
            <w:tcW w:w="1080" w:type="dxa"/>
            <w:vAlign w:val="center"/>
          </w:tcPr>
          <w:p w:rsidR="00E85462" w:rsidRDefault="00E85462" w:rsidP="00DB75C3">
            <w:pPr>
              <w:jc w:val="right"/>
              <w:rPr>
                <w:rFonts w:ascii="宋体" w:hAnsi="宋体" w:cs="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31019</w:t>
            </w:r>
          </w:p>
        </w:tc>
        <w:tc>
          <w:tcPr>
            <w:tcW w:w="2344" w:type="dxa"/>
            <w:vAlign w:val="center"/>
          </w:tcPr>
          <w:p w:rsidR="00E85462" w:rsidRDefault="00E85462" w:rsidP="00DB75C3">
            <w:pPr>
              <w:rPr>
                <w:rFonts w:ascii="宋体" w:hAnsi="宋体"/>
                <w:szCs w:val="21"/>
              </w:rPr>
            </w:pPr>
            <w:r>
              <w:rPr>
                <w:rFonts w:ascii="宋体" w:hAnsi="宋体" w:hint="eastAsia"/>
                <w:szCs w:val="21"/>
              </w:rPr>
              <w:t xml:space="preserve">  其他交通工具购置</w:t>
            </w:r>
          </w:p>
        </w:tc>
        <w:tc>
          <w:tcPr>
            <w:tcW w:w="1080" w:type="dxa"/>
            <w:vAlign w:val="center"/>
          </w:tcPr>
          <w:p w:rsidR="00E85462" w:rsidRDefault="00E85462" w:rsidP="00DB75C3">
            <w:pPr>
              <w:jc w:val="right"/>
              <w:rPr>
                <w:rFonts w:ascii="宋体" w:hAnsi="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31021</w:t>
            </w:r>
          </w:p>
        </w:tc>
        <w:tc>
          <w:tcPr>
            <w:tcW w:w="2344" w:type="dxa"/>
            <w:vAlign w:val="center"/>
          </w:tcPr>
          <w:p w:rsidR="00E85462" w:rsidRDefault="00E85462" w:rsidP="00DB75C3">
            <w:pPr>
              <w:rPr>
                <w:rFonts w:ascii="宋体" w:hAnsi="宋体"/>
                <w:szCs w:val="21"/>
              </w:rPr>
            </w:pPr>
            <w:r>
              <w:rPr>
                <w:rFonts w:ascii="宋体" w:hAnsi="宋体" w:hint="eastAsia"/>
                <w:szCs w:val="21"/>
              </w:rPr>
              <w:t xml:space="preserve">  文物和陈列品购置</w:t>
            </w:r>
          </w:p>
        </w:tc>
        <w:tc>
          <w:tcPr>
            <w:tcW w:w="1080" w:type="dxa"/>
            <w:vAlign w:val="center"/>
          </w:tcPr>
          <w:p w:rsidR="00E85462" w:rsidRDefault="00E85462" w:rsidP="00DB75C3">
            <w:pPr>
              <w:jc w:val="right"/>
              <w:rPr>
                <w:rFonts w:ascii="宋体" w:hAnsi="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31022</w:t>
            </w:r>
          </w:p>
        </w:tc>
        <w:tc>
          <w:tcPr>
            <w:tcW w:w="2344" w:type="dxa"/>
            <w:vAlign w:val="center"/>
          </w:tcPr>
          <w:p w:rsidR="00E85462" w:rsidRDefault="00E85462" w:rsidP="00DB75C3">
            <w:pPr>
              <w:rPr>
                <w:rFonts w:ascii="宋体" w:hAnsi="宋体"/>
                <w:szCs w:val="21"/>
              </w:rPr>
            </w:pPr>
            <w:r>
              <w:rPr>
                <w:rFonts w:ascii="宋体" w:hAnsi="宋体" w:hint="eastAsia"/>
                <w:szCs w:val="21"/>
              </w:rPr>
              <w:t xml:space="preserve">  无形资产购置</w:t>
            </w:r>
          </w:p>
        </w:tc>
        <w:tc>
          <w:tcPr>
            <w:tcW w:w="1080" w:type="dxa"/>
            <w:vAlign w:val="center"/>
          </w:tcPr>
          <w:p w:rsidR="00E85462" w:rsidRDefault="00E85462" w:rsidP="00DB75C3">
            <w:pPr>
              <w:jc w:val="right"/>
              <w:rPr>
                <w:rFonts w:ascii="宋体" w:hAnsi="宋体"/>
                <w:szCs w:val="21"/>
              </w:rPr>
            </w:pPr>
          </w:p>
        </w:tc>
      </w:tr>
      <w:tr w:rsidR="0044640A" w:rsidTr="00DB75C3">
        <w:tc>
          <w:tcPr>
            <w:tcW w:w="1080" w:type="dxa"/>
            <w:vAlign w:val="center"/>
          </w:tcPr>
          <w:p w:rsidR="00E85462" w:rsidRDefault="00E85462" w:rsidP="00DB75C3">
            <w:pPr>
              <w:autoSpaceDE w:val="0"/>
              <w:autoSpaceDN w:val="0"/>
              <w:adjustRightInd w:val="0"/>
              <w:ind w:right="840"/>
              <w:rPr>
                <w:rFonts w:ascii="宋体" w:hAnsi="宋体"/>
                <w:szCs w:val="21"/>
              </w:rPr>
            </w:pPr>
          </w:p>
        </w:tc>
        <w:tc>
          <w:tcPr>
            <w:tcW w:w="2880" w:type="dxa"/>
            <w:vAlign w:val="center"/>
          </w:tcPr>
          <w:p w:rsidR="00E85462" w:rsidRDefault="00E85462" w:rsidP="00DB75C3">
            <w:pPr>
              <w:autoSpaceDE w:val="0"/>
              <w:autoSpaceDN w:val="0"/>
              <w:adjustRightInd w:val="0"/>
              <w:ind w:right="840"/>
              <w:rPr>
                <w:rFonts w:ascii="宋体" w:hAnsi="宋体"/>
                <w:szCs w:val="21"/>
              </w:rPr>
            </w:pPr>
          </w:p>
        </w:tc>
        <w:tc>
          <w:tcPr>
            <w:tcW w:w="1080" w:type="dxa"/>
            <w:vAlign w:val="center"/>
          </w:tcPr>
          <w:p w:rsidR="00E85462" w:rsidRDefault="00E85462" w:rsidP="00DB75C3">
            <w:pPr>
              <w:autoSpaceDE w:val="0"/>
              <w:autoSpaceDN w:val="0"/>
              <w:adjustRightInd w:val="0"/>
              <w:ind w:right="840"/>
              <w:jc w:val="right"/>
              <w:rPr>
                <w:rFonts w:ascii="宋体" w:hAnsi="宋体"/>
                <w:szCs w:val="21"/>
              </w:rPr>
            </w:pPr>
          </w:p>
        </w:tc>
        <w:tc>
          <w:tcPr>
            <w:tcW w:w="1076" w:type="dxa"/>
            <w:vAlign w:val="center"/>
          </w:tcPr>
          <w:p w:rsidR="00E85462" w:rsidRDefault="00E85462" w:rsidP="00DB75C3">
            <w:pPr>
              <w:rPr>
                <w:rFonts w:ascii="宋体" w:hAnsi="宋体" w:cs="Arial"/>
                <w:szCs w:val="21"/>
              </w:rPr>
            </w:pPr>
            <w:r>
              <w:rPr>
                <w:rFonts w:ascii="宋体" w:hAnsi="宋体" w:cs="Arial" w:hint="eastAsia"/>
                <w:szCs w:val="21"/>
              </w:rPr>
              <w:t>31099</w:t>
            </w:r>
          </w:p>
        </w:tc>
        <w:tc>
          <w:tcPr>
            <w:tcW w:w="2344" w:type="dxa"/>
            <w:vAlign w:val="center"/>
          </w:tcPr>
          <w:p w:rsidR="00E85462" w:rsidRDefault="00E85462" w:rsidP="00DB75C3">
            <w:pPr>
              <w:rPr>
                <w:rFonts w:ascii="宋体" w:hAnsi="宋体" w:cs="宋体"/>
                <w:szCs w:val="21"/>
              </w:rPr>
            </w:pPr>
            <w:r>
              <w:rPr>
                <w:rFonts w:ascii="宋体" w:hAnsi="宋体" w:hint="eastAsia"/>
                <w:szCs w:val="21"/>
              </w:rPr>
              <w:t xml:space="preserve">  其他资本性支出</w:t>
            </w:r>
          </w:p>
        </w:tc>
        <w:tc>
          <w:tcPr>
            <w:tcW w:w="1080" w:type="dxa"/>
            <w:vAlign w:val="center"/>
          </w:tcPr>
          <w:p w:rsidR="00E85462" w:rsidRDefault="00E85462" w:rsidP="00DB75C3">
            <w:pPr>
              <w:jc w:val="right"/>
              <w:rPr>
                <w:rFonts w:ascii="宋体" w:hAnsi="宋体" w:cs="宋体"/>
                <w:szCs w:val="21"/>
              </w:rPr>
            </w:pPr>
          </w:p>
        </w:tc>
      </w:tr>
      <w:tr w:rsidR="00E85462" w:rsidTr="00DB75C3">
        <w:trPr>
          <w:trHeight w:val="70"/>
        </w:trPr>
        <w:tc>
          <w:tcPr>
            <w:tcW w:w="3960" w:type="dxa"/>
            <w:gridSpan w:val="2"/>
            <w:vAlign w:val="center"/>
          </w:tcPr>
          <w:p w:rsidR="00E85462" w:rsidRDefault="00E85462" w:rsidP="00DB75C3">
            <w:pPr>
              <w:autoSpaceDE w:val="0"/>
              <w:autoSpaceDN w:val="0"/>
              <w:adjustRightInd w:val="0"/>
              <w:ind w:right="840"/>
              <w:jc w:val="center"/>
              <w:rPr>
                <w:rFonts w:ascii="宋体" w:hAnsi="宋体"/>
                <w:szCs w:val="21"/>
              </w:rPr>
            </w:pPr>
            <w:r>
              <w:rPr>
                <w:rFonts w:ascii="宋体" w:hAnsi="宋体" w:hint="eastAsia"/>
                <w:szCs w:val="21"/>
              </w:rPr>
              <w:t>人员经费合计</w:t>
            </w:r>
          </w:p>
        </w:tc>
        <w:tc>
          <w:tcPr>
            <w:tcW w:w="1080" w:type="dxa"/>
            <w:vAlign w:val="center"/>
          </w:tcPr>
          <w:p w:rsidR="00E85462" w:rsidRDefault="0044640A" w:rsidP="00DB75C3">
            <w:pPr>
              <w:autoSpaceDE w:val="0"/>
              <w:autoSpaceDN w:val="0"/>
              <w:adjustRightInd w:val="0"/>
              <w:ind w:right="840"/>
              <w:jc w:val="right"/>
              <w:rPr>
                <w:rFonts w:ascii="宋体" w:hAnsi="宋体"/>
                <w:szCs w:val="21"/>
              </w:rPr>
            </w:pPr>
            <w:r>
              <w:rPr>
                <w:rFonts w:ascii="宋体" w:hAnsi="宋体" w:hint="eastAsia"/>
                <w:szCs w:val="21"/>
              </w:rPr>
              <w:t>214.35</w:t>
            </w:r>
          </w:p>
        </w:tc>
        <w:tc>
          <w:tcPr>
            <w:tcW w:w="3420" w:type="dxa"/>
            <w:gridSpan w:val="2"/>
            <w:vAlign w:val="center"/>
          </w:tcPr>
          <w:p w:rsidR="00E85462" w:rsidRDefault="00E85462" w:rsidP="00DB75C3">
            <w:pPr>
              <w:jc w:val="center"/>
              <w:rPr>
                <w:rFonts w:ascii="宋体" w:hAnsi="宋体"/>
                <w:szCs w:val="21"/>
              </w:rPr>
            </w:pPr>
            <w:r>
              <w:rPr>
                <w:rFonts w:ascii="宋体" w:hAnsi="宋体" w:hint="eastAsia"/>
                <w:szCs w:val="21"/>
              </w:rPr>
              <w:t>公用经费合计</w:t>
            </w:r>
          </w:p>
        </w:tc>
        <w:tc>
          <w:tcPr>
            <w:tcW w:w="1080" w:type="dxa"/>
            <w:vAlign w:val="center"/>
          </w:tcPr>
          <w:p w:rsidR="00E85462" w:rsidRDefault="0044640A" w:rsidP="00DB75C3">
            <w:pPr>
              <w:jc w:val="right"/>
              <w:rPr>
                <w:rFonts w:ascii="宋体" w:hAnsi="宋体" w:cs="宋体"/>
                <w:szCs w:val="21"/>
              </w:rPr>
            </w:pPr>
            <w:r>
              <w:rPr>
                <w:rFonts w:ascii="宋体" w:hAnsi="宋体" w:cs="宋体" w:hint="eastAsia"/>
                <w:szCs w:val="21"/>
              </w:rPr>
              <w:t>8.06</w:t>
            </w:r>
          </w:p>
        </w:tc>
      </w:tr>
    </w:tbl>
    <w:p w:rsidR="00E85462" w:rsidRDefault="00E85462" w:rsidP="00E85462">
      <w:pPr>
        <w:autoSpaceDE w:val="0"/>
        <w:autoSpaceDN w:val="0"/>
        <w:adjustRightInd w:val="0"/>
        <w:rPr>
          <w:rFonts w:ascii="宋体" w:hAnsi="宋体"/>
          <w:szCs w:val="21"/>
        </w:rPr>
        <w:sectPr w:rsidR="00E85462">
          <w:pgSz w:w="11906" w:h="16838"/>
          <w:pgMar w:top="1440" w:right="1797" w:bottom="1440" w:left="1797" w:header="851" w:footer="992" w:gutter="0"/>
          <w:cols w:space="720"/>
          <w:docGrid w:linePitch="312"/>
        </w:sectPr>
      </w:pPr>
      <w:r>
        <w:rPr>
          <w:rFonts w:ascii="宋体" w:hAnsi="宋体" w:hint="eastAsia"/>
          <w:szCs w:val="21"/>
        </w:rPr>
        <w:t>注：本表反映单位本年度一般公共预算财政拨款基本支出明细情况。</w:t>
      </w: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lastRenderedPageBreak/>
        <w:t>一般公共预算财政拨款“三公”经费支出决算表</w:t>
      </w:r>
    </w:p>
    <w:p w:rsidR="00E85462" w:rsidRDefault="00E85462" w:rsidP="00E85462">
      <w:pPr>
        <w:autoSpaceDE w:val="0"/>
        <w:autoSpaceDN w:val="0"/>
        <w:adjustRightInd w:val="0"/>
        <w:ind w:right="675"/>
        <w:jc w:val="right"/>
        <w:rPr>
          <w:rFonts w:ascii="宋体" w:hAnsi="宋体"/>
          <w:szCs w:val="21"/>
        </w:rPr>
      </w:pPr>
      <w:r>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082"/>
        <w:gridCol w:w="1074"/>
        <w:gridCol w:w="1075"/>
        <w:gridCol w:w="1075"/>
        <w:gridCol w:w="1075"/>
        <w:gridCol w:w="1075"/>
        <w:gridCol w:w="1075"/>
        <w:gridCol w:w="1075"/>
        <w:gridCol w:w="1075"/>
        <w:gridCol w:w="1075"/>
        <w:gridCol w:w="1083"/>
        <w:gridCol w:w="1075"/>
      </w:tblGrid>
      <w:tr w:rsidR="00E85462" w:rsidTr="00DB75C3">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hint="eastAsia"/>
                <w:szCs w:val="21"/>
              </w:rPr>
              <w:t>一般公共预算财政拨款</w:t>
            </w:r>
            <w:r>
              <w:rPr>
                <w:rFonts w:ascii="宋体" w:hAnsi="宋体" w:cs="宋体" w:hint="eastAsia"/>
                <w:kern w:val="0"/>
                <w:szCs w:val="21"/>
              </w:rPr>
              <w:t>“三公”经费</w:t>
            </w:r>
          </w:p>
        </w:tc>
      </w:tr>
      <w:tr w:rsidR="00E85462" w:rsidTr="00DB75C3">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因公出国</w:t>
            </w:r>
          </w:p>
          <w:p w:rsidR="00E85462" w:rsidRDefault="00E85462" w:rsidP="00DB75C3">
            <w:pPr>
              <w:widowControl/>
              <w:jc w:val="center"/>
              <w:rPr>
                <w:rFonts w:ascii="宋体" w:hAnsi="宋体" w:cs="宋体"/>
                <w:kern w:val="0"/>
                <w:szCs w:val="21"/>
              </w:rPr>
            </w:pPr>
            <w:r>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公务接待费</w:t>
            </w:r>
          </w:p>
        </w:tc>
      </w:tr>
      <w:tr w:rsidR="00E85462" w:rsidTr="00DB75C3">
        <w:trPr>
          <w:trHeight w:val="731"/>
          <w:jc w:val="center"/>
        </w:trPr>
        <w:tc>
          <w:tcPr>
            <w:tcW w:w="1134" w:type="dxa"/>
            <w:gridSpan w:val="2"/>
            <w:vMerge/>
            <w:tcBorders>
              <w:top w:val="single" w:sz="6" w:space="0" w:color="auto"/>
              <w:left w:val="single" w:sz="6" w:space="0" w:color="auto"/>
              <w:bottom w:val="single" w:sz="6" w:space="0" w:color="auto"/>
            </w:tcBorders>
            <w:vAlign w:val="center"/>
          </w:tcPr>
          <w:p w:rsidR="00E85462" w:rsidRDefault="00E85462" w:rsidP="00DB75C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rsidR="00E85462" w:rsidRDefault="00E85462" w:rsidP="00DB75C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公务用车</w:t>
            </w:r>
          </w:p>
          <w:p w:rsidR="00E85462" w:rsidRDefault="00E85462" w:rsidP="00DB75C3">
            <w:pPr>
              <w:widowControl/>
              <w:jc w:val="center"/>
              <w:rPr>
                <w:rFonts w:ascii="宋体" w:hAnsi="宋体" w:cs="宋体"/>
                <w:kern w:val="0"/>
                <w:szCs w:val="21"/>
              </w:rPr>
            </w:pPr>
            <w:r>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公务用车</w:t>
            </w:r>
          </w:p>
          <w:p w:rsidR="00E85462" w:rsidRDefault="00E85462" w:rsidP="00DB75C3">
            <w:pPr>
              <w:widowControl/>
              <w:jc w:val="center"/>
              <w:rPr>
                <w:rFonts w:ascii="宋体" w:hAnsi="宋体" w:cs="宋体"/>
                <w:kern w:val="0"/>
                <w:szCs w:val="21"/>
              </w:rPr>
            </w:pPr>
            <w:r>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rsidR="00E85462" w:rsidRDefault="00E85462" w:rsidP="00DB75C3">
            <w:pPr>
              <w:widowControl/>
              <w:jc w:val="left"/>
              <w:rPr>
                <w:rFonts w:ascii="宋体" w:hAnsi="宋体" w:cs="宋体"/>
                <w:kern w:val="0"/>
                <w:szCs w:val="21"/>
              </w:rPr>
            </w:pPr>
          </w:p>
        </w:tc>
      </w:tr>
      <w:tr w:rsidR="00E85462" w:rsidTr="00DB75C3">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E85462" w:rsidRDefault="00E85462" w:rsidP="00DB75C3">
            <w:pPr>
              <w:widowControl/>
              <w:jc w:val="center"/>
              <w:rPr>
                <w:rFonts w:ascii="宋体" w:hAnsi="宋体" w:cs="宋体"/>
                <w:kern w:val="0"/>
                <w:szCs w:val="21"/>
              </w:rPr>
            </w:pPr>
            <w:r>
              <w:rPr>
                <w:rFonts w:ascii="宋体" w:hAnsi="宋体" w:cs="宋体" w:hint="eastAsia"/>
                <w:kern w:val="0"/>
                <w:szCs w:val="21"/>
              </w:rPr>
              <w:t>决算数</w:t>
            </w:r>
          </w:p>
        </w:tc>
      </w:tr>
      <w:tr w:rsidR="00E85462" w:rsidTr="00DB75C3">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0.5</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0.5</w:t>
            </w:r>
          </w:p>
        </w:tc>
        <w:tc>
          <w:tcPr>
            <w:tcW w:w="1134" w:type="dxa"/>
            <w:tcBorders>
              <w:top w:val="single" w:sz="6" w:space="0" w:color="auto"/>
              <w:left w:val="single" w:sz="4" w:space="0" w:color="auto"/>
              <w:bottom w:val="single" w:sz="6" w:space="0" w:color="auto"/>
            </w:tcBorders>
            <w:vAlign w:val="center"/>
          </w:tcPr>
          <w:p w:rsidR="00E85462" w:rsidRDefault="006F7F06" w:rsidP="00DB75C3">
            <w:pPr>
              <w:widowControl/>
              <w:jc w:val="right"/>
              <w:rPr>
                <w:rFonts w:ascii="宋体" w:hAnsi="宋体" w:cs="宋体"/>
                <w:kern w:val="0"/>
                <w:szCs w:val="21"/>
              </w:rPr>
            </w:pPr>
            <w:r>
              <w:rPr>
                <w:rFonts w:ascii="宋体" w:hAnsi="宋体" w:cs="宋体" w:hint="eastAsia"/>
                <w:kern w:val="0"/>
                <w:szCs w:val="21"/>
              </w:rPr>
              <w:t>0</w:t>
            </w:r>
          </w:p>
        </w:tc>
      </w:tr>
    </w:tbl>
    <w:p w:rsidR="00E85462" w:rsidRDefault="00E85462" w:rsidP="00E85462">
      <w:pPr>
        <w:autoSpaceDE w:val="0"/>
        <w:autoSpaceDN w:val="0"/>
        <w:adjustRightInd w:val="0"/>
        <w:rPr>
          <w:rFonts w:ascii="宋体" w:hAnsi="宋体"/>
          <w:szCs w:val="21"/>
        </w:rPr>
      </w:pPr>
      <w:r>
        <w:rPr>
          <w:rFonts w:ascii="宋体" w:hAnsi="宋体" w:hint="eastAsia"/>
          <w:szCs w:val="21"/>
        </w:rPr>
        <w:t>注：本表反映单位本年度“三公”经费支出预决算情况。</w:t>
      </w:r>
    </w:p>
    <w:p w:rsidR="00E85462" w:rsidRDefault="00E85462" w:rsidP="00E85462">
      <w:pPr>
        <w:rPr>
          <w:rFonts w:ascii="宋体" w:hAnsi="宋体"/>
          <w:szCs w:val="21"/>
        </w:rPr>
      </w:pPr>
    </w:p>
    <w:p w:rsidR="00E85462" w:rsidRDefault="00E85462" w:rsidP="00E85462">
      <w:pPr>
        <w:rPr>
          <w:rFonts w:ascii="宋体" w:hAnsi="宋体"/>
          <w:szCs w:val="21"/>
        </w:rPr>
      </w:pPr>
    </w:p>
    <w:p w:rsidR="00E85462" w:rsidRDefault="00E85462" w:rsidP="00E85462">
      <w:pPr>
        <w:autoSpaceDE w:val="0"/>
        <w:autoSpaceDN w:val="0"/>
        <w:adjustRightInd w:val="0"/>
        <w:rPr>
          <w:rFonts w:ascii="宋体" w:hAnsi="宋体"/>
          <w:szCs w:val="21"/>
        </w:rPr>
        <w:sectPr w:rsidR="00E85462">
          <w:pgSz w:w="16838" w:h="11906" w:orient="landscape"/>
          <w:pgMar w:top="1797" w:right="1440" w:bottom="1797" w:left="1440" w:header="851" w:footer="992" w:gutter="0"/>
          <w:cols w:space="720"/>
          <w:docGrid w:linePitch="312"/>
        </w:sectPr>
      </w:pPr>
    </w:p>
    <w:p w:rsidR="00E85462" w:rsidRDefault="00E85462" w:rsidP="00E85462">
      <w:pPr>
        <w:autoSpaceDE w:val="0"/>
        <w:autoSpaceDN w:val="0"/>
        <w:adjustRightInd w:val="0"/>
        <w:jc w:val="center"/>
        <w:outlineLvl w:val="0"/>
        <w:rPr>
          <w:rFonts w:ascii="宋体" w:hAnsi="宋体"/>
          <w:szCs w:val="21"/>
        </w:rPr>
      </w:pPr>
      <w:r>
        <w:rPr>
          <w:rFonts w:ascii="宋体" w:hAnsi="宋体" w:hint="eastAsia"/>
          <w:szCs w:val="21"/>
        </w:rPr>
        <w:lastRenderedPageBreak/>
        <w:t>政府性基金预算财政拨款收入支出决算表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0"/>
        <w:gridCol w:w="2160"/>
        <w:gridCol w:w="1440"/>
        <w:gridCol w:w="1620"/>
        <w:gridCol w:w="1620"/>
        <w:gridCol w:w="1416"/>
        <w:gridCol w:w="1644"/>
        <w:gridCol w:w="1980"/>
      </w:tblGrid>
      <w:tr w:rsidR="00E85462" w:rsidTr="00DB75C3">
        <w:trPr>
          <w:trHeight w:val="480"/>
          <w:jc w:val="center"/>
        </w:trPr>
        <w:tc>
          <w:tcPr>
            <w:tcW w:w="3370" w:type="dxa"/>
            <w:gridSpan w:val="2"/>
            <w:vAlign w:val="center"/>
          </w:tcPr>
          <w:p w:rsidR="00E85462" w:rsidRDefault="00E85462" w:rsidP="00DB75C3">
            <w:pPr>
              <w:widowControl/>
              <w:jc w:val="center"/>
              <w:rPr>
                <w:rFonts w:ascii="宋体" w:hAnsi="宋体"/>
                <w:szCs w:val="21"/>
              </w:rPr>
            </w:pPr>
            <w:r>
              <w:rPr>
                <w:rFonts w:ascii="宋体" w:hAnsi="宋体" w:hint="eastAsia"/>
                <w:szCs w:val="21"/>
              </w:rPr>
              <w:t>项目</w:t>
            </w:r>
          </w:p>
        </w:tc>
        <w:tc>
          <w:tcPr>
            <w:tcW w:w="144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年初结转和结余</w:t>
            </w:r>
          </w:p>
        </w:tc>
        <w:tc>
          <w:tcPr>
            <w:tcW w:w="162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本年收入</w:t>
            </w:r>
          </w:p>
        </w:tc>
        <w:tc>
          <w:tcPr>
            <w:tcW w:w="4680" w:type="dxa"/>
            <w:gridSpan w:val="3"/>
            <w:vMerge w:val="restart"/>
            <w:vAlign w:val="center"/>
          </w:tcPr>
          <w:p w:rsidR="00E85462" w:rsidRDefault="00E85462" w:rsidP="00DB75C3">
            <w:pPr>
              <w:jc w:val="center"/>
              <w:rPr>
                <w:rFonts w:ascii="宋体" w:hAnsi="宋体"/>
                <w:szCs w:val="21"/>
              </w:rPr>
            </w:pPr>
            <w:r>
              <w:rPr>
                <w:rFonts w:ascii="宋体" w:hAnsi="宋体" w:hint="eastAsia"/>
                <w:szCs w:val="21"/>
              </w:rPr>
              <w:t>本年支出</w:t>
            </w:r>
          </w:p>
        </w:tc>
        <w:tc>
          <w:tcPr>
            <w:tcW w:w="198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年末结转和</w:t>
            </w:r>
          </w:p>
          <w:p w:rsidR="00E85462" w:rsidRDefault="00E85462" w:rsidP="00DB75C3">
            <w:pPr>
              <w:widowControl/>
              <w:jc w:val="center"/>
              <w:rPr>
                <w:rFonts w:ascii="宋体" w:hAnsi="宋体"/>
                <w:szCs w:val="21"/>
              </w:rPr>
            </w:pPr>
            <w:r>
              <w:rPr>
                <w:rFonts w:ascii="宋体" w:hAnsi="宋体" w:hint="eastAsia"/>
                <w:szCs w:val="21"/>
              </w:rPr>
              <w:t>结余</w:t>
            </w:r>
          </w:p>
        </w:tc>
      </w:tr>
      <w:tr w:rsidR="00E85462" w:rsidTr="00DB75C3">
        <w:trPr>
          <w:trHeight w:val="747"/>
          <w:jc w:val="center"/>
        </w:trPr>
        <w:tc>
          <w:tcPr>
            <w:tcW w:w="1210" w:type="dxa"/>
            <w:vAlign w:val="center"/>
          </w:tcPr>
          <w:p w:rsidR="00E85462" w:rsidRDefault="00E85462" w:rsidP="00DB75C3">
            <w:pPr>
              <w:widowControl/>
              <w:jc w:val="center"/>
              <w:rPr>
                <w:rFonts w:ascii="宋体" w:hAnsi="宋体"/>
                <w:szCs w:val="21"/>
              </w:rPr>
            </w:pPr>
            <w:r>
              <w:rPr>
                <w:rFonts w:ascii="宋体" w:hAnsi="宋体" w:hint="eastAsia"/>
                <w:szCs w:val="21"/>
              </w:rPr>
              <w:t>功能分类科目编码</w:t>
            </w:r>
          </w:p>
        </w:tc>
        <w:tc>
          <w:tcPr>
            <w:tcW w:w="2160" w:type="dxa"/>
            <w:vAlign w:val="center"/>
          </w:tcPr>
          <w:p w:rsidR="00E85462" w:rsidRDefault="00E85462" w:rsidP="00DB75C3">
            <w:pPr>
              <w:widowControl/>
              <w:jc w:val="center"/>
              <w:rPr>
                <w:rFonts w:ascii="宋体" w:hAnsi="宋体"/>
                <w:szCs w:val="21"/>
              </w:rPr>
            </w:pPr>
            <w:r>
              <w:rPr>
                <w:rFonts w:ascii="宋体" w:hAnsi="宋体" w:hint="eastAsia"/>
                <w:szCs w:val="21"/>
              </w:rPr>
              <w:t>科目名称</w:t>
            </w:r>
          </w:p>
        </w:tc>
        <w:tc>
          <w:tcPr>
            <w:tcW w:w="1440" w:type="dxa"/>
            <w:vMerge/>
            <w:vAlign w:val="center"/>
          </w:tcPr>
          <w:p w:rsidR="00E85462" w:rsidRDefault="00E85462" w:rsidP="00DB75C3">
            <w:pPr>
              <w:widowControl/>
              <w:jc w:val="center"/>
              <w:rPr>
                <w:rFonts w:ascii="宋体" w:hAnsi="宋体"/>
                <w:szCs w:val="21"/>
              </w:rPr>
            </w:pPr>
          </w:p>
        </w:tc>
        <w:tc>
          <w:tcPr>
            <w:tcW w:w="1620" w:type="dxa"/>
            <w:vMerge/>
            <w:vAlign w:val="center"/>
          </w:tcPr>
          <w:p w:rsidR="00E85462" w:rsidRDefault="00E85462" w:rsidP="00DB75C3">
            <w:pPr>
              <w:widowControl/>
              <w:jc w:val="center"/>
              <w:rPr>
                <w:rFonts w:ascii="宋体" w:hAnsi="宋体"/>
                <w:szCs w:val="21"/>
              </w:rPr>
            </w:pPr>
          </w:p>
        </w:tc>
        <w:tc>
          <w:tcPr>
            <w:tcW w:w="4680" w:type="dxa"/>
            <w:gridSpan w:val="3"/>
            <w:vMerge/>
            <w:vAlign w:val="center"/>
          </w:tcPr>
          <w:p w:rsidR="00E85462" w:rsidRDefault="00E85462" w:rsidP="00DB75C3">
            <w:pPr>
              <w:widowControl/>
              <w:jc w:val="center"/>
              <w:rPr>
                <w:rFonts w:ascii="宋体" w:hAnsi="宋体"/>
                <w:szCs w:val="21"/>
              </w:rPr>
            </w:pPr>
          </w:p>
        </w:tc>
        <w:tc>
          <w:tcPr>
            <w:tcW w:w="1980" w:type="dxa"/>
            <w:vMerge/>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3370" w:type="dxa"/>
            <w:gridSpan w:val="2"/>
            <w:vAlign w:val="center"/>
          </w:tcPr>
          <w:p w:rsidR="00E85462" w:rsidRDefault="00E85462" w:rsidP="00DB75C3">
            <w:pPr>
              <w:jc w:val="center"/>
              <w:rPr>
                <w:rFonts w:ascii="宋体" w:hAnsi="宋体" w:cs="宋体"/>
                <w:szCs w:val="21"/>
              </w:rPr>
            </w:pPr>
            <w:r>
              <w:rPr>
                <w:rFonts w:ascii="宋体" w:hAnsi="宋体" w:cs="宋体" w:hint="eastAsia"/>
                <w:szCs w:val="21"/>
              </w:rPr>
              <w:t>合计</w:t>
            </w: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r>
              <w:rPr>
                <w:rFonts w:ascii="宋体" w:hAnsi="宋体" w:hint="eastAsia"/>
                <w:szCs w:val="21"/>
              </w:rPr>
              <w:t>合计</w:t>
            </w:r>
          </w:p>
        </w:tc>
        <w:tc>
          <w:tcPr>
            <w:tcW w:w="1416" w:type="dxa"/>
            <w:vAlign w:val="center"/>
          </w:tcPr>
          <w:p w:rsidR="00E85462" w:rsidRDefault="00E85462" w:rsidP="00DB75C3">
            <w:pPr>
              <w:widowControl/>
              <w:jc w:val="center"/>
              <w:rPr>
                <w:rFonts w:ascii="宋体" w:hAnsi="宋体"/>
                <w:szCs w:val="21"/>
              </w:rPr>
            </w:pPr>
            <w:r>
              <w:rPr>
                <w:rFonts w:ascii="宋体" w:hAnsi="宋体" w:hint="eastAsia"/>
                <w:szCs w:val="21"/>
              </w:rPr>
              <w:t>基本支出</w:t>
            </w:r>
          </w:p>
        </w:tc>
        <w:tc>
          <w:tcPr>
            <w:tcW w:w="1644" w:type="dxa"/>
            <w:vAlign w:val="center"/>
          </w:tcPr>
          <w:p w:rsidR="00E85462" w:rsidRDefault="00E85462" w:rsidP="00DB75C3">
            <w:pPr>
              <w:widowControl/>
              <w:jc w:val="center"/>
              <w:rPr>
                <w:rFonts w:ascii="宋体" w:hAnsi="宋体"/>
                <w:szCs w:val="21"/>
              </w:rPr>
            </w:pPr>
            <w:r>
              <w:rPr>
                <w:rFonts w:ascii="宋体" w:hAnsi="宋体" w:hint="eastAsia"/>
                <w:szCs w:val="21"/>
              </w:rPr>
              <w:t>项目支出</w:t>
            </w: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bl>
    <w:p w:rsidR="00E85462" w:rsidRDefault="00E85462" w:rsidP="00E85462">
      <w:pPr>
        <w:rPr>
          <w:rFonts w:ascii="宋体" w:hAnsi="宋体"/>
          <w:szCs w:val="21"/>
        </w:rPr>
      </w:pPr>
      <w:r>
        <w:rPr>
          <w:rFonts w:ascii="宋体" w:hAnsi="宋体" w:hint="eastAsia"/>
          <w:szCs w:val="21"/>
        </w:rPr>
        <w:t>注：本表反映单位本年度政府性基金预算财政拨款收入支出及结转和结余情况。</w:t>
      </w:r>
    </w:p>
    <w:p w:rsidR="00E85462" w:rsidRDefault="00E85462" w:rsidP="00E85462">
      <w:pPr>
        <w:rPr>
          <w:rFonts w:ascii="宋体" w:hAnsi="宋体"/>
          <w:szCs w:val="21"/>
        </w:rPr>
      </w:pPr>
      <w:r>
        <w:rPr>
          <w:rFonts w:ascii="宋体" w:hAnsi="宋体" w:hint="eastAsia"/>
          <w:szCs w:val="21"/>
        </w:rPr>
        <w:t>说明：</w:t>
      </w:r>
      <w:r w:rsidR="00F52BB3">
        <w:rPr>
          <w:rFonts w:ascii="宋体" w:hAnsi="宋体" w:hint="eastAsia"/>
          <w:szCs w:val="21"/>
        </w:rPr>
        <w:t>上海市崇明区三星镇城市运行管理中心2022</w:t>
      </w:r>
      <w:r>
        <w:rPr>
          <w:rFonts w:ascii="宋体" w:hAnsi="宋体" w:hint="eastAsia"/>
          <w:szCs w:val="21"/>
        </w:rPr>
        <w:t>年度没有政府性基金预算财政拨款收入和支出，故本表无数据。</w:t>
      </w:r>
    </w:p>
    <w:p w:rsidR="00E85462" w:rsidRDefault="00E85462" w:rsidP="00E85462">
      <w:pPr>
        <w:autoSpaceDE w:val="0"/>
        <w:autoSpaceDN w:val="0"/>
        <w:adjustRightInd w:val="0"/>
        <w:jc w:val="center"/>
        <w:outlineLvl w:val="0"/>
        <w:rPr>
          <w:rFonts w:ascii="宋体" w:hAnsi="宋体"/>
          <w:szCs w:val="21"/>
        </w:rPr>
      </w:pPr>
      <w:r>
        <w:rPr>
          <w:rFonts w:ascii="宋体" w:hAnsi="宋体"/>
          <w:szCs w:val="21"/>
        </w:rPr>
        <w:br w:type="page"/>
      </w:r>
      <w:r>
        <w:rPr>
          <w:rFonts w:ascii="宋体" w:hAnsi="宋体" w:hint="eastAsia"/>
          <w:szCs w:val="21"/>
        </w:rPr>
        <w:lastRenderedPageBreak/>
        <w:t>国有资本经营预算财政拨款收入支出决算表</w:t>
      </w:r>
    </w:p>
    <w:p w:rsidR="00E85462" w:rsidRDefault="00E85462" w:rsidP="00E85462">
      <w:pPr>
        <w:autoSpaceDE w:val="0"/>
        <w:autoSpaceDN w:val="0"/>
        <w:adjustRightInd w:val="0"/>
        <w:ind w:right="360"/>
        <w:jc w:val="right"/>
        <w:rPr>
          <w:rFonts w:ascii="宋体" w:hAnsi="宋体"/>
          <w:szCs w:val="21"/>
        </w:rPr>
      </w:pPr>
      <w:r>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0"/>
        <w:gridCol w:w="2160"/>
        <w:gridCol w:w="1440"/>
        <w:gridCol w:w="1620"/>
        <w:gridCol w:w="1620"/>
        <w:gridCol w:w="1416"/>
        <w:gridCol w:w="1644"/>
        <w:gridCol w:w="1980"/>
      </w:tblGrid>
      <w:tr w:rsidR="00E85462" w:rsidTr="00DB75C3">
        <w:trPr>
          <w:trHeight w:val="480"/>
          <w:jc w:val="center"/>
        </w:trPr>
        <w:tc>
          <w:tcPr>
            <w:tcW w:w="3370" w:type="dxa"/>
            <w:gridSpan w:val="2"/>
            <w:vAlign w:val="center"/>
          </w:tcPr>
          <w:p w:rsidR="00E85462" w:rsidRDefault="00E85462" w:rsidP="00DB75C3">
            <w:pPr>
              <w:widowControl/>
              <w:jc w:val="center"/>
              <w:rPr>
                <w:rFonts w:ascii="宋体" w:hAnsi="宋体"/>
                <w:szCs w:val="21"/>
              </w:rPr>
            </w:pPr>
            <w:r>
              <w:rPr>
                <w:rFonts w:ascii="宋体" w:hAnsi="宋体" w:hint="eastAsia"/>
                <w:szCs w:val="21"/>
              </w:rPr>
              <w:t>项目</w:t>
            </w:r>
          </w:p>
        </w:tc>
        <w:tc>
          <w:tcPr>
            <w:tcW w:w="144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年初结转和结余</w:t>
            </w:r>
          </w:p>
        </w:tc>
        <w:tc>
          <w:tcPr>
            <w:tcW w:w="162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本年收入</w:t>
            </w:r>
          </w:p>
        </w:tc>
        <w:tc>
          <w:tcPr>
            <w:tcW w:w="4680" w:type="dxa"/>
            <w:gridSpan w:val="3"/>
            <w:vMerge w:val="restart"/>
            <w:vAlign w:val="center"/>
          </w:tcPr>
          <w:p w:rsidR="00E85462" w:rsidRDefault="00E85462" w:rsidP="00DB75C3">
            <w:pPr>
              <w:jc w:val="center"/>
              <w:rPr>
                <w:rFonts w:ascii="宋体" w:hAnsi="宋体"/>
                <w:szCs w:val="21"/>
              </w:rPr>
            </w:pPr>
            <w:r>
              <w:rPr>
                <w:rFonts w:ascii="宋体" w:hAnsi="宋体" w:hint="eastAsia"/>
                <w:szCs w:val="21"/>
              </w:rPr>
              <w:t>本年支出</w:t>
            </w:r>
          </w:p>
        </w:tc>
        <w:tc>
          <w:tcPr>
            <w:tcW w:w="1980" w:type="dxa"/>
            <w:vMerge w:val="restart"/>
            <w:vAlign w:val="center"/>
          </w:tcPr>
          <w:p w:rsidR="00E85462" w:rsidRDefault="00E85462" w:rsidP="00DB75C3">
            <w:pPr>
              <w:widowControl/>
              <w:jc w:val="center"/>
              <w:rPr>
                <w:rFonts w:ascii="宋体" w:hAnsi="宋体"/>
                <w:szCs w:val="21"/>
              </w:rPr>
            </w:pPr>
            <w:r>
              <w:rPr>
                <w:rFonts w:ascii="宋体" w:hAnsi="宋体" w:hint="eastAsia"/>
                <w:szCs w:val="21"/>
              </w:rPr>
              <w:t>年末结转和</w:t>
            </w:r>
          </w:p>
          <w:p w:rsidR="00E85462" w:rsidRDefault="00E85462" w:rsidP="00DB75C3">
            <w:pPr>
              <w:widowControl/>
              <w:jc w:val="center"/>
              <w:rPr>
                <w:rFonts w:ascii="宋体" w:hAnsi="宋体"/>
                <w:szCs w:val="21"/>
              </w:rPr>
            </w:pPr>
            <w:r>
              <w:rPr>
                <w:rFonts w:ascii="宋体" w:hAnsi="宋体" w:hint="eastAsia"/>
                <w:szCs w:val="21"/>
              </w:rPr>
              <w:t>结余</w:t>
            </w:r>
          </w:p>
        </w:tc>
      </w:tr>
      <w:tr w:rsidR="00E85462" w:rsidTr="00DB75C3">
        <w:trPr>
          <w:trHeight w:val="747"/>
          <w:jc w:val="center"/>
        </w:trPr>
        <w:tc>
          <w:tcPr>
            <w:tcW w:w="1210" w:type="dxa"/>
            <w:vAlign w:val="center"/>
          </w:tcPr>
          <w:p w:rsidR="00E85462" w:rsidRDefault="00E85462" w:rsidP="00DB75C3">
            <w:pPr>
              <w:widowControl/>
              <w:jc w:val="center"/>
              <w:rPr>
                <w:rFonts w:ascii="宋体" w:hAnsi="宋体"/>
                <w:szCs w:val="21"/>
              </w:rPr>
            </w:pPr>
            <w:r>
              <w:rPr>
                <w:rFonts w:ascii="宋体" w:hAnsi="宋体" w:hint="eastAsia"/>
                <w:szCs w:val="21"/>
              </w:rPr>
              <w:t>功能分类科目编码</w:t>
            </w:r>
          </w:p>
        </w:tc>
        <w:tc>
          <w:tcPr>
            <w:tcW w:w="2160" w:type="dxa"/>
            <w:vAlign w:val="center"/>
          </w:tcPr>
          <w:p w:rsidR="00E85462" w:rsidRDefault="00E85462" w:rsidP="00DB75C3">
            <w:pPr>
              <w:widowControl/>
              <w:jc w:val="center"/>
              <w:rPr>
                <w:rFonts w:ascii="宋体" w:hAnsi="宋体"/>
                <w:szCs w:val="21"/>
              </w:rPr>
            </w:pPr>
            <w:r>
              <w:rPr>
                <w:rFonts w:ascii="宋体" w:hAnsi="宋体" w:hint="eastAsia"/>
                <w:szCs w:val="21"/>
              </w:rPr>
              <w:t>科目名称</w:t>
            </w:r>
          </w:p>
        </w:tc>
        <w:tc>
          <w:tcPr>
            <w:tcW w:w="1440" w:type="dxa"/>
            <w:vMerge/>
            <w:vAlign w:val="center"/>
          </w:tcPr>
          <w:p w:rsidR="00E85462" w:rsidRDefault="00E85462" w:rsidP="00DB75C3">
            <w:pPr>
              <w:widowControl/>
              <w:jc w:val="center"/>
              <w:rPr>
                <w:rFonts w:ascii="宋体" w:hAnsi="宋体"/>
                <w:szCs w:val="21"/>
              </w:rPr>
            </w:pPr>
          </w:p>
        </w:tc>
        <w:tc>
          <w:tcPr>
            <w:tcW w:w="1620" w:type="dxa"/>
            <w:vMerge/>
            <w:vAlign w:val="center"/>
          </w:tcPr>
          <w:p w:rsidR="00E85462" w:rsidRDefault="00E85462" w:rsidP="00DB75C3">
            <w:pPr>
              <w:widowControl/>
              <w:jc w:val="center"/>
              <w:rPr>
                <w:rFonts w:ascii="宋体" w:hAnsi="宋体"/>
                <w:szCs w:val="21"/>
              </w:rPr>
            </w:pPr>
          </w:p>
        </w:tc>
        <w:tc>
          <w:tcPr>
            <w:tcW w:w="4680" w:type="dxa"/>
            <w:gridSpan w:val="3"/>
            <w:vMerge/>
            <w:vAlign w:val="center"/>
          </w:tcPr>
          <w:p w:rsidR="00E85462" w:rsidRDefault="00E85462" w:rsidP="00DB75C3">
            <w:pPr>
              <w:widowControl/>
              <w:jc w:val="center"/>
              <w:rPr>
                <w:rFonts w:ascii="宋体" w:hAnsi="宋体"/>
                <w:szCs w:val="21"/>
              </w:rPr>
            </w:pPr>
          </w:p>
        </w:tc>
        <w:tc>
          <w:tcPr>
            <w:tcW w:w="1980" w:type="dxa"/>
            <w:vMerge/>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3370" w:type="dxa"/>
            <w:gridSpan w:val="2"/>
            <w:vAlign w:val="center"/>
          </w:tcPr>
          <w:p w:rsidR="00E85462" w:rsidRDefault="00E85462" w:rsidP="00DB75C3">
            <w:pPr>
              <w:jc w:val="center"/>
              <w:rPr>
                <w:rFonts w:ascii="宋体" w:hAnsi="宋体" w:cs="宋体"/>
                <w:szCs w:val="21"/>
              </w:rPr>
            </w:pPr>
            <w:r>
              <w:rPr>
                <w:rFonts w:ascii="宋体" w:hAnsi="宋体" w:cs="宋体" w:hint="eastAsia"/>
                <w:szCs w:val="21"/>
              </w:rPr>
              <w:t>合计</w:t>
            </w: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r>
              <w:rPr>
                <w:rFonts w:ascii="宋体" w:hAnsi="宋体" w:hint="eastAsia"/>
                <w:szCs w:val="21"/>
              </w:rPr>
              <w:t>合计</w:t>
            </w:r>
          </w:p>
        </w:tc>
        <w:tc>
          <w:tcPr>
            <w:tcW w:w="1416" w:type="dxa"/>
            <w:vAlign w:val="center"/>
          </w:tcPr>
          <w:p w:rsidR="00E85462" w:rsidRDefault="00E85462" w:rsidP="00DB75C3">
            <w:pPr>
              <w:widowControl/>
              <w:jc w:val="center"/>
              <w:rPr>
                <w:rFonts w:ascii="宋体" w:hAnsi="宋体"/>
                <w:szCs w:val="21"/>
              </w:rPr>
            </w:pPr>
            <w:r>
              <w:rPr>
                <w:rFonts w:ascii="宋体" w:hAnsi="宋体" w:hint="eastAsia"/>
                <w:szCs w:val="21"/>
              </w:rPr>
              <w:t>基本支出</w:t>
            </w:r>
          </w:p>
        </w:tc>
        <w:tc>
          <w:tcPr>
            <w:tcW w:w="1644" w:type="dxa"/>
            <w:vAlign w:val="center"/>
          </w:tcPr>
          <w:p w:rsidR="00E85462" w:rsidRDefault="00E85462" w:rsidP="00DB75C3">
            <w:pPr>
              <w:widowControl/>
              <w:jc w:val="center"/>
              <w:rPr>
                <w:rFonts w:ascii="宋体" w:hAnsi="宋体"/>
                <w:szCs w:val="21"/>
              </w:rPr>
            </w:pPr>
            <w:r>
              <w:rPr>
                <w:rFonts w:ascii="宋体" w:hAnsi="宋体" w:hint="eastAsia"/>
                <w:szCs w:val="21"/>
              </w:rPr>
              <w:t>项目支出</w:t>
            </w: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r w:rsidR="00E85462" w:rsidTr="00DB75C3">
        <w:trPr>
          <w:trHeight w:val="480"/>
          <w:jc w:val="center"/>
        </w:trPr>
        <w:tc>
          <w:tcPr>
            <w:tcW w:w="1210" w:type="dxa"/>
            <w:vAlign w:val="center"/>
          </w:tcPr>
          <w:p w:rsidR="00E85462" w:rsidRDefault="00E85462" w:rsidP="00DB75C3">
            <w:pPr>
              <w:jc w:val="center"/>
              <w:rPr>
                <w:rFonts w:ascii="宋体" w:hAnsi="宋体" w:cs="宋体"/>
                <w:szCs w:val="21"/>
              </w:rPr>
            </w:pPr>
          </w:p>
        </w:tc>
        <w:tc>
          <w:tcPr>
            <w:tcW w:w="2160" w:type="dxa"/>
            <w:vAlign w:val="center"/>
          </w:tcPr>
          <w:p w:rsidR="00E85462" w:rsidRDefault="00E85462" w:rsidP="00DB75C3">
            <w:pPr>
              <w:jc w:val="center"/>
              <w:rPr>
                <w:rFonts w:ascii="宋体" w:hAnsi="宋体" w:cs="宋体"/>
                <w:szCs w:val="21"/>
              </w:rPr>
            </w:pPr>
          </w:p>
        </w:tc>
        <w:tc>
          <w:tcPr>
            <w:tcW w:w="144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620" w:type="dxa"/>
            <w:vAlign w:val="center"/>
          </w:tcPr>
          <w:p w:rsidR="00E85462" w:rsidRDefault="00E85462" w:rsidP="00DB75C3">
            <w:pPr>
              <w:widowControl/>
              <w:jc w:val="center"/>
              <w:rPr>
                <w:rFonts w:ascii="宋体" w:hAnsi="宋体"/>
                <w:szCs w:val="21"/>
              </w:rPr>
            </w:pPr>
          </w:p>
        </w:tc>
        <w:tc>
          <w:tcPr>
            <w:tcW w:w="1416" w:type="dxa"/>
            <w:vAlign w:val="center"/>
          </w:tcPr>
          <w:p w:rsidR="00E85462" w:rsidRDefault="00E85462" w:rsidP="00DB75C3">
            <w:pPr>
              <w:widowControl/>
              <w:jc w:val="center"/>
              <w:rPr>
                <w:rFonts w:ascii="宋体" w:hAnsi="宋体"/>
                <w:szCs w:val="21"/>
              </w:rPr>
            </w:pPr>
          </w:p>
        </w:tc>
        <w:tc>
          <w:tcPr>
            <w:tcW w:w="1644" w:type="dxa"/>
            <w:vAlign w:val="center"/>
          </w:tcPr>
          <w:p w:rsidR="00E85462" w:rsidRDefault="00E85462" w:rsidP="00DB75C3">
            <w:pPr>
              <w:widowControl/>
              <w:jc w:val="center"/>
              <w:rPr>
                <w:rFonts w:ascii="宋体" w:hAnsi="宋体"/>
                <w:szCs w:val="21"/>
              </w:rPr>
            </w:pPr>
          </w:p>
        </w:tc>
        <w:tc>
          <w:tcPr>
            <w:tcW w:w="1980" w:type="dxa"/>
            <w:vAlign w:val="center"/>
          </w:tcPr>
          <w:p w:rsidR="00E85462" w:rsidRDefault="00E85462" w:rsidP="00DB75C3">
            <w:pPr>
              <w:widowControl/>
              <w:jc w:val="center"/>
              <w:rPr>
                <w:rFonts w:ascii="宋体" w:hAnsi="宋体"/>
                <w:szCs w:val="21"/>
              </w:rPr>
            </w:pPr>
          </w:p>
        </w:tc>
      </w:tr>
    </w:tbl>
    <w:p w:rsidR="00E85462" w:rsidRDefault="00E85462" w:rsidP="00E85462">
      <w:pPr>
        <w:rPr>
          <w:rFonts w:ascii="宋体" w:hAnsi="宋体"/>
          <w:szCs w:val="21"/>
        </w:rPr>
      </w:pPr>
      <w:r>
        <w:rPr>
          <w:rFonts w:ascii="宋体" w:hAnsi="宋体" w:hint="eastAsia"/>
          <w:szCs w:val="21"/>
        </w:rPr>
        <w:t>注：本表反映单位本年度国有资本经营预算财政拨款收入支出及结转和结余情况。</w:t>
      </w:r>
    </w:p>
    <w:p w:rsidR="00E85462" w:rsidRDefault="00E85462" w:rsidP="00E85462">
      <w:pPr>
        <w:rPr>
          <w:rFonts w:ascii="宋体" w:hAnsi="宋体"/>
          <w:szCs w:val="21"/>
        </w:rPr>
        <w:sectPr w:rsidR="00E85462">
          <w:headerReference w:type="default" r:id="rId9"/>
          <w:footerReference w:type="default" r:id="rId10"/>
          <w:pgSz w:w="16838" w:h="11906" w:orient="landscape"/>
          <w:pgMar w:top="1797" w:right="1440" w:bottom="1797" w:left="1440" w:header="851" w:footer="992" w:gutter="0"/>
          <w:cols w:space="720"/>
          <w:docGrid w:type="linesAndChars" w:linePitch="312"/>
        </w:sectPr>
      </w:pPr>
      <w:r>
        <w:rPr>
          <w:rFonts w:ascii="宋体" w:hAnsi="宋体" w:hint="eastAsia"/>
          <w:szCs w:val="21"/>
        </w:rPr>
        <w:t>说明：</w:t>
      </w:r>
      <w:r w:rsidR="00857DFA">
        <w:rPr>
          <w:rFonts w:ascii="宋体" w:hAnsi="宋体" w:hint="eastAsia"/>
          <w:szCs w:val="21"/>
        </w:rPr>
        <w:t xml:space="preserve">上海市崇明区三星镇城市运行管理中心 </w:t>
      </w:r>
      <w:r w:rsidR="00857DFA">
        <w:rPr>
          <w:rFonts w:ascii="宋体" w:hAnsi="宋体" w:hint="eastAsia"/>
          <w:color w:val="000000"/>
          <w:szCs w:val="21"/>
        </w:rPr>
        <w:t>2022</w:t>
      </w:r>
      <w:r>
        <w:rPr>
          <w:rFonts w:ascii="宋体" w:hAnsi="宋体" w:hint="eastAsia"/>
          <w:szCs w:val="21"/>
        </w:rPr>
        <w:t>年度没有国有资本经营预算财政拨款收入和支出，故本表无数据。</w:t>
      </w:r>
    </w:p>
    <w:p w:rsidR="00E85462" w:rsidRDefault="00E85462" w:rsidP="00E85462">
      <w:pPr>
        <w:jc w:val="center"/>
        <w:rPr>
          <w:rFonts w:ascii="黑体" w:eastAsia="黑体"/>
          <w:sz w:val="30"/>
          <w:szCs w:val="30"/>
        </w:rPr>
      </w:pPr>
      <w:r>
        <w:rPr>
          <w:rFonts w:ascii="黑体" w:eastAsia="黑体" w:hint="eastAsia"/>
          <w:sz w:val="30"/>
          <w:szCs w:val="30"/>
        </w:rPr>
        <w:lastRenderedPageBreak/>
        <w:t>第三部分  上海市崇明区</w:t>
      </w:r>
      <w:r w:rsidR="00857DFA">
        <w:rPr>
          <w:rFonts w:ascii="黑体" w:eastAsia="黑体" w:hint="eastAsia"/>
          <w:sz w:val="30"/>
          <w:szCs w:val="30"/>
        </w:rPr>
        <w:t>三星镇城市运行管理中心</w:t>
      </w:r>
      <w:r>
        <w:rPr>
          <w:rFonts w:ascii="黑体" w:eastAsia="黑体" w:hint="eastAsia"/>
          <w:sz w:val="30"/>
          <w:szCs w:val="30"/>
        </w:rPr>
        <w:t>2022年度决算情况说明</w:t>
      </w:r>
    </w:p>
    <w:p w:rsidR="00E85462" w:rsidRDefault="00E85462" w:rsidP="00E85462">
      <w:pPr>
        <w:jc w:val="center"/>
        <w:rPr>
          <w:rFonts w:ascii="黑体" w:eastAsia="黑体"/>
          <w:sz w:val="30"/>
          <w:szCs w:val="30"/>
        </w:rPr>
      </w:pP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一、收入支出决算总体情况说明</w:t>
      </w:r>
    </w:p>
    <w:p w:rsidR="00E85462" w:rsidRDefault="00E85462" w:rsidP="00E85462">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2022年度收入支出总计</w:t>
      </w:r>
      <w:r w:rsidR="00857DFA">
        <w:rPr>
          <w:rFonts w:ascii="仿宋_GB2312" w:eastAsia="仿宋_GB2312" w:hint="eastAsia"/>
          <w:sz w:val="30"/>
          <w:szCs w:val="30"/>
        </w:rPr>
        <w:t>236.46</w:t>
      </w:r>
      <w:r>
        <w:rPr>
          <w:rFonts w:ascii="仿宋_GB2312" w:eastAsia="仿宋_GB2312" w:hint="eastAsia"/>
          <w:sz w:val="30"/>
          <w:szCs w:val="30"/>
        </w:rPr>
        <w:t>万元。与2021年度相比，收入支出总计增加</w:t>
      </w:r>
      <w:r w:rsidR="00857DFA">
        <w:rPr>
          <w:rFonts w:ascii="仿宋_GB2312" w:eastAsia="仿宋_GB2312" w:hint="eastAsia"/>
          <w:sz w:val="30"/>
          <w:szCs w:val="30"/>
        </w:rPr>
        <w:t>41.63</w:t>
      </w:r>
      <w:r>
        <w:rPr>
          <w:rFonts w:ascii="仿宋_GB2312" w:eastAsia="仿宋_GB2312" w:hint="eastAsia"/>
          <w:sz w:val="30"/>
          <w:szCs w:val="30"/>
        </w:rPr>
        <w:t>万元，增长</w:t>
      </w:r>
      <w:r w:rsidR="00857DFA">
        <w:rPr>
          <w:rFonts w:ascii="仿宋_GB2312" w:eastAsia="仿宋_GB2312" w:hint="eastAsia"/>
          <w:sz w:val="30"/>
          <w:szCs w:val="30"/>
        </w:rPr>
        <w:t>21.37</w:t>
      </w:r>
      <w:r>
        <w:rPr>
          <w:rFonts w:ascii="仿宋_GB2312" w:eastAsia="仿宋_GB2312" w:hint="eastAsia"/>
          <w:sz w:val="30"/>
          <w:szCs w:val="30"/>
        </w:rPr>
        <w:t>%。主要原因：</w:t>
      </w:r>
      <w:r w:rsidR="00443D44">
        <w:rPr>
          <w:rFonts w:ascii="仿宋_GB2312" w:eastAsia="仿宋_GB2312" w:hint="eastAsia"/>
          <w:sz w:val="30"/>
          <w:szCs w:val="30"/>
        </w:rPr>
        <w:t>人员经费支出增加。</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二、收入决算情况说明</w:t>
      </w:r>
    </w:p>
    <w:p w:rsidR="00E85462" w:rsidRDefault="00E85462" w:rsidP="00E85462">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收入合计</w:t>
      </w:r>
      <w:r w:rsidR="00443D44">
        <w:rPr>
          <w:rFonts w:ascii="仿宋_GB2312" w:eastAsia="仿宋_GB2312" w:hint="eastAsia"/>
          <w:sz w:val="30"/>
          <w:szCs w:val="30"/>
        </w:rPr>
        <w:t>236.46</w:t>
      </w:r>
      <w:r>
        <w:rPr>
          <w:rFonts w:ascii="仿宋_GB2312" w:eastAsia="仿宋_GB2312" w:hint="eastAsia"/>
          <w:sz w:val="30"/>
          <w:szCs w:val="30"/>
        </w:rPr>
        <w:t>万元，其中：财政拨款收入</w:t>
      </w:r>
      <w:r w:rsidR="00443D44">
        <w:rPr>
          <w:rFonts w:ascii="仿宋_GB2312" w:eastAsia="仿宋_GB2312" w:hint="eastAsia"/>
          <w:sz w:val="30"/>
          <w:szCs w:val="30"/>
        </w:rPr>
        <w:t>236.46</w:t>
      </w:r>
      <w:r>
        <w:rPr>
          <w:rFonts w:ascii="仿宋_GB2312" w:eastAsia="仿宋_GB2312" w:hint="eastAsia"/>
          <w:sz w:val="30"/>
          <w:szCs w:val="30"/>
        </w:rPr>
        <w:t>万元，占</w:t>
      </w:r>
      <w:r w:rsidR="00443D44">
        <w:rPr>
          <w:rFonts w:ascii="仿宋_GB2312" w:eastAsia="仿宋_GB2312" w:hint="eastAsia"/>
          <w:sz w:val="30"/>
          <w:szCs w:val="30"/>
        </w:rPr>
        <w:t>100</w:t>
      </w:r>
      <w:r>
        <w:rPr>
          <w:rFonts w:ascii="仿宋_GB2312" w:eastAsia="仿宋_GB2312" w:hint="eastAsia"/>
          <w:sz w:val="30"/>
          <w:szCs w:val="30"/>
        </w:rPr>
        <w:t>%。</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三、支出决算情况说明</w:t>
      </w:r>
    </w:p>
    <w:p w:rsidR="00E85462" w:rsidRDefault="00E85462" w:rsidP="00E85462">
      <w:pPr>
        <w:ind w:firstLineChars="200" w:firstLine="600"/>
        <w:rPr>
          <w:rFonts w:ascii="仿宋_GB2312" w:eastAsia="仿宋_GB2312"/>
          <w:sz w:val="30"/>
          <w:szCs w:val="30"/>
        </w:rPr>
      </w:pPr>
      <w:r>
        <w:rPr>
          <w:rFonts w:ascii="仿宋_GB2312" w:eastAsia="仿宋_GB2312" w:hAnsi="宋体" w:hint="eastAsia"/>
          <w:sz w:val="30"/>
          <w:szCs w:val="30"/>
        </w:rPr>
        <w:t>本年</w:t>
      </w:r>
      <w:r>
        <w:rPr>
          <w:rFonts w:ascii="仿宋_GB2312" w:eastAsia="仿宋_GB2312" w:hint="eastAsia"/>
          <w:sz w:val="30"/>
          <w:szCs w:val="30"/>
        </w:rPr>
        <w:t>支出合计</w:t>
      </w:r>
      <w:r w:rsidR="00443D44">
        <w:rPr>
          <w:rFonts w:ascii="仿宋_GB2312" w:eastAsia="仿宋_GB2312" w:hint="eastAsia"/>
          <w:sz w:val="30"/>
          <w:szCs w:val="30"/>
        </w:rPr>
        <w:t>236.46</w:t>
      </w:r>
      <w:r>
        <w:rPr>
          <w:rFonts w:ascii="仿宋_GB2312" w:eastAsia="仿宋_GB2312" w:hint="eastAsia"/>
          <w:sz w:val="30"/>
          <w:szCs w:val="30"/>
        </w:rPr>
        <w:t>万元，其中：基本支出</w:t>
      </w:r>
      <w:r w:rsidR="00443D44">
        <w:rPr>
          <w:rFonts w:ascii="仿宋_GB2312" w:eastAsia="仿宋_GB2312" w:hint="eastAsia"/>
          <w:sz w:val="30"/>
          <w:szCs w:val="30"/>
        </w:rPr>
        <w:t>222.41</w:t>
      </w:r>
      <w:r>
        <w:rPr>
          <w:rFonts w:ascii="仿宋_GB2312" w:eastAsia="仿宋_GB2312" w:hint="eastAsia"/>
          <w:sz w:val="30"/>
          <w:szCs w:val="30"/>
        </w:rPr>
        <w:t>万元，占</w:t>
      </w:r>
      <w:r w:rsidR="00443D44">
        <w:rPr>
          <w:rFonts w:ascii="仿宋_GB2312" w:eastAsia="仿宋_GB2312" w:hint="eastAsia"/>
          <w:sz w:val="30"/>
          <w:szCs w:val="30"/>
        </w:rPr>
        <w:t>94.06</w:t>
      </w:r>
      <w:r>
        <w:rPr>
          <w:rFonts w:ascii="仿宋_GB2312" w:eastAsia="仿宋_GB2312" w:hint="eastAsia"/>
          <w:sz w:val="30"/>
          <w:szCs w:val="30"/>
        </w:rPr>
        <w:t>%；项目支出</w:t>
      </w:r>
      <w:r w:rsidR="00443D44">
        <w:rPr>
          <w:rFonts w:ascii="仿宋_GB2312" w:eastAsia="仿宋_GB2312" w:hint="eastAsia"/>
          <w:sz w:val="30"/>
          <w:szCs w:val="30"/>
        </w:rPr>
        <w:t>14.05</w:t>
      </w:r>
      <w:r>
        <w:rPr>
          <w:rFonts w:ascii="仿宋_GB2312" w:eastAsia="仿宋_GB2312" w:hint="eastAsia"/>
          <w:sz w:val="30"/>
          <w:szCs w:val="30"/>
        </w:rPr>
        <w:t>万元，占</w:t>
      </w:r>
      <w:r w:rsidR="00443D44">
        <w:rPr>
          <w:rFonts w:ascii="仿宋_GB2312" w:eastAsia="仿宋_GB2312" w:hint="eastAsia"/>
          <w:sz w:val="30"/>
          <w:szCs w:val="30"/>
        </w:rPr>
        <w:t>5.94</w:t>
      </w:r>
      <w:r>
        <w:rPr>
          <w:rFonts w:ascii="仿宋_GB2312" w:eastAsia="仿宋_GB2312" w:hint="eastAsia"/>
          <w:sz w:val="30"/>
          <w:szCs w:val="30"/>
        </w:rPr>
        <w:t>%。</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四、财政拨款收入支出决算总体情况说明</w:t>
      </w:r>
    </w:p>
    <w:p w:rsidR="00E85462" w:rsidRDefault="00E85462" w:rsidP="00E85462">
      <w:pPr>
        <w:ind w:firstLineChars="200" w:firstLine="600"/>
        <w:rPr>
          <w:rFonts w:ascii="仿宋_GB2312" w:eastAsia="仿宋_GB2312"/>
          <w:sz w:val="30"/>
          <w:szCs w:val="30"/>
        </w:rPr>
      </w:pPr>
      <w:r>
        <w:rPr>
          <w:rFonts w:ascii="仿宋_GB2312" w:eastAsia="仿宋_GB2312" w:hAnsi="宋体" w:hint="eastAsia"/>
          <w:sz w:val="30"/>
          <w:szCs w:val="30"/>
        </w:rPr>
        <w:t>本单位</w:t>
      </w:r>
      <w:r>
        <w:rPr>
          <w:rFonts w:ascii="仿宋_GB2312" w:eastAsia="仿宋_GB2312" w:hint="eastAsia"/>
          <w:sz w:val="30"/>
          <w:szCs w:val="30"/>
        </w:rPr>
        <w:t>2022年度财政拨款收入支出总计</w:t>
      </w:r>
      <w:r w:rsidR="00443D44">
        <w:rPr>
          <w:rFonts w:ascii="仿宋_GB2312" w:eastAsia="仿宋_GB2312" w:hint="eastAsia"/>
          <w:sz w:val="30"/>
          <w:szCs w:val="30"/>
        </w:rPr>
        <w:t>236.46</w:t>
      </w:r>
      <w:r>
        <w:rPr>
          <w:rFonts w:ascii="仿宋_GB2312" w:eastAsia="仿宋_GB2312" w:hint="eastAsia"/>
          <w:sz w:val="30"/>
          <w:szCs w:val="30"/>
        </w:rPr>
        <w:t>万元。与2021年度相比，财政拨款收入支出总计增加</w:t>
      </w:r>
      <w:r w:rsidR="00443D44">
        <w:rPr>
          <w:rFonts w:ascii="仿宋_GB2312" w:eastAsia="仿宋_GB2312" w:hint="eastAsia"/>
          <w:sz w:val="30"/>
          <w:szCs w:val="30"/>
        </w:rPr>
        <w:t>41.63</w:t>
      </w:r>
      <w:r>
        <w:rPr>
          <w:rFonts w:ascii="仿宋_GB2312" w:eastAsia="仿宋_GB2312" w:hint="eastAsia"/>
          <w:sz w:val="30"/>
          <w:szCs w:val="30"/>
        </w:rPr>
        <w:t>万元，增长</w:t>
      </w:r>
      <w:r w:rsidR="00443D44">
        <w:rPr>
          <w:rFonts w:ascii="仿宋_GB2312" w:eastAsia="仿宋_GB2312" w:hint="eastAsia"/>
          <w:sz w:val="30"/>
          <w:szCs w:val="30"/>
        </w:rPr>
        <w:t>21.37</w:t>
      </w:r>
      <w:r>
        <w:rPr>
          <w:rFonts w:ascii="仿宋_GB2312" w:eastAsia="仿宋_GB2312" w:hint="eastAsia"/>
          <w:sz w:val="30"/>
          <w:szCs w:val="30"/>
        </w:rPr>
        <w:t>%。主要原因：</w:t>
      </w:r>
      <w:r w:rsidR="00443D44">
        <w:rPr>
          <w:rFonts w:ascii="仿宋_GB2312" w:eastAsia="仿宋_GB2312" w:hint="eastAsia"/>
          <w:sz w:val="30"/>
          <w:szCs w:val="30"/>
        </w:rPr>
        <w:t>人员经费支出增加。</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五、一般公共预算财政拨款支出决算情况说明</w:t>
      </w:r>
    </w:p>
    <w:p w:rsidR="00E85462" w:rsidRDefault="00E85462" w:rsidP="00C74F8E">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t>（一）一般公共预算财政拨款支出决算总体情况</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一般公共预算财政拨款支出</w:t>
      </w:r>
      <w:r w:rsidR="00443D44">
        <w:rPr>
          <w:rFonts w:ascii="仿宋_GB2312" w:eastAsia="仿宋_GB2312" w:hint="eastAsia"/>
          <w:sz w:val="30"/>
          <w:szCs w:val="30"/>
        </w:rPr>
        <w:t>236.46</w:t>
      </w:r>
      <w:r>
        <w:rPr>
          <w:rFonts w:ascii="仿宋_GB2312" w:eastAsia="仿宋_GB2312" w:hint="eastAsia"/>
          <w:sz w:val="30"/>
          <w:szCs w:val="30"/>
        </w:rPr>
        <w:t>万元，占本年支出合计的</w:t>
      </w:r>
      <w:r w:rsidR="00443D44">
        <w:rPr>
          <w:rFonts w:ascii="仿宋_GB2312" w:eastAsia="仿宋_GB2312" w:hint="eastAsia"/>
          <w:sz w:val="30"/>
          <w:szCs w:val="30"/>
        </w:rPr>
        <w:t>100</w:t>
      </w:r>
      <w:r>
        <w:rPr>
          <w:rFonts w:ascii="仿宋_GB2312" w:eastAsia="仿宋_GB2312" w:hint="eastAsia"/>
          <w:sz w:val="30"/>
          <w:szCs w:val="30"/>
        </w:rPr>
        <w:t>%。与2021年度相比，一般公共预算财政拨款支出增加</w:t>
      </w:r>
      <w:r w:rsidR="00443D44">
        <w:rPr>
          <w:rFonts w:ascii="仿宋_GB2312" w:eastAsia="仿宋_GB2312" w:hint="eastAsia"/>
          <w:sz w:val="30"/>
          <w:szCs w:val="30"/>
        </w:rPr>
        <w:t>41.64</w:t>
      </w:r>
      <w:r>
        <w:rPr>
          <w:rFonts w:ascii="仿宋_GB2312" w:eastAsia="仿宋_GB2312" w:hint="eastAsia"/>
          <w:sz w:val="30"/>
          <w:szCs w:val="30"/>
        </w:rPr>
        <w:t>万元，增长</w:t>
      </w:r>
      <w:r w:rsidR="00443D44">
        <w:rPr>
          <w:rFonts w:ascii="仿宋_GB2312" w:eastAsia="仿宋_GB2312" w:hint="eastAsia"/>
          <w:sz w:val="30"/>
          <w:szCs w:val="30"/>
        </w:rPr>
        <w:t>21.37</w:t>
      </w:r>
      <w:r>
        <w:rPr>
          <w:rFonts w:ascii="仿宋_GB2312" w:eastAsia="仿宋_GB2312" w:hint="eastAsia"/>
          <w:sz w:val="30"/>
          <w:szCs w:val="30"/>
        </w:rPr>
        <w:t>%。主要原因：</w:t>
      </w:r>
      <w:r w:rsidR="00443D44">
        <w:rPr>
          <w:rFonts w:ascii="仿宋_GB2312" w:eastAsia="仿宋_GB2312" w:hint="eastAsia"/>
          <w:sz w:val="30"/>
          <w:szCs w:val="30"/>
        </w:rPr>
        <w:t>人员经费支出增加</w:t>
      </w:r>
      <w:r>
        <w:rPr>
          <w:rFonts w:ascii="仿宋_GB2312" w:eastAsia="仿宋_GB2312" w:hint="eastAsia"/>
          <w:sz w:val="30"/>
          <w:szCs w:val="30"/>
        </w:rPr>
        <w:t>。</w:t>
      </w:r>
    </w:p>
    <w:p w:rsidR="00E85462" w:rsidRDefault="00E85462" w:rsidP="00C74F8E">
      <w:pPr>
        <w:ind w:firstLineChars="200" w:firstLine="602"/>
        <w:outlineLvl w:val="0"/>
        <w:rPr>
          <w:rFonts w:ascii="楷体_GB2312" w:eastAsia="楷体_GB2312" w:hAnsi="宋体"/>
          <w:b/>
          <w:sz w:val="30"/>
          <w:szCs w:val="30"/>
        </w:rPr>
      </w:pPr>
      <w:r>
        <w:rPr>
          <w:rFonts w:ascii="楷体_GB2312" w:eastAsia="楷体_GB2312" w:hAnsi="宋体" w:hint="eastAsia"/>
          <w:b/>
          <w:sz w:val="30"/>
          <w:szCs w:val="30"/>
        </w:rPr>
        <w:lastRenderedPageBreak/>
        <w:t>（二）一般公共预算财政拨款支出决算结构情况</w:t>
      </w:r>
    </w:p>
    <w:p w:rsidR="00125F01" w:rsidRDefault="00E85462" w:rsidP="00125F01">
      <w:pPr>
        <w:ind w:firstLineChars="200" w:firstLine="600"/>
        <w:rPr>
          <w:rFonts w:ascii="仿宋_GB2312" w:eastAsia="仿宋_GB2312"/>
          <w:sz w:val="30"/>
          <w:szCs w:val="30"/>
        </w:rPr>
      </w:pPr>
      <w:r>
        <w:rPr>
          <w:rFonts w:ascii="仿宋_GB2312" w:eastAsia="仿宋_GB2312" w:hint="eastAsia"/>
          <w:sz w:val="30"/>
          <w:szCs w:val="30"/>
        </w:rPr>
        <w:t>一般公共预算财政拨款支出</w:t>
      </w:r>
      <w:r w:rsidR="00443D44">
        <w:rPr>
          <w:rFonts w:ascii="仿宋_GB2312" w:eastAsia="仿宋_GB2312" w:hint="eastAsia"/>
          <w:sz w:val="30"/>
          <w:szCs w:val="30"/>
        </w:rPr>
        <w:t>236.46</w:t>
      </w:r>
      <w:r>
        <w:rPr>
          <w:rFonts w:ascii="仿宋_GB2312" w:eastAsia="仿宋_GB2312" w:hint="eastAsia"/>
          <w:sz w:val="30"/>
          <w:szCs w:val="30"/>
        </w:rPr>
        <w:t>万元，主要用于以下方面：</w:t>
      </w:r>
      <w:r w:rsidR="00125F01">
        <w:rPr>
          <w:rFonts w:ascii="仿宋_GB2312" w:eastAsia="仿宋_GB2312" w:hAnsi="宋体" w:hint="eastAsia"/>
          <w:color w:val="000000"/>
          <w:sz w:val="30"/>
          <w:szCs w:val="30"/>
        </w:rPr>
        <w:t>社会保障和就业支出29.03万元，占12.28%；卫生健康支出12.59万元，占5.32%</w:t>
      </w:r>
      <w:r w:rsidR="00DB75C3">
        <w:rPr>
          <w:rFonts w:ascii="仿宋_GB2312" w:eastAsia="仿宋_GB2312" w:hAnsi="宋体" w:hint="eastAsia"/>
          <w:color w:val="000000"/>
          <w:sz w:val="30"/>
          <w:szCs w:val="30"/>
        </w:rPr>
        <w:t>；</w:t>
      </w:r>
      <w:r w:rsidR="00125F01">
        <w:rPr>
          <w:rFonts w:ascii="仿宋_GB2312" w:eastAsia="仿宋_GB2312" w:hAnsi="宋体" w:hint="eastAsia"/>
          <w:color w:val="000000"/>
          <w:sz w:val="30"/>
          <w:szCs w:val="30"/>
        </w:rPr>
        <w:t>城乡社区支出185.15万元，占78.30%；住房保障支出9.69万元，占4.10%。</w:t>
      </w:r>
    </w:p>
    <w:p w:rsidR="00E85462" w:rsidRDefault="00E85462" w:rsidP="00C74F8E">
      <w:pPr>
        <w:ind w:firstLineChars="200" w:firstLine="602"/>
        <w:rPr>
          <w:rFonts w:ascii="楷体_GB2312" w:eastAsia="楷体_GB2312" w:hAnsi="宋体"/>
          <w:b/>
          <w:sz w:val="30"/>
          <w:szCs w:val="30"/>
        </w:rPr>
      </w:pPr>
      <w:r>
        <w:rPr>
          <w:rFonts w:ascii="楷体_GB2312" w:eastAsia="楷体_GB2312" w:hAnsi="宋体" w:hint="eastAsia"/>
          <w:b/>
          <w:sz w:val="30"/>
          <w:szCs w:val="30"/>
        </w:rPr>
        <w:t>（三）一般公共预算财政拨款支出决算具体情况</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一般公共预算财政拨款支出年初预算为</w:t>
      </w:r>
      <w:r w:rsidR="008F2427">
        <w:rPr>
          <w:rFonts w:ascii="仿宋_GB2312" w:eastAsia="仿宋_GB2312" w:hint="eastAsia"/>
          <w:sz w:val="30"/>
          <w:szCs w:val="30"/>
        </w:rPr>
        <w:t>247.53</w:t>
      </w:r>
      <w:r>
        <w:rPr>
          <w:rFonts w:ascii="仿宋_GB2312" w:eastAsia="仿宋_GB2312" w:hint="eastAsia"/>
          <w:sz w:val="30"/>
          <w:szCs w:val="30"/>
        </w:rPr>
        <w:t>万元，支出决算为</w:t>
      </w:r>
      <w:r w:rsidR="008F2427">
        <w:rPr>
          <w:rFonts w:ascii="仿宋_GB2312" w:eastAsia="仿宋_GB2312" w:hint="eastAsia"/>
          <w:sz w:val="30"/>
          <w:szCs w:val="30"/>
        </w:rPr>
        <w:t>236.46</w:t>
      </w:r>
      <w:r>
        <w:rPr>
          <w:rFonts w:ascii="仿宋_GB2312" w:eastAsia="仿宋_GB2312" w:hint="eastAsia"/>
          <w:sz w:val="30"/>
          <w:szCs w:val="30"/>
        </w:rPr>
        <w:t>万元，完成年初预算的</w:t>
      </w:r>
      <w:r w:rsidR="008F2427">
        <w:rPr>
          <w:rFonts w:ascii="仿宋_GB2312" w:eastAsia="仿宋_GB2312" w:hint="eastAsia"/>
          <w:sz w:val="30"/>
          <w:szCs w:val="30"/>
        </w:rPr>
        <w:t>95.53</w:t>
      </w:r>
      <w:r>
        <w:rPr>
          <w:rFonts w:ascii="仿宋_GB2312" w:eastAsia="仿宋_GB2312" w:hint="eastAsia"/>
          <w:sz w:val="30"/>
          <w:szCs w:val="30"/>
        </w:rPr>
        <w:t>%。决算数</w:t>
      </w:r>
      <w:r w:rsidR="008F2427">
        <w:rPr>
          <w:rFonts w:ascii="仿宋_GB2312" w:eastAsia="仿宋_GB2312" w:hint="eastAsia"/>
          <w:sz w:val="30"/>
          <w:szCs w:val="30"/>
        </w:rPr>
        <w:t>小于</w:t>
      </w:r>
      <w:r>
        <w:rPr>
          <w:rFonts w:ascii="仿宋_GB2312" w:eastAsia="仿宋_GB2312" w:hint="eastAsia"/>
          <w:sz w:val="30"/>
          <w:szCs w:val="30"/>
        </w:rPr>
        <w:t>预算数的主要原因：</w:t>
      </w:r>
      <w:r w:rsidR="008F2427">
        <w:rPr>
          <w:rFonts w:ascii="仿宋_GB2312" w:eastAsia="仿宋_GB2312" w:hint="eastAsia"/>
          <w:sz w:val="30"/>
          <w:szCs w:val="30"/>
        </w:rPr>
        <w:t>日常公用经费和项目经费支出减少</w:t>
      </w:r>
      <w:r>
        <w:rPr>
          <w:rFonts w:ascii="仿宋_GB2312" w:eastAsia="仿宋_GB2312" w:hint="eastAsia"/>
          <w:sz w:val="30"/>
          <w:szCs w:val="30"/>
        </w:rPr>
        <w:t>。其中：</w:t>
      </w:r>
    </w:p>
    <w:p w:rsidR="00040863" w:rsidRDefault="00040863" w:rsidP="00040863">
      <w:pPr>
        <w:numPr>
          <w:ilvl w:val="0"/>
          <w:numId w:val="3"/>
        </w:num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社会保障和就业支出（类）行政事业单位养老支出（款）机关事业单位基本养老保险缴费支出19.35万元。主要用于：机关事业单位基本养老保险缴费支出。年初预算为21万元，支出决算为19.35万元。决算数小于预算数的主要原因：预算略高。</w:t>
      </w:r>
    </w:p>
    <w:p w:rsidR="00040863" w:rsidRDefault="00040863" w:rsidP="00040863">
      <w:pPr>
        <w:numPr>
          <w:ilvl w:val="0"/>
          <w:numId w:val="3"/>
        </w:num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社会保障和就业支出（类）行政事业单位养老支出（款）机关事业单位职业年金缴费支出9.68万元。主要用于：机关事业单位职业年金缴费支出。年初预算为10.5万元，支出决算为9.68万元。决算数小于预算数的主要原因：预算略高。</w:t>
      </w:r>
    </w:p>
    <w:p w:rsidR="00040863" w:rsidRDefault="00040863" w:rsidP="00040863">
      <w:pPr>
        <w:ind w:firstLineChars="200" w:firstLine="600"/>
        <w:rPr>
          <w:rFonts w:ascii="宋体" w:hAnsi="宋体" w:cs="宋体"/>
          <w:sz w:val="30"/>
          <w:szCs w:val="30"/>
        </w:rPr>
      </w:pPr>
      <w:r>
        <w:rPr>
          <w:rFonts w:ascii="宋体" w:hAnsi="宋体" w:cs="宋体" w:hint="eastAsia"/>
          <w:sz w:val="30"/>
          <w:szCs w:val="30"/>
        </w:rPr>
        <w:t>3、</w:t>
      </w:r>
      <w:r>
        <w:rPr>
          <w:rFonts w:ascii="仿宋_GB2312" w:eastAsia="仿宋_GB2312" w:hAnsi="宋体" w:hint="eastAsia"/>
          <w:color w:val="000000"/>
          <w:sz w:val="30"/>
          <w:szCs w:val="30"/>
        </w:rPr>
        <w:t>卫生健康支出（类）行政事业单位医疗（款）事业单位医疗（项）12.59万元。主要用于：事业单位基本医疗保险缴费支出。年初预算为13.77万元，支出决算为12.59万元。决算数小于预算数的主要原因：预算略高。</w:t>
      </w:r>
    </w:p>
    <w:p w:rsidR="00040863" w:rsidRDefault="00040863" w:rsidP="00040863">
      <w:pPr>
        <w:ind w:firstLineChars="200" w:firstLine="600"/>
        <w:rPr>
          <w:rFonts w:ascii="仿宋_GB2312" w:eastAsia="仿宋_GB2312" w:hAnsi="宋体"/>
          <w:sz w:val="30"/>
          <w:szCs w:val="30"/>
        </w:rPr>
      </w:pPr>
      <w:r>
        <w:rPr>
          <w:rFonts w:ascii="宋体" w:hAnsi="宋体" w:cs="宋体" w:hint="eastAsia"/>
          <w:sz w:val="30"/>
          <w:szCs w:val="30"/>
        </w:rPr>
        <w:t>4、</w:t>
      </w:r>
      <w:r>
        <w:rPr>
          <w:rFonts w:ascii="仿宋_GB2312" w:eastAsia="仿宋_GB2312" w:hAnsi="宋体" w:hint="eastAsia"/>
          <w:sz w:val="30"/>
          <w:szCs w:val="30"/>
        </w:rPr>
        <w:t>城乡社区支出（类）城乡社区管理事务（款）其他城乡</w:t>
      </w:r>
      <w:r>
        <w:rPr>
          <w:rFonts w:ascii="仿宋_GB2312" w:eastAsia="仿宋_GB2312" w:hAnsi="宋体" w:hint="eastAsia"/>
          <w:sz w:val="30"/>
          <w:szCs w:val="30"/>
        </w:rPr>
        <w:lastRenderedPageBreak/>
        <w:t>社区管理事务支出（项）171.10万元。主要用于：工资福利及日常公用经费支出。年初预算为</w:t>
      </w:r>
      <w:r w:rsidR="008A05C2">
        <w:rPr>
          <w:rFonts w:ascii="仿宋_GB2312" w:eastAsia="仿宋_GB2312" w:hAnsi="宋体" w:hint="eastAsia"/>
          <w:sz w:val="30"/>
          <w:szCs w:val="30"/>
        </w:rPr>
        <w:t>169.51</w:t>
      </w:r>
      <w:r>
        <w:rPr>
          <w:rFonts w:ascii="仿宋_GB2312" w:eastAsia="仿宋_GB2312" w:hAnsi="宋体" w:hint="eastAsia"/>
          <w:sz w:val="30"/>
          <w:szCs w:val="30"/>
        </w:rPr>
        <w:t>万元，支出决算为</w:t>
      </w:r>
      <w:r w:rsidR="008A05C2">
        <w:rPr>
          <w:rFonts w:ascii="仿宋_GB2312" w:eastAsia="仿宋_GB2312" w:hAnsi="宋体" w:hint="eastAsia"/>
          <w:sz w:val="30"/>
          <w:szCs w:val="30"/>
        </w:rPr>
        <w:t>171.10</w:t>
      </w:r>
      <w:r>
        <w:rPr>
          <w:rFonts w:ascii="仿宋_GB2312" w:eastAsia="仿宋_GB2312" w:hAnsi="宋体" w:hint="eastAsia"/>
          <w:sz w:val="30"/>
          <w:szCs w:val="30"/>
        </w:rPr>
        <w:t>万元。决算数</w:t>
      </w:r>
      <w:r w:rsidR="008A05C2">
        <w:rPr>
          <w:rFonts w:ascii="仿宋_GB2312" w:eastAsia="仿宋_GB2312" w:hAnsi="宋体" w:hint="eastAsia"/>
          <w:sz w:val="30"/>
          <w:szCs w:val="30"/>
        </w:rPr>
        <w:t>大</w:t>
      </w:r>
      <w:r>
        <w:rPr>
          <w:rFonts w:ascii="仿宋_GB2312" w:eastAsia="仿宋_GB2312" w:hAnsi="宋体" w:hint="eastAsia"/>
          <w:sz w:val="30"/>
          <w:szCs w:val="30"/>
        </w:rPr>
        <w:t>于预算数的主要原因：决算按需列支。</w:t>
      </w:r>
    </w:p>
    <w:p w:rsidR="00040863" w:rsidRDefault="00040863" w:rsidP="00040863">
      <w:pPr>
        <w:ind w:firstLineChars="200" w:firstLine="600"/>
        <w:rPr>
          <w:rFonts w:ascii="宋体" w:hAnsi="宋体" w:cs="宋体"/>
          <w:sz w:val="30"/>
          <w:szCs w:val="30"/>
        </w:rPr>
      </w:pPr>
      <w:r>
        <w:rPr>
          <w:rFonts w:ascii="宋体" w:hAnsi="宋体" w:cs="宋体" w:hint="eastAsia"/>
          <w:sz w:val="30"/>
          <w:szCs w:val="30"/>
        </w:rPr>
        <w:t>5、</w:t>
      </w:r>
      <w:r>
        <w:rPr>
          <w:rFonts w:ascii="仿宋_GB2312" w:eastAsia="仿宋_GB2312" w:hAnsi="宋体" w:hint="eastAsia"/>
          <w:sz w:val="30"/>
          <w:szCs w:val="30"/>
        </w:rPr>
        <w:t>城乡社区支出（类）城乡社区管理事务（款）其他城乡社区管理事务支出（项）</w:t>
      </w:r>
      <w:r w:rsidR="00B5651B">
        <w:rPr>
          <w:rFonts w:ascii="仿宋_GB2312" w:eastAsia="仿宋_GB2312" w:hAnsi="宋体" w:hint="eastAsia"/>
          <w:sz w:val="30"/>
          <w:szCs w:val="30"/>
        </w:rPr>
        <w:t>14.05</w:t>
      </w:r>
      <w:r>
        <w:rPr>
          <w:rFonts w:ascii="仿宋_GB2312" w:eastAsia="仿宋_GB2312" w:hAnsi="宋体" w:hint="eastAsia"/>
          <w:sz w:val="30"/>
          <w:szCs w:val="30"/>
        </w:rPr>
        <w:t>万元。主要用于：大联动经费和生态岗位经费支出。年初预算为</w:t>
      </w:r>
      <w:r w:rsidR="00B5651B">
        <w:rPr>
          <w:rFonts w:ascii="仿宋_GB2312" w:eastAsia="仿宋_GB2312" w:hAnsi="宋体" w:hint="eastAsia"/>
          <w:sz w:val="30"/>
          <w:szCs w:val="30"/>
        </w:rPr>
        <w:t>23</w:t>
      </w:r>
      <w:r>
        <w:rPr>
          <w:rFonts w:ascii="仿宋_GB2312" w:eastAsia="仿宋_GB2312" w:hAnsi="宋体" w:hint="eastAsia"/>
          <w:sz w:val="30"/>
          <w:szCs w:val="30"/>
        </w:rPr>
        <w:t>万元，支出决算为</w:t>
      </w:r>
      <w:r w:rsidR="00B5651B">
        <w:rPr>
          <w:rFonts w:ascii="仿宋_GB2312" w:eastAsia="仿宋_GB2312" w:hAnsi="宋体" w:hint="eastAsia"/>
          <w:sz w:val="30"/>
          <w:szCs w:val="30"/>
        </w:rPr>
        <w:t>14.05</w:t>
      </w:r>
      <w:r>
        <w:rPr>
          <w:rFonts w:ascii="仿宋_GB2312" w:eastAsia="仿宋_GB2312" w:hAnsi="宋体" w:hint="eastAsia"/>
          <w:sz w:val="30"/>
          <w:szCs w:val="30"/>
        </w:rPr>
        <w:t>万元。决算数小于预算数的主要原因：大联动和生态岗位经费支出减少，按需列支。</w:t>
      </w:r>
    </w:p>
    <w:p w:rsidR="00040863" w:rsidRDefault="00040863" w:rsidP="00DB75C3">
      <w:pPr>
        <w:ind w:firstLineChars="200" w:firstLine="600"/>
        <w:rPr>
          <w:rFonts w:ascii="仿宋_GB2312" w:eastAsia="仿宋_GB2312"/>
          <w:sz w:val="30"/>
          <w:szCs w:val="30"/>
        </w:rPr>
      </w:pPr>
      <w:r>
        <w:rPr>
          <w:rFonts w:ascii="宋体" w:hAnsi="宋体" w:cs="宋体" w:hint="eastAsia"/>
          <w:sz w:val="30"/>
          <w:szCs w:val="30"/>
        </w:rPr>
        <w:t>5、</w:t>
      </w:r>
      <w:r>
        <w:rPr>
          <w:rFonts w:ascii="仿宋_GB2312" w:eastAsia="仿宋_GB2312" w:hAnsi="宋体" w:hint="eastAsia"/>
          <w:sz w:val="30"/>
          <w:szCs w:val="30"/>
        </w:rPr>
        <w:t>住房保障支出（类）住房改革支出（款）住房</w:t>
      </w:r>
      <w:r>
        <w:rPr>
          <w:rFonts w:ascii="仿宋_GB2312" w:eastAsia="仿宋_GB2312" w:hAnsi="宋体" w:hint="eastAsia"/>
          <w:color w:val="000000"/>
          <w:sz w:val="30"/>
          <w:szCs w:val="30"/>
        </w:rPr>
        <w:t>公积金（项）</w:t>
      </w:r>
      <w:r w:rsidR="00B5651B">
        <w:rPr>
          <w:rFonts w:ascii="仿宋_GB2312" w:eastAsia="仿宋_GB2312" w:hAnsi="宋体" w:hint="eastAsia"/>
          <w:color w:val="000000"/>
          <w:sz w:val="30"/>
          <w:szCs w:val="30"/>
        </w:rPr>
        <w:t>9.69</w:t>
      </w:r>
      <w:r>
        <w:rPr>
          <w:rFonts w:ascii="仿宋_GB2312" w:eastAsia="仿宋_GB2312" w:hAnsi="宋体" w:hint="eastAsia"/>
          <w:color w:val="000000"/>
          <w:sz w:val="30"/>
          <w:szCs w:val="30"/>
        </w:rPr>
        <w:t>万元。主要用于：住房公积金。年初预算为</w:t>
      </w:r>
      <w:r w:rsidR="00B5651B">
        <w:rPr>
          <w:rFonts w:ascii="仿宋_GB2312" w:eastAsia="仿宋_GB2312" w:hAnsi="宋体" w:hint="eastAsia"/>
          <w:color w:val="000000"/>
          <w:sz w:val="30"/>
          <w:szCs w:val="30"/>
        </w:rPr>
        <w:t>9.75</w:t>
      </w:r>
      <w:r>
        <w:rPr>
          <w:rFonts w:ascii="仿宋_GB2312" w:eastAsia="仿宋_GB2312" w:hAnsi="宋体" w:hint="eastAsia"/>
          <w:color w:val="000000"/>
          <w:sz w:val="30"/>
          <w:szCs w:val="30"/>
        </w:rPr>
        <w:t>万元，支出决算为</w:t>
      </w:r>
      <w:r w:rsidR="00B5651B">
        <w:rPr>
          <w:rFonts w:ascii="仿宋_GB2312" w:eastAsia="仿宋_GB2312" w:hAnsi="宋体" w:hint="eastAsia"/>
          <w:color w:val="000000"/>
          <w:sz w:val="30"/>
          <w:szCs w:val="30"/>
        </w:rPr>
        <w:t>9.69</w:t>
      </w:r>
      <w:r>
        <w:rPr>
          <w:rFonts w:ascii="仿宋_GB2312" w:eastAsia="仿宋_GB2312" w:hAnsi="宋体" w:hint="eastAsia"/>
          <w:color w:val="000000"/>
          <w:sz w:val="30"/>
          <w:szCs w:val="30"/>
        </w:rPr>
        <w:t>万元。决算数基本持平预算数</w:t>
      </w:r>
      <w:r>
        <w:rPr>
          <w:rFonts w:ascii="仿宋_GB2312" w:eastAsia="仿宋_GB2312" w:hAnsi="宋体" w:hint="eastAsia"/>
          <w:sz w:val="30"/>
          <w:szCs w:val="30"/>
        </w:rPr>
        <w:t>。</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六、一般公共预算财政拨款基本支出决算情况说明</w:t>
      </w:r>
    </w:p>
    <w:p w:rsidR="00DB75C3" w:rsidRDefault="00DB75C3" w:rsidP="00DB75C3">
      <w:pPr>
        <w:ind w:firstLineChars="200" w:firstLine="600"/>
        <w:rPr>
          <w:rFonts w:ascii="仿宋_GB2312" w:eastAsia="仿宋_GB2312"/>
          <w:color w:val="000000"/>
          <w:sz w:val="30"/>
          <w:szCs w:val="30"/>
        </w:rPr>
      </w:pPr>
      <w:r>
        <w:rPr>
          <w:rFonts w:ascii="仿宋_GB2312" w:eastAsia="仿宋_GB2312" w:hAnsi="宋体" w:hint="eastAsia"/>
          <w:color w:val="000000"/>
          <w:sz w:val="30"/>
          <w:szCs w:val="30"/>
        </w:rPr>
        <w:t xml:space="preserve">上海市崇明区三星镇城市运行管理中心 </w:t>
      </w:r>
      <w:r>
        <w:rPr>
          <w:rFonts w:ascii="仿宋_GB2312" w:eastAsia="仿宋_GB2312" w:hint="eastAsia"/>
          <w:color w:val="000000"/>
          <w:sz w:val="30"/>
          <w:szCs w:val="30"/>
        </w:rPr>
        <w:t>2022年度一般公共预算财政拨款基本支出222.41万元，包括人员经费214.35万元，公用经费8.06万元。基本支出中：</w:t>
      </w:r>
    </w:p>
    <w:p w:rsidR="00DB75C3" w:rsidRDefault="00DB75C3" w:rsidP="00DB75C3">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1、</w:t>
      </w:r>
      <w:r>
        <w:rPr>
          <w:rFonts w:ascii="仿宋_GB2312" w:eastAsia="仿宋_GB2312" w:hint="eastAsia"/>
          <w:color w:val="000000"/>
          <w:sz w:val="30"/>
          <w:szCs w:val="30"/>
        </w:rPr>
        <w:t>人员经费</w:t>
      </w:r>
      <w:r>
        <w:rPr>
          <w:rFonts w:ascii="仿宋_GB2312" w:eastAsia="仿宋_GB2312" w:hAnsi="宋体" w:hint="eastAsia"/>
          <w:color w:val="000000"/>
          <w:sz w:val="30"/>
          <w:szCs w:val="30"/>
        </w:rPr>
        <w:t>支出214.35万元，主要用于：基本工资、津贴补贴、伙食补助费、机关事业单位基本养老保险缴费、职业年金缴费、职工基本医疗保险缴费、其他社会保障缴费、住房公积金、其他工资福利支出等。</w:t>
      </w:r>
    </w:p>
    <w:p w:rsidR="00DB75C3" w:rsidRPr="00E234CB" w:rsidRDefault="00DB75C3" w:rsidP="00E234CB">
      <w:pPr>
        <w:ind w:firstLineChars="200" w:firstLine="600"/>
        <w:rPr>
          <w:rFonts w:ascii="仿宋_GB2312" w:eastAsia="仿宋_GB2312"/>
          <w:sz w:val="30"/>
          <w:szCs w:val="30"/>
        </w:rPr>
      </w:pPr>
      <w:r>
        <w:rPr>
          <w:rFonts w:ascii="仿宋_GB2312" w:eastAsia="仿宋_GB2312" w:hAnsi="宋体" w:hint="eastAsia"/>
          <w:color w:val="000000"/>
          <w:sz w:val="30"/>
          <w:szCs w:val="30"/>
        </w:rPr>
        <w:t>2、公用经费支出8.06万元，主要用于：办公费、工会经费、福利费。</w:t>
      </w:r>
    </w:p>
    <w:p w:rsidR="001D4132" w:rsidRDefault="001D4132" w:rsidP="00C74F8E">
      <w:pPr>
        <w:ind w:firstLineChars="200" w:firstLine="602"/>
        <w:outlineLvl w:val="0"/>
        <w:rPr>
          <w:rFonts w:ascii="楷体_GB2312" w:eastAsia="楷体_GB2312" w:hint="eastAsia"/>
          <w:b/>
          <w:sz w:val="30"/>
          <w:szCs w:val="30"/>
        </w:rPr>
      </w:pP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lastRenderedPageBreak/>
        <w:t>七、一般公共预算财政拨款“三公”经费支出决算情况说明</w:t>
      </w:r>
    </w:p>
    <w:p w:rsidR="00E85462" w:rsidRDefault="00E85462" w:rsidP="00C74F8E">
      <w:pPr>
        <w:ind w:firstLineChars="200" w:firstLine="602"/>
        <w:outlineLvl w:val="0"/>
        <w:rPr>
          <w:rFonts w:ascii="楷体_GB2312" w:eastAsia="楷体_GB2312"/>
          <w:b/>
          <w:sz w:val="30"/>
          <w:szCs w:val="30"/>
        </w:rPr>
      </w:pPr>
      <w:r>
        <w:rPr>
          <w:rFonts w:ascii="楷体_GB2312" w:eastAsia="楷体_GB2312" w:hAnsi="宋体" w:hint="eastAsia"/>
          <w:b/>
          <w:sz w:val="30"/>
          <w:szCs w:val="30"/>
        </w:rPr>
        <w:t>（一）</w:t>
      </w:r>
      <w:r>
        <w:rPr>
          <w:rFonts w:ascii="楷体_GB2312" w:eastAsia="楷体_GB2312" w:hint="eastAsia"/>
          <w:b/>
          <w:sz w:val="30"/>
          <w:szCs w:val="30"/>
        </w:rPr>
        <w:t>“三公”经费财政拨款支出决算总体情况说明。</w:t>
      </w:r>
    </w:p>
    <w:p w:rsidR="00E234CB" w:rsidRDefault="00E85462" w:rsidP="00E85462">
      <w:pPr>
        <w:ind w:firstLineChars="200" w:firstLine="600"/>
        <w:rPr>
          <w:rFonts w:ascii="仿宋_GB2312" w:eastAsia="仿宋_GB2312"/>
          <w:sz w:val="30"/>
          <w:szCs w:val="30"/>
        </w:rPr>
      </w:pPr>
      <w:r>
        <w:rPr>
          <w:rFonts w:ascii="仿宋_GB2312" w:eastAsia="仿宋_GB2312" w:hint="eastAsia"/>
          <w:sz w:val="30"/>
          <w:szCs w:val="30"/>
        </w:rPr>
        <w:t>“三公”经费财政拨款支出年初预算为</w:t>
      </w:r>
      <w:r w:rsidR="00E234CB">
        <w:rPr>
          <w:rFonts w:ascii="仿宋_GB2312" w:eastAsia="仿宋_GB2312" w:hint="eastAsia"/>
          <w:sz w:val="30"/>
          <w:szCs w:val="30"/>
        </w:rPr>
        <w:t>0.5</w:t>
      </w:r>
      <w:r>
        <w:rPr>
          <w:rFonts w:ascii="仿宋_GB2312" w:eastAsia="仿宋_GB2312" w:hint="eastAsia"/>
          <w:sz w:val="30"/>
          <w:szCs w:val="30"/>
        </w:rPr>
        <w:t>万元，支出决算为</w:t>
      </w:r>
      <w:r w:rsidR="00E234CB">
        <w:rPr>
          <w:rFonts w:ascii="仿宋_GB2312" w:eastAsia="仿宋_GB2312" w:hint="eastAsia"/>
          <w:sz w:val="30"/>
          <w:szCs w:val="30"/>
        </w:rPr>
        <w:t>0</w:t>
      </w:r>
      <w:r>
        <w:rPr>
          <w:rFonts w:ascii="仿宋_GB2312" w:eastAsia="仿宋_GB2312" w:hint="eastAsia"/>
          <w:sz w:val="30"/>
          <w:szCs w:val="30"/>
        </w:rPr>
        <w:t>万元，完成预算的</w:t>
      </w:r>
      <w:r w:rsidR="00E234CB">
        <w:rPr>
          <w:rFonts w:ascii="仿宋_GB2312" w:eastAsia="仿宋_GB2312" w:hint="eastAsia"/>
          <w:sz w:val="30"/>
          <w:szCs w:val="30"/>
        </w:rPr>
        <w:t>0</w:t>
      </w:r>
      <w:r>
        <w:rPr>
          <w:rFonts w:ascii="仿宋_GB2312" w:eastAsia="仿宋_GB2312" w:hint="eastAsia"/>
          <w:sz w:val="30"/>
          <w:szCs w:val="30"/>
        </w:rPr>
        <w:t>%，其中：因公出国（境）费决算为</w:t>
      </w:r>
      <w:r w:rsidR="00E234CB">
        <w:rPr>
          <w:rFonts w:ascii="仿宋_GB2312" w:eastAsia="仿宋_GB2312" w:hint="eastAsia"/>
          <w:sz w:val="30"/>
          <w:szCs w:val="30"/>
        </w:rPr>
        <w:t>0</w:t>
      </w:r>
      <w:r>
        <w:rPr>
          <w:rFonts w:ascii="仿宋_GB2312" w:eastAsia="仿宋_GB2312" w:hint="eastAsia"/>
          <w:sz w:val="30"/>
          <w:szCs w:val="30"/>
        </w:rPr>
        <w:t>万元，完成预算的</w:t>
      </w:r>
      <w:r w:rsidR="00E234CB">
        <w:rPr>
          <w:rFonts w:ascii="仿宋_GB2312" w:eastAsia="仿宋_GB2312" w:hint="eastAsia"/>
          <w:sz w:val="30"/>
          <w:szCs w:val="30"/>
        </w:rPr>
        <w:t>0</w:t>
      </w:r>
      <w:r>
        <w:rPr>
          <w:rFonts w:ascii="仿宋_GB2312" w:eastAsia="仿宋_GB2312" w:hint="eastAsia"/>
          <w:sz w:val="30"/>
          <w:szCs w:val="30"/>
        </w:rPr>
        <w:t>%；公务用车购置及运行维护费支出决算为</w:t>
      </w:r>
      <w:r w:rsidR="00E234CB">
        <w:rPr>
          <w:rFonts w:ascii="仿宋_GB2312" w:eastAsia="仿宋_GB2312" w:hint="eastAsia"/>
          <w:sz w:val="30"/>
          <w:szCs w:val="30"/>
        </w:rPr>
        <w:t>0</w:t>
      </w:r>
      <w:r>
        <w:rPr>
          <w:rFonts w:ascii="仿宋_GB2312" w:eastAsia="仿宋_GB2312" w:hint="eastAsia"/>
          <w:sz w:val="30"/>
          <w:szCs w:val="30"/>
        </w:rPr>
        <w:t>万元，完成预算的</w:t>
      </w:r>
      <w:r w:rsidR="00E234CB">
        <w:rPr>
          <w:rFonts w:ascii="仿宋_GB2312" w:eastAsia="仿宋_GB2312" w:hint="eastAsia"/>
          <w:sz w:val="30"/>
          <w:szCs w:val="30"/>
        </w:rPr>
        <w:t>0</w:t>
      </w:r>
      <w:r>
        <w:rPr>
          <w:rFonts w:ascii="仿宋_GB2312" w:eastAsia="仿宋_GB2312" w:hint="eastAsia"/>
          <w:sz w:val="30"/>
          <w:szCs w:val="30"/>
        </w:rPr>
        <w:t>%；公务接待费支出决算为</w:t>
      </w:r>
      <w:r w:rsidR="00E234CB">
        <w:rPr>
          <w:rFonts w:ascii="仿宋_GB2312" w:eastAsia="仿宋_GB2312" w:hint="eastAsia"/>
          <w:sz w:val="30"/>
          <w:szCs w:val="30"/>
        </w:rPr>
        <w:t>0</w:t>
      </w:r>
      <w:r>
        <w:rPr>
          <w:rFonts w:ascii="仿宋_GB2312" w:eastAsia="仿宋_GB2312" w:hint="eastAsia"/>
          <w:sz w:val="30"/>
          <w:szCs w:val="30"/>
        </w:rPr>
        <w:t>万元，完成预算的</w:t>
      </w:r>
      <w:r w:rsidR="00E234CB">
        <w:rPr>
          <w:rFonts w:ascii="仿宋_GB2312" w:eastAsia="仿宋_GB2312" w:hint="eastAsia"/>
          <w:sz w:val="30"/>
          <w:szCs w:val="30"/>
        </w:rPr>
        <w:t>0</w:t>
      </w:r>
      <w:r>
        <w:rPr>
          <w:rFonts w:ascii="仿宋_GB2312" w:eastAsia="仿宋_GB2312" w:hint="eastAsia"/>
          <w:sz w:val="30"/>
          <w:szCs w:val="30"/>
        </w:rPr>
        <w:t>%。2022年度“三公”经费支出决算数小于预算数的主要原因：</w:t>
      </w:r>
      <w:r w:rsidR="00E234CB">
        <w:rPr>
          <w:rFonts w:ascii="仿宋_GB2312" w:eastAsia="仿宋_GB2312" w:hint="eastAsia"/>
          <w:color w:val="000000"/>
          <w:sz w:val="30"/>
          <w:szCs w:val="30"/>
        </w:rPr>
        <w:t>严格执行公务接待管理办法，减少公务接待活动</w:t>
      </w:r>
      <w:r w:rsidR="00E234CB">
        <w:rPr>
          <w:rFonts w:ascii="仿宋_GB2312" w:eastAsia="仿宋_GB2312" w:hint="eastAsia"/>
          <w:sz w:val="30"/>
          <w:szCs w:val="30"/>
        </w:rPr>
        <w:t>。</w:t>
      </w:r>
    </w:p>
    <w:p w:rsidR="00E234CB" w:rsidRPr="00E234CB" w:rsidRDefault="00E234CB" w:rsidP="00E234CB">
      <w:pPr>
        <w:ind w:firstLineChars="200" w:firstLine="600"/>
        <w:rPr>
          <w:rFonts w:ascii="仿宋_GB2312" w:eastAsia="仿宋_GB2312"/>
          <w:sz w:val="30"/>
          <w:szCs w:val="30"/>
        </w:rPr>
      </w:pPr>
      <w:r>
        <w:rPr>
          <w:rFonts w:ascii="仿宋_GB2312" w:eastAsia="仿宋_GB2312" w:hint="eastAsia"/>
          <w:sz w:val="30"/>
          <w:szCs w:val="30"/>
        </w:rPr>
        <w:t>2022年度“三公”经费财政拨款支出决算数与2021年度持平。</w:t>
      </w:r>
    </w:p>
    <w:p w:rsidR="00E85462" w:rsidRDefault="00E85462" w:rsidP="00C74F8E">
      <w:pPr>
        <w:ind w:firstLineChars="200" w:firstLine="602"/>
        <w:outlineLvl w:val="0"/>
        <w:rPr>
          <w:rFonts w:ascii="楷体_GB2312" w:eastAsia="楷体_GB2312"/>
          <w:b/>
          <w:sz w:val="30"/>
          <w:szCs w:val="30"/>
        </w:rPr>
      </w:pPr>
      <w:r>
        <w:rPr>
          <w:rFonts w:ascii="楷体_GB2312" w:eastAsia="楷体_GB2312" w:hAnsi="宋体" w:hint="eastAsia"/>
          <w:b/>
          <w:sz w:val="30"/>
          <w:szCs w:val="30"/>
        </w:rPr>
        <w:t>（二）</w:t>
      </w:r>
      <w:r>
        <w:rPr>
          <w:rFonts w:ascii="楷体_GB2312" w:eastAsia="楷体_GB2312" w:hint="eastAsia"/>
          <w:b/>
          <w:sz w:val="30"/>
          <w:szCs w:val="30"/>
        </w:rPr>
        <w:t>“三公”经费财政拨款支出决算具体情况说明。</w:t>
      </w:r>
    </w:p>
    <w:p w:rsidR="00E234CB" w:rsidRDefault="00E234CB" w:rsidP="00E234CB">
      <w:pPr>
        <w:ind w:firstLineChars="200" w:firstLine="600"/>
        <w:rPr>
          <w:rFonts w:ascii="仿宋_GB2312" w:eastAsia="仿宋_GB2312"/>
          <w:sz w:val="30"/>
          <w:szCs w:val="30"/>
        </w:rPr>
      </w:pPr>
      <w:r>
        <w:rPr>
          <w:rFonts w:ascii="仿宋_GB2312" w:eastAsia="仿宋_GB2312" w:hAnsi="宋体" w:hint="eastAsia"/>
          <w:color w:val="000000"/>
          <w:sz w:val="30"/>
          <w:szCs w:val="30"/>
        </w:rPr>
        <w:t xml:space="preserve">上海市崇明区三星镇城市运行管理中心 </w:t>
      </w:r>
      <w:r>
        <w:rPr>
          <w:rFonts w:ascii="仿宋_GB2312" w:eastAsia="仿宋_GB2312" w:hint="eastAsia"/>
          <w:sz w:val="30"/>
          <w:szCs w:val="30"/>
        </w:rPr>
        <w:t>2022年度无“三公”经费财政拨款支出。</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八、政府性基金预算财政拨款收入支出决算情况说明</w:t>
      </w:r>
    </w:p>
    <w:p w:rsidR="00E234CB" w:rsidRDefault="00E234CB" w:rsidP="00E234CB">
      <w:pPr>
        <w:ind w:firstLineChars="200" w:firstLine="600"/>
        <w:rPr>
          <w:rFonts w:ascii="仿宋_GB2312" w:eastAsia="仿宋_GB2312"/>
          <w:sz w:val="30"/>
          <w:szCs w:val="30"/>
        </w:rPr>
      </w:pPr>
      <w:r>
        <w:rPr>
          <w:rFonts w:ascii="仿宋_GB2312" w:eastAsia="仿宋_GB2312" w:hAnsi="宋体" w:hint="eastAsia"/>
          <w:color w:val="000000"/>
          <w:sz w:val="30"/>
          <w:szCs w:val="30"/>
        </w:rPr>
        <w:t xml:space="preserve">上海市崇明区三星镇城市运行管理中心 </w:t>
      </w:r>
      <w:r>
        <w:rPr>
          <w:rFonts w:ascii="仿宋_GB2312" w:eastAsia="仿宋_GB2312" w:hint="eastAsia"/>
          <w:sz w:val="30"/>
          <w:szCs w:val="30"/>
        </w:rPr>
        <w:t>2022年度无政府性基金预算财政拨款收入和支出。</w:t>
      </w:r>
    </w:p>
    <w:p w:rsidR="00E85462" w:rsidRDefault="00E85462" w:rsidP="00C74F8E">
      <w:pPr>
        <w:ind w:firstLineChars="200" w:firstLine="602"/>
        <w:outlineLvl w:val="0"/>
        <w:rPr>
          <w:rFonts w:ascii="楷体_GB2312" w:eastAsia="楷体_GB2312"/>
          <w:b/>
          <w:sz w:val="30"/>
          <w:szCs w:val="30"/>
        </w:rPr>
      </w:pPr>
      <w:r>
        <w:rPr>
          <w:rFonts w:ascii="楷体_GB2312" w:eastAsia="楷体_GB2312" w:hint="eastAsia"/>
          <w:b/>
          <w:sz w:val="30"/>
          <w:szCs w:val="30"/>
        </w:rPr>
        <w:t>九、国有资本经营预算财政拨款收入支出决算情况说明</w:t>
      </w:r>
    </w:p>
    <w:p w:rsidR="00E234CB" w:rsidRDefault="00E234CB" w:rsidP="00E234CB">
      <w:pPr>
        <w:ind w:firstLineChars="200" w:firstLine="600"/>
        <w:rPr>
          <w:rFonts w:ascii="仿宋_GB2312" w:eastAsia="仿宋_GB2312"/>
          <w:sz w:val="30"/>
          <w:szCs w:val="30"/>
        </w:rPr>
      </w:pPr>
      <w:r>
        <w:rPr>
          <w:rFonts w:ascii="仿宋_GB2312" w:eastAsia="仿宋_GB2312" w:hAnsi="宋体" w:hint="eastAsia"/>
          <w:sz w:val="30"/>
          <w:szCs w:val="30"/>
        </w:rPr>
        <w:t xml:space="preserve">上海市崇明区三星镇城市运行管理中心 </w:t>
      </w:r>
      <w:r>
        <w:rPr>
          <w:rFonts w:ascii="仿宋_GB2312" w:eastAsia="仿宋_GB2312" w:hint="eastAsia"/>
          <w:sz w:val="30"/>
          <w:szCs w:val="30"/>
        </w:rPr>
        <w:t>2022年度无国有资本经营预算财政拨款收入和支出。</w:t>
      </w:r>
    </w:p>
    <w:p w:rsidR="00E85462" w:rsidRDefault="00E85462" w:rsidP="00C74F8E">
      <w:pPr>
        <w:widowControl/>
        <w:ind w:firstLineChars="200" w:firstLine="602"/>
        <w:jc w:val="left"/>
        <w:outlineLvl w:val="0"/>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十、预算绩效管理情况</w:t>
      </w:r>
    </w:p>
    <w:p w:rsidR="0041246E" w:rsidRPr="0041246E" w:rsidRDefault="0041246E" w:rsidP="00191DBA">
      <w:pPr>
        <w:pStyle w:val="Default"/>
        <w:ind w:firstLineChars="200" w:firstLine="600"/>
        <w:jc w:val="both"/>
        <w:rPr>
          <w:rFonts w:eastAsia="仿宋_GB2312"/>
          <w:sz w:val="30"/>
          <w:szCs w:val="30"/>
        </w:rPr>
      </w:pPr>
      <w:r>
        <w:rPr>
          <w:rFonts w:ascii="仿宋_GB2312" w:eastAsia="仿宋_GB2312" w:hint="eastAsia"/>
          <w:sz w:val="30"/>
          <w:szCs w:val="30"/>
        </w:rPr>
        <w:t>上海市崇明区三星镇城市运行管理中心 2022年度预算绩效管理工作开展情况如下：</w:t>
      </w:r>
      <w:r>
        <w:rPr>
          <w:rFonts w:ascii="仿宋_GB2312" w:eastAsia="仿宋_GB2312" w:hint="eastAsia"/>
          <w:color w:val="auto"/>
          <w:sz w:val="30"/>
          <w:szCs w:val="30"/>
        </w:rPr>
        <w:t>建立了如下预算绩效管理制度：</w:t>
      </w:r>
      <w:r>
        <w:rPr>
          <w:rFonts w:ascii="仿宋_GB2312" w:eastAsia="仿宋_GB2312" w:hint="eastAsia"/>
          <w:sz w:val="30"/>
          <w:szCs w:val="30"/>
        </w:rPr>
        <w:t>上海市</w:t>
      </w:r>
      <w:r>
        <w:rPr>
          <w:rFonts w:ascii="仿宋_GB2312" w:eastAsia="仿宋_GB2312" w:hint="eastAsia"/>
          <w:sz w:val="30"/>
          <w:szCs w:val="30"/>
        </w:rPr>
        <w:lastRenderedPageBreak/>
        <w:t>崇明区三星镇城市运行管理中心 预算绩效管理内部控制制度，建立了三星镇</w:t>
      </w:r>
      <w:r>
        <w:rPr>
          <w:rFonts w:eastAsia="仿宋_GB2312" w:hint="eastAsia"/>
          <w:sz w:val="30"/>
          <w:szCs w:val="30"/>
        </w:rPr>
        <w:t>网格化综合管理中心</w:t>
      </w:r>
      <w:r>
        <w:rPr>
          <w:rFonts w:ascii="仿宋_GB2312" w:eastAsia="仿宋_GB2312" w:hint="eastAsia"/>
          <w:sz w:val="30"/>
          <w:szCs w:val="30"/>
        </w:rPr>
        <w:t>预算绩效管理工作机制；全过程绩效管理实施情况：编报绩效目标的2022年度项目</w:t>
      </w:r>
      <w:r>
        <w:rPr>
          <w:rFonts w:ascii="仿宋_GB2312" w:eastAsia="仿宋_GB2312" w:hint="eastAsia"/>
          <w:color w:val="auto"/>
          <w:sz w:val="30"/>
          <w:szCs w:val="30"/>
        </w:rPr>
        <w:t>1个，</w:t>
      </w:r>
      <w:r>
        <w:rPr>
          <w:rFonts w:ascii="仿宋_GB2312" w:eastAsia="仿宋_GB2312" w:hint="eastAsia"/>
          <w:sz w:val="30"/>
          <w:szCs w:val="30"/>
        </w:rPr>
        <w:t>涉及预算金额</w:t>
      </w:r>
      <w:r w:rsidR="005B270C">
        <w:rPr>
          <w:rFonts w:ascii="仿宋_GB2312" w:eastAsia="仿宋_GB2312" w:hint="eastAsia"/>
          <w:sz w:val="30"/>
          <w:szCs w:val="30"/>
        </w:rPr>
        <w:t>23</w:t>
      </w:r>
      <w:r>
        <w:rPr>
          <w:rFonts w:ascii="仿宋_GB2312" w:eastAsia="仿宋_GB2312" w:hint="eastAsia"/>
          <w:sz w:val="30"/>
          <w:szCs w:val="30"/>
        </w:rPr>
        <w:t>万元；</w:t>
      </w:r>
      <w:r>
        <w:rPr>
          <w:rFonts w:ascii="仿宋_GB2312" w:eastAsia="仿宋_GB2312" w:hint="eastAsia"/>
          <w:color w:val="auto"/>
          <w:sz w:val="30"/>
          <w:szCs w:val="30"/>
        </w:rPr>
        <w:t>绩效跟踪评价的202</w:t>
      </w:r>
      <w:r w:rsidR="004A76D8">
        <w:rPr>
          <w:rFonts w:ascii="仿宋_GB2312" w:eastAsia="仿宋_GB2312" w:hint="eastAsia"/>
          <w:color w:val="auto"/>
          <w:sz w:val="30"/>
          <w:szCs w:val="30"/>
        </w:rPr>
        <w:t>2</w:t>
      </w:r>
      <w:r>
        <w:rPr>
          <w:rFonts w:ascii="仿宋_GB2312" w:eastAsia="仿宋_GB2312" w:hint="eastAsia"/>
          <w:color w:val="auto"/>
          <w:sz w:val="30"/>
          <w:szCs w:val="30"/>
        </w:rPr>
        <w:t>年度项目1个</w:t>
      </w:r>
      <w:r>
        <w:rPr>
          <w:rFonts w:ascii="仿宋_GB2312" w:eastAsia="仿宋_GB2312" w:hint="eastAsia"/>
          <w:sz w:val="30"/>
          <w:szCs w:val="30"/>
        </w:rPr>
        <w:t>，涉及预算金额</w:t>
      </w:r>
      <w:r w:rsidR="005B270C">
        <w:rPr>
          <w:rFonts w:ascii="仿宋_GB2312" w:eastAsia="仿宋_GB2312" w:hint="eastAsia"/>
          <w:sz w:val="30"/>
          <w:szCs w:val="30"/>
        </w:rPr>
        <w:t>23</w:t>
      </w:r>
      <w:r>
        <w:rPr>
          <w:rFonts w:ascii="仿宋_GB2312" w:eastAsia="仿宋_GB2312" w:hint="eastAsia"/>
          <w:sz w:val="30"/>
          <w:szCs w:val="30"/>
        </w:rPr>
        <w:t>万元；</w:t>
      </w:r>
      <w:r>
        <w:rPr>
          <w:rFonts w:ascii="仿宋_GB2312" w:eastAsia="仿宋_GB2312" w:hint="eastAsia"/>
          <w:color w:val="auto"/>
          <w:sz w:val="30"/>
          <w:szCs w:val="30"/>
        </w:rPr>
        <w:t>绩效自评的202</w:t>
      </w:r>
      <w:r w:rsidR="004A76D8">
        <w:rPr>
          <w:rFonts w:ascii="仿宋_GB2312" w:eastAsia="仿宋_GB2312" w:hint="eastAsia"/>
          <w:color w:val="auto"/>
          <w:sz w:val="30"/>
          <w:szCs w:val="30"/>
        </w:rPr>
        <w:t>2</w:t>
      </w:r>
      <w:r>
        <w:rPr>
          <w:rFonts w:ascii="仿宋_GB2312" w:eastAsia="仿宋_GB2312" w:hint="eastAsia"/>
          <w:color w:val="auto"/>
          <w:sz w:val="30"/>
          <w:szCs w:val="30"/>
        </w:rPr>
        <w:t>年度项目1个</w:t>
      </w:r>
      <w:r>
        <w:rPr>
          <w:rFonts w:ascii="仿宋_GB2312" w:eastAsia="仿宋_GB2312" w:hint="eastAsia"/>
          <w:sz w:val="30"/>
          <w:szCs w:val="30"/>
        </w:rPr>
        <w:t>，涉及预算金额</w:t>
      </w:r>
      <w:r w:rsidR="005B270C">
        <w:rPr>
          <w:rFonts w:ascii="仿宋_GB2312" w:eastAsia="仿宋_GB2312" w:hint="eastAsia"/>
          <w:sz w:val="30"/>
          <w:szCs w:val="30"/>
        </w:rPr>
        <w:t>23</w:t>
      </w:r>
      <w:r>
        <w:rPr>
          <w:rFonts w:ascii="仿宋_GB2312" w:eastAsia="仿宋_GB2312" w:hint="eastAsia"/>
          <w:sz w:val="30"/>
          <w:szCs w:val="30"/>
        </w:rPr>
        <w:t>万元，平均得分100分（其中，绩效评级为“优”的项目1个；绩效评级为“良”的项目0个；绩效评级为“合格”的项目0个；绩效评级为“不合格”的项目0个。绩效自评中共发现问题0个，已经完成整改的0个，正在整改的0个）。</w:t>
      </w:r>
    </w:p>
    <w:p w:rsidR="00E85462" w:rsidRDefault="00E85462" w:rsidP="00C74F8E">
      <w:pPr>
        <w:ind w:firstLineChars="198" w:firstLine="596"/>
        <w:outlineLvl w:val="0"/>
        <w:rPr>
          <w:rFonts w:ascii="楷体_GB2312" w:eastAsia="楷体_GB2312"/>
          <w:b/>
          <w:sz w:val="30"/>
          <w:szCs w:val="30"/>
        </w:rPr>
      </w:pPr>
      <w:r>
        <w:rPr>
          <w:rFonts w:ascii="楷体_GB2312" w:eastAsia="楷体_GB2312" w:hint="eastAsia"/>
          <w:b/>
          <w:sz w:val="30"/>
          <w:szCs w:val="30"/>
        </w:rPr>
        <w:t>十一、其他重要事项的情况说明</w:t>
      </w:r>
    </w:p>
    <w:p w:rsidR="00E85462" w:rsidRDefault="00E85462" w:rsidP="00E85462">
      <w:pPr>
        <w:ind w:firstLine="600"/>
        <w:outlineLvl w:val="0"/>
        <w:rPr>
          <w:rFonts w:ascii="楷体_GB2312" w:eastAsia="楷体_GB2312"/>
          <w:b/>
          <w:sz w:val="30"/>
          <w:szCs w:val="30"/>
        </w:rPr>
      </w:pPr>
      <w:r>
        <w:rPr>
          <w:rFonts w:ascii="楷体_GB2312" w:eastAsia="楷体_GB2312" w:hint="eastAsia"/>
          <w:b/>
          <w:sz w:val="30"/>
          <w:szCs w:val="30"/>
        </w:rPr>
        <w:t>（一）机关运行经费支出情况</w:t>
      </w:r>
    </w:p>
    <w:p w:rsidR="00191DBA" w:rsidRDefault="00191DBA" w:rsidP="00191DBA">
      <w:pPr>
        <w:ind w:firstLineChars="200" w:firstLine="600"/>
        <w:rPr>
          <w:rFonts w:ascii="仿宋_GB2312" w:eastAsia="仿宋_GB2312"/>
          <w:sz w:val="30"/>
          <w:szCs w:val="30"/>
        </w:rPr>
      </w:pPr>
      <w:r>
        <w:rPr>
          <w:rFonts w:ascii="仿宋_GB2312" w:eastAsia="仿宋_GB2312" w:hAnsi="宋体" w:hint="eastAsia"/>
          <w:color w:val="000000"/>
          <w:sz w:val="30"/>
          <w:szCs w:val="30"/>
        </w:rPr>
        <w:t xml:space="preserve">上海市崇明区三星镇城市运行管理中心 </w:t>
      </w:r>
      <w:r>
        <w:rPr>
          <w:rFonts w:ascii="仿宋_GB2312" w:eastAsia="仿宋_GB2312" w:hint="eastAsia"/>
          <w:sz w:val="30"/>
          <w:szCs w:val="30"/>
        </w:rPr>
        <w:t>2022年度无机关运行经费支出。</w:t>
      </w:r>
    </w:p>
    <w:p w:rsidR="00E85462" w:rsidRDefault="00E85462" w:rsidP="00C74F8E">
      <w:pPr>
        <w:ind w:firstLineChars="200" w:firstLine="602"/>
        <w:outlineLvl w:val="0"/>
        <w:rPr>
          <w:rFonts w:ascii="楷体_GB2312" w:eastAsia="楷体_GB2312" w:hAnsi="宋体" w:cs="楷体"/>
          <w:b/>
          <w:bCs/>
          <w:sz w:val="30"/>
          <w:szCs w:val="30"/>
        </w:rPr>
      </w:pPr>
      <w:r>
        <w:rPr>
          <w:rFonts w:ascii="楷体_GB2312" w:eastAsia="楷体_GB2312" w:hAnsi="宋体" w:cs="楷体" w:hint="eastAsia"/>
          <w:b/>
          <w:bCs/>
          <w:sz w:val="30"/>
          <w:szCs w:val="30"/>
        </w:rPr>
        <w:t>（二）政府采购支出情况</w:t>
      </w:r>
    </w:p>
    <w:p w:rsidR="00191DBA" w:rsidRPr="00191DBA" w:rsidRDefault="00191DBA" w:rsidP="00191DBA">
      <w:pPr>
        <w:ind w:firstLineChars="200" w:firstLine="600"/>
        <w:rPr>
          <w:rFonts w:ascii="仿宋_GB2312" w:eastAsia="仿宋_GB2312"/>
          <w:color w:val="000000"/>
          <w:sz w:val="30"/>
          <w:szCs w:val="30"/>
        </w:rPr>
      </w:pPr>
      <w:r>
        <w:rPr>
          <w:rFonts w:ascii="Times New Roman" w:eastAsia="仿宋_GB2312" w:hAnsi="Times New Roman" w:cs="Times New Roman" w:hint="eastAsia"/>
          <w:color w:val="000000"/>
          <w:sz w:val="30"/>
          <w:szCs w:val="30"/>
        </w:rPr>
        <w:t>本单位</w:t>
      </w:r>
      <w:r>
        <w:rPr>
          <w:rFonts w:ascii="仿宋_GB2312" w:eastAsia="仿宋_GB2312" w:hint="eastAsia"/>
          <w:color w:val="000000"/>
          <w:sz w:val="30"/>
          <w:szCs w:val="30"/>
        </w:rPr>
        <w:t>2022年度政府采购金额（以合同签订为准）为0.49万元，其中：货物采购金额0.49万元、工程采购金额0万元、服务采购金额0万元。</w:t>
      </w:r>
    </w:p>
    <w:p w:rsidR="00191DBA" w:rsidRPr="00191DBA" w:rsidRDefault="00E85462" w:rsidP="00C74F8E">
      <w:pPr>
        <w:numPr>
          <w:ilvl w:val="0"/>
          <w:numId w:val="2"/>
        </w:numPr>
        <w:spacing w:line="570" w:lineRule="exact"/>
        <w:ind w:firstLineChars="213" w:firstLine="641"/>
        <w:rPr>
          <w:rFonts w:ascii="楷体_GB2312" w:eastAsia="楷体_GB2312" w:hAnsi="宋体" w:cs="楷体"/>
          <w:b/>
          <w:bCs/>
          <w:color w:val="000000"/>
          <w:kern w:val="0"/>
          <w:sz w:val="30"/>
          <w:szCs w:val="30"/>
        </w:rPr>
      </w:pPr>
      <w:r>
        <w:rPr>
          <w:rFonts w:ascii="楷体_GB2312" w:eastAsia="楷体_GB2312" w:hAnsi="宋体" w:cs="楷体" w:hint="eastAsia"/>
          <w:b/>
          <w:bCs/>
          <w:color w:val="000000"/>
          <w:kern w:val="0"/>
          <w:sz w:val="30"/>
          <w:szCs w:val="30"/>
        </w:rPr>
        <w:t>国有资产占有使用情况说明</w:t>
      </w:r>
    </w:p>
    <w:p w:rsidR="00C74F8E" w:rsidRPr="00C74F8E" w:rsidRDefault="00C74F8E" w:rsidP="00C74F8E">
      <w:pPr>
        <w:ind w:firstLineChars="200" w:firstLine="600"/>
        <w:rPr>
          <w:rFonts w:ascii="Times New Roman" w:eastAsia="仿宋_GB2312" w:hAnsi="Times New Roman" w:cs="Times New Roman"/>
          <w:color w:val="000000"/>
          <w:sz w:val="30"/>
          <w:szCs w:val="30"/>
        </w:rPr>
      </w:pPr>
      <w:r w:rsidRPr="00C74F8E">
        <w:rPr>
          <w:rFonts w:ascii="Times New Roman" w:eastAsia="仿宋_GB2312" w:hAnsi="Times New Roman" w:cs="Times New Roman"/>
          <w:color w:val="000000"/>
          <w:sz w:val="30"/>
          <w:szCs w:val="30"/>
        </w:rPr>
        <w:t>截至</w:t>
      </w:r>
      <w:r w:rsidRPr="00C74F8E">
        <w:rPr>
          <w:rFonts w:ascii="Times New Roman" w:eastAsia="仿宋_GB2312" w:hAnsi="Times New Roman" w:cs="Times New Roman"/>
          <w:color w:val="000000"/>
          <w:sz w:val="30"/>
          <w:szCs w:val="30"/>
        </w:rPr>
        <w:t>2022</w:t>
      </w:r>
      <w:r w:rsidRPr="00C74F8E">
        <w:rPr>
          <w:rFonts w:ascii="Times New Roman" w:eastAsia="仿宋_GB2312" w:hAnsi="Times New Roman" w:cs="Times New Roman"/>
          <w:color w:val="000000"/>
          <w:sz w:val="30"/>
          <w:szCs w:val="30"/>
        </w:rPr>
        <w:t>年</w:t>
      </w:r>
      <w:r w:rsidRPr="00C74F8E">
        <w:rPr>
          <w:rFonts w:ascii="Times New Roman" w:eastAsia="仿宋_GB2312" w:hAnsi="Times New Roman" w:cs="Times New Roman"/>
          <w:color w:val="000000"/>
          <w:sz w:val="30"/>
          <w:szCs w:val="30"/>
        </w:rPr>
        <w:t>12</w:t>
      </w:r>
      <w:r w:rsidRPr="00C74F8E">
        <w:rPr>
          <w:rFonts w:ascii="Times New Roman" w:eastAsia="仿宋_GB2312" w:hAnsi="Times New Roman" w:cs="Times New Roman"/>
          <w:color w:val="000000"/>
          <w:sz w:val="30"/>
          <w:szCs w:val="30"/>
        </w:rPr>
        <w:t>月</w:t>
      </w:r>
      <w:r w:rsidRPr="00C74F8E">
        <w:rPr>
          <w:rFonts w:ascii="Times New Roman" w:eastAsia="仿宋_GB2312" w:hAnsi="Times New Roman" w:cs="Times New Roman"/>
          <w:color w:val="000000"/>
          <w:sz w:val="30"/>
          <w:szCs w:val="30"/>
        </w:rPr>
        <w:t>31</w:t>
      </w:r>
      <w:r w:rsidRPr="00C74F8E">
        <w:rPr>
          <w:rFonts w:ascii="Times New Roman" w:eastAsia="仿宋_GB2312" w:hAnsi="Times New Roman" w:cs="Times New Roman"/>
          <w:color w:val="000000"/>
          <w:sz w:val="30"/>
          <w:szCs w:val="30"/>
        </w:rPr>
        <w:t>日，</w:t>
      </w:r>
      <w:r w:rsidRPr="00C74F8E">
        <w:rPr>
          <w:rFonts w:ascii="Times New Roman" w:eastAsia="仿宋_GB2312" w:hAnsi="Times New Roman" w:cs="Times New Roman" w:hint="eastAsia"/>
          <w:color w:val="000000"/>
          <w:sz w:val="30"/>
          <w:szCs w:val="30"/>
        </w:rPr>
        <w:t>本单位</w:t>
      </w:r>
      <w:r w:rsidRPr="00C74F8E">
        <w:rPr>
          <w:rFonts w:ascii="Times New Roman" w:eastAsia="仿宋_GB2312" w:hAnsi="Times New Roman" w:cs="Times New Roman"/>
          <w:color w:val="000000"/>
          <w:sz w:val="30"/>
          <w:szCs w:val="30"/>
        </w:rPr>
        <w:t>共有车辆</w:t>
      </w:r>
      <w:r w:rsidRPr="00C74F8E">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辆，其中：部级领导干部用车</w:t>
      </w:r>
      <w:r w:rsidRPr="00C74F8E">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辆、主要领导干部用车</w:t>
      </w:r>
      <w:r w:rsidRPr="00C74F8E">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辆、机要通信用车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辆、应急保障用车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辆、执法执勤用车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辆、特种专业技术用车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辆、离退休干部用车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辆、其他用车</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辆。单价</w:t>
      </w:r>
      <w:r w:rsidRPr="00C74F8E">
        <w:rPr>
          <w:rFonts w:ascii="Times New Roman" w:eastAsia="仿宋_GB2312" w:hAnsi="Times New Roman" w:cs="Times New Roman"/>
          <w:color w:val="000000"/>
          <w:sz w:val="30"/>
          <w:szCs w:val="30"/>
        </w:rPr>
        <w:t>100</w:t>
      </w:r>
      <w:r w:rsidRPr="00C74F8E">
        <w:rPr>
          <w:rFonts w:ascii="Times New Roman" w:eastAsia="仿宋_GB2312" w:hAnsi="Times New Roman" w:cs="Times New Roman"/>
          <w:color w:val="000000"/>
          <w:sz w:val="30"/>
          <w:szCs w:val="30"/>
        </w:rPr>
        <w:t>万元（含）</w:t>
      </w:r>
      <w:r w:rsidRPr="00C74F8E">
        <w:rPr>
          <w:rFonts w:ascii="Times New Roman" w:eastAsia="仿宋_GB2312" w:hAnsi="Times New Roman" w:cs="Times New Roman"/>
          <w:color w:val="000000"/>
          <w:sz w:val="30"/>
          <w:szCs w:val="30"/>
        </w:rPr>
        <w:lastRenderedPageBreak/>
        <w:t>以上设备（不含车辆）</w:t>
      </w:r>
      <w:r>
        <w:rPr>
          <w:rFonts w:ascii="Times New Roman" w:eastAsia="仿宋_GB2312" w:hAnsi="Times New Roman" w:cs="Times New Roman" w:hint="eastAsia"/>
          <w:color w:val="000000"/>
          <w:sz w:val="30"/>
          <w:szCs w:val="30"/>
        </w:rPr>
        <w:t>0</w:t>
      </w:r>
      <w:r w:rsidRPr="00C74F8E">
        <w:rPr>
          <w:rFonts w:ascii="Times New Roman" w:eastAsia="仿宋_GB2312" w:hAnsi="Times New Roman" w:cs="Times New Roman"/>
          <w:color w:val="000000"/>
          <w:sz w:val="30"/>
          <w:szCs w:val="30"/>
        </w:rPr>
        <w:t>台（套）。</w:t>
      </w:r>
    </w:p>
    <w:p w:rsidR="00E85462" w:rsidRPr="00C74F8E" w:rsidRDefault="00E85462" w:rsidP="00C74F8E">
      <w:pPr>
        <w:rPr>
          <w:rFonts w:ascii="黑体" w:eastAsia="黑体"/>
          <w:sz w:val="30"/>
          <w:szCs w:val="30"/>
        </w:rPr>
      </w:pPr>
      <w:r w:rsidRPr="00C74F8E">
        <w:rPr>
          <w:rFonts w:ascii="仿宋_GB2312" w:eastAsia="仿宋_GB2312"/>
          <w:sz w:val="30"/>
          <w:szCs w:val="30"/>
        </w:rPr>
        <w:br w:type="page"/>
      </w:r>
      <w:r w:rsidRPr="00C74F8E">
        <w:rPr>
          <w:rFonts w:ascii="黑体" w:eastAsia="黑体" w:hint="eastAsia"/>
          <w:sz w:val="30"/>
          <w:szCs w:val="30"/>
        </w:rPr>
        <w:lastRenderedPageBreak/>
        <w:t>第四部分    名词解释</w:t>
      </w:r>
    </w:p>
    <w:p w:rsidR="00E85462" w:rsidRDefault="00E85462" w:rsidP="00E85462">
      <w:pPr>
        <w:rPr>
          <w:rFonts w:ascii="仿宋_GB2312" w:eastAsia="仿宋_GB2312" w:hAnsi="宋体" w:cs="仿宋_GB2312"/>
          <w:color w:val="000000"/>
          <w:sz w:val="30"/>
          <w:szCs w:val="30"/>
        </w:rPr>
      </w:pP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191DBA" w:rsidRDefault="00E85462" w:rsidP="00E85462">
      <w:pPr>
        <w:ind w:firstLineChars="200" w:firstLine="600"/>
        <w:rPr>
          <w:rFonts w:ascii="仿宋_GB2312" w:eastAsia="仿宋_GB2312"/>
          <w:sz w:val="30"/>
          <w:szCs w:val="30"/>
        </w:rPr>
      </w:pPr>
      <w:r>
        <w:rPr>
          <w:rFonts w:ascii="仿宋_GB2312" w:eastAsia="仿宋_GB2312" w:hint="eastAsia"/>
          <w:sz w:val="30"/>
          <w:szCs w:val="30"/>
        </w:rPr>
        <w:t>二、事业收入：指事业单位开展专业业务活动及其辅助活动取得的收入。</w:t>
      </w:r>
    </w:p>
    <w:p w:rsidR="00191DBA" w:rsidRDefault="00E85462" w:rsidP="00E85462">
      <w:pPr>
        <w:ind w:firstLineChars="200" w:firstLine="600"/>
        <w:rPr>
          <w:rFonts w:ascii="仿宋_GB2312" w:eastAsia="仿宋_GB2312"/>
          <w:sz w:val="30"/>
          <w:szCs w:val="30"/>
        </w:rPr>
      </w:pPr>
      <w:r>
        <w:rPr>
          <w:rFonts w:ascii="仿宋_GB2312" w:eastAsia="仿宋_GB2312" w:hint="eastAsia"/>
          <w:sz w:val="30"/>
          <w:szCs w:val="30"/>
        </w:rPr>
        <w:t>三、经营收入：指事业单位在专业业务活动及其辅助活动之外开展非独立核算经营活动取得的收入。</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四、其他收入：指单位取得的除“财政拨款收入”、“事业收入”、“经营收入”等以外的收入。</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五、年初结转和结余：指以前年度尚未完成、结转到本年按有关规定继续使用的资金。</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七、基本支出：指单位为保障机构正常运转、完成日常工作任务而发生的各项支出。</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八、项目支出：指单位为完成特定的行政工作任务或事业发展目标，在基本支出之外发生的各项支出。</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九、经营支出：指事业单位在专业活动及辅助活动之外开展非独立核算经营活动发生的支出。</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lastRenderedPageBreak/>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E85462" w:rsidRDefault="00E85462" w:rsidP="00E85462">
      <w:pPr>
        <w:ind w:firstLineChars="200" w:firstLine="600"/>
        <w:rPr>
          <w:rFonts w:ascii="仿宋_GB2312" w:eastAsia="仿宋_GB2312"/>
          <w:sz w:val="30"/>
          <w:szCs w:val="30"/>
        </w:rPr>
      </w:pPr>
      <w:r>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E85462" w:rsidRDefault="00E85462" w:rsidP="00E85462">
      <w:pPr>
        <w:ind w:firstLineChars="200" w:firstLine="600"/>
        <w:rPr>
          <w:rFonts w:ascii="仿宋_GB2312" w:eastAsia="仿宋_GB2312"/>
          <w:sz w:val="30"/>
          <w:szCs w:val="30"/>
        </w:rPr>
      </w:pPr>
    </w:p>
    <w:p w:rsidR="00F22D4E" w:rsidRPr="00E85462" w:rsidRDefault="00F22D4E"/>
    <w:sectPr w:rsidR="00F22D4E" w:rsidRPr="00E85462" w:rsidSect="00FE6071">
      <w:headerReference w:type="default" r:id="rId11"/>
      <w:footerReference w:type="default" r:id="rId12"/>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882" w:rsidRDefault="00C82882" w:rsidP="00E85462">
      <w:r>
        <w:separator/>
      </w:r>
    </w:p>
  </w:endnote>
  <w:endnote w:type="continuationSeparator" w:id="1">
    <w:p w:rsidR="00C82882" w:rsidRDefault="00C82882" w:rsidP="00E854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882" w:rsidRDefault="00C82882" w:rsidP="00E85462">
      <w:r>
        <w:separator/>
      </w:r>
    </w:p>
  </w:footnote>
  <w:footnote w:type="continuationSeparator" w:id="1">
    <w:p w:rsidR="00C82882" w:rsidRDefault="00C82882" w:rsidP="00E854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C3" w:rsidRDefault="00DB75C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F20394"/>
    <w:multiLevelType w:val="singleLevel"/>
    <w:tmpl w:val="BBF20394"/>
    <w:lvl w:ilvl="0">
      <w:start w:val="1"/>
      <w:numFmt w:val="decimal"/>
      <w:suff w:val="nothing"/>
      <w:lvlText w:val="%1、"/>
      <w:lvlJc w:val="left"/>
    </w:lvl>
  </w:abstractNum>
  <w:abstractNum w:abstractNumId="1">
    <w:nsid w:val="FBCE3676"/>
    <w:multiLevelType w:val="singleLevel"/>
    <w:tmpl w:val="FBCE3676"/>
    <w:lvl w:ilvl="0">
      <w:start w:val="3"/>
      <w:numFmt w:val="chineseCounting"/>
      <w:suff w:val="nothing"/>
      <w:lvlText w:val="（%1）"/>
      <w:lvlJc w:val="left"/>
      <w:rPr>
        <w:rFonts w:hint="eastAsia"/>
      </w:rPr>
    </w:lvl>
  </w:abstractNum>
  <w:abstractNum w:abstractNumId="2">
    <w:nsid w:val="722E27C1"/>
    <w:multiLevelType w:val="multilevel"/>
    <w:tmpl w:val="722E27C1"/>
    <w:lvl w:ilvl="0">
      <w:start w:val="1"/>
      <w:numFmt w:val="japaneseCounting"/>
      <w:lvlText w:val="第%1章"/>
      <w:lvlJc w:val="left"/>
      <w:pPr>
        <w:tabs>
          <w:tab w:val="num" w:pos="3199"/>
        </w:tabs>
        <w:ind w:left="319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5462"/>
    <w:rsid w:val="00040863"/>
    <w:rsid w:val="000958A9"/>
    <w:rsid w:val="00125F01"/>
    <w:rsid w:val="001362F8"/>
    <w:rsid w:val="00183795"/>
    <w:rsid w:val="00191DBA"/>
    <w:rsid w:val="001D4132"/>
    <w:rsid w:val="002133C2"/>
    <w:rsid w:val="002A41C6"/>
    <w:rsid w:val="0041246E"/>
    <w:rsid w:val="00443D44"/>
    <w:rsid w:val="0044640A"/>
    <w:rsid w:val="004A76D8"/>
    <w:rsid w:val="0057101C"/>
    <w:rsid w:val="005B270C"/>
    <w:rsid w:val="00636E11"/>
    <w:rsid w:val="00690D69"/>
    <w:rsid w:val="006E0C4C"/>
    <w:rsid w:val="006F7F06"/>
    <w:rsid w:val="007A4000"/>
    <w:rsid w:val="00856A71"/>
    <w:rsid w:val="00857DFA"/>
    <w:rsid w:val="008A05C2"/>
    <w:rsid w:val="008F2427"/>
    <w:rsid w:val="009B7F14"/>
    <w:rsid w:val="00B5651B"/>
    <w:rsid w:val="00B67DAB"/>
    <w:rsid w:val="00C32CD9"/>
    <w:rsid w:val="00C74F8E"/>
    <w:rsid w:val="00C82882"/>
    <w:rsid w:val="00CB62B9"/>
    <w:rsid w:val="00DB75C3"/>
    <w:rsid w:val="00DD44D4"/>
    <w:rsid w:val="00E234CB"/>
    <w:rsid w:val="00E85462"/>
    <w:rsid w:val="00F22D4E"/>
    <w:rsid w:val="00F44E2F"/>
    <w:rsid w:val="00F52BB3"/>
    <w:rsid w:val="00FB54D5"/>
    <w:rsid w:val="00FE60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462"/>
    <w:pPr>
      <w:widowControl w:val="0"/>
      <w:jc w:val="both"/>
    </w:pPr>
    <w:rPr>
      <w:rFonts w:ascii="Calibri" w:eastAsia="宋体" w:hAnsi="Calibri" w:cs="黑体"/>
    </w:rPr>
  </w:style>
  <w:style w:type="paragraph" w:styleId="1">
    <w:name w:val="heading 1"/>
    <w:basedOn w:val="a"/>
    <w:next w:val="a"/>
    <w:link w:val="1Char"/>
    <w:qFormat/>
    <w:rsid w:val="00E85462"/>
    <w:pPr>
      <w:keepNext/>
      <w:keepLines/>
      <w:tabs>
        <w:tab w:val="left"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E85462"/>
    <w:pPr>
      <w:keepNext/>
      <w:keepLines/>
      <w:tabs>
        <w:tab w:val="left"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854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85462"/>
    <w:rPr>
      <w:sz w:val="18"/>
      <w:szCs w:val="18"/>
    </w:rPr>
  </w:style>
  <w:style w:type="paragraph" w:styleId="a4">
    <w:name w:val="footer"/>
    <w:basedOn w:val="a"/>
    <w:link w:val="Char0"/>
    <w:unhideWhenUsed/>
    <w:rsid w:val="00E85462"/>
    <w:pPr>
      <w:tabs>
        <w:tab w:val="center" w:pos="4153"/>
        <w:tab w:val="right" w:pos="8306"/>
      </w:tabs>
      <w:snapToGrid w:val="0"/>
      <w:jc w:val="left"/>
    </w:pPr>
    <w:rPr>
      <w:sz w:val="18"/>
      <w:szCs w:val="18"/>
    </w:rPr>
  </w:style>
  <w:style w:type="character" w:customStyle="1" w:styleId="Char0">
    <w:name w:val="页脚 Char"/>
    <w:basedOn w:val="a0"/>
    <w:link w:val="a4"/>
    <w:rsid w:val="00E85462"/>
    <w:rPr>
      <w:sz w:val="18"/>
      <w:szCs w:val="18"/>
    </w:rPr>
  </w:style>
  <w:style w:type="character" w:customStyle="1" w:styleId="1Char">
    <w:name w:val="标题 1 Char"/>
    <w:basedOn w:val="a0"/>
    <w:link w:val="1"/>
    <w:rsid w:val="00E85462"/>
    <w:rPr>
      <w:rFonts w:ascii="Times New Roman" w:eastAsia="宋体" w:hAnsi="Times New Roman" w:cs="Times New Roman"/>
      <w:b/>
      <w:bCs/>
      <w:kern w:val="44"/>
      <w:sz w:val="44"/>
      <w:szCs w:val="44"/>
    </w:rPr>
  </w:style>
  <w:style w:type="character" w:customStyle="1" w:styleId="2Char">
    <w:name w:val="标题 2 Char"/>
    <w:basedOn w:val="a0"/>
    <w:link w:val="2"/>
    <w:rsid w:val="00E85462"/>
    <w:rPr>
      <w:rFonts w:ascii="Arial" w:eastAsia="黑体" w:hAnsi="Arial" w:cs="Times New Roman"/>
      <w:b/>
      <w:bCs/>
      <w:sz w:val="32"/>
      <w:szCs w:val="32"/>
    </w:rPr>
  </w:style>
  <w:style w:type="paragraph" w:styleId="a5">
    <w:name w:val="Document Map"/>
    <w:basedOn w:val="a"/>
    <w:link w:val="Char1"/>
    <w:rsid w:val="00E85462"/>
    <w:rPr>
      <w:rFonts w:ascii="宋体"/>
      <w:sz w:val="18"/>
      <w:szCs w:val="18"/>
    </w:rPr>
  </w:style>
  <w:style w:type="character" w:customStyle="1" w:styleId="Char1">
    <w:name w:val="文档结构图 Char"/>
    <w:basedOn w:val="a0"/>
    <w:link w:val="a5"/>
    <w:rsid w:val="00E85462"/>
    <w:rPr>
      <w:rFonts w:ascii="宋体" w:eastAsia="宋体" w:hAnsi="Calibri" w:cs="黑体"/>
      <w:sz w:val="18"/>
      <w:szCs w:val="18"/>
    </w:rPr>
  </w:style>
  <w:style w:type="paragraph" w:styleId="a6">
    <w:name w:val="Normal (Web)"/>
    <w:basedOn w:val="a"/>
    <w:uiPriority w:val="99"/>
    <w:rsid w:val="00E85462"/>
    <w:pPr>
      <w:widowControl/>
      <w:spacing w:before="100" w:beforeAutospacing="1" w:after="100" w:afterAutospacing="1"/>
      <w:jc w:val="left"/>
    </w:pPr>
    <w:rPr>
      <w:rFonts w:ascii="宋体" w:hAnsi="宋体" w:cs="宋体"/>
      <w:kern w:val="0"/>
      <w:sz w:val="24"/>
      <w:szCs w:val="24"/>
    </w:rPr>
  </w:style>
  <w:style w:type="table" w:styleId="a7">
    <w:name w:val="Table Grid"/>
    <w:basedOn w:val="a1"/>
    <w:rsid w:val="00E8546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E85462"/>
  </w:style>
  <w:style w:type="character" w:customStyle="1" w:styleId="jq4Char">
    <w:name w:val="jq4图片注释 Char"/>
    <w:link w:val="jq4"/>
    <w:rsid w:val="00E85462"/>
    <w:rPr>
      <w:rFonts w:eastAsia="Times New Roman"/>
      <w:sz w:val="18"/>
      <w:szCs w:val="24"/>
    </w:rPr>
  </w:style>
  <w:style w:type="paragraph" w:customStyle="1" w:styleId="jq4">
    <w:name w:val="jq4图片注释"/>
    <w:next w:val="a"/>
    <w:link w:val="jq4Char"/>
    <w:qFormat/>
    <w:rsid w:val="00E85462"/>
    <w:pPr>
      <w:spacing w:before="20" w:after="50" w:line="300" w:lineRule="auto"/>
      <w:ind w:firstLine="200"/>
      <w:jc w:val="center"/>
    </w:pPr>
    <w:rPr>
      <w:rFonts w:eastAsia="Times New Roman"/>
      <w:sz w:val="18"/>
      <w:szCs w:val="24"/>
    </w:rPr>
  </w:style>
  <w:style w:type="paragraph" w:customStyle="1" w:styleId="Default">
    <w:name w:val="Default"/>
    <w:rsid w:val="00E85462"/>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9">
    <w:name w:val="List Paragraph"/>
    <w:basedOn w:val="a"/>
    <w:uiPriority w:val="34"/>
    <w:qFormat/>
    <w:rsid w:val="00C74F8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22</Pages>
  <Words>1435</Words>
  <Characters>8181</Characters>
  <Application>Microsoft Office Word</Application>
  <DocSecurity>0</DocSecurity>
  <Lines>68</Lines>
  <Paragraphs>19</Paragraphs>
  <ScaleCrop>false</ScaleCrop>
  <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2023-08-22T00:56:00Z</dcterms:created>
  <dcterms:modified xsi:type="dcterms:W3CDTF">2023-08-23T07:43:00Z</dcterms:modified>
</cp:coreProperties>
</file>