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40" w:lineRule="exact"/>
        <w:jc w:val="center"/>
        <w:rPr>
          <w:rFonts w:ascii="方正小标宋简体" w:eastAsia="方正小标宋简体" w:cs="方正小标宋简体"/>
          <w:sz w:val="44"/>
          <w:szCs w:val="44"/>
        </w:rPr>
      </w:pPr>
      <w:r>
        <w:rPr>
          <w:rFonts w:hint="eastAsia" w:ascii="方正小标宋简体" w:eastAsia="方正小标宋简体" w:cs="方正小标宋简体"/>
          <w:sz w:val="44"/>
          <w:szCs w:val="44"/>
        </w:rPr>
        <w:t>崇明区市场监管局关于2022年不合格食品核查处置情况的通告（</w:t>
      </w:r>
      <w:r>
        <w:rPr>
          <w:rFonts w:hint="eastAsia" w:ascii="方正小标宋简体" w:eastAsia="方正小标宋简体" w:cs="方正小标宋简体"/>
          <w:sz w:val="44"/>
          <w:szCs w:val="44"/>
          <w:lang w:eastAsia="zh-CN"/>
        </w:rPr>
        <w:t>五</w:t>
      </w:r>
      <w:bookmarkStart w:id="0" w:name="_GoBack"/>
      <w:bookmarkEnd w:id="0"/>
      <w:r>
        <w:rPr>
          <w:rFonts w:hint="eastAsia" w:ascii="方正小标宋简体" w:eastAsia="方正小标宋简体" w:cs="方正小标宋简体"/>
          <w:sz w:val="44"/>
          <w:szCs w:val="44"/>
        </w:rPr>
        <w:t>）</w:t>
      </w:r>
    </w:p>
    <w:p>
      <w:pPr>
        <w:spacing w:line="640" w:lineRule="exact"/>
        <w:jc w:val="center"/>
        <w:rPr>
          <w:rFonts w:ascii="方正小标宋简体" w:eastAsia="方正小标宋简体"/>
          <w:color w:val="000000"/>
          <w:sz w:val="44"/>
          <w:szCs w:val="44"/>
        </w:rPr>
      </w:pPr>
    </w:p>
    <w:p>
      <w:pPr>
        <w:spacing w:line="560" w:lineRule="exact"/>
        <w:ind w:firstLine="640" w:firstLineChars="20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2022年我局组织的监督抽检中涉及部分批次食品不合格情况，现将相关核查处置情况通告如下：</w:t>
      </w:r>
    </w:p>
    <w:p>
      <w:pPr>
        <w:spacing w:line="560" w:lineRule="exact"/>
        <w:ind w:firstLine="640" w:firstLineChars="20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一、上海市崇明县生林面店餐饮具抽检不合格核查处置情况</w:t>
      </w:r>
    </w:p>
    <w:p>
      <w:pPr>
        <w:spacing w:line="560" w:lineRule="exact"/>
        <w:ind w:firstLine="640" w:firstLineChars="20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11"/>
        <w:gridCol w:w="2445"/>
        <w:gridCol w:w="2016"/>
        <w:gridCol w:w="201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SC22310151272631235</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上海市崇明县生林面店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2022.2.24</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2022.2.28</w:t>
            </w:r>
          </w:p>
        </w:tc>
      </w:tr>
    </w:tbl>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区市场监督管理局已责令该餐饮单位对餐饮具重新进行清洗消毒，对不合格原因进行分析，提交了自查及整改报告。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当事人向消费者提供不符合有关食品安全标准和要求的餐具的行为违反了《上海市食品安全条例》第三十八条第一款第（三）项“餐饮服务提供者提供餐饮服务时应当符合下列要求：（三）根据消费者的要求，提供公筷、公匙等公用餐具；不得向消费者提供不符合食品安全标准和要求的餐具、饮具；”的规定。</w:t>
      </w:r>
    </w:p>
    <w:p>
      <w:pPr>
        <w:adjustRightInd w:val="0"/>
        <w:snapToGrid w:val="0"/>
        <w:spacing w:line="56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区市场监管局根据《上海市食品安全条例》</w:t>
      </w:r>
      <w:r>
        <w:rPr>
          <w:rFonts w:ascii="仿宋_GB2312" w:hAnsi="仿宋" w:eastAsia="仿宋_GB2312"/>
          <w:sz w:val="32"/>
          <w:szCs w:val="32"/>
        </w:rPr>
        <w:t>第</w:t>
      </w:r>
      <w:r>
        <w:rPr>
          <w:rFonts w:hint="eastAsia" w:ascii="仿宋_GB2312" w:hAnsi="仿宋" w:eastAsia="仿宋_GB2312"/>
          <w:sz w:val="32"/>
          <w:szCs w:val="32"/>
        </w:rPr>
        <w:t>九十四</w:t>
      </w:r>
      <w:r>
        <w:rPr>
          <w:rFonts w:ascii="仿宋_GB2312" w:hAnsi="仿宋" w:eastAsia="仿宋_GB2312"/>
          <w:sz w:val="32"/>
          <w:szCs w:val="32"/>
        </w:rPr>
        <w:t>条第（</w:t>
      </w:r>
      <w:r>
        <w:rPr>
          <w:rFonts w:hint="eastAsia" w:ascii="仿宋_GB2312" w:hAnsi="仿宋" w:eastAsia="仿宋_GB2312"/>
          <w:sz w:val="32"/>
          <w:szCs w:val="32"/>
        </w:rPr>
        <w:t>七</w:t>
      </w:r>
      <w:r>
        <w:rPr>
          <w:rFonts w:ascii="仿宋_GB2312" w:hAnsi="仿宋" w:eastAsia="仿宋_GB2312"/>
          <w:sz w:val="32"/>
          <w:szCs w:val="32"/>
        </w:rPr>
        <w:t>）项</w:t>
      </w:r>
      <w:r>
        <w:rPr>
          <w:rFonts w:hint="eastAsia" w:ascii="仿宋_GB2312" w:hAnsi="仿宋" w:eastAsia="仿宋_GB2312"/>
          <w:sz w:val="32"/>
          <w:szCs w:val="32"/>
        </w:rPr>
        <w:t>作出行政处罚。于2022年</w:t>
      </w:r>
      <w:r>
        <w:rPr>
          <w:rFonts w:hint="eastAsia" w:ascii="仿宋_GB2312" w:hAnsi="仿宋" w:eastAsia="仿宋_GB2312" w:cs="仿宋"/>
          <w:sz w:val="32"/>
          <w:szCs w:val="32"/>
        </w:rPr>
        <w:t>5月12日下达处罚决定书，编号：</w:t>
      </w:r>
      <w:r>
        <w:rPr>
          <w:rFonts w:ascii="仿宋_GB2312" w:hAnsi="仿宋" w:eastAsia="仿宋_GB2312"/>
          <w:sz w:val="32"/>
          <w:szCs w:val="32"/>
        </w:rPr>
        <w:pict>
          <v:shape id="_x0000_s1027" o:spid="_x0000_s1027" o:spt="32" type="#_x0000_t32" style="position:absolute;left:0pt;margin-left:2pt;margin-top:1638pt;height:0.1pt;width:453.7pt;z-index:251656192;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teKJra&#10;AAAACwEAAA8AAAAAAAAAAQAgAAAAIgAAAGRycy9kb3ducmV2LnhtbFBLAQIUABQAAAAIAIdO4kDj&#10;x/DE5QEAAKIDAAAOAAAAAAAAAAEAIAAAACkBAABkcnMvZTJvRG9jLnhtbFBLBQYAAAAABgAGAFkB&#10;AACABQAAAAA=&#10;">
            <v:path arrowok="t"/>
            <v:fill on="f" focussize="0,0"/>
            <v:stroke weight="1.5pt" endcap="square"/>
            <v:imagedata o:title=""/>
            <o:lock v:ext="edit"/>
          </v:shape>
        </w:pict>
      </w:r>
      <w:r>
        <w:rPr>
          <w:rFonts w:hint="eastAsia" w:ascii="仿宋_GB2312" w:hAnsi="仿宋" w:eastAsia="仿宋_GB2312"/>
          <w:sz w:val="32"/>
          <w:szCs w:val="32"/>
        </w:rPr>
        <w:t>沪市监崇处〔</w:t>
      </w:r>
      <w:r>
        <w:rPr>
          <w:rFonts w:ascii="仿宋_GB2312" w:hAnsi="仿宋" w:eastAsia="仿宋_GB2312"/>
          <w:sz w:val="32"/>
          <w:szCs w:val="32"/>
        </w:rPr>
        <w:t>2022</w:t>
      </w:r>
      <w:r>
        <w:rPr>
          <w:rFonts w:hint="eastAsia" w:ascii="仿宋_GB2312" w:hAnsi="仿宋" w:eastAsia="仿宋_GB2312"/>
          <w:sz w:val="32"/>
          <w:szCs w:val="32"/>
        </w:rPr>
        <w:t>〕</w:t>
      </w:r>
      <w:r>
        <w:rPr>
          <w:rFonts w:ascii="仿宋_GB2312" w:hAnsi="仿宋" w:eastAsia="仿宋_GB2312"/>
          <w:sz w:val="32"/>
          <w:szCs w:val="32"/>
        </w:rPr>
        <w:t xml:space="preserve">302022000176 </w:t>
      </w:r>
      <w:r>
        <w:rPr>
          <w:rFonts w:hint="eastAsia" w:ascii="仿宋_GB2312" w:hAnsi="仿宋" w:eastAsia="仿宋_GB2312"/>
          <w:sz w:val="32"/>
          <w:szCs w:val="32"/>
        </w:rPr>
        <w:t>号</w:t>
      </w:r>
      <w:r>
        <w:rPr>
          <w:rFonts w:hint="eastAsia" w:ascii="仿宋_GB2312" w:hAnsi="仿宋" w:eastAsia="仿宋_GB2312" w:cs="仿宋"/>
          <w:sz w:val="32"/>
          <w:szCs w:val="32"/>
        </w:rPr>
        <w:t>，具体处罚为：警告。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firstLineChars="20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二、交通运输部东海航海保障中心上海通信中心餐饮具抽检不合格核查处置情况</w:t>
      </w:r>
    </w:p>
    <w:p>
      <w:pPr>
        <w:spacing w:line="560" w:lineRule="exact"/>
        <w:ind w:firstLine="640" w:firstLineChars="20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11"/>
        <w:gridCol w:w="2445"/>
        <w:gridCol w:w="2016"/>
        <w:gridCol w:w="201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SC22310151272631213</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宋体" w:hAnsi="宋体" w:eastAsia="宋体" w:cs="宋体"/>
                <w:color w:val="000000"/>
                <w:sz w:val="20"/>
                <w:szCs w:val="20"/>
              </w:rPr>
            </w:pPr>
            <w:r>
              <w:rPr>
                <w:rFonts w:hint="eastAsia"/>
                <w:color w:val="000000"/>
                <w:sz w:val="20"/>
                <w:szCs w:val="20"/>
              </w:rPr>
              <w:t>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交通运输部东海航海保障中心上海通信中心</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2022.2.24</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2022.2.25</w:t>
            </w:r>
          </w:p>
        </w:tc>
      </w:tr>
    </w:tbl>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区市场监督管理局已责令该餐饮单位对餐饮具重新进行清洗消毒，对不合格原因进行分析，提交了自查及整改报告。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当事人向消费者提供不符合有关食品安全标准和要求的餐具的行为违反了《上海市食品安全条例》第三十八条第一款第（三）项“餐饮服务提供者提供餐饮服务时应当符合下列要求：（三）根据消费者的要求，提供公筷、公匙等公用餐具；不得向消费者提供不符合食品安全标准和要求的餐具、饮具；”的规定。</w:t>
      </w:r>
    </w:p>
    <w:p>
      <w:pPr>
        <w:adjustRightInd w:val="0"/>
        <w:snapToGrid w:val="0"/>
        <w:spacing w:line="56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区市场监管局根据《上海市食品安全条例》</w:t>
      </w:r>
      <w:r>
        <w:rPr>
          <w:rFonts w:ascii="仿宋_GB2312" w:hAnsi="仿宋" w:eastAsia="仿宋_GB2312"/>
          <w:sz w:val="32"/>
          <w:szCs w:val="32"/>
        </w:rPr>
        <w:t>第</w:t>
      </w:r>
      <w:r>
        <w:rPr>
          <w:rFonts w:hint="eastAsia" w:ascii="仿宋_GB2312" w:hAnsi="仿宋" w:eastAsia="仿宋_GB2312"/>
          <w:sz w:val="32"/>
          <w:szCs w:val="32"/>
        </w:rPr>
        <w:t>九十四</w:t>
      </w:r>
      <w:r>
        <w:rPr>
          <w:rFonts w:ascii="仿宋_GB2312" w:hAnsi="仿宋" w:eastAsia="仿宋_GB2312"/>
          <w:sz w:val="32"/>
          <w:szCs w:val="32"/>
        </w:rPr>
        <w:t>条第（</w:t>
      </w:r>
      <w:r>
        <w:rPr>
          <w:rFonts w:hint="eastAsia" w:ascii="仿宋_GB2312" w:hAnsi="仿宋" w:eastAsia="仿宋_GB2312"/>
          <w:sz w:val="32"/>
          <w:szCs w:val="32"/>
        </w:rPr>
        <w:t>七</w:t>
      </w:r>
      <w:r>
        <w:rPr>
          <w:rFonts w:ascii="仿宋_GB2312" w:hAnsi="仿宋" w:eastAsia="仿宋_GB2312"/>
          <w:sz w:val="32"/>
          <w:szCs w:val="32"/>
        </w:rPr>
        <w:t>）项</w:t>
      </w:r>
      <w:r>
        <w:rPr>
          <w:rFonts w:hint="eastAsia" w:ascii="仿宋_GB2312" w:hAnsi="仿宋" w:eastAsia="仿宋_GB2312"/>
          <w:sz w:val="32"/>
          <w:szCs w:val="32"/>
        </w:rPr>
        <w:t>作出行政处罚。于2022年</w:t>
      </w:r>
      <w:r>
        <w:rPr>
          <w:rFonts w:hint="eastAsia" w:ascii="仿宋_GB2312" w:hAnsi="仿宋" w:eastAsia="仿宋_GB2312" w:cs="仿宋"/>
          <w:sz w:val="32"/>
          <w:szCs w:val="32"/>
        </w:rPr>
        <w:t>5月12日下达处罚决定书，编号：</w:t>
      </w:r>
      <w:r>
        <w:rPr>
          <w:rFonts w:ascii="仿宋_GB2312" w:hAnsi="仿宋" w:eastAsia="仿宋_GB2312"/>
          <w:sz w:val="32"/>
          <w:szCs w:val="32"/>
        </w:rPr>
        <w:pict>
          <v:shape id="_x0000_s1028" o:spid="_x0000_s1028" o:spt="32" type="#_x0000_t32" style="position:absolute;left:0pt;margin-left:2pt;margin-top:1638pt;height:0.1pt;width:453.7pt;z-index:251657216;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teKJra&#10;AAAACwEAAA8AAAAAAAAAAQAgAAAAIgAAAGRycy9kb3ducmV2LnhtbFBLAQIUABQAAAAIAIdO4kDj&#10;x/DE5QEAAKIDAAAOAAAAAAAAAAEAIAAAACkBAABkcnMvZTJvRG9jLnhtbFBLBQYAAAAABgAGAFkB&#10;AACABQAAAAA=&#10;">
            <v:path arrowok="t"/>
            <v:fill on="f" focussize="0,0"/>
            <v:stroke weight="1.5pt" endcap="square"/>
            <v:imagedata o:title=""/>
            <o:lock v:ext="edit"/>
          </v:shape>
        </w:pict>
      </w:r>
      <w:r>
        <w:rPr>
          <w:rFonts w:hint="eastAsia" w:ascii="仿宋_GB2312" w:hAnsi="仿宋" w:eastAsia="仿宋_GB2312"/>
          <w:sz w:val="32"/>
          <w:szCs w:val="32"/>
        </w:rPr>
        <w:t>沪市监崇处〔</w:t>
      </w:r>
      <w:r>
        <w:rPr>
          <w:rFonts w:ascii="仿宋_GB2312" w:hAnsi="仿宋" w:eastAsia="仿宋_GB2312"/>
          <w:sz w:val="32"/>
          <w:szCs w:val="32"/>
        </w:rPr>
        <w:t>2022</w:t>
      </w:r>
      <w:r>
        <w:rPr>
          <w:rFonts w:hint="eastAsia" w:ascii="仿宋_GB2312" w:hAnsi="仿宋" w:eastAsia="仿宋_GB2312"/>
          <w:sz w:val="32"/>
          <w:szCs w:val="32"/>
        </w:rPr>
        <w:t>〕</w:t>
      </w:r>
      <w:r>
        <w:rPr>
          <w:rFonts w:ascii="仿宋_GB2312" w:hAnsi="仿宋" w:eastAsia="仿宋_GB2312"/>
          <w:sz w:val="32"/>
          <w:szCs w:val="32"/>
        </w:rPr>
        <w:t xml:space="preserve">302022000178 </w:t>
      </w:r>
      <w:r>
        <w:rPr>
          <w:rFonts w:hint="eastAsia" w:ascii="仿宋_GB2312" w:hAnsi="仿宋" w:eastAsia="仿宋_GB2312"/>
          <w:sz w:val="32"/>
          <w:szCs w:val="32"/>
        </w:rPr>
        <w:t>号，</w:t>
      </w:r>
      <w:r>
        <w:rPr>
          <w:rFonts w:hint="eastAsia" w:ascii="仿宋_GB2312" w:hAnsi="仿宋" w:eastAsia="仿宋_GB2312" w:cs="仿宋"/>
          <w:sz w:val="32"/>
          <w:szCs w:val="32"/>
        </w:rPr>
        <w:t>具体处罚为：警告。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firstLineChars="20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三、上海市崇明县港沿镇正道点心店餐饮具抽检不合格核查处置情况</w:t>
      </w:r>
    </w:p>
    <w:p>
      <w:pPr>
        <w:spacing w:line="560" w:lineRule="exact"/>
        <w:ind w:firstLine="640" w:firstLineChars="20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11"/>
        <w:gridCol w:w="2446"/>
        <w:gridCol w:w="2016"/>
        <w:gridCol w:w="2013"/>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44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SC22310151272631203</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01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小碗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44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01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44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01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上海市崇明县港沿镇正道点心店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44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01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44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2022.2.24</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01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2022.2.28</w:t>
            </w:r>
          </w:p>
        </w:tc>
      </w:tr>
    </w:tbl>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区市场监督管理局已责令该餐饮单位对餐饮具重新进行清洗消毒，对不合格原因进行分析，提交了自查及整改报告。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firstLineChars="200"/>
        <w:rPr>
          <w:rFonts w:ascii="仿宋_GB2312" w:hAnsi="仿宋" w:eastAsia="仿宋_GB2312"/>
          <w:sz w:val="32"/>
          <w:szCs w:val="32"/>
        </w:rPr>
      </w:pPr>
      <w:r>
        <w:rPr>
          <w:rFonts w:hint="eastAsia" w:ascii="仿宋_GB2312" w:hAnsi="仿宋" w:eastAsia="仿宋_GB2312"/>
          <w:sz w:val="32"/>
          <w:szCs w:val="32"/>
        </w:rPr>
        <w:t>当事人向消费者提供不符合有关食品安全标准和要求的餐具的行为违反了《上海市食品安全条例》第三十八条第一款第（三）项“餐饮服务提供者提供餐饮服务时应当符合下列要求：（三）根据消费者的要求，提供公筷、公匙等公用餐具；不得向消费者提供不符合食品安全标准和要求的餐具、饮具；”的规定。</w:t>
      </w:r>
    </w:p>
    <w:p>
      <w:pPr>
        <w:adjustRightInd w:val="0"/>
        <w:snapToGrid w:val="0"/>
        <w:spacing w:line="560" w:lineRule="exact"/>
        <w:ind w:firstLine="640" w:firstLineChars="200"/>
        <w:rPr>
          <w:rFonts w:ascii="仿宋_GB2312" w:hAnsi="仿宋" w:eastAsia="仿宋_GB2312" w:cs="仿宋"/>
          <w:sz w:val="32"/>
          <w:szCs w:val="32"/>
        </w:rPr>
      </w:pPr>
      <w:r>
        <w:rPr>
          <w:rFonts w:hint="eastAsia" w:ascii="仿宋_GB2312" w:hAnsi="仿宋" w:eastAsia="仿宋_GB2312"/>
          <w:sz w:val="32"/>
          <w:szCs w:val="32"/>
        </w:rPr>
        <w:t>区市场监管局根据《上海市食品安全条例》</w:t>
      </w:r>
      <w:r>
        <w:rPr>
          <w:rFonts w:ascii="仿宋_GB2312" w:hAnsi="仿宋" w:eastAsia="仿宋_GB2312"/>
          <w:sz w:val="32"/>
          <w:szCs w:val="32"/>
        </w:rPr>
        <w:t>第</w:t>
      </w:r>
      <w:r>
        <w:rPr>
          <w:rFonts w:hint="eastAsia" w:ascii="仿宋_GB2312" w:hAnsi="仿宋" w:eastAsia="仿宋_GB2312"/>
          <w:sz w:val="32"/>
          <w:szCs w:val="32"/>
        </w:rPr>
        <w:t>九十四</w:t>
      </w:r>
      <w:r>
        <w:rPr>
          <w:rFonts w:ascii="仿宋_GB2312" w:hAnsi="仿宋" w:eastAsia="仿宋_GB2312"/>
          <w:sz w:val="32"/>
          <w:szCs w:val="32"/>
        </w:rPr>
        <w:t>条第（</w:t>
      </w:r>
      <w:r>
        <w:rPr>
          <w:rFonts w:hint="eastAsia" w:ascii="仿宋_GB2312" w:hAnsi="仿宋" w:eastAsia="仿宋_GB2312"/>
          <w:sz w:val="32"/>
          <w:szCs w:val="32"/>
        </w:rPr>
        <w:t>七</w:t>
      </w:r>
      <w:r>
        <w:rPr>
          <w:rFonts w:ascii="仿宋_GB2312" w:hAnsi="仿宋" w:eastAsia="仿宋_GB2312"/>
          <w:sz w:val="32"/>
          <w:szCs w:val="32"/>
        </w:rPr>
        <w:t>）项</w:t>
      </w:r>
      <w:r>
        <w:rPr>
          <w:rFonts w:hint="eastAsia" w:ascii="仿宋_GB2312" w:hAnsi="仿宋" w:eastAsia="仿宋_GB2312"/>
          <w:sz w:val="32"/>
          <w:szCs w:val="32"/>
        </w:rPr>
        <w:t>作出行政处罚。于2022年</w:t>
      </w:r>
      <w:r>
        <w:rPr>
          <w:rFonts w:hint="eastAsia" w:ascii="仿宋_GB2312" w:hAnsi="仿宋" w:eastAsia="仿宋_GB2312" w:cs="仿宋"/>
          <w:sz w:val="32"/>
          <w:szCs w:val="32"/>
        </w:rPr>
        <w:t>5月13日下达处罚决定书，编号：</w:t>
      </w:r>
      <w:r>
        <w:rPr>
          <w:rFonts w:ascii="仿宋_GB2312" w:hAnsi="仿宋" w:eastAsia="仿宋_GB2312"/>
          <w:sz w:val="32"/>
          <w:szCs w:val="32"/>
        </w:rPr>
        <w:pict>
          <v:shape id="_x0000_s1029" o:spid="_x0000_s1029" o:spt="32" type="#_x0000_t32" style="position:absolute;left:0pt;margin-left:2pt;margin-top:1638pt;height:0.1pt;width:453.7pt;z-index:251654144;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IteKJra&#10;AAAACwEAAA8AAAAAAAAAAQAgAAAAIgAAAGRycy9kb3ducmV2LnhtbFBLAQIUABQAAAAIAIdO4kDj&#10;x/DE5QEAAKIDAAAOAAAAAAAAAAEAIAAAACkBAABkcnMvZTJvRG9jLnhtbFBLBQYAAAAABgAGAFkB&#10;AACABQAAAAA=&#10;">
            <v:path arrowok="t"/>
            <v:fill on="f" focussize="0,0"/>
            <v:stroke weight="1.5pt" endcap="square"/>
            <v:imagedata o:title=""/>
            <o:lock v:ext="edit"/>
          </v:shape>
        </w:pict>
      </w:r>
      <w:r>
        <w:rPr>
          <w:rFonts w:hint="eastAsia" w:ascii="仿宋_GB2312" w:hAnsi="仿宋" w:eastAsia="仿宋_GB2312"/>
          <w:sz w:val="32"/>
          <w:szCs w:val="32"/>
        </w:rPr>
        <w:t>沪市监崇处〔</w:t>
      </w:r>
      <w:r>
        <w:rPr>
          <w:rFonts w:ascii="仿宋_GB2312" w:hAnsi="仿宋" w:eastAsia="仿宋_GB2312"/>
          <w:sz w:val="32"/>
          <w:szCs w:val="32"/>
        </w:rPr>
        <w:t>2022</w:t>
      </w:r>
      <w:r>
        <w:rPr>
          <w:rFonts w:hint="eastAsia" w:ascii="仿宋_GB2312" w:hAnsi="仿宋" w:eastAsia="仿宋_GB2312"/>
          <w:sz w:val="32"/>
          <w:szCs w:val="32"/>
        </w:rPr>
        <w:t>〕</w:t>
      </w:r>
      <w:r>
        <w:rPr>
          <w:rFonts w:ascii="仿宋_GB2312" w:hAnsi="仿宋" w:eastAsia="仿宋_GB2312"/>
          <w:sz w:val="32"/>
          <w:szCs w:val="32"/>
        </w:rPr>
        <w:t xml:space="preserve">302022000177 </w:t>
      </w:r>
      <w:r>
        <w:rPr>
          <w:rFonts w:hint="eastAsia" w:ascii="仿宋_GB2312" w:hAnsi="仿宋" w:eastAsia="仿宋_GB2312"/>
          <w:sz w:val="32"/>
          <w:szCs w:val="32"/>
        </w:rPr>
        <w:t>号，</w:t>
      </w:r>
      <w:r>
        <w:rPr>
          <w:rFonts w:hint="eastAsia" w:ascii="仿宋_GB2312" w:hAnsi="仿宋" w:eastAsia="仿宋_GB2312" w:cs="仿宋"/>
          <w:sz w:val="32"/>
          <w:szCs w:val="32"/>
        </w:rPr>
        <w:t>具体处罚为：警告。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（四）其他情况</w:t>
      </w:r>
    </w:p>
    <w:p>
      <w:pPr>
        <w:spacing w:line="560" w:lineRule="exact"/>
        <w:ind w:firstLine="640" w:firstLineChars="20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四、上海瀛垦酒店管理有限公司崇明分公司食品抽检不合格核查处置情况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11"/>
        <w:gridCol w:w="2445"/>
        <w:gridCol w:w="2016"/>
        <w:gridCol w:w="201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SC22310151272630238</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勺子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2022-01-05</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上海瀛垦酒店管理有限公司崇明分公司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2022-01-18</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2022-01-20</w:t>
            </w:r>
          </w:p>
        </w:tc>
      </w:tr>
    </w:tbl>
    <w:p>
      <w:pPr>
        <w:tabs>
          <w:tab w:val="left" w:pos="6105"/>
        </w:tabs>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r>
        <w:rPr>
          <w:rFonts w:ascii="楷体" w:hAnsi="楷体" w:eastAsia="楷体" w:cs="黑体"/>
          <w:bCs/>
          <w:sz w:val="32"/>
          <w:szCs w:val="32"/>
        </w:rPr>
        <w:tab/>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区市场监督管理局已责令该餐饮单位对餐饮具重新进行清洗消毒，对不合格原因进行分析，提交了自查及整改报告。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该单位向消费者提供大肠菌群项目不合格的勺子的行为违反了《上海市食品安全条例》第三十八条第一款第（三）项。</w:t>
      </w:r>
    </w:p>
    <w:p>
      <w:pPr>
        <w:adjustRightInd w:val="0"/>
        <w:snapToGrid w:val="0"/>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区市场监管局根据《上海市食品安全条例》第九十四条第（七）项作出行政处罚。于2022年3月18日下达处罚决定书，编号：沪市监崇处〔2022〕</w:t>
      </w:r>
      <w:r>
        <w:rPr>
          <w:rFonts w:ascii="仿宋_GB2312" w:hAnsi="仿宋" w:eastAsia="仿宋_GB2312" w:cs="仿宋_GB2312"/>
          <w:snapToGrid w:val="0"/>
          <w:kern w:val="0"/>
          <w:sz w:val="32"/>
          <w:szCs w:val="32"/>
        </w:rPr>
        <w:t>30202</w:t>
      </w:r>
      <w:r>
        <w:rPr>
          <w:rFonts w:hint="eastAsia" w:ascii="仿宋_GB2312" w:hAnsi="仿宋" w:eastAsia="仿宋_GB2312" w:cs="仿宋_GB2312"/>
          <w:snapToGrid w:val="0"/>
          <w:kern w:val="0"/>
          <w:sz w:val="32"/>
          <w:szCs w:val="32"/>
        </w:rPr>
        <w:t>1</w:t>
      </w:r>
      <w:r>
        <w:rPr>
          <w:rFonts w:ascii="仿宋_GB2312" w:hAnsi="仿宋" w:eastAsia="仿宋_GB2312" w:cs="仿宋_GB2312"/>
          <w:snapToGrid w:val="0"/>
          <w:kern w:val="0"/>
          <w:sz w:val="32"/>
          <w:szCs w:val="32"/>
        </w:rPr>
        <w:t>000</w:t>
      </w:r>
      <w:r>
        <w:rPr>
          <w:rFonts w:hint="eastAsia" w:ascii="仿宋_GB2312" w:hAnsi="仿宋" w:eastAsia="仿宋_GB2312" w:cs="仿宋_GB2312"/>
          <w:snapToGrid w:val="0"/>
          <w:kern w:val="0"/>
          <w:sz w:val="32"/>
          <w:szCs w:val="32"/>
        </w:rPr>
        <w:t>084号，具体处罚为：警告。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五、上海新纪元双语学校（食堂）食品抽检不合格核查处置情况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11"/>
        <w:gridCol w:w="2445"/>
        <w:gridCol w:w="2016"/>
        <w:gridCol w:w="201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SC22310151272330681</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样品名称</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筷子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2022-06-25</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型号规格</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被抽样单位</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上海新纪元双语学校</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检验机构</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中国检验认证集团上海有限公司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1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44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2022-06-28</w:t>
            </w:r>
          </w:p>
        </w:tc>
        <w:tc>
          <w:tcPr>
            <w:tcW w:w="201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检验报告送达企业日期</w:t>
            </w:r>
          </w:p>
        </w:tc>
        <w:tc>
          <w:tcPr>
            <w:tcW w:w="201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2022-06-30</w:t>
            </w:r>
          </w:p>
        </w:tc>
      </w:tr>
    </w:tbl>
    <w:p>
      <w:pPr>
        <w:tabs>
          <w:tab w:val="left" w:pos="6105"/>
        </w:tabs>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r>
        <w:rPr>
          <w:rFonts w:ascii="楷体" w:hAnsi="楷体" w:eastAsia="楷体" w:cs="黑体"/>
          <w:bCs/>
          <w:sz w:val="32"/>
          <w:szCs w:val="32"/>
        </w:rPr>
        <w:tab/>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区市场监督管理局已责令该餐饮单位对餐饮具重新进行清洗消毒，对不合格原因进行分析，提交了自查及整改报告。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该单位向消费者提供大肠菌群项目不合格的勺子的行为违反了《上海市食品安全条例》第三十八条第一款第（三）项。</w:t>
      </w:r>
    </w:p>
    <w:p>
      <w:pPr>
        <w:adjustRightInd w:val="0"/>
        <w:snapToGrid w:val="0"/>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区市场监管局根据《上海市食品安全条例》第九十四条第（七）项作出行政处罚。于2022年8月9日下达处罚决定书，编号：沪市监崇处〔2022〕</w:t>
      </w:r>
      <w:r>
        <w:rPr>
          <w:rFonts w:ascii="仿宋_GB2312" w:hAnsi="仿宋" w:eastAsia="仿宋_GB2312" w:cs="仿宋_GB2312"/>
          <w:snapToGrid w:val="0"/>
          <w:kern w:val="0"/>
          <w:sz w:val="32"/>
          <w:szCs w:val="32"/>
        </w:rPr>
        <w:t>30202</w:t>
      </w:r>
      <w:r>
        <w:rPr>
          <w:rFonts w:hint="eastAsia" w:ascii="仿宋_GB2312" w:hAnsi="仿宋" w:eastAsia="仿宋_GB2312" w:cs="仿宋_GB2312"/>
          <w:snapToGrid w:val="0"/>
          <w:kern w:val="0"/>
          <w:sz w:val="32"/>
          <w:szCs w:val="32"/>
        </w:rPr>
        <w:t>2</w:t>
      </w:r>
      <w:r>
        <w:rPr>
          <w:rFonts w:ascii="仿宋_GB2312" w:hAnsi="仿宋" w:eastAsia="仿宋_GB2312" w:cs="仿宋_GB2312"/>
          <w:snapToGrid w:val="0"/>
          <w:kern w:val="0"/>
          <w:sz w:val="32"/>
          <w:szCs w:val="32"/>
        </w:rPr>
        <w:t>000</w:t>
      </w:r>
      <w:r>
        <w:rPr>
          <w:rFonts w:hint="eastAsia" w:ascii="仿宋_GB2312" w:hAnsi="仿宋" w:eastAsia="仿宋_GB2312" w:cs="仿宋_GB2312"/>
          <w:snapToGrid w:val="0"/>
          <w:kern w:val="0"/>
          <w:sz w:val="32"/>
          <w:szCs w:val="32"/>
        </w:rPr>
        <w:t>440号，具体处罚为：警告。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firstLineChars="20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六、上海市崇明区实验小学（绿华校区）（食堂）的筷子抽检不合格核查处置情况</w:t>
      </w:r>
    </w:p>
    <w:p>
      <w:pPr>
        <w:spacing w:line="560" w:lineRule="exact"/>
        <w:ind w:firstLine="640" w:firstLineChars="20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075"/>
        <w:gridCol w:w="2255"/>
        <w:gridCol w:w="2079"/>
        <w:gridCol w:w="2077"/>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7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抽样编号</w:t>
            </w:r>
          </w:p>
        </w:tc>
        <w:tc>
          <w:tcPr>
            <w:tcW w:w="225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ascii="仿宋" w:hAnsi="仿宋" w:eastAsia="仿宋"/>
              </w:rPr>
              <w:t>SC22310151272631809</w:t>
            </w:r>
          </w:p>
        </w:tc>
        <w:tc>
          <w:tcPr>
            <w:tcW w:w="207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样品名称</w:t>
            </w:r>
          </w:p>
        </w:tc>
        <w:tc>
          <w:tcPr>
            <w:tcW w:w="20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筷子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7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生产日期</w:t>
            </w:r>
          </w:p>
        </w:tc>
        <w:tc>
          <w:tcPr>
            <w:tcW w:w="225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w:t>
            </w:r>
          </w:p>
        </w:tc>
        <w:tc>
          <w:tcPr>
            <w:tcW w:w="207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型号规格</w:t>
            </w:r>
          </w:p>
        </w:tc>
        <w:tc>
          <w:tcPr>
            <w:tcW w:w="20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7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标称生产企业</w:t>
            </w:r>
          </w:p>
        </w:tc>
        <w:tc>
          <w:tcPr>
            <w:tcW w:w="225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w:t>
            </w:r>
          </w:p>
        </w:tc>
        <w:tc>
          <w:tcPr>
            <w:tcW w:w="207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被抽样单位</w:t>
            </w:r>
          </w:p>
        </w:tc>
        <w:tc>
          <w:tcPr>
            <w:tcW w:w="20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上海市崇明区实验小学（绿华校区）（食堂）</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7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检验不合格项目</w:t>
            </w:r>
          </w:p>
        </w:tc>
        <w:tc>
          <w:tcPr>
            <w:tcW w:w="225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大肠菌群</w:t>
            </w:r>
          </w:p>
        </w:tc>
        <w:tc>
          <w:tcPr>
            <w:tcW w:w="207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检验机构</w:t>
            </w:r>
          </w:p>
        </w:tc>
        <w:tc>
          <w:tcPr>
            <w:tcW w:w="20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07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监管部门收到检验报告日期</w:t>
            </w:r>
          </w:p>
        </w:tc>
        <w:tc>
          <w:tcPr>
            <w:tcW w:w="225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2022年3月15日</w:t>
            </w:r>
          </w:p>
        </w:tc>
        <w:tc>
          <w:tcPr>
            <w:tcW w:w="207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检验报告送达企业日期</w:t>
            </w:r>
          </w:p>
        </w:tc>
        <w:tc>
          <w:tcPr>
            <w:tcW w:w="20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rPr>
            </w:pPr>
            <w:r>
              <w:rPr>
                <w:rFonts w:hint="eastAsia" w:ascii="仿宋" w:hAnsi="仿宋" w:eastAsia="仿宋"/>
              </w:rPr>
              <w:t>2022年3月17日</w:t>
            </w:r>
          </w:p>
        </w:tc>
      </w:tr>
    </w:tbl>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区市场监督管理局已责令企业对清理消毒环节进行自查，重点自查清理消毒流程、人员卫生情况和餐饮具的保洁等情况。</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firstLineChars="20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该单位使用了清洗消毒不合格的餐饮行为违反了《中华人民共和国食品安全法》第五十六条第二款的规定</w:t>
      </w:r>
    </w:p>
    <w:p>
      <w:pPr>
        <w:adjustRightInd w:val="0"/>
        <w:snapToGrid w:val="0"/>
        <w:spacing w:line="560" w:lineRule="exact"/>
        <w:ind w:firstLine="640" w:firstLineChars="20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区市场监管局根据《中华人民共和国食品安全法》第一百二十六条第一款第（五）项的规定，于5月17日下达处罚决定书，编号：沪市监崇处〔2022〕</w:t>
      </w:r>
      <w:r>
        <w:rPr>
          <w:rFonts w:ascii="仿宋_GB2312" w:hAnsi="仿宋" w:eastAsia="仿宋_GB2312" w:cs="仿宋_GB2312"/>
          <w:snapToGrid w:val="0"/>
          <w:kern w:val="0"/>
          <w:sz w:val="32"/>
          <w:szCs w:val="32"/>
        </w:rPr>
        <w:t>30202</w:t>
      </w:r>
      <w:r>
        <w:rPr>
          <w:rFonts w:hint="eastAsia" w:ascii="仿宋_GB2312" w:hAnsi="仿宋" w:eastAsia="仿宋_GB2312" w:cs="仿宋_GB2312"/>
          <w:snapToGrid w:val="0"/>
          <w:kern w:val="0"/>
          <w:sz w:val="32"/>
          <w:szCs w:val="32"/>
        </w:rPr>
        <w:t>2000270号，具体处罚为：警告。</w:t>
      </w:r>
    </w:p>
    <w:p>
      <w:pPr>
        <w:spacing w:line="560" w:lineRule="exact"/>
        <w:ind w:firstLine="640" w:firstLineChars="20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七、上海市崇明区宏敏食品经营部食品抽检不合格核查处置情况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2106"/>
        <w:gridCol w:w="2162"/>
        <w:gridCol w:w="75"/>
        <w:gridCol w:w="2035"/>
        <w:gridCol w:w="131"/>
        <w:gridCol w:w="1977"/>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237"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NCP22310151273333795</w:t>
            </w:r>
          </w:p>
        </w:tc>
        <w:tc>
          <w:tcPr>
            <w:tcW w:w="21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7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老泥姜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16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2022年2月14日（购进日期）</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108"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散装称重</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16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108"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上海市崇明区宏敏食品经营部</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16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噻虫胺</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108"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16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2022年3月7日</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108"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2022年3月9日</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经调查，被抽样单位购进7公斤，货值金额119元；已销售</w:t>
      </w:r>
      <w:r>
        <w:rPr>
          <w:rFonts w:ascii="仿宋_GB2312" w:hAnsi="仿宋" w:eastAsia="仿宋_GB2312" w:cs="仿宋_GB2312"/>
          <w:snapToGrid w:val="0"/>
          <w:kern w:val="0"/>
          <w:sz w:val="32"/>
          <w:szCs w:val="32"/>
        </w:rPr>
        <w:t>4.192</w:t>
      </w:r>
      <w:r>
        <w:rPr>
          <w:rFonts w:hint="eastAsia" w:ascii="仿宋_GB2312" w:hAnsi="仿宋" w:eastAsia="仿宋_GB2312" w:cs="仿宋_GB2312"/>
          <w:snapToGrid w:val="0"/>
          <w:kern w:val="0"/>
          <w:sz w:val="32"/>
          <w:szCs w:val="32"/>
        </w:rPr>
        <w:t>公斤；库存（未销售）</w:t>
      </w:r>
      <w:r>
        <w:rPr>
          <w:rFonts w:ascii="仿宋_GB2312" w:hAnsi="仿宋" w:eastAsia="仿宋_GB2312" w:cs="仿宋_GB2312"/>
          <w:snapToGrid w:val="0"/>
          <w:kern w:val="0"/>
          <w:sz w:val="32"/>
          <w:szCs w:val="32"/>
        </w:rPr>
        <w:t>2.808</w:t>
      </w:r>
      <w:r>
        <w:rPr>
          <w:rFonts w:hint="eastAsia" w:ascii="仿宋_GB2312" w:hAnsi="仿宋" w:eastAsia="仿宋_GB2312" w:cs="仿宋_GB2312"/>
          <w:snapToGrid w:val="0"/>
          <w:kern w:val="0"/>
          <w:sz w:val="32"/>
          <w:szCs w:val="32"/>
        </w:rPr>
        <w:t>公斤(被抽样单位自己食用)，下架封存0公斤，目前召回0公斤。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农药残留超过食品安全标准限量的食用农产品的行为违反了《食用农产品市场销售质量安全监督管理办法》第二十五条第（二）项；未按规定建立食用农产品进货查验记录制度的行为违反了《中华人民共和国食品安全法》第六十五条。</w:t>
      </w:r>
    </w:p>
    <w:p>
      <w:pPr>
        <w:adjustRightInd w:val="0"/>
        <w:snapToGrid w:val="0"/>
        <w:spacing w:line="560" w:lineRule="exact"/>
        <w:ind w:firstLine="640"/>
        <w:rPr>
          <w:rFonts w:ascii="仿宋_GB2312" w:hAnsi="仿宋" w:eastAsia="仿宋_GB2312" w:cs="仿宋"/>
          <w:sz w:val="32"/>
          <w:szCs w:val="32"/>
        </w:rPr>
      </w:pPr>
      <w:r>
        <w:rPr>
          <w:rFonts w:hint="eastAsia" w:ascii="仿宋_GB2312" w:hAnsi="仿宋" w:eastAsia="仿宋_GB2312"/>
          <w:sz w:val="32"/>
          <w:szCs w:val="32"/>
        </w:rPr>
        <w:t>区市场监管局根据《食用农产品市场销售质量安全监督管理办法》第五十条第二款、《中华人民共和国食品安全法》第一百二十四条第一款第（一）项、中华人民共和国食品安全法》第一百二十六条第四款、《中华人民共和国食品安全法》第一百二十六条第一款第（三）项、《中华人民共和国行政处罚法》第三十二条第（一）项作出行政处罚。于</w:t>
      </w:r>
      <w:r>
        <w:rPr>
          <w:rFonts w:hint="eastAsia" w:ascii="仿宋_GB2312" w:hAnsi="仿宋" w:eastAsia="仿宋_GB2312" w:cs="仿宋"/>
          <w:sz w:val="32"/>
          <w:szCs w:val="32"/>
        </w:rPr>
        <w:t>5月27日下达处罚决定书，编号：沪市监崇处〔2022〕302022000214号，具体处罚为：警告；没收违法所得71.26元；罚款7000元。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八、上海市崇明县李萍饮食店食品抽检不合格核查处置情况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33"/>
        <w:gridCol w:w="2553"/>
        <w:gridCol w:w="1841"/>
        <w:gridCol w:w="51"/>
        <w:gridCol w:w="2108"/>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SC22310151272631169</w:t>
            </w:r>
          </w:p>
        </w:tc>
        <w:tc>
          <w:tcPr>
            <w:tcW w:w="184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159"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勺子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2022.02.14</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上海市崇明县李萍饮食店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2022.02.24</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2022.03.01</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2022年3月1日，区市场监督管理局执法人员送达检验报告并对被抽样单位开展现场检查。经调查，该单位工作人员由于在清洗消毒过程中操作不规范导致抽检不合格。</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区市场监督管理局已责令被抽样单位完善餐饮具清洗消毒管理制度，加强员工培训，规范操作过程。</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该单位向消费者提供不符合有关食品安全标准和要求的餐具的行为违反了《上海市食品安全条例》第三十八条第一款第（三）项。</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区市场监管局根据《上海市食品安全条例》第九十四条第（七）项作出行政处罚。于</w:t>
      </w:r>
      <w:r>
        <w:rPr>
          <w:rFonts w:hint="eastAsia" w:ascii="仿宋_GB2312" w:hAnsi="仿宋" w:eastAsia="仿宋_GB2312" w:cs="仿宋"/>
          <w:sz w:val="32"/>
          <w:szCs w:val="32"/>
        </w:rPr>
        <w:t>5月18日下达处罚决定书，编号：沪市监崇处〔2022〕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185号，具体处罚为：警告。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九、上海市崇明区超美饮食店食品抽检不合格核查处置情况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33"/>
        <w:gridCol w:w="2553"/>
        <w:gridCol w:w="1841"/>
        <w:gridCol w:w="51"/>
        <w:gridCol w:w="2108"/>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SC22310151272631168</w:t>
            </w:r>
          </w:p>
        </w:tc>
        <w:tc>
          <w:tcPr>
            <w:tcW w:w="184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2159"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2022.02.13</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上海市崇明区超美饮食店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大肠菌群</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普研（上海）标准技术服务有限公司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553"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2022.02.24</w:t>
            </w:r>
          </w:p>
        </w:tc>
        <w:tc>
          <w:tcPr>
            <w:tcW w:w="1892"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210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2022.02.28</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2022年2月28日，区市场监督管理局执法人员送达检验报告并对被抽样单位开展现场检查。经调查，该单位工作人员由于在清洗消毒过程中操作不规范导致抽检不合格。</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区市场监督管理局已责令被抽样单位完善餐饮具清洗消毒管理制度，加强员工培训，规范操作过程。</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该单位使用清洗消毒不合格的餐具的行为违反了《中华人民共和国食品安全法》第三十三条第一款第（五）项。</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区市场监管局根据《中华人民共和国食品安全法》第一百二十六条第一款第（五）项作出行政处罚。于</w:t>
      </w:r>
      <w:r>
        <w:rPr>
          <w:rFonts w:hint="eastAsia" w:ascii="仿宋_GB2312" w:hAnsi="仿宋" w:eastAsia="仿宋_GB2312" w:cs="仿宋"/>
          <w:sz w:val="32"/>
          <w:szCs w:val="32"/>
        </w:rPr>
        <w:t>5月18日下达处罚决定书，编号：沪市监崇处〔2022〕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184号，具体处罚为：警告。</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十、上海市崇明县一诺食品商店姜抽检不合格核查处置情况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06"/>
        <w:gridCol w:w="2761"/>
        <w:gridCol w:w="1910"/>
        <w:gridCol w:w="1909"/>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76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微软雅黑" w:hAnsi="微软雅黑" w:eastAsia="微软雅黑"/>
                <w:color w:val="141414"/>
                <w:szCs w:val="21"/>
                <w:shd w:val="clear" w:color="auto" w:fill="FFFFFF"/>
              </w:rPr>
              <w:t> NCP22310151273333853</w:t>
            </w:r>
          </w:p>
        </w:tc>
        <w:tc>
          <w:tcPr>
            <w:tcW w:w="191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0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76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2022-02-20</w:t>
            </w:r>
          </w:p>
        </w:tc>
        <w:tc>
          <w:tcPr>
            <w:tcW w:w="191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90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76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1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0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上海市崇明县一诺食品商店</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76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吡虫啉</w:t>
            </w:r>
          </w:p>
        </w:tc>
        <w:tc>
          <w:tcPr>
            <w:tcW w:w="191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0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76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2022年3月8日</w:t>
            </w:r>
          </w:p>
        </w:tc>
        <w:tc>
          <w:tcPr>
            <w:tcW w:w="191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0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2022年3月10日</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经调查，被抽样单位购进姜28公斤，货值金额280元；已销售28公斤；库存（未销售）0公斤，下架封存0公斤，目前召回0公斤。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农药残留含量超过食品安全标准限量的食用农产品的行为违反了《食用农产品市场销售质量安全监督管理办法》第二十五条第（二）项；未按规定建立并遵守食用农产品进货查验记录制度的行为违反了《中华人民共和国食品安全法》第六十五条。</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w:t>
      </w:r>
      <w:r>
        <w:rPr>
          <w:rFonts w:hint="eastAsia" w:ascii="仿宋_GB2312" w:hAnsi="仿宋" w:eastAsia="仿宋_GB2312"/>
          <w:bCs/>
          <w:sz w:val="32"/>
          <w:szCs w:val="32"/>
        </w:rPr>
        <w:t>《食用农产品市场销售质量安全监督管理办法》第五十条第二款、《中华人民共和国食品安全法》第一百二十四条第一款第（一）项、《中华人民共和国食品安全法》第一百二十六条第四款、《中华人民共和国食品安全法》第一百二十六条第一款第（三）项作出行政处罚。</w:t>
      </w:r>
      <w:r>
        <w:rPr>
          <w:rFonts w:hint="eastAsia" w:ascii="仿宋_GB2312" w:hAnsi="仿宋" w:eastAsia="仿宋_GB2312"/>
          <w:sz w:val="32"/>
          <w:szCs w:val="32"/>
        </w:rPr>
        <w:t>于</w:t>
      </w:r>
      <w:r>
        <w:rPr>
          <w:rFonts w:hint="eastAsia" w:ascii="仿宋_GB2312" w:hAnsi="仿宋" w:eastAsia="仿宋_GB2312" w:cs="仿宋"/>
          <w:sz w:val="32"/>
          <w:szCs w:val="32"/>
        </w:rPr>
        <w:t>5月30日下达处罚决定书，编号：</w:t>
      </w:r>
      <w:r>
        <w:rPr>
          <w:rFonts w:ascii="仿宋_GB2312" w:hAnsi="仿宋" w:eastAsia="仿宋_GB2312" w:cs="仿宋"/>
          <w:sz w:val="32"/>
          <w:szCs w:val="32"/>
        </w:rPr>
        <w:pict>
          <v:shape id="直接箭头连接符 10" o:spid="_x0000_s1030" o:spt="32" type="#_x0000_t32" style="position:absolute;left:0pt;margin-left:2pt;margin-top:1638pt;height:0.1pt;width:453.7pt;z-index:251658240;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&#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LXiia2gAAAAsBAAAPAAAAAAAAAAEAIAAAACIAAABk&#10;cnMvZG93bnJldi54bWxQSwECFAAUAAAACACHTuJAWSg3CgQCAAD9AwAADgAAAAAAAAABACAAAAAp&#10;AQAAZHJzL2Uyb0RvYy54bWxQSwUGAAAAAAYABgBZAQAAnwUAAAAA&#10;">
            <v:path arrowok="t"/>
            <v:fill on="f" focussize="0,0"/>
            <v:stroke weight="1.5pt" endcap="square"/>
            <v:imagedata o:title=""/>
            <o:lock v:ext="edit"/>
          </v:shape>
        </w:pict>
      </w:r>
      <w:r>
        <w:rPr>
          <w:rFonts w:hint="eastAsia" w:ascii="仿宋_GB2312" w:hAnsi="仿宋" w:eastAsia="仿宋_GB2312" w:cs="仿宋"/>
          <w:sz w:val="32"/>
          <w:szCs w:val="32"/>
        </w:rPr>
        <w:t>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227号，具体处罚为：警告；没收违法所得280元；罚款7000元。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十一、上海市崇明区忠妮食品经营部（新河镇集贸市场 王忠）姜抽检不合格核查处置情况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27"/>
        <w:gridCol w:w="2699"/>
        <w:gridCol w:w="1931"/>
        <w:gridCol w:w="1929"/>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2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69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微软雅黑" w:hAnsi="微软雅黑" w:eastAsia="微软雅黑"/>
                <w:color w:val="141414"/>
                <w:szCs w:val="21"/>
                <w:shd w:val="clear" w:color="auto" w:fill="FFFFFF"/>
              </w:rPr>
              <w:t>NCP22310151273333866</w:t>
            </w:r>
          </w:p>
        </w:tc>
        <w:tc>
          <w:tcPr>
            <w:tcW w:w="193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2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2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69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2022-02-2</w:t>
            </w:r>
            <w:r>
              <w:rPr>
                <w:rFonts w:hint="eastAsia" w:ascii="仿宋" w:hAnsi="仿宋" w:eastAsia="仿宋" w:cs="宋体"/>
                <w:sz w:val="24"/>
                <w:szCs w:val="24"/>
              </w:rPr>
              <w:t>1</w:t>
            </w:r>
          </w:p>
        </w:tc>
        <w:tc>
          <w:tcPr>
            <w:tcW w:w="193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92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2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69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3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2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上海市崇明区忠妮食品经营部</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2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69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噻虫胺</w:t>
            </w:r>
          </w:p>
        </w:tc>
        <w:tc>
          <w:tcPr>
            <w:tcW w:w="193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2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27"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69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2022年3月8日</w:t>
            </w:r>
          </w:p>
        </w:tc>
        <w:tc>
          <w:tcPr>
            <w:tcW w:w="193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2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2022年3月10日</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经调查，被抽样单位购进姜10公斤，货值金额140元；已销售10公斤；库存（未销售）0公斤，下架封存0公斤，目前召回0公斤。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农药残留含量超过食品安全标准限量的食用农产品的行为违反了《食用农产品市场销售质量安全监督管理办法》第二十五条第（二）项；未按规定建立并遵守食用农产品进货查验记录制度的行为违反了《中华人民共和国食品安全法》第六十五条。</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w:t>
      </w:r>
      <w:r>
        <w:rPr>
          <w:rFonts w:hint="eastAsia" w:ascii="仿宋_GB2312" w:hAnsi="仿宋" w:eastAsia="仿宋_GB2312"/>
          <w:bCs/>
          <w:sz w:val="32"/>
          <w:szCs w:val="32"/>
        </w:rPr>
        <w:t>《食用农产品市场销售质量安全监督管理办法》第五十条第二款、《中华人民共和国食品安全法》第一百二十四条第一款第（一）项、《中华人民共和国食品安全法》第一百二十六条第四款、《中华人民共和国食品安全法》第一百二十六条第一款第（三）项作出行政处罚。</w:t>
      </w:r>
      <w:r>
        <w:rPr>
          <w:rFonts w:hint="eastAsia" w:ascii="仿宋_GB2312" w:hAnsi="仿宋" w:eastAsia="仿宋_GB2312"/>
          <w:sz w:val="32"/>
          <w:szCs w:val="32"/>
        </w:rPr>
        <w:t>于</w:t>
      </w:r>
      <w:r>
        <w:rPr>
          <w:rFonts w:hint="eastAsia" w:ascii="仿宋_GB2312" w:hAnsi="仿宋" w:eastAsia="仿宋_GB2312" w:cs="仿宋"/>
          <w:sz w:val="32"/>
          <w:szCs w:val="32"/>
        </w:rPr>
        <w:t>5月30日下达处罚决定书，编号：</w:t>
      </w:r>
      <w:r>
        <w:rPr>
          <w:rFonts w:ascii="仿宋_GB2312" w:hAnsi="仿宋" w:eastAsia="仿宋_GB2312" w:cs="仿宋"/>
          <w:sz w:val="32"/>
          <w:szCs w:val="32"/>
        </w:rPr>
        <w:pict>
          <v:shape id="_x0000_s1031" o:spid="_x0000_s1031" o:spt="32" type="#_x0000_t32" style="position:absolute;left:0pt;margin-left:2pt;margin-top:1638pt;height:0.1pt;width:453.7pt;z-index:251659264;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&#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LXiia2gAAAAsBAAAPAAAAAAAAAAEAIAAAACIAAABk&#10;cnMvZG93bnJldi54bWxQSwECFAAUAAAACACHTuJAWSg3CgQCAAD9AwAADgAAAAAAAAABACAAAAAp&#10;AQAAZHJzL2Uyb0RvYy54bWxQSwUGAAAAAAYABgBZAQAAnwUAAAAA&#10;">
            <v:path arrowok="t"/>
            <v:fill on="f" focussize="0,0"/>
            <v:stroke weight="1.5pt" endcap="square"/>
            <v:imagedata o:title=""/>
            <o:lock v:ext="edit"/>
          </v:shape>
        </w:pict>
      </w:r>
      <w:r>
        <w:rPr>
          <w:rFonts w:hint="eastAsia" w:ascii="仿宋_GB2312" w:hAnsi="仿宋" w:eastAsia="仿宋_GB2312" w:cs="仿宋"/>
          <w:sz w:val="32"/>
          <w:szCs w:val="32"/>
        </w:rPr>
        <w:t>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249号，具体处罚为：警告；没收违法所得140元；罚款7000元。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十二、李和美（心众农贸市场 李和美）豇豆抽检不合格核查处置情况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36"/>
        <w:gridCol w:w="2672"/>
        <w:gridCol w:w="1940"/>
        <w:gridCol w:w="1938"/>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宋体" w:hAnsi="宋体" w:cs="宋体"/>
                <w:kern w:val="0"/>
                <w:sz w:val="24"/>
                <w:szCs w:val="24"/>
              </w:rPr>
              <w:t>NCP22310151273333848</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豇豆</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2022-02-2</w:t>
            </w:r>
            <w:r>
              <w:rPr>
                <w:rFonts w:hint="eastAsia" w:ascii="仿宋" w:hAnsi="仿宋" w:eastAsia="仿宋" w:cs="宋体"/>
                <w:sz w:val="24"/>
                <w:szCs w:val="24"/>
              </w:rPr>
              <w:t>1</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李和美</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倍硫磷</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2022年3月8日</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2022年3月10日</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经调查，被抽样单位购进姜4.75公斤，货值金额66.5元；已销售4.75公斤；库存（未销售）0公斤，下架封存0公斤，目前召回0公斤。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农药残留含量超过食品安全标准限量的食用农产品的行为违反了《食用农产品市场销售质量安全监督管理办法》第二十五条第（二）项；未按规定建立并遵守食用农产品进货查验记录制度的行为违反了《中华人民共和国食品安全法》第六十五条。</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w:t>
      </w:r>
      <w:r>
        <w:rPr>
          <w:rFonts w:hint="eastAsia" w:ascii="仿宋_GB2312" w:hAnsi="仿宋" w:eastAsia="仿宋_GB2312"/>
          <w:bCs/>
          <w:sz w:val="32"/>
          <w:szCs w:val="32"/>
        </w:rPr>
        <w:t>《食用农产品市场销售质量安全监督管理办法》第五十条第二款、《中华人民共和国食品安全法》第一百二十四条第一款第（一）项、《中华人民共和国食品安全法》第一百二十六条第四款、《中华人民共和国食品安全法》第一百二十六条第一款第（三）项作出行政处罚。</w:t>
      </w:r>
      <w:r>
        <w:rPr>
          <w:rFonts w:hint="eastAsia" w:ascii="仿宋_GB2312" w:hAnsi="仿宋" w:eastAsia="仿宋_GB2312"/>
          <w:sz w:val="32"/>
          <w:szCs w:val="32"/>
        </w:rPr>
        <w:t>于</w:t>
      </w:r>
      <w:r>
        <w:rPr>
          <w:rFonts w:hint="eastAsia" w:ascii="仿宋_GB2312" w:hAnsi="仿宋" w:eastAsia="仿宋_GB2312" w:cs="仿宋"/>
          <w:sz w:val="32"/>
          <w:szCs w:val="32"/>
        </w:rPr>
        <w:t>5月30日下达处罚决定书，编号：</w:t>
      </w:r>
      <w:r>
        <w:rPr>
          <w:rFonts w:ascii="仿宋_GB2312" w:hAnsi="仿宋" w:eastAsia="仿宋_GB2312" w:cs="仿宋"/>
          <w:sz w:val="32"/>
          <w:szCs w:val="32"/>
        </w:rPr>
        <w:pict>
          <v:shape id="_x0000_s1032" o:spid="_x0000_s1032" o:spt="32" type="#_x0000_t32" style="position:absolute;left:0pt;margin-left:2pt;margin-top:1638pt;height:0.1pt;width:453.7pt;z-index:251660288;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&#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LXiia2gAAAAsBAAAPAAAAAAAAAAEAIAAAACIAAABk&#10;cnMvZG93bnJldi54bWxQSwECFAAUAAAACACHTuJAWSg3CgQCAAD9AwAADgAAAAAAAAABACAAAAAp&#10;AQAAZHJzL2Uyb0RvYy54bWxQSwUGAAAAAAYABgBZAQAAnwUAAAAA&#10;">
            <v:path arrowok="t"/>
            <v:fill on="f" focussize="0,0"/>
            <v:stroke weight="1.5pt" endcap="square"/>
            <v:imagedata o:title=""/>
            <o:lock v:ext="edit"/>
          </v:shape>
        </w:pict>
      </w:r>
      <w:r>
        <w:rPr>
          <w:rFonts w:hint="eastAsia" w:ascii="仿宋_GB2312" w:hAnsi="仿宋" w:eastAsia="仿宋_GB2312" w:cs="仿宋"/>
          <w:sz w:val="32"/>
          <w:szCs w:val="32"/>
        </w:rPr>
        <w:t>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229号，具体处罚为：警告；没收违法所得66.5元；罚款7000元。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十三、陈汉英（心众农贸市场 陈汉英）姜抽检不合格核查处置情况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36"/>
        <w:gridCol w:w="2672"/>
        <w:gridCol w:w="1940"/>
        <w:gridCol w:w="1938"/>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宋体" w:hAnsi="宋体" w:cs="宋体"/>
                <w:kern w:val="0"/>
                <w:sz w:val="24"/>
                <w:szCs w:val="24"/>
              </w:rPr>
              <w:t>NCP22310151273333852</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ascii="仿宋" w:hAnsi="仿宋" w:eastAsia="仿宋" w:cs="宋体"/>
                <w:sz w:val="24"/>
                <w:szCs w:val="24"/>
              </w:rPr>
              <w:t>2022-02-2</w:t>
            </w:r>
            <w:r>
              <w:rPr>
                <w:rFonts w:hint="eastAsia" w:ascii="仿宋" w:hAnsi="仿宋" w:eastAsia="仿宋" w:cs="宋体"/>
                <w:sz w:val="24"/>
                <w:szCs w:val="24"/>
              </w:rPr>
              <w:t>2</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陈汉英</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噻虫胺</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3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672"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2022年3月8日</w:t>
            </w:r>
          </w:p>
        </w:tc>
        <w:tc>
          <w:tcPr>
            <w:tcW w:w="1940"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38"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2022年3月10日</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经调查，被抽样单位购进姜14公斤，货值金额140元；已销售14公斤；库存（未销售）0公斤，下架封存0公斤，目前召回0公斤。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农药残留含量超过食品安全标准限量的食用农产品的行为违反了《食用农产品市场销售质量安全监督管理办法》第二十五条第（二）项；未按规定建立并遵守食用农产品进货查验记录制度的行为违反了《中华人民共和国食品安全法》第六十五条。</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w:t>
      </w:r>
      <w:r>
        <w:rPr>
          <w:rFonts w:hint="eastAsia" w:ascii="仿宋_GB2312" w:hAnsi="仿宋" w:eastAsia="仿宋_GB2312"/>
          <w:bCs/>
          <w:sz w:val="32"/>
          <w:szCs w:val="32"/>
        </w:rPr>
        <w:t>《食用农产品市场销售质量安全监督管理办法》第五十条第二款、《中华人民共和国食品安全法》第一百二十四条第一款第（一）项、《中华人民共和国食品安全法》第一百二十六条第四款、《中华人民共和国食品安全法》第一百二十六条第一款第（三）项作出行政处罚。</w:t>
      </w:r>
      <w:r>
        <w:rPr>
          <w:rFonts w:hint="eastAsia" w:ascii="仿宋_GB2312" w:hAnsi="仿宋" w:eastAsia="仿宋_GB2312"/>
          <w:sz w:val="32"/>
          <w:szCs w:val="32"/>
        </w:rPr>
        <w:t>于</w:t>
      </w:r>
      <w:r>
        <w:rPr>
          <w:rFonts w:hint="eastAsia" w:ascii="仿宋_GB2312" w:hAnsi="仿宋" w:eastAsia="仿宋_GB2312" w:cs="仿宋"/>
          <w:sz w:val="32"/>
          <w:szCs w:val="32"/>
        </w:rPr>
        <w:t>5月30日下达处罚决定书，编号：</w:t>
      </w:r>
      <w:r>
        <w:rPr>
          <w:rFonts w:ascii="仿宋_GB2312" w:hAnsi="仿宋" w:eastAsia="仿宋_GB2312" w:cs="仿宋"/>
          <w:sz w:val="32"/>
          <w:szCs w:val="32"/>
        </w:rPr>
        <w:pict>
          <v:shape id="_x0000_s1033" o:spid="_x0000_s1033" o:spt="32" type="#_x0000_t32" style="position:absolute;left:0pt;margin-left:2pt;margin-top:1638pt;height:0.1pt;width:453.7pt;z-index:251655168;mso-width-relative:page;mso-height-relative:page;" filled="f" coordsize="21600,21600" o:gfxdata="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LXiia2gAAAAsBAAAPAAAAAAAAAAEAIAAAACIAAABk&#10;cnMvZG93bnJldi54bWxQSwECFAAUAAAACACHTuJAWSg3CgQCAAD9AwAADgAAAAAAAAABACAAAAAp&#10;AQAAZHJzL2Uyb0RvYy54bWxQSwUGAAAAAAYABgBZAQAAnwUAAAAA&#10;">
            <v:path arrowok="t"/>
            <v:fill on="f" focussize="0,0"/>
            <v:stroke weight="1.5pt" endcap="square"/>
            <v:imagedata o:title=""/>
            <o:lock v:ext="edit"/>
          </v:shape>
        </w:pict>
      </w:r>
      <w:r>
        <w:rPr>
          <w:rFonts w:hint="eastAsia" w:ascii="仿宋_GB2312" w:hAnsi="仿宋" w:eastAsia="仿宋_GB2312" w:cs="仿宋"/>
          <w:sz w:val="32"/>
          <w:szCs w:val="32"/>
        </w:rPr>
        <w:t>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226号，具体处罚为：警告；没收违法所得140元；罚款7000元。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十四、李先芝食品抽检不合格核查处置情况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71"/>
        <w:gridCol w:w="2565"/>
        <w:gridCol w:w="1976"/>
        <w:gridCol w:w="1974"/>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7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56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NCP22310151273333911</w:t>
            </w:r>
          </w:p>
        </w:tc>
        <w:tc>
          <w:tcPr>
            <w:tcW w:w="197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97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姜</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7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购进日期</w:t>
            </w:r>
          </w:p>
        </w:tc>
        <w:tc>
          <w:tcPr>
            <w:tcW w:w="256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2022.2.3</w:t>
            </w:r>
          </w:p>
        </w:tc>
        <w:tc>
          <w:tcPr>
            <w:tcW w:w="197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97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7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56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7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7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李先芝</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7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56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噻虫按</w:t>
            </w:r>
          </w:p>
        </w:tc>
        <w:tc>
          <w:tcPr>
            <w:tcW w:w="197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7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品测（上海）监测科技有限公司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71"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565"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2022.3.7</w:t>
            </w:r>
          </w:p>
        </w:tc>
        <w:tc>
          <w:tcPr>
            <w:tcW w:w="197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74"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2022.3.9</w:t>
            </w:r>
          </w:p>
        </w:tc>
      </w:tr>
    </w:tbl>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经调查，被抽样单位购进</w:t>
      </w:r>
      <w:r>
        <w:rPr>
          <w:rFonts w:hint="eastAsia" w:ascii="仿宋_GB2312" w:hAnsi="仿宋" w:eastAsia="仿宋_GB2312" w:cs="仿宋_GB2312"/>
          <w:snapToGrid w:val="0"/>
          <w:color w:val="FF0000"/>
          <w:kern w:val="0"/>
          <w:sz w:val="32"/>
          <w:szCs w:val="32"/>
        </w:rPr>
        <w:t>10</w:t>
      </w:r>
      <w:r>
        <w:rPr>
          <w:rFonts w:hint="eastAsia" w:ascii="仿宋_GB2312" w:hAnsi="仿宋" w:eastAsia="仿宋_GB2312" w:cs="仿宋_GB2312"/>
          <w:snapToGrid w:val="0"/>
          <w:kern w:val="0"/>
          <w:sz w:val="32"/>
          <w:szCs w:val="32"/>
        </w:rPr>
        <w:t>公斤，货值金额140元；已销售10公斤；库存（未销售）0公斤，下架封存0公斤，目前召回0公斤。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该单位经营</w:t>
      </w:r>
      <w:r>
        <w:rPr>
          <w:rFonts w:ascii="仿宋_GB2312" w:hAnsi="仿宋" w:eastAsia="仿宋_GB2312"/>
          <w:sz w:val="32"/>
          <w:szCs w:val="32"/>
        </w:rPr>
        <w:t>销售农药残留超过食品限量标准的食用农产品</w:t>
      </w:r>
      <w:r>
        <w:rPr>
          <w:rFonts w:hint="eastAsia" w:ascii="仿宋_GB2312" w:hAnsi="仿宋" w:eastAsia="仿宋_GB2312"/>
          <w:sz w:val="32"/>
          <w:szCs w:val="32"/>
        </w:rPr>
        <w:t>的食品的行为</w:t>
      </w:r>
      <w:r>
        <w:rPr>
          <w:rFonts w:ascii="仿宋_GB2312" w:hAnsi="仿宋" w:eastAsia="仿宋_GB2312"/>
          <w:sz w:val="32"/>
          <w:szCs w:val="32"/>
        </w:rPr>
        <w:t>违反了《食用农产品市场销售质量安全监督管理办法》第二十五条第（二）项</w:t>
      </w:r>
      <w:r>
        <w:rPr>
          <w:rFonts w:hint="eastAsia" w:ascii="仿宋_GB2312" w:hAnsi="仿宋" w:eastAsia="仿宋_GB2312"/>
          <w:sz w:val="32"/>
          <w:szCs w:val="32"/>
        </w:rPr>
        <w:t>的规定，未按规定建立并遵守进货查验记录制度的行为</w:t>
      </w:r>
      <w:r>
        <w:rPr>
          <w:rFonts w:ascii="仿宋_GB2312" w:hAnsi="仿宋" w:eastAsia="仿宋_GB2312"/>
          <w:sz w:val="32"/>
          <w:szCs w:val="32"/>
        </w:rPr>
        <w:t>违反了《中华人民共和国食品安全法》第六十五条</w:t>
      </w:r>
      <w:r>
        <w:rPr>
          <w:rFonts w:hint="eastAsia" w:ascii="仿宋_GB2312" w:hAnsi="仿宋" w:eastAsia="仿宋_GB2312"/>
          <w:sz w:val="32"/>
          <w:szCs w:val="32"/>
        </w:rPr>
        <w:t>的规定。</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区市场监管局根据《中华人民共和国食品安全法》</w:t>
      </w:r>
      <w:r>
        <w:rPr>
          <w:rFonts w:ascii="仿宋_GB2312" w:hAnsi="仿宋" w:eastAsia="仿宋_GB2312"/>
          <w:sz w:val="32"/>
          <w:szCs w:val="32"/>
        </w:rPr>
        <w:t>根据《食用农产品市场销售质量安全监督管理办法》第五十条第二款的规定及《中华人民共和国食品安全法》第一百二十四条第一款</w:t>
      </w:r>
      <w:r>
        <w:rPr>
          <w:rFonts w:hint="eastAsia" w:ascii="仿宋_GB2312" w:hAnsi="仿宋" w:eastAsia="仿宋_GB2312"/>
          <w:sz w:val="32"/>
          <w:szCs w:val="32"/>
        </w:rPr>
        <w:t>、</w:t>
      </w:r>
      <w:r>
        <w:rPr>
          <w:rFonts w:ascii="仿宋_GB2312" w:hAnsi="仿宋" w:eastAsia="仿宋_GB2312"/>
          <w:sz w:val="32"/>
          <w:szCs w:val="32"/>
        </w:rPr>
        <w:t>第一百二十六条第四款</w:t>
      </w:r>
      <w:r>
        <w:rPr>
          <w:rFonts w:hint="eastAsia" w:ascii="仿宋_GB2312" w:hAnsi="仿宋" w:eastAsia="仿宋_GB2312"/>
          <w:sz w:val="32"/>
          <w:szCs w:val="32"/>
        </w:rPr>
        <w:t>作出行政处罚。于</w:t>
      </w:r>
      <w:r>
        <w:rPr>
          <w:rFonts w:hint="eastAsia" w:ascii="仿宋_GB2312" w:hAnsi="仿宋" w:eastAsia="仿宋_GB2312" w:cs="仿宋"/>
          <w:sz w:val="32"/>
          <w:szCs w:val="32"/>
        </w:rPr>
        <w:t>6月2日下达处罚决定书，编号：沪市监崇处〔2022〕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237号，具体处罚为：警告；没收违法所得140元；罚款7000元。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rPr>
          <w:rFonts w:ascii="黑体" w:hAnsi="黑体" w:eastAsia="黑体" w:cs="仿宋_GB2312"/>
          <w:snapToGrid w:val="0"/>
          <w:kern w:val="0"/>
          <w:sz w:val="32"/>
          <w:szCs w:val="32"/>
        </w:rPr>
      </w:pPr>
      <w:r>
        <w:rPr>
          <w:rFonts w:hint="eastAsia" w:ascii="黑体" w:hAnsi="黑体" w:eastAsia="黑体" w:cs="仿宋_GB2312"/>
          <w:snapToGrid w:val="0"/>
          <w:kern w:val="0"/>
          <w:sz w:val="32"/>
          <w:szCs w:val="32"/>
        </w:rPr>
        <w:t>十五、李华运食品抽检不合格核查处置情况</w:t>
      </w:r>
    </w:p>
    <w:p>
      <w:pPr>
        <w:spacing w:line="560" w:lineRule="exact"/>
        <w:ind w:firstLine="640"/>
        <w:rPr>
          <w:rFonts w:ascii="楷体" w:hAnsi="楷体" w:eastAsia="楷体" w:cs="仿宋_GB2312"/>
          <w:sz w:val="32"/>
          <w:szCs w:val="32"/>
        </w:rPr>
      </w:pPr>
      <w:r>
        <w:rPr>
          <w:rFonts w:hint="eastAsia" w:ascii="楷体" w:hAnsi="楷体" w:eastAsia="楷体" w:cs="黑体"/>
          <w:bCs/>
          <w:sz w:val="32"/>
          <w:szCs w:val="32"/>
        </w:rPr>
        <w:t>（一）</w:t>
      </w:r>
      <w:r>
        <w:rPr>
          <w:rFonts w:hint="eastAsia" w:ascii="楷体" w:hAnsi="楷体" w:eastAsia="楷体" w:cs="仿宋_GB2312"/>
          <w:sz w:val="32"/>
          <w:szCs w:val="32"/>
        </w:rPr>
        <w:t>抽检基本情况</w:t>
      </w:r>
    </w:p>
    <w:tbl>
      <w:tblPr>
        <w:tblStyle w:val="4"/>
        <w:tblW w:w="8486" w:type="dxa"/>
        <w:tblCellSpacing w:w="0" w:type="dxa"/>
        <w:tblInd w:w="0" w:type="dxa"/>
        <w:tblBorders>
          <w:top w:val="single" w:color="000000" w:sz="6" w:space="0"/>
          <w:left w:val="single" w:color="000000" w:sz="6"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1969"/>
        <w:gridCol w:w="135"/>
        <w:gridCol w:w="2430"/>
        <w:gridCol w:w="136"/>
        <w:gridCol w:w="1840"/>
        <w:gridCol w:w="270"/>
        <w:gridCol w:w="1706"/>
      </w:tblGrid>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NCP22310151273333916</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鲫鱼</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2022-02-16</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东平农贸市场 李华运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氯霉素</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2022年3月7日</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2022年3月9日</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抽样编号</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NCP22310151273333917</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样品名称</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鳊鱼</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2104"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生产日期</w:t>
            </w:r>
          </w:p>
        </w:tc>
        <w:tc>
          <w:tcPr>
            <w:tcW w:w="256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2022-02-16</w:t>
            </w:r>
          </w:p>
        </w:tc>
        <w:tc>
          <w:tcPr>
            <w:tcW w:w="2110"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型号规格</w:t>
            </w:r>
          </w:p>
        </w:tc>
        <w:tc>
          <w:tcPr>
            <w:tcW w:w="1706"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散装</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6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标称生产企业</w:t>
            </w:r>
          </w:p>
        </w:tc>
        <w:tc>
          <w:tcPr>
            <w:tcW w:w="2565"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被抽样单位</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东平农贸市场 李华运</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6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检验不合格项目</w:t>
            </w:r>
          </w:p>
        </w:tc>
        <w:tc>
          <w:tcPr>
            <w:tcW w:w="2565"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氯霉素</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检验机构</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品测（上海）检测科技有限公司</w:t>
            </w:r>
          </w:p>
        </w:tc>
      </w:tr>
      <w:tr>
        <w:tblPrEx>
          <w:tblBorders>
            <w:top w:val="single" w:color="000000" w:sz="6" w:space="0"/>
            <w:left w:val="single" w:color="000000" w:sz="6"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00" w:hRule="atLeast"/>
          <w:tblCellSpacing w:w="0" w:type="dxa"/>
        </w:trPr>
        <w:tc>
          <w:tcPr>
            <w:tcW w:w="1969" w:type="dxa"/>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监管部门收到检验报告日期</w:t>
            </w:r>
          </w:p>
        </w:tc>
        <w:tc>
          <w:tcPr>
            <w:tcW w:w="2565"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2022年3月7日</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rPr>
              <w:t>检验报告送达企业日期</w:t>
            </w:r>
          </w:p>
        </w:tc>
        <w:tc>
          <w:tcPr>
            <w:tcW w:w="1976" w:type="dxa"/>
            <w:gridSpan w:val="2"/>
            <w:tcBorders>
              <w:bottom w:val="single" w:color="000000" w:sz="6" w:space="0"/>
              <w:right w:val="single" w:color="000000" w:sz="6" w:space="0"/>
            </w:tcBorders>
            <w:tcMar>
              <w:top w:w="75" w:type="dxa"/>
              <w:left w:w="75" w:type="dxa"/>
              <w:bottom w:w="75" w:type="dxa"/>
              <w:right w:w="75" w:type="dxa"/>
            </w:tcMar>
            <w:vAlign w:val="center"/>
          </w:tcPr>
          <w:p>
            <w:pPr>
              <w:jc w:val="center"/>
              <w:rPr>
                <w:rFonts w:ascii="仿宋" w:hAnsi="仿宋" w:eastAsia="仿宋" w:cs="宋体"/>
                <w:sz w:val="24"/>
                <w:szCs w:val="24"/>
              </w:rPr>
            </w:pPr>
            <w:r>
              <w:rPr>
                <w:rFonts w:hint="eastAsia" w:ascii="仿宋" w:hAnsi="仿宋" w:eastAsia="仿宋" w:cs="宋体"/>
                <w:sz w:val="24"/>
                <w:szCs w:val="24"/>
              </w:rPr>
              <w:t>2022年3月9日</w:t>
            </w:r>
          </w:p>
        </w:tc>
      </w:tr>
    </w:tbl>
    <w:p>
      <w:pPr>
        <w:spacing w:line="560" w:lineRule="exact"/>
        <w:ind w:firstLine="640"/>
        <w:rPr>
          <w:rFonts w:ascii="楷体" w:hAnsi="楷体" w:eastAsia="楷体" w:cs="黑体"/>
          <w:bCs/>
          <w:sz w:val="32"/>
          <w:szCs w:val="32"/>
        </w:rPr>
      </w:pP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（二）风险控制情况</w:t>
      </w:r>
    </w:p>
    <w:p>
      <w:pPr>
        <w:pStyle w:val="8"/>
        <w:spacing w:line="560" w:lineRule="exact"/>
        <w:ind w:firstLine="640"/>
        <w:rPr>
          <w:rFonts w:ascii="仿宋_GB2312" w:hAnsi="仿宋" w:eastAsia="仿宋_GB2312" w:cs="仿宋_GB2312"/>
          <w:snapToGrid w:val="0"/>
          <w:kern w:val="0"/>
          <w:sz w:val="32"/>
          <w:szCs w:val="32"/>
        </w:rPr>
      </w:pPr>
      <w:r>
        <w:rPr>
          <w:rFonts w:hint="eastAsia" w:ascii="仿宋_GB2312" w:hAnsi="仿宋" w:eastAsia="仿宋_GB2312" w:cs="仿宋_GB2312"/>
          <w:snapToGrid w:val="0"/>
          <w:kern w:val="0"/>
          <w:sz w:val="32"/>
          <w:szCs w:val="32"/>
        </w:rPr>
        <w:t>区市场监督管理局已责令企业暂停销售不合格食品，封存库存不合格食品，责令（配合）召回不合格食品。</w:t>
      </w:r>
    </w:p>
    <w:p>
      <w:pPr>
        <w:pStyle w:val="8"/>
        <w:spacing w:line="560" w:lineRule="exact"/>
        <w:ind w:firstLine="640"/>
        <w:rPr>
          <w:rFonts w:ascii="仿宋_GB2312" w:hAnsi="仿宋" w:eastAsia="仿宋_GB2312" w:cs="仿宋_GB2312"/>
          <w:snapToGrid w:val="0"/>
          <w:color w:val="FF0000"/>
          <w:kern w:val="0"/>
          <w:sz w:val="32"/>
          <w:szCs w:val="32"/>
        </w:rPr>
      </w:pPr>
      <w:r>
        <w:rPr>
          <w:rFonts w:hint="eastAsia" w:ascii="仿宋_GB2312" w:hAnsi="仿宋" w:eastAsia="仿宋_GB2312" w:cs="仿宋_GB2312"/>
          <w:snapToGrid w:val="0"/>
          <w:kern w:val="0"/>
          <w:sz w:val="32"/>
          <w:szCs w:val="32"/>
        </w:rPr>
        <w:t>经调查，被抽样单位生产/购进10公斤，货值金额800元；已销售10公斤；目前召回0公斤。</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（三）核查处置情况</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该单位销售的鲫鱼中氯霉素(μg/kg)项目（标准值：不得检出，实测值：0.894）及鳊鱼中氯霉素(μg/kg)项目（标准值：不得检出，实测值：0.528）不符合农业农村部公告第250号《食品动物中禁止使用的药品及其他化合物清单》要求，检验结论为不合格的行为违反了《食用农产品市场销售质量安全监督管理办法》第二十五条第（一）项，未按规定建立并遵守进货查验记录制度的行为违反了《中华人民共和国食品安全法》第六十五条的规定。</w:t>
      </w:r>
    </w:p>
    <w:p>
      <w:pPr>
        <w:adjustRightInd w:val="0"/>
        <w:snapToGrid w:val="0"/>
        <w:spacing w:line="560" w:lineRule="exact"/>
        <w:ind w:firstLine="640"/>
        <w:rPr>
          <w:rFonts w:ascii="仿宋_GB2312" w:hAnsi="仿宋" w:eastAsia="仿宋_GB2312"/>
          <w:sz w:val="32"/>
          <w:szCs w:val="32"/>
        </w:rPr>
      </w:pPr>
      <w:r>
        <w:rPr>
          <w:rFonts w:hint="eastAsia" w:ascii="仿宋_GB2312" w:hAnsi="仿宋" w:eastAsia="仿宋_GB2312"/>
          <w:sz w:val="32"/>
          <w:szCs w:val="32"/>
        </w:rPr>
        <w:t>区市场监管局根据《食用农产品市场销售质量安全监督管理办法》第五十条第一款以及《中华人民共和国食品安全法》第一百二十三条第一款、第一百二十六条第一款的规定作出行政处罚。</w:t>
      </w:r>
      <w:r>
        <w:rPr>
          <w:rFonts w:hint="eastAsia" w:ascii="仿宋_GB2312" w:hAnsi="仿宋" w:eastAsia="仿宋_GB2312" w:cs="仿宋"/>
          <w:sz w:val="32"/>
          <w:szCs w:val="32"/>
        </w:rPr>
        <w:t>处罚决定书编号：沪市监崇处〔2022〕</w:t>
      </w:r>
      <w:r>
        <w:rPr>
          <w:rFonts w:ascii="仿宋_GB2312" w:hAnsi="仿宋" w:eastAsia="仿宋_GB2312" w:cs="仿宋"/>
          <w:sz w:val="32"/>
          <w:szCs w:val="32"/>
        </w:rPr>
        <w:t>30202</w:t>
      </w:r>
      <w:r>
        <w:rPr>
          <w:rFonts w:hint="eastAsia" w:ascii="仿宋_GB2312" w:hAnsi="仿宋" w:eastAsia="仿宋_GB2312" w:cs="仿宋"/>
          <w:sz w:val="32"/>
          <w:szCs w:val="32"/>
        </w:rPr>
        <w:t>2</w:t>
      </w:r>
      <w:r>
        <w:rPr>
          <w:rFonts w:ascii="仿宋_GB2312" w:hAnsi="仿宋" w:eastAsia="仿宋_GB2312" w:cs="仿宋"/>
          <w:sz w:val="32"/>
          <w:szCs w:val="32"/>
        </w:rPr>
        <w:t>000</w:t>
      </w:r>
      <w:r>
        <w:rPr>
          <w:rFonts w:hint="eastAsia" w:ascii="仿宋_GB2312" w:hAnsi="仿宋" w:eastAsia="仿宋_GB2312" w:cs="仿宋"/>
          <w:sz w:val="32"/>
          <w:szCs w:val="32"/>
        </w:rPr>
        <w:t>239号，具体处罚为：没收违法所得800元；罚款7000元。</w:t>
      </w:r>
    </w:p>
    <w:p>
      <w:pPr>
        <w:spacing w:line="560" w:lineRule="exact"/>
        <w:ind w:firstLine="640"/>
        <w:rPr>
          <w:rFonts w:ascii="楷体" w:hAnsi="楷体" w:eastAsia="楷体" w:cs="黑体"/>
          <w:bCs/>
          <w:sz w:val="32"/>
          <w:szCs w:val="32"/>
        </w:rPr>
      </w:pPr>
      <w:r>
        <w:rPr>
          <w:rFonts w:hint="eastAsia" w:ascii="楷体" w:hAnsi="楷体" w:eastAsia="楷体" w:cs="黑体"/>
          <w:bCs/>
          <w:sz w:val="32"/>
          <w:szCs w:val="32"/>
        </w:rPr>
        <w:t>（四）其他情况</w:t>
      </w:r>
    </w:p>
    <w:p>
      <w:pPr>
        <w:widowControl/>
        <w:ind w:firstLine="640" w:firstLineChars="200"/>
        <w:jc w:val="left"/>
        <w:rPr>
          <w:rFonts w:ascii="仿宋_GB2312" w:hAnsi="仿宋_GB2312" w:eastAsia="仿宋_GB2312" w:cs="仿宋_GB2312"/>
          <w:bCs/>
          <w:sz w:val="32"/>
          <w:szCs w:val="32"/>
        </w:rPr>
      </w:pPr>
      <w:r>
        <w:rPr>
          <w:rFonts w:hint="eastAsia" w:ascii="仿宋_GB2312" w:hAnsi="仿宋" w:eastAsia="仿宋_GB2312" w:cs="仿宋_GB2312"/>
          <w:snapToGrid w:val="0"/>
          <w:kern w:val="0"/>
          <w:sz w:val="32"/>
          <w:szCs w:val="32"/>
        </w:rPr>
        <w:t>目前，该单位已经开展不合格原因排查，提交了整改报告，经复查，未发现异常。</w:t>
      </w:r>
    </w:p>
    <w:p>
      <w:pPr>
        <w:spacing w:line="560" w:lineRule="exact"/>
        <w:ind w:firstLine="640" w:firstLineChars="200"/>
        <w:rPr>
          <w:rFonts w:ascii="仿宋_GB2312" w:hAnsi="仿宋" w:eastAsia="仿宋_GB2312" w:cs="仿宋_GB2312"/>
          <w:snapToGrid w:val="0"/>
          <w:kern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modern"/>
    <w:pitch w:val="default"/>
    <w:sig w:usb0="800002BF" w:usb1="38CF7CFA" w:usb2="00000016" w:usb3="00000000" w:csb0="00040001" w:csb1="00000000"/>
  </w:font>
  <w:font w:name="微软雅黑">
    <w:altName w:val="黑体"/>
    <w:panose1 w:val="020B0503020204020204"/>
    <w:charset w:val="86"/>
    <w:family w:val="swiss"/>
    <w:pitch w:val="default"/>
    <w:sig w:usb0="00000000" w:usb1="00000000" w:usb2="00000016" w:usb3="00000000" w:csb0="0004001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 w:name="方正宋体S-超大字符集">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AB7FFE"/>
    <w:rsid w:val="001663CC"/>
    <w:rsid w:val="0018170F"/>
    <w:rsid w:val="001A63F8"/>
    <w:rsid w:val="001D3A23"/>
    <w:rsid w:val="0027615F"/>
    <w:rsid w:val="00284D69"/>
    <w:rsid w:val="00286B6F"/>
    <w:rsid w:val="002B512C"/>
    <w:rsid w:val="00304B58"/>
    <w:rsid w:val="003132DA"/>
    <w:rsid w:val="003A03A3"/>
    <w:rsid w:val="003F3C96"/>
    <w:rsid w:val="003F3D65"/>
    <w:rsid w:val="00424B93"/>
    <w:rsid w:val="00446A7A"/>
    <w:rsid w:val="00453AE1"/>
    <w:rsid w:val="00491EFD"/>
    <w:rsid w:val="004B29CE"/>
    <w:rsid w:val="004F487A"/>
    <w:rsid w:val="004F7E84"/>
    <w:rsid w:val="00543AE4"/>
    <w:rsid w:val="00552BC2"/>
    <w:rsid w:val="00565703"/>
    <w:rsid w:val="005F06D3"/>
    <w:rsid w:val="005F78D7"/>
    <w:rsid w:val="00601CBC"/>
    <w:rsid w:val="0060452F"/>
    <w:rsid w:val="0061030B"/>
    <w:rsid w:val="006A4E46"/>
    <w:rsid w:val="006B73CE"/>
    <w:rsid w:val="00713ABC"/>
    <w:rsid w:val="00756B1F"/>
    <w:rsid w:val="008045B3"/>
    <w:rsid w:val="00823A6B"/>
    <w:rsid w:val="00897DF2"/>
    <w:rsid w:val="008A177E"/>
    <w:rsid w:val="008B6E57"/>
    <w:rsid w:val="008B7011"/>
    <w:rsid w:val="009250A9"/>
    <w:rsid w:val="0094310E"/>
    <w:rsid w:val="00944D70"/>
    <w:rsid w:val="00981F82"/>
    <w:rsid w:val="009915A4"/>
    <w:rsid w:val="009E01C0"/>
    <w:rsid w:val="009E773A"/>
    <w:rsid w:val="00A12192"/>
    <w:rsid w:val="00A4255A"/>
    <w:rsid w:val="00A4586A"/>
    <w:rsid w:val="00A614A9"/>
    <w:rsid w:val="00AB7FFE"/>
    <w:rsid w:val="00AC3867"/>
    <w:rsid w:val="00AD4050"/>
    <w:rsid w:val="00AE55C7"/>
    <w:rsid w:val="00B15119"/>
    <w:rsid w:val="00B51FBC"/>
    <w:rsid w:val="00B72A33"/>
    <w:rsid w:val="00BC169B"/>
    <w:rsid w:val="00BC50B7"/>
    <w:rsid w:val="00BD11E4"/>
    <w:rsid w:val="00BF397F"/>
    <w:rsid w:val="00C65F20"/>
    <w:rsid w:val="00C67957"/>
    <w:rsid w:val="00C879CA"/>
    <w:rsid w:val="00CE381E"/>
    <w:rsid w:val="00CE6E0E"/>
    <w:rsid w:val="00D23F41"/>
    <w:rsid w:val="00D26920"/>
    <w:rsid w:val="00D449DF"/>
    <w:rsid w:val="00DA12DC"/>
    <w:rsid w:val="00DA1EAA"/>
    <w:rsid w:val="00DB4340"/>
    <w:rsid w:val="00DB44DA"/>
    <w:rsid w:val="00E258E0"/>
    <w:rsid w:val="00E37771"/>
    <w:rsid w:val="00E46FBB"/>
    <w:rsid w:val="00EA7978"/>
    <w:rsid w:val="00F11E33"/>
    <w:rsid w:val="00F43A1E"/>
    <w:rsid w:val="00F6229B"/>
    <w:rsid w:val="00F9002E"/>
    <w:rsid w:val="00F9042C"/>
    <w:rsid w:val="00F943A0"/>
    <w:rsid w:val="00FA37AF"/>
    <w:rsid w:val="00FA58C8"/>
    <w:rsid w:val="34A5340F"/>
    <w:rsid w:val="485C0A1F"/>
    <w:rsid w:val="551E528B"/>
    <w:rsid w:val="5E6348B7"/>
    <w:rsid w:val="7FFCA1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rules v:ext="edit">
        <o:r id="V:Rule1" type="connector" idref="#_x0000_s1027"/>
        <o:r id="V:Rule2" type="connector" idref="#_x0000_s1028"/>
        <o:r id="V:Rule3" type="connector" idref="#_x0000_s1029"/>
        <o:r id="V:Rule4" type="connector" idref="#直接箭头连接符 10"/>
        <o:r id="V:Rule5" type="connector" idref="#_x0000_s1031"/>
        <o:r id="V:Rule6" type="connector" idref="#_x0000_s1032"/>
        <o:r id="V:Rule7" type="connector" idref="#_x0000_s1033"/>
      </o:rules>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qFormat/>
    <w:uiPriority w:val="99"/>
    <w:rPr>
      <w:sz w:val="18"/>
      <w:szCs w:val="18"/>
    </w:rPr>
  </w:style>
  <w:style w:type="paragraph" w:customStyle="1" w:styleId="8">
    <w:name w:val="列出段落1"/>
    <w:basedOn w:val="1"/>
    <w:qFormat/>
    <w:uiPriority w:val="0"/>
    <w:pPr>
      <w:ind w:firstLine="420" w:firstLineChars="200"/>
    </w:pPr>
    <w:rPr>
      <w:rFonts w:ascii="Times New Roman" w:hAnsi="Times New Roman" w:eastAsia="宋体" w:cs="Times New Roman"/>
      <w:szCs w:val="21"/>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7"/>
    <customShpInfo spid="_x0000_s1028"/>
    <customShpInfo spid="_x0000_s1029"/>
    <customShpInfo spid="_x0000_s1030"/>
    <customShpInfo spid="_x0000_s1031"/>
    <customShpInfo spid="_x0000_s1032"/>
    <customShpInfo spid="_x0000_s1033"/>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chongming.com</Company>
  <Pages>19</Pages>
  <Words>1381</Words>
  <Characters>7878</Characters>
  <Lines>65</Lines>
  <Paragraphs>18</Paragraphs>
  <TotalTime>42</TotalTime>
  <ScaleCrop>false</ScaleCrop>
  <LinksUpToDate>false</LinksUpToDate>
  <CharactersWithSpaces>9241</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2021-10-13T17:21:00Z</dcterms:created>
  <dc:creator>程曼亚</dc:creator>
  <cp:lastModifiedBy>user</cp:lastModifiedBy>
  <cp:lastPrinted>2022-07-26T16:41:00Z</cp:lastPrinted>
  <dcterms:modified xsi:type="dcterms:W3CDTF">2022-10-24T14:53:43Z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y fmtid="{D5CDD505-2E9C-101B-9397-08002B2CF9AE}" pid="3" name="ICV">
    <vt:lpwstr>6724A20774AE4117901DA7EC3F08D9DF</vt:lpwstr>
  </property>
</Properties>
</file>