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0AB" w:rsidRDefault="00021023" w:rsidP="00944DC9">
      <w:pPr>
        <w:spacing w:beforeLines="50" w:line="56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关于中兴镇2024年预算执行情况和</w:t>
      </w:r>
    </w:p>
    <w:p w:rsidR="002950AB" w:rsidRDefault="00021023">
      <w:pPr>
        <w:spacing w:line="56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2025年预算草案的报告</w:t>
      </w:r>
    </w:p>
    <w:p w:rsidR="002950AB" w:rsidRDefault="00021023">
      <w:pPr>
        <w:pStyle w:val="a8"/>
        <w:spacing w:before="0" w:beforeAutospacing="0" w:after="0" w:afterAutospacing="0" w:line="560" w:lineRule="exact"/>
        <w:jc w:val="center"/>
        <w:rPr>
          <w:rFonts w:ascii="楷体_GB2312" w:eastAsia="楷体_GB2312" w:hAnsi="楷体_GB2312" w:cs="楷体_GB2312"/>
          <w:sz w:val="32"/>
          <w:szCs w:val="32"/>
          <w:shd w:val="clear" w:color="auto" w:fill="FFFFFF"/>
        </w:rPr>
      </w:pPr>
      <w:r>
        <w:rPr>
          <w:rFonts w:ascii="楷体_GB2312" w:eastAsia="楷体_GB2312" w:hAnsi="楷体_GB2312" w:cs="楷体_GB2312"/>
          <w:sz w:val="32"/>
          <w:szCs w:val="32"/>
          <w:shd w:val="clear" w:color="auto" w:fill="FFFFFF"/>
        </w:rPr>
        <w:t>——</w:t>
      </w:r>
      <w:r>
        <w:rPr>
          <w:rFonts w:ascii="楷体_GB2312" w:eastAsia="楷体_GB2312" w:hAnsi="楷体_GB2312" w:cs="楷体_GB2312" w:hint="eastAsia"/>
          <w:sz w:val="32"/>
          <w:szCs w:val="32"/>
          <w:shd w:val="clear" w:color="auto" w:fill="FFFFFF"/>
        </w:rPr>
        <w:t>在上海市崇明区中兴镇第二届人民代表大会第十次会议上</w:t>
      </w:r>
    </w:p>
    <w:p w:rsidR="002950AB" w:rsidRDefault="00021023">
      <w:pPr>
        <w:pStyle w:val="a8"/>
        <w:spacing w:before="0" w:beforeAutospacing="0" w:after="0" w:afterAutospacing="0" w:line="560" w:lineRule="exact"/>
        <w:jc w:val="center"/>
        <w:rPr>
          <w:rFonts w:ascii="楷体_GB2312" w:eastAsia="楷体_GB2312" w:hAnsi="楷体_GB2312" w:cs="楷体_GB2312"/>
          <w:sz w:val="32"/>
          <w:szCs w:val="32"/>
          <w:shd w:val="clear" w:color="auto" w:fill="FFFFFF"/>
        </w:rPr>
      </w:pPr>
      <w:r>
        <w:rPr>
          <w:rFonts w:ascii="楷体_GB2312" w:eastAsia="楷体_GB2312" w:hAnsi="楷体_GB2312" w:cs="楷体_GB2312" w:hint="eastAsia"/>
          <w:sz w:val="32"/>
          <w:szCs w:val="32"/>
          <w:shd w:val="clear" w:color="auto" w:fill="FFFFFF"/>
        </w:rPr>
        <w:t>（</w:t>
      </w:r>
      <w:r>
        <w:rPr>
          <w:rFonts w:ascii="楷体_GB2312" w:eastAsia="楷体_GB2312" w:hAnsi="楷体_GB2312" w:cs="楷体_GB2312"/>
          <w:sz w:val="32"/>
          <w:szCs w:val="32"/>
          <w:shd w:val="clear" w:color="auto" w:fill="FFFFFF"/>
        </w:rPr>
        <w:t>202</w:t>
      </w:r>
      <w:r>
        <w:rPr>
          <w:rFonts w:ascii="楷体_GB2312" w:eastAsia="楷体_GB2312" w:hAnsi="楷体_GB2312" w:cs="楷体_GB2312" w:hint="eastAsia"/>
          <w:sz w:val="32"/>
          <w:szCs w:val="32"/>
          <w:shd w:val="clear" w:color="auto" w:fill="FFFFFF"/>
        </w:rPr>
        <w:t>5年1月15日）</w:t>
      </w:r>
    </w:p>
    <w:p w:rsidR="002950AB" w:rsidRDefault="00021023">
      <w:pPr>
        <w:pStyle w:val="a8"/>
        <w:spacing w:before="0" w:beforeAutospacing="0" w:after="0" w:afterAutospacing="0" w:line="560" w:lineRule="exact"/>
        <w:jc w:val="center"/>
        <w:rPr>
          <w:rFonts w:ascii="楷体_GB2312" w:eastAsia="楷体_GB2312" w:hAnsi="楷体_GB2312" w:cs="楷体_GB2312"/>
          <w:sz w:val="32"/>
          <w:szCs w:val="32"/>
          <w:shd w:val="clear" w:color="auto" w:fill="FFFFFF"/>
        </w:rPr>
      </w:pPr>
      <w:r>
        <w:rPr>
          <w:rFonts w:ascii="楷体_GB2312" w:eastAsia="楷体_GB2312" w:hAnsi="楷体_GB2312" w:cs="楷体_GB2312" w:hint="eastAsia"/>
          <w:sz w:val="32"/>
          <w:szCs w:val="32"/>
          <w:shd w:val="clear" w:color="auto" w:fill="FFFFFF"/>
        </w:rPr>
        <w:t>顾雪昌</w:t>
      </w:r>
    </w:p>
    <w:p w:rsidR="002950AB" w:rsidRDefault="00021023">
      <w:pPr>
        <w:spacing w:line="560" w:lineRule="exact"/>
        <w:rPr>
          <w:rFonts w:ascii="仿宋_GB2312" w:eastAsia="仿宋_GB2312" w:hAnsi="仿宋"/>
          <w:sz w:val="32"/>
          <w:szCs w:val="32"/>
        </w:rPr>
      </w:pPr>
      <w:r>
        <w:rPr>
          <w:rFonts w:ascii="仿宋_GB2312" w:eastAsia="仿宋_GB2312" w:hAnsi="仿宋" w:hint="eastAsia"/>
          <w:sz w:val="32"/>
          <w:szCs w:val="32"/>
        </w:rPr>
        <w:t>各位代表：</w:t>
      </w:r>
    </w:p>
    <w:p w:rsidR="002950AB" w:rsidRDefault="00021023">
      <w:pPr>
        <w:spacing w:line="560" w:lineRule="exact"/>
        <w:ind w:firstLineChars="200" w:firstLine="640"/>
        <w:jc w:val="left"/>
      </w:pPr>
      <w:r>
        <w:rPr>
          <w:rFonts w:ascii="仿宋_GB2312" w:eastAsia="仿宋_GB2312" w:hAnsi="仿宋" w:hint="eastAsia"/>
          <w:sz w:val="32"/>
          <w:szCs w:val="32"/>
        </w:rPr>
        <w:t>我受中兴镇人民政府的委托，向大会报告本镇</w:t>
      </w:r>
      <w:r>
        <w:rPr>
          <w:rFonts w:ascii="仿宋_GB2312" w:eastAsia="仿宋_GB2312" w:hAnsi="仿宋"/>
          <w:sz w:val="32"/>
          <w:szCs w:val="32"/>
        </w:rPr>
        <w:t>202</w:t>
      </w:r>
      <w:r>
        <w:rPr>
          <w:rFonts w:ascii="仿宋_GB2312" w:eastAsia="仿宋_GB2312" w:hAnsi="仿宋" w:hint="eastAsia"/>
          <w:sz w:val="32"/>
          <w:szCs w:val="32"/>
        </w:rPr>
        <w:t>4年预算执行情况和</w:t>
      </w:r>
      <w:r>
        <w:rPr>
          <w:rFonts w:ascii="仿宋_GB2312" w:eastAsia="仿宋_GB2312" w:hAnsi="仿宋"/>
          <w:sz w:val="32"/>
          <w:szCs w:val="32"/>
        </w:rPr>
        <w:t>202</w:t>
      </w:r>
      <w:r>
        <w:rPr>
          <w:rFonts w:ascii="仿宋_GB2312" w:eastAsia="仿宋_GB2312" w:hAnsi="仿宋" w:hint="eastAsia"/>
          <w:sz w:val="32"/>
          <w:szCs w:val="32"/>
        </w:rPr>
        <w:t>5年预算草案，请予审议，并请列席人员提出意见。</w:t>
      </w:r>
    </w:p>
    <w:p w:rsidR="002950AB" w:rsidRDefault="00021023">
      <w:pPr>
        <w:spacing w:line="560" w:lineRule="exact"/>
        <w:ind w:firstLineChars="800" w:firstLine="2560"/>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202</w:t>
      </w:r>
      <w:r>
        <w:rPr>
          <w:rFonts w:ascii="黑体" w:eastAsia="黑体" w:hAnsi="黑体" w:hint="eastAsia"/>
          <w:sz w:val="32"/>
          <w:szCs w:val="32"/>
        </w:rPr>
        <w:t>4年预算执行情况</w:t>
      </w:r>
    </w:p>
    <w:p w:rsidR="002950AB" w:rsidRDefault="0002102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2024 年，在镇党委、政府和上级财政部门的正确领导下，在镇人大的监督指导下，在各部门的密切配合下，镇财政部门紧紧围绕年初制定的总体目标，积极应对经济下行压力，坚持稳字当头，统筹做好调结构、惠民生、防风险、保稳定等各项工作,切实履行财政职责，筑牢兜实“三保”底线，实现财政平稳运行。</w:t>
      </w:r>
    </w:p>
    <w:p w:rsidR="002950AB" w:rsidRDefault="0002102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现将2024年财政预算执行情况汇报如下：</w:t>
      </w:r>
    </w:p>
    <w:p w:rsidR="002950AB" w:rsidRDefault="00021023">
      <w:pPr>
        <w:autoSpaceDE w:val="0"/>
        <w:autoSpaceDN w:val="0"/>
        <w:adjustRightInd w:val="0"/>
        <w:spacing w:line="560" w:lineRule="exact"/>
        <w:ind w:firstLineChars="200" w:firstLine="640"/>
        <w:jc w:val="left"/>
        <w:rPr>
          <w:rFonts w:ascii="楷体_GB2312" w:eastAsia="楷体_GB2312" w:hAnsi="楷体_GB2312" w:cs="楷体_GB2312"/>
          <w:kern w:val="0"/>
          <w:sz w:val="32"/>
          <w:szCs w:val="32"/>
          <w:lang w:val="zh-CN"/>
        </w:rPr>
      </w:pPr>
      <w:r>
        <w:rPr>
          <w:rFonts w:ascii="楷体_GB2312" w:eastAsia="楷体_GB2312" w:hAnsi="楷体_GB2312" w:cs="楷体_GB2312" w:hint="eastAsia"/>
          <w:kern w:val="0"/>
          <w:sz w:val="32"/>
          <w:szCs w:val="32"/>
          <w:lang w:val="zh-CN"/>
        </w:rPr>
        <w:t>（一）202</w:t>
      </w:r>
      <w:r>
        <w:rPr>
          <w:rFonts w:ascii="楷体_GB2312" w:eastAsia="楷体_GB2312" w:hAnsi="楷体_GB2312" w:cs="楷体_GB2312" w:hint="eastAsia"/>
          <w:kern w:val="0"/>
          <w:sz w:val="32"/>
          <w:szCs w:val="32"/>
        </w:rPr>
        <w:t>4</w:t>
      </w:r>
      <w:r>
        <w:rPr>
          <w:rFonts w:ascii="楷体_GB2312" w:eastAsia="楷体_GB2312" w:hAnsi="楷体_GB2312" w:cs="楷体_GB2312" w:hint="eastAsia"/>
          <w:kern w:val="0"/>
          <w:sz w:val="32"/>
          <w:szCs w:val="32"/>
          <w:lang w:val="zh-CN"/>
        </w:rPr>
        <w:t>年镇本级财政预算收入</w:t>
      </w:r>
    </w:p>
    <w:p w:rsidR="002950AB" w:rsidRDefault="00021023">
      <w:pPr>
        <w:snapToGrid w:val="0"/>
        <w:spacing w:line="560" w:lineRule="exact"/>
        <w:ind w:firstLineChars="150" w:firstLine="480"/>
        <w:rPr>
          <w:rFonts w:ascii="仿宋_GB2312" w:eastAsia="仿宋_GB2312" w:hAnsi="仿宋_GB2312" w:cs="仿宋_GB2312"/>
          <w:kern w:val="0"/>
          <w:sz w:val="32"/>
          <w:szCs w:val="32"/>
        </w:rPr>
      </w:pPr>
      <w:r>
        <w:rPr>
          <w:rFonts w:ascii="仿宋_GB2312" w:eastAsia="仿宋_GB2312" w:hAnsi="仿宋" w:hint="eastAsia"/>
          <w:sz w:val="32"/>
          <w:szCs w:val="32"/>
        </w:rPr>
        <w:t>2024年镇本级</w:t>
      </w:r>
      <w:r>
        <w:rPr>
          <w:rFonts w:ascii="仿宋_GB2312" w:eastAsia="仿宋_GB2312" w:hAnsi="仿宋_GB2312" w:cs="仿宋_GB2312" w:hint="eastAsia"/>
          <w:kern w:val="0"/>
          <w:sz w:val="32"/>
          <w:szCs w:val="32"/>
          <w:lang w:val="zh-CN"/>
        </w:rPr>
        <w:t>一般公共预算收入</w:t>
      </w:r>
      <w:r>
        <w:rPr>
          <w:rFonts w:ascii="仿宋_GB2312" w:eastAsia="仿宋_GB2312" w:hint="eastAsia"/>
          <w:color w:val="333333"/>
          <w:sz w:val="32"/>
          <w:szCs w:val="32"/>
        </w:rPr>
        <w:t>28000</w:t>
      </w:r>
      <w:r>
        <w:rPr>
          <w:rFonts w:ascii="仿宋_GB2312" w:eastAsia="仿宋_GB2312" w:hAnsi="仿宋" w:hint="eastAsia"/>
          <w:sz w:val="32"/>
          <w:szCs w:val="32"/>
        </w:rPr>
        <w:t>万元,完成调整预算的100%，</w:t>
      </w:r>
      <w:r>
        <w:rPr>
          <w:rFonts w:ascii="仿宋_GB2312" w:eastAsia="仿宋_GB2312" w:hAnsi="仿宋_GB2312" w:cs="仿宋_GB2312" w:hint="eastAsia"/>
          <w:kern w:val="0"/>
          <w:sz w:val="32"/>
          <w:szCs w:val="32"/>
          <w:lang w:val="zh-CN"/>
        </w:rPr>
        <w:t>其中：税收体制分成收入</w:t>
      </w:r>
      <w:r>
        <w:rPr>
          <w:rFonts w:ascii="仿宋_GB2312" w:eastAsia="仿宋_GB2312" w:hAnsi="仿宋_GB2312" w:cs="仿宋_GB2312"/>
          <w:kern w:val="0"/>
          <w:sz w:val="32"/>
          <w:szCs w:val="32"/>
        </w:rPr>
        <w:t>17081</w:t>
      </w:r>
      <w:r>
        <w:rPr>
          <w:rFonts w:ascii="仿宋_GB2312" w:eastAsia="仿宋_GB2312" w:hAnsi="仿宋_GB2312" w:cs="仿宋_GB2312" w:hint="eastAsia"/>
          <w:kern w:val="0"/>
          <w:sz w:val="32"/>
          <w:szCs w:val="32"/>
          <w:lang w:val="zh-CN"/>
        </w:rPr>
        <w:t>万元，一般性转移支付收入8598万元，社会协管综合服务社及生态养护服务社人员经费下沉收入2321万元。</w:t>
      </w:r>
    </w:p>
    <w:p w:rsidR="002950AB" w:rsidRDefault="00021023">
      <w:pPr>
        <w:autoSpaceDE w:val="0"/>
        <w:autoSpaceDN w:val="0"/>
        <w:adjustRightInd w:val="0"/>
        <w:spacing w:line="560" w:lineRule="exact"/>
        <w:ind w:firstLineChars="200" w:firstLine="640"/>
        <w:jc w:val="left"/>
        <w:rPr>
          <w:rFonts w:ascii="楷体_GB2312" w:eastAsia="楷体_GB2312" w:hAnsi="楷体_GB2312" w:cs="楷体_GB2312"/>
          <w:kern w:val="0"/>
          <w:sz w:val="32"/>
          <w:szCs w:val="32"/>
          <w:lang w:val="zh-CN"/>
        </w:rPr>
      </w:pPr>
      <w:r>
        <w:rPr>
          <w:rFonts w:ascii="楷体_GB2312" w:eastAsia="楷体_GB2312" w:hAnsi="楷体_GB2312" w:cs="楷体_GB2312" w:hint="eastAsia"/>
          <w:kern w:val="0"/>
          <w:sz w:val="32"/>
          <w:szCs w:val="32"/>
        </w:rPr>
        <w:t>（</w:t>
      </w:r>
      <w:r>
        <w:rPr>
          <w:rFonts w:ascii="楷体_GB2312" w:eastAsia="楷体_GB2312" w:hAnsi="楷体_GB2312" w:cs="楷体_GB2312" w:hint="eastAsia"/>
          <w:kern w:val="0"/>
          <w:sz w:val="32"/>
          <w:szCs w:val="32"/>
          <w:lang w:val="zh-CN"/>
        </w:rPr>
        <w:t>二）202</w:t>
      </w:r>
      <w:r>
        <w:rPr>
          <w:rFonts w:ascii="楷体_GB2312" w:eastAsia="楷体_GB2312" w:hAnsi="楷体_GB2312" w:cs="楷体_GB2312" w:hint="eastAsia"/>
          <w:kern w:val="0"/>
          <w:sz w:val="32"/>
          <w:szCs w:val="32"/>
        </w:rPr>
        <w:t>4</w:t>
      </w:r>
      <w:r>
        <w:rPr>
          <w:rFonts w:ascii="楷体_GB2312" w:eastAsia="楷体_GB2312" w:hAnsi="楷体_GB2312" w:cs="楷体_GB2312" w:hint="eastAsia"/>
          <w:kern w:val="0"/>
          <w:sz w:val="32"/>
          <w:szCs w:val="32"/>
          <w:lang w:val="zh-CN"/>
        </w:rPr>
        <w:t>年镇本级财政预算支出</w:t>
      </w:r>
    </w:p>
    <w:p w:rsidR="002950AB" w:rsidRDefault="00021023">
      <w:pPr>
        <w:autoSpaceDE w:val="0"/>
        <w:autoSpaceDN w:val="0"/>
        <w:adjustRightInd w:val="0"/>
        <w:spacing w:line="560" w:lineRule="exact"/>
        <w:ind w:firstLineChars="200" w:firstLine="640"/>
        <w:jc w:val="left"/>
        <w:rPr>
          <w:rFonts w:ascii="楷体_GB2312" w:eastAsia="楷体_GB2312" w:hAnsi="楷体_GB2312" w:cs="楷体_GB2312"/>
          <w:kern w:val="0"/>
          <w:sz w:val="32"/>
          <w:szCs w:val="32"/>
          <w:lang w:val="zh-CN"/>
        </w:rPr>
      </w:pPr>
      <w:r>
        <w:rPr>
          <w:rFonts w:ascii="仿宋_GB2312" w:eastAsia="仿宋_GB2312" w:hAnsi="黑体" w:hint="eastAsia"/>
          <w:sz w:val="32"/>
          <w:szCs w:val="32"/>
        </w:rPr>
        <w:lastRenderedPageBreak/>
        <w:t>2024年镇本级</w:t>
      </w:r>
      <w:r>
        <w:rPr>
          <w:rFonts w:ascii="仿宋_GB2312" w:eastAsia="仿宋_GB2312" w:hAnsi="黑体" w:cs="仿宋_GB2312" w:hint="eastAsia"/>
          <w:kern w:val="0"/>
          <w:sz w:val="32"/>
          <w:szCs w:val="32"/>
          <w:lang w:val="zh-CN"/>
        </w:rPr>
        <w:t>一般公共预算支出28000万元，</w:t>
      </w:r>
      <w:r>
        <w:rPr>
          <w:rFonts w:ascii="仿宋_GB2312" w:eastAsia="仿宋_GB2312" w:hAnsi="黑体" w:hint="eastAsia"/>
          <w:sz w:val="32"/>
          <w:szCs w:val="32"/>
        </w:rPr>
        <w:t>其中：执行金额26036.35万元，完成调整预算后的92.98%；安排预算稳定调节基金</w:t>
      </w:r>
      <w:r>
        <w:rPr>
          <w:rFonts w:ascii="仿宋_GB2312" w:eastAsia="仿宋_GB2312" w:hAnsi="黑体"/>
          <w:sz w:val="32"/>
          <w:szCs w:val="32"/>
        </w:rPr>
        <w:t>1963.65</w:t>
      </w:r>
      <w:r>
        <w:rPr>
          <w:rFonts w:ascii="仿宋_GB2312" w:eastAsia="仿宋_GB2312" w:hAnsi="黑体" w:hint="eastAsia"/>
          <w:sz w:val="32"/>
          <w:szCs w:val="32"/>
        </w:rPr>
        <w:t>万元结转至2025年预算。</w:t>
      </w:r>
    </w:p>
    <w:p w:rsidR="002950AB" w:rsidRDefault="00021023">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具体支出项目执行情况如下：</w:t>
      </w:r>
    </w:p>
    <w:p w:rsidR="002950AB" w:rsidRDefault="00021023">
      <w:pPr>
        <w:spacing w:line="560" w:lineRule="exact"/>
        <w:ind w:firstLineChars="246" w:firstLine="790"/>
        <w:rPr>
          <w:rFonts w:ascii="仿宋_GB2312" w:eastAsia="仿宋_GB2312" w:hAnsi="仿宋"/>
          <w:sz w:val="32"/>
          <w:szCs w:val="32"/>
        </w:rPr>
      </w:pPr>
      <w:r>
        <w:rPr>
          <w:rFonts w:ascii="仿宋_GB2312" w:eastAsia="仿宋_GB2312" w:hAnsi="仿宋" w:hint="eastAsia"/>
          <w:b/>
          <w:sz w:val="32"/>
          <w:szCs w:val="32"/>
        </w:rPr>
        <w:t>1.一般公共服务支出2443.02万元，占镇本级预算支出的8.73%。</w:t>
      </w:r>
      <w:r>
        <w:rPr>
          <w:rFonts w:ascii="仿宋_GB2312" w:eastAsia="仿宋_GB2312" w:hAnsi="仿宋" w:hint="eastAsia"/>
          <w:sz w:val="32"/>
          <w:szCs w:val="32"/>
        </w:rPr>
        <w:t>其中：</w:t>
      </w:r>
    </w:p>
    <w:p w:rsidR="002950AB" w:rsidRDefault="00021023">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sz w:val="32"/>
          <w:szCs w:val="32"/>
        </w:rPr>
        <w:t>（1）</w:t>
      </w:r>
      <w:r>
        <w:rPr>
          <w:rFonts w:ascii="仿宋_GB2312" w:eastAsia="仿宋_GB2312" w:hAnsi="仿宋" w:hint="eastAsia"/>
          <w:sz w:val="32"/>
          <w:szCs w:val="32"/>
        </w:rPr>
        <w:t>人大事务支出30.72万元。主要用于人大工作经费支出。</w:t>
      </w:r>
      <w:r>
        <w:rPr>
          <w:rFonts w:ascii="仿宋_GB2312" w:eastAsia="仿宋_GB2312" w:hAnsi="仿宋_GB2312" w:cs="仿宋_GB2312" w:hint="eastAsia"/>
          <w:sz w:val="32"/>
          <w:szCs w:val="32"/>
        </w:rPr>
        <w:t>（2）政府办公室及相关机构事务支出</w:t>
      </w:r>
      <w:r>
        <w:rPr>
          <w:rFonts w:ascii="仿宋_GB2312" w:eastAsia="仿宋_GB2312" w:hAnsi="仿宋" w:hint="eastAsia"/>
          <w:sz w:val="32"/>
          <w:szCs w:val="32"/>
        </w:rPr>
        <w:t>1538.8万元。</w:t>
      </w:r>
      <w:r>
        <w:rPr>
          <w:rFonts w:ascii="仿宋_GB2312" w:eastAsia="仿宋_GB2312" w:hAnsi="仿宋_GB2312" w:cs="仿宋_GB2312" w:hint="eastAsia"/>
          <w:sz w:val="32"/>
          <w:szCs w:val="32"/>
        </w:rPr>
        <w:t>主要用于</w:t>
      </w:r>
      <w:r>
        <w:rPr>
          <w:rFonts w:ascii="仿宋_GB2312" w:eastAsia="仿宋_GB2312" w:hAnsi="仿宋_GB2312" w:cs="仿宋_GB2312" w:hint="eastAsia"/>
          <w:kern w:val="0"/>
          <w:sz w:val="32"/>
          <w:szCs w:val="32"/>
          <w:lang w:val="zh-CN"/>
        </w:rPr>
        <w:t>机关人员</w:t>
      </w:r>
      <w:r>
        <w:rPr>
          <w:rFonts w:ascii="仿宋_GB2312" w:eastAsia="仿宋_GB2312" w:hAnsi="仿宋_GB2312" w:cs="仿宋_GB2312" w:hint="eastAsia"/>
          <w:sz w:val="32"/>
          <w:szCs w:val="32"/>
        </w:rPr>
        <w:t>及公用</w:t>
      </w:r>
      <w:r>
        <w:rPr>
          <w:rFonts w:ascii="仿宋_GB2312" w:eastAsia="仿宋_GB2312" w:hAnsi="仿宋_GB2312" w:cs="仿宋_GB2312" w:hint="eastAsia"/>
          <w:kern w:val="0"/>
          <w:sz w:val="32"/>
          <w:szCs w:val="32"/>
          <w:lang w:val="zh-CN"/>
        </w:rPr>
        <w:t>经费，</w:t>
      </w:r>
      <w:r>
        <w:rPr>
          <w:rFonts w:ascii="仿宋_GB2312" w:eastAsia="仿宋_GB2312" w:hAnsi="仿宋_GB2312" w:cs="仿宋_GB2312" w:hint="eastAsia"/>
          <w:sz w:val="32"/>
          <w:szCs w:val="32"/>
        </w:rPr>
        <w:t>行政管理及后勤保障经费等支出。（3）</w:t>
      </w:r>
      <w:r>
        <w:rPr>
          <w:rFonts w:ascii="仿宋_GB2312" w:eastAsia="仿宋_GB2312" w:hAnsi="仿宋" w:hint="eastAsia"/>
          <w:sz w:val="32"/>
          <w:szCs w:val="32"/>
        </w:rPr>
        <w:t>财政事务支出231.61万元。</w:t>
      </w:r>
      <w:r>
        <w:rPr>
          <w:rFonts w:ascii="仿宋_GB2312" w:eastAsia="仿宋_GB2312" w:hAnsi="仿宋_GB2312" w:cs="仿宋_GB2312" w:hint="eastAsia"/>
          <w:sz w:val="32"/>
          <w:szCs w:val="32"/>
        </w:rPr>
        <w:t>主要用于财政所经费支出。（4）商贸事务</w:t>
      </w:r>
      <w:r>
        <w:rPr>
          <w:rFonts w:ascii="仿宋_GB2312" w:eastAsia="仿宋_GB2312" w:hAnsi="仿宋" w:hint="eastAsia"/>
          <w:sz w:val="32"/>
          <w:szCs w:val="32"/>
        </w:rPr>
        <w:t>支出320.74万元。主要用于经济发展服务中心经费支出。</w:t>
      </w:r>
      <w:r>
        <w:rPr>
          <w:rFonts w:ascii="仿宋_GB2312" w:eastAsia="仿宋_GB2312" w:hAnsi="仿宋_GB2312" w:cs="仿宋_GB2312" w:hint="eastAsia"/>
          <w:sz w:val="32"/>
          <w:szCs w:val="32"/>
        </w:rPr>
        <w:t>（5）</w:t>
      </w:r>
      <w:r>
        <w:rPr>
          <w:rFonts w:ascii="仿宋_GB2312" w:eastAsia="仿宋_GB2312" w:hAnsi="仿宋" w:hint="eastAsia"/>
          <w:sz w:val="32"/>
          <w:szCs w:val="32"/>
        </w:rPr>
        <w:t>群众团体事务支出23.24万元。</w:t>
      </w:r>
      <w:r>
        <w:rPr>
          <w:rFonts w:ascii="仿宋_GB2312" w:eastAsia="仿宋_GB2312" w:hAnsi="仿宋_GB2312" w:cs="仿宋_GB2312" w:hint="eastAsia"/>
          <w:sz w:val="32"/>
          <w:szCs w:val="32"/>
        </w:rPr>
        <w:t>（6）</w:t>
      </w:r>
      <w:r>
        <w:rPr>
          <w:rFonts w:ascii="仿宋_GB2312" w:eastAsia="仿宋_GB2312" w:hAnsi="仿宋" w:hint="eastAsia"/>
          <w:sz w:val="32"/>
          <w:szCs w:val="32"/>
        </w:rPr>
        <w:t>组织事务支出28.89万元。</w:t>
      </w:r>
      <w:r>
        <w:rPr>
          <w:rFonts w:ascii="仿宋_GB2312" w:eastAsia="仿宋_GB2312" w:hAnsi="仿宋_GB2312" w:cs="仿宋_GB2312" w:hint="eastAsia"/>
          <w:sz w:val="32"/>
          <w:szCs w:val="32"/>
        </w:rPr>
        <w:t>（7）</w:t>
      </w:r>
      <w:r>
        <w:rPr>
          <w:rFonts w:ascii="仿宋_GB2312" w:eastAsia="仿宋_GB2312" w:hAnsi="仿宋" w:hint="eastAsia"/>
          <w:sz w:val="32"/>
          <w:szCs w:val="32"/>
        </w:rPr>
        <w:t>宣传事务支出26.73万元。</w:t>
      </w:r>
      <w:r>
        <w:rPr>
          <w:rFonts w:ascii="仿宋_GB2312" w:eastAsia="仿宋_GB2312" w:hAnsi="仿宋_GB2312" w:cs="仿宋_GB2312" w:hint="eastAsia"/>
          <w:sz w:val="32"/>
          <w:szCs w:val="32"/>
        </w:rPr>
        <w:t>（8）</w:t>
      </w:r>
      <w:r>
        <w:rPr>
          <w:rFonts w:ascii="仿宋_GB2312" w:eastAsia="仿宋_GB2312" w:hAnsi="仿宋" w:hint="eastAsia"/>
          <w:sz w:val="32"/>
          <w:szCs w:val="32"/>
        </w:rPr>
        <w:t>其他党务支出242.29万元。</w:t>
      </w:r>
      <w:r>
        <w:rPr>
          <w:rFonts w:ascii="仿宋_GB2312" w:eastAsia="仿宋_GB2312" w:hAnsi="仿宋_GB2312" w:cs="仿宋_GB2312" w:hint="eastAsia"/>
          <w:sz w:val="32"/>
          <w:szCs w:val="32"/>
        </w:rPr>
        <w:t>主要用于社区党群服务中心经费支出。</w:t>
      </w:r>
    </w:p>
    <w:p w:rsidR="002950AB" w:rsidRDefault="00021023">
      <w:pPr>
        <w:spacing w:line="560" w:lineRule="exact"/>
        <w:ind w:firstLineChars="200" w:firstLine="643"/>
        <w:rPr>
          <w:rFonts w:ascii="仿宋_GB2312" w:eastAsia="仿宋_GB2312" w:hAnsi="仿宋"/>
          <w:sz w:val="32"/>
          <w:szCs w:val="32"/>
        </w:rPr>
      </w:pPr>
      <w:r>
        <w:rPr>
          <w:rFonts w:ascii="仿宋_GB2312" w:eastAsia="仿宋_GB2312" w:hAnsi="仿宋" w:hint="eastAsia"/>
          <w:b/>
          <w:sz w:val="32"/>
          <w:szCs w:val="32"/>
        </w:rPr>
        <w:t>2.教育支出28.66万元，占镇本级预算支出的0.10%。</w:t>
      </w:r>
      <w:r>
        <w:rPr>
          <w:rFonts w:ascii="仿宋_GB2312" w:eastAsia="仿宋_GB2312" w:hAnsi="仿宋" w:hint="eastAsia"/>
          <w:sz w:val="32"/>
          <w:szCs w:val="32"/>
        </w:rPr>
        <w:t>主要用于教委相关工作</w:t>
      </w:r>
      <w:r>
        <w:rPr>
          <w:rFonts w:ascii="仿宋_GB2312" w:eastAsia="仿宋_GB2312" w:hAnsi="仿宋_GB2312" w:cs="仿宋_GB2312" w:hint="eastAsia"/>
          <w:sz w:val="32"/>
          <w:szCs w:val="32"/>
        </w:rPr>
        <w:t>经费</w:t>
      </w:r>
      <w:r>
        <w:rPr>
          <w:rFonts w:ascii="仿宋_GB2312" w:eastAsia="仿宋_GB2312" w:hAnsi="仿宋" w:hint="eastAsia"/>
          <w:sz w:val="32"/>
          <w:szCs w:val="32"/>
        </w:rPr>
        <w:t>支出。</w:t>
      </w:r>
    </w:p>
    <w:p w:rsidR="002950AB" w:rsidRDefault="00021023">
      <w:pPr>
        <w:pStyle w:val="a0"/>
        <w:spacing w:line="560" w:lineRule="exact"/>
        <w:ind w:firstLineChars="200" w:firstLine="643"/>
        <w:rPr>
          <w:rFonts w:ascii="仿宋_GB2312" w:eastAsia="仿宋_GB2312" w:hAnsi="仿宋"/>
          <w:sz w:val="32"/>
          <w:szCs w:val="32"/>
        </w:rPr>
      </w:pPr>
      <w:r>
        <w:rPr>
          <w:rFonts w:ascii="仿宋_GB2312" w:eastAsia="仿宋_GB2312" w:hAnsi="仿宋" w:hint="eastAsia"/>
          <w:b/>
          <w:sz w:val="32"/>
          <w:szCs w:val="32"/>
        </w:rPr>
        <w:t>3.文化旅游体育与传媒支出38.33万元，占镇本级预算支出的0.14%</w:t>
      </w:r>
      <w:r>
        <w:rPr>
          <w:rFonts w:ascii="仿宋_GB2312" w:eastAsia="仿宋_GB2312" w:hAnsi="仿宋" w:hint="eastAsia"/>
          <w:sz w:val="32"/>
          <w:szCs w:val="32"/>
        </w:rPr>
        <w:t>。主要用于文体服务及社区文化中心运营经费，体育点位更新维护经费支出。</w:t>
      </w:r>
    </w:p>
    <w:p w:rsidR="002950AB" w:rsidRDefault="00021023">
      <w:pPr>
        <w:spacing w:line="560" w:lineRule="exact"/>
        <w:ind w:firstLineChars="200" w:firstLine="643"/>
        <w:rPr>
          <w:rFonts w:ascii="仿宋_GB2312" w:eastAsia="仿宋_GB2312" w:hAnsi="仿宋"/>
          <w:sz w:val="32"/>
          <w:szCs w:val="32"/>
        </w:rPr>
      </w:pPr>
      <w:r>
        <w:rPr>
          <w:rFonts w:ascii="仿宋_GB2312" w:eastAsia="仿宋_GB2312" w:hAnsi="仿宋" w:hint="eastAsia"/>
          <w:b/>
          <w:sz w:val="32"/>
          <w:szCs w:val="32"/>
        </w:rPr>
        <w:t>4.社会保障和就业支出6823.13万元，占镇本级预算支出的24.37%。</w:t>
      </w:r>
      <w:r>
        <w:rPr>
          <w:rFonts w:ascii="仿宋_GB2312" w:eastAsia="仿宋_GB2312" w:hAnsi="仿宋" w:hint="eastAsia"/>
          <w:sz w:val="32"/>
          <w:szCs w:val="32"/>
        </w:rPr>
        <w:t>其中：</w:t>
      </w:r>
      <w:r>
        <w:rPr>
          <w:rFonts w:ascii="仿宋_GB2312" w:eastAsia="仿宋_GB2312" w:hAnsi="仿宋_GB2312" w:cs="仿宋_GB2312" w:hint="eastAsia"/>
          <w:sz w:val="32"/>
          <w:szCs w:val="32"/>
        </w:rPr>
        <w:t>（1）</w:t>
      </w:r>
      <w:r>
        <w:rPr>
          <w:rFonts w:ascii="仿宋_GB2312" w:eastAsia="仿宋_GB2312" w:hAnsi="仿宋" w:hint="eastAsia"/>
          <w:sz w:val="32"/>
          <w:szCs w:val="32"/>
        </w:rPr>
        <w:t>民政管理事务支出1171.01万元。</w:t>
      </w:r>
      <w:r>
        <w:rPr>
          <w:rFonts w:ascii="仿宋_GB2312" w:eastAsia="仿宋_GB2312" w:hAnsi="仿宋_GB2312" w:cs="仿宋_GB2312" w:hint="eastAsia"/>
          <w:sz w:val="32"/>
          <w:szCs w:val="32"/>
        </w:rPr>
        <w:t>主要用于社区事务受理中心经费支出。（2）</w:t>
      </w:r>
      <w:r>
        <w:rPr>
          <w:rFonts w:ascii="仿宋_GB2312" w:eastAsia="仿宋_GB2312" w:hAnsi="仿宋" w:hint="eastAsia"/>
          <w:sz w:val="32"/>
          <w:szCs w:val="32"/>
        </w:rPr>
        <w:t>行政事业单位养老支出</w:t>
      </w:r>
      <w:r>
        <w:rPr>
          <w:rFonts w:ascii="仿宋_GB2312" w:eastAsia="仿宋_GB2312" w:hAnsi="仿宋" w:hint="eastAsia"/>
          <w:sz w:val="32"/>
          <w:szCs w:val="32"/>
        </w:rPr>
        <w:lastRenderedPageBreak/>
        <w:t>746.87万元。</w:t>
      </w:r>
      <w:r>
        <w:rPr>
          <w:rFonts w:ascii="仿宋_GB2312" w:eastAsia="仿宋_GB2312" w:hAnsi="仿宋_GB2312" w:cs="仿宋_GB2312" w:hint="eastAsia"/>
          <w:sz w:val="32"/>
          <w:szCs w:val="32"/>
        </w:rPr>
        <w:t>（3）</w:t>
      </w:r>
      <w:r>
        <w:rPr>
          <w:rFonts w:ascii="仿宋_GB2312" w:eastAsia="仿宋_GB2312" w:hAnsi="仿宋" w:hint="eastAsia"/>
          <w:sz w:val="32"/>
          <w:szCs w:val="32"/>
        </w:rPr>
        <w:t>就业补助支出4048.14万元。</w:t>
      </w:r>
      <w:r>
        <w:rPr>
          <w:rFonts w:ascii="仿宋_GB2312" w:eastAsia="仿宋_GB2312" w:hAnsi="仿宋_GB2312" w:cs="仿宋_GB2312" w:hint="eastAsia"/>
          <w:sz w:val="32"/>
          <w:szCs w:val="32"/>
        </w:rPr>
        <w:t>主要用于社会协管服务社和生态养护社经费支出。（4）</w:t>
      </w:r>
      <w:r>
        <w:rPr>
          <w:rFonts w:ascii="仿宋_GB2312" w:eastAsia="仿宋_GB2312" w:hAnsi="仿宋" w:hint="eastAsia"/>
          <w:sz w:val="32"/>
          <w:szCs w:val="32"/>
        </w:rPr>
        <w:t>社会福利支出224.20万元。主要用于</w:t>
      </w:r>
      <w:r>
        <w:rPr>
          <w:rFonts w:ascii="仿宋_GB2312" w:eastAsia="仿宋_GB2312" w:hAnsi="仿宋_GB2312" w:cs="仿宋_GB2312" w:hint="eastAsia"/>
          <w:sz w:val="32"/>
          <w:szCs w:val="32"/>
        </w:rPr>
        <w:t>养老服务补贴，综合为老服务中心托管经费等支出。（5）</w:t>
      </w:r>
      <w:r>
        <w:rPr>
          <w:rFonts w:ascii="仿宋_GB2312" w:eastAsia="仿宋_GB2312" w:hAnsi="仿宋" w:hint="eastAsia"/>
          <w:sz w:val="32"/>
          <w:szCs w:val="32"/>
        </w:rPr>
        <w:t>残疾人事业支出36.80万元。主要用于</w:t>
      </w:r>
      <w:r>
        <w:rPr>
          <w:rFonts w:ascii="仿宋_GB2312" w:eastAsia="仿宋_GB2312" w:hAnsi="仿宋_GB2312" w:cs="仿宋_GB2312" w:hint="eastAsia"/>
          <w:sz w:val="32"/>
          <w:szCs w:val="32"/>
        </w:rPr>
        <w:t>残疾人工作者人员工资及运行经费</w:t>
      </w:r>
      <w:r>
        <w:rPr>
          <w:rFonts w:ascii="仿宋_GB2312" w:eastAsia="仿宋_GB2312" w:hAnsi="仿宋" w:hint="eastAsia"/>
          <w:sz w:val="32"/>
          <w:szCs w:val="32"/>
        </w:rPr>
        <w:t>。</w:t>
      </w:r>
      <w:r>
        <w:rPr>
          <w:rFonts w:ascii="仿宋_GB2312" w:eastAsia="仿宋_GB2312" w:hAnsi="仿宋_GB2312" w:cs="仿宋_GB2312" w:hint="eastAsia"/>
          <w:sz w:val="32"/>
          <w:szCs w:val="32"/>
        </w:rPr>
        <w:t>（6）</w:t>
      </w:r>
      <w:r>
        <w:rPr>
          <w:rFonts w:ascii="仿宋_GB2312" w:eastAsia="仿宋_GB2312" w:hAnsi="仿宋" w:hint="eastAsia"/>
          <w:sz w:val="32"/>
          <w:szCs w:val="32"/>
        </w:rPr>
        <w:t>其他生活救助支出511.66万元。</w:t>
      </w:r>
      <w:r>
        <w:rPr>
          <w:rFonts w:ascii="仿宋_GB2312" w:eastAsia="仿宋_GB2312" w:hAnsi="仿宋_GB2312" w:cs="仿宋_GB2312" w:hint="eastAsia"/>
          <w:sz w:val="32"/>
          <w:szCs w:val="32"/>
        </w:rPr>
        <w:t>主要用于特困供养人员补助经费，老年综合津贴，粮油帮困经费等支出。（7）</w:t>
      </w:r>
      <w:r>
        <w:rPr>
          <w:rFonts w:ascii="仿宋_GB2312" w:eastAsia="仿宋_GB2312" w:hAnsi="仿宋" w:hint="eastAsia"/>
          <w:sz w:val="32"/>
          <w:szCs w:val="32"/>
        </w:rPr>
        <w:t>退役军人管理事务支出84.45万元。主要用于农村籍复退军人生活补贴，退役军人服务站运营经费等支出。</w:t>
      </w:r>
    </w:p>
    <w:p w:rsidR="002950AB" w:rsidRDefault="00021023">
      <w:pPr>
        <w:spacing w:line="560" w:lineRule="exact"/>
        <w:ind w:firstLineChars="200" w:firstLine="643"/>
        <w:rPr>
          <w:rFonts w:ascii="仿宋_GB2312" w:eastAsia="仿宋_GB2312" w:hAnsi="仿宋"/>
          <w:sz w:val="32"/>
          <w:szCs w:val="32"/>
          <w:bdr w:val="single" w:sz="4" w:space="0" w:color="auto"/>
        </w:rPr>
      </w:pPr>
      <w:r>
        <w:rPr>
          <w:rFonts w:ascii="仿宋_GB2312" w:eastAsia="仿宋_GB2312" w:hAnsi="仿宋" w:hint="eastAsia"/>
          <w:b/>
          <w:sz w:val="32"/>
          <w:szCs w:val="32"/>
        </w:rPr>
        <w:t>5.</w:t>
      </w:r>
      <w:r>
        <w:rPr>
          <w:rFonts w:ascii="仿宋_GB2312" w:eastAsia="仿宋_GB2312" w:hAnsi="仿宋_GB2312" w:cs="仿宋_GB2312" w:hint="eastAsia"/>
          <w:b/>
          <w:sz w:val="32"/>
          <w:szCs w:val="32"/>
        </w:rPr>
        <w:t>卫生健康支出</w:t>
      </w:r>
      <w:r>
        <w:rPr>
          <w:rFonts w:ascii="仿宋_GB2312" w:eastAsia="仿宋_GB2312" w:hAnsi="仿宋" w:hint="eastAsia"/>
          <w:b/>
          <w:sz w:val="32"/>
          <w:szCs w:val="32"/>
        </w:rPr>
        <w:t>188.80万元，占镇本级预算支出0.67%。</w:t>
      </w:r>
      <w:r>
        <w:rPr>
          <w:rFonts w:ascii="仿宋_GB2312" w:eastAsia="仿宋_GB2312" w:hAnsi="仿宋" w:hint="eastAsia"/>
          <w:sz w:val="32"/>
          <w:szCs w:val="32"/>
        </w:rPr>
        <w:t>其中：</w:t>
      </w:r>
    </w:p>
    <w:p w:rsidR="002950AB" w:rsidRDefault="0002102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 w:hint="eastAsia"/>
          <w:sz w:val="32"/>
          <w:szCs w:val="32"/>
        </w:rPr>
        <w:t>行政事业单位医疗支出187.50万元。</w:t>
      </w:r>
      <w:r>
        <w:rPr>
          <w:rFonts w:ascii="仿宋_GB2312" w:eastAsia="仿宋_GB2312" w:hAnsi="仿宋_GB2312" w:cs="仿宋_GB2312" w:hint="eastAsia"/>
          <w:sz w:val="32"/>
          <w:szCs w:val="32"/>
        </w:rPr>
        <w:t>主要用于行政及事业单位医疗缴费支出。（2）其他卫生健康支出</w:t>
      </w:r>
      <w:r>
        <w:rPr>
          <w:rFonts w:ascii="仿宋_GB2312" w:eastAsia="仿宋_GB2312" w:hAnsi="仿宋" w:hint="eastAsia"/>
          <w:sz w:val="32"/>
          <w:szCs w:val="32"/>
        </w:rPr>
        <w:t>1.30万元。</w:t>
      </w:r>
      <w:r>
        <w:rPr>
          <w:rFonts w:ascii="仿宋_GB2312" w:eastAsia="仿宋_GB2312" w:hAnsi="仿宋_GB2312" w:cs="仿宋_GB2312" w:hint="eastAsia"/>
          <w:sz w:val="32"/>
          <w:szCs w:val="32"/>
        </w:rPr>
        <w:t>主要用于新冠疫情防疫经费支出。</w:t>
      </w:r>
    </w:p>
    <w:p w:rsidR="00F51368" w:rsidRDefault="00021023" w:rsidP="00F51368">
      <w:pPr>
        <w:pStyle w:val="ac"/>
        <w:ind w:firstLineChars="196" w:firstLine="630"/>
        <w:jc w:val="left"/>
        <w:rPr>
          <w:rFonts w:ascii="仿宋_GB2312" w:eastAsia="仿宋_GB2312" w:hAnsi="仿宋_GB2312" w:cs="仿宋_GB2312"/>
          <w:sz w:val="32"/>
          <w:szCs w:val="32"/>
        </w:rPr>
      </w:pPr>
      <w:r>
        <w:rPr>
          <w:rFonts w:ascii="仿宋_GB2312" w:eastAsia="仿宋_GB2312" w:hAnsi="仿宋" w:hint="eastAsia"/>
          <w:b/>
          <w:sz w:val="32"/>
          <w:szCs w:val="32"/>
        </w:rPr>
        <w:t>6.节能环保支出2755.60万元，占镇本级预算支出的9.84%。</w:t>
      </w:r>
    </w:p>
    <w:p w:rsidR="002950AB" w:rsidRDefault="00021023" w:rsidP="000C4808">
      <w:pPr>
        <w:pStyle w:val="ac"/>
        <w:jc w:val="left"/>
        <w:rPr>
          <w:rFonts w:eastAsia="仿宋_GB2312"/>
        </w:rPr>
      </w:pPr>
      <w:r>
        <w:rPr>
          <w:rFonts w:ascii="仿宋_GB2312" w:eastAsia="仿宋_GB2312" w:hAnsi="仿宋_GB2312" w:cs="仿宋_GB2312" w:hint="eastAsia"/>
          <w:sz w:val="32"/>
          <w:szCs w:val="32"/>
        </w:rPr>
        <w:t>主要用于生态保护和市容环境事务所经费支出</w:t>
      </w:r>
      <w:r>
        <w:rPr>
          <w:rFonts w:ascii="仿宋_GB2312" w:eastAsia="仿宋_GB2312" w:hAnsi="仿宋" w:hint="eastAsia"/>
          <w:sz w:val="32"/>
          <w:szCs w:val="32"/>
        </w:rPr>
        <w:t>，</w:t>
      </w:r>
      <w:r>
        <w:rPr>
          <w:rFonts w:ascii="仿宋_GB2312" w:eastAsia="仿宋_GB2312" w:hAnsi="仿宋_GB2312" w:cs="仿宋_GB2312" w:hint="eastAsia"/>
          <w:sz w:val="32"/>
          <w:szCs w:val="32"/>
        </w:rPr>
        <w:t>中兴镇汲浜村水环境提升工程镇级配套经费支出，</w:t>
      </w:r>
      <w:r>
        <w:rPr>
          <w:rFonts w:ascii="仿宋_GB2312" w:eastAsia="仿宋_GB2312" w:hAnsi="仿宋" w:hint="eastAsia"/>
          <w:sz w:val="32"/>
          <w:szCs w:val="32"/>
        </w:rPr>
        <w:t>企业扶持资金等支出</w:t>
      </w:r>
      <w:r>
        <w:rPr>
          <w:rFonts w:ascii="仿宋_GB2312" w:eastAsia="仿宋_GB2312" w:hAnsi="仿宋_GB2312" w:cs="仿宋_GB2312" w:hint="eastAsia"/>
          <w:sz w:val="32"/>
          <w:szCs w:val="32"/>
        </w:rPr>
        <w:t>。</w:t>
      </w:r>
    </w:p>
    <w:p w:rsidR="002950AB" w:rsidRDefault="00021023">
      <w:pPr>
        <w:spacing w:line="560" w:lineRule="exact"/>
        <w:ind w:firstLineChars="200" w:firstLine="643"/>
        <w:rPr>
          <w:rFonts w:ascii="仿宋_GB2312" w:eastAsia="仿宋_GB2312" w:hAnsi="仿宋"/>
          <w:sz w:val="32"/>
          <w:szCs w:val="32"/>
        </w:rPr>
      </w:pPr>
      <w:r>
        <w:rPr>
          <w:rFonts w:ascii="仿宋_GB2312" w:eastAsia="仿宋_GB2312" w:hAnsi="仿宋" w:hint="eastAsia"/>
          <w:b/>
          <w:sz w:val="32"/>
          <w:szCs w:val="32"/>
        </w:rPr>
        <w:t>7.城乡社区支出3373.70万元，占镇本级预算支出12.05%。</w:t>
      </w:r>
      <w:r>
        <w:rPr>
          <w:rFonts w:ascii="仿宋_GB2312" w:eastAsia="仿宋_GB2312" w:hAnsi="仿宋" w:hint="eastAsia"/>
          <w:sz w:val="32"/>
          <w:szCs w:val="32"/>
        </w:rPr>
        <w:t>其中：</w:t>
      </w:r>
      <w:r>
        <w:rPr>
          <w:rFonts w:ascii="仿宋_GB2312" w:eastAsia="仿宋_GB2312" w:hAnsi="仿宋_GB2312" w:cs="仿宋_GB2312" w:hint="eastAsia"/>
          <w:sz w:val="32"/>
          <w:szCs w:val="32"/>
        </w:rPr>
        <w:t>（1）</w:t>
      </w:r>
      <w:r>
        <w:rPr>
          <w:rFonts w:ascii="仿宋_GB2312" w:eastAsia="仿宋_GB2312" w:hAnsi="仿宋" w:hint="eastAsia"/>
          <w:sz w:val="32"/>
          <w:szCs w:val="32"/>
        </w:rPr>
        <w:t>城乡社区管理事务支出3194.73万元。</w:t>
      </w:r>
      <w:r>
        <w:rPr>
          <w:rFonts w:ascii="仿宋_GB2312" w:eastAsia="仿宋_GB2312" w:hAnsi="仿宋_GB2312" w:cs="仿宋_GB2312" w:hint="eastAsia"/>
          <w:sz w:val="32"/>
          <w:szCs w:val="32"/>
        </w:rPr>
        <w:t>主要用于综合行政执法队、城市运行管理中心和城市建设管理事务中心经费支出</w:t>
      </w:r>
      <w:r>
        <w:rPr>
          <w:rFonts w:ascii="仿宋_GB2312" w:eastAsia="仿宋_GB2312" w:hAnsi="仿宋" w:hint="eastAsia"/>
          <w:sz w:val="32"/>
          <w:szCs w:val="32"/>
        </w:rPr>
        <w:t>。</w:t>
      </w:r>
      <w:r>
        <w:rPr>
          <w:rFonts w:ascii="仿宋_GB2312" w:eastAsia="仿宋_GB2312" w:hAnsi="仿宋_GB2312" w:cs="仿宋_GB2312" w:hint="eastAsia"/>
          <w:sz w:val="32"/>
          <w:szCs w:val="32"/>
        </w:rPr>
        <w:t>（2）</w:t>
      </w:r>
      <w:r>
        <w:rPr>
          <w:rFonts w:ascii="仿宋_GB2312" w:eastAsia="仿宋_GB2312" w:hAnsi="仿宋" w:hint="eastAsia"/>
          <w:sz w:val="32"/>
          <w:szCs w:val="32"/>
        </w:rPr>
        <w:t>城乡社区规划与管理支出55.14万元。主要用于加拿大一支黄花清理经费，美丽乡村及乡村振兴土地流转经费支出。（3）城乡社区公共设施支出120.53万元。主要用于2024年</w:t>
      </w:r>
      <w:r>
        <w:rPr>
          <w:rFonts w:ascii="仿宋_GB2312" w:eastAsia="仿宋_GB2312" w:hAnsi="仿宋_GB2312" w:cs="仿宋_GB2312" w:hint="eastAsia"/>
          <w:sz w:val="32"/>
          <w:szCs w:val="32"/>
        </w:rPr>
        <w:t>公</w:t>
      </w:r>
      <w:r>
        <w:rPr>
          <w:rFonts w:ascii="仿宋_GB2312" w:eastAsia="仿宋_GB2312" w:hAnsi="仿宋_GB2312" w:cs="仿宋_GB2312" w:hint="eastAsia"/>
          <w:sz w:val="32"/>
          <w:szCs w:val="32"/>
        </w:rPr>
        <w:lastRenderedPageBreak/>
        <w:t>益林、廊道土地流转镇配套经费</w:t>
      </w:r>
      <w:r>
        <w:rPr>
          <w:rFonts w:ascii="仿宋_GB2312" w:eastAsia="仿宋_GB2312" w:hAnsi="仿宋" w:hint="eastAsia"/>
          <w:sz w:val="32"/>
          <w:szCs w:val="32"/>
        </w:rPr>
        <w:t>，低碳社区工作经费等支出。（4）城乡社区环境卫生支出3.30万元。</w:t>
      </w:r>
    </w:p>
    <w:p w:rsidR="002950AB" w:rsidRDefault="00021023">
      <w:pPr>
        <w:spacing w:line="560" w:lineRule="exact"/>
        <w:ind w:firstLineChars="200" w:firstLine="643"/>
        <w:rPr>
          <w:rFonts w:eastAsia="仿宋_GB2312"/>
        </w:rPr>
      </w:pPr>
      <w:r>
        <w:rPr>
          <w:rFonts w:ascii="仿宋_GB2312" w:eastAsia="仿宋_GB2312" w:hAnsi="仿宋" w:hint="eastAsia"/>
          <w:b/>
          <w:sz w:val="32"/>
          <w:szCs w:val="32"/>
        </w:rPr>
        <w:t>8.农林水支出1063.41万元，占镇本级预算支出的3.80%。</w:t>
      </w:r>
      <w:r>
        <w:rPr>
          <w:rFonts w:ascii="仿宋_GB2312" w:eastAsia="仿宋_GB2312" w:hAnsi="仿宋" w:hint="eastAsia"/>
          <w:sz w:val="32"/>
          <w:szCs w:val="32"/>
        </w:rPr>
        <w:t>其中：（1）农业农村支出342.52万元。</w:t>
      </w:r>
      <w:r>
        <w:rPr>
          <w:rFonts w:ascii="仿宋_GB2312" w:eastAsia="仿宋_GB2312" w:hAnsi="仿宋_GB2312" w:cs="仿宋_GB2312" w:hint="eastAsia"/>
          <w:sz w:val="32"/>
          <w:szCs w:val="32"/>
        </w:rPr>
        <w:t>主要用于农业综合技术推广服务中心经费支出。</w:t>
      </w:r>
      <w:r>
        <w:rPr>
          <w:rFonts w:ascii="仿宋_GB2312" w:eastAsia="仿宋_GB2312" w:hAnsi="仿宋" w:hint="eastAsia"/>
          <w:sz w:val="32"/>
          <w:szCs w:val="32"/>
        </w:rPr>
        <w:t>（2）水利支出289.60万元。</w:t>
      </w:r>
      <w:r>
        <w:rPr>
          <w:rFonts w:ascii="仿宋_GB2312" w:eastAsia="仿宋_GB2312" w:hAnsi="仿宋_GB2312" w:cs="仿宋_GB2312" w:hint="eastAsia"/>
          <w:sz w:val="32"/>
          <w:szCs w:val="32"/>
        </w:rPr>
        <w:t>主要用于水务管理所经费支出。</w:t>
      </w:r>
      <w:r>
        <w:rPr>
          <w:rFonts w:ascii="仿宋_GB2312" w:eastAsia="仿宋_GB2312" w:hAnsi="仿宋" w:hint="eastAsia"/>
          <w:sz w:val="32"/>
          <w:szCs w:val="32"/>
        </w:rPr>
        <w:t>（3）农村综合改革支出431.29万元。</w:t>
      </w:r>
      <w:r>
        <w:rPr>
          <w:rFonts w:ascii="仿宋_GB2312" w:eastAsia="仿宋_GB2312" w:hAnsi="仿宋_GB2312" w:cs="仿宋_GB2312" w:hint="eastAsia"/>
          <w:sz w:val="32"/>
          <w:szCs w:val="32"/>
        </w:rPr>
        <w:t>主要用于村级组织保障经费支出。</w:t>
      </w:r>
    </w:p>
    <w:p w:rsidR="002950AB" w:rsidRDefault="00021023">
      <w:pPr>
        <w:spacing w:line="560" w:lineRule="exact"/>
        <w:ind w:firstLineChars="200" w:firstLine="643"/>
        <w:rPr>
          <w:rFonts w:ascii="仿宋_GB2312" w:eastAsia="仿宋_GB2312" w:hAnsi="仿宋"/>
          <w:sz w:val="32"/>
          <w:szCs w:val="32"/>
        </w:rPr>
      </w:pPr>
      <w:r>
        <w:rPr>
          <w:rFonts w:ascii="仿宋_GB2312" w:eastAsia="仿宋_GB2312" w:hAnsi="仿宋" w:hint="eastAsia"/>
          <w:b/>
          <w:sz w:val="32"/>
          <w:szCs w:val="32"/>
        </w:rPr>
        <w:t>9.交通运输支出4496.70万元，占镇本级预算支出的16.05%。</w:t>
      </w:r>
      <w:r>
        <w:rPr>
          <w:rFonts w:ascii="仿宋_GB2312" w:eastAsia="仿宋_GB2312" w:hAnsi="仿宋" w:hint="eastAsia"/>
          <w:sz w:val="32"/>
          <w:szCs w:val="32"/>
        </w:rPr>
        <w:t>主要用于企业扶持资金支出。</w:t>
      </w:r>
    </w:p>
    <w:p w:rsidR="002950AB" w:rsidRDefault="00021023">
      <w:pPr>
        <w:spacing w:line="560" w:lineRule="exact"/>
        <w:ind w:firstLineChars="200" w:firstLine="643"/>
        <w:rPr>
          <w:rFonts w:ascii="仿宋_GB2312" w:eastAsia="仿宋_GB2312" w:hAnsi="仿宋"/>
          <w:sz w:val="32"/>
          <w:szCs w:val="32"/>
        </w:rPr>
      </w:pPr>
      <w:r>
        <w:rPr>
          <w:rFonts w:ascii="仿宋_GB2312" w:eastAsia="仿宋_GB2312" w:hAnsi="仿宋" w:hint="eastAsia"/>
          <w:b/>
          <w:sz w:val="32"/>
          <w:szCs w:val="32"/>
        </w:rPr>
        <w:t>10.资源勘探工业信息</w:t>
      </w:r>
      <w:r w:rsidR="000916E2">
        <w:rPr>
          <w:rFonts w:ascii="仿宋_GB2312" w:eastAsia="仿宋_GB2312" w:hAnsi="仿宋" w:hint="eastAsia"/>
          <w:b/>
          <w:sz w:val="32"/>
          <w:szCs w:val="32"/>
        </w:rPr>
        <w:t>等</w:t>
      </w:r>
      <w:r>
        <w:rPr>
          <w:rFonts w:ascii="仿宋_GB2312" w:eastAsia="仿宋_GB2312" w:hAnsi="仿宋" w:hint="eastAsia"/>
          <w:b/>
          <w:sz w:val="32"/>
          <w:szCs w:val="32"/>
        </w:rPr>
        <w:t>支出4114.10万元，占镇本级预算支出的14.69%。</w:t>
      </w:r>
      <w:r>
        <w:rPr>
          <w:rFonts w:ascii="仿宋_GB2312" w:eastAsia="仿宋_GB2312" w:hAnsi="仿宋" w:hint="eastAsia"/>
          <w:sz w:val="32"/>
          <w:szCs w:val="32"/>
        </w:rPr>
        <w:t>主要用于企业扶持资金支出。</w:t>
      </w:r>
    </w:p>
    <w:p w:rsidR="002950AB" w:rsidRDefault="00021023">
      <w:pPr>
        <w:pStyle w:val="a0"/>
        <w:spacing w:line="560" w:lineRule="exact"/>
        <w:ind w:firstLineChars="200" w:firstLine="643"/>
        <w:rPr>
          <w:rFonts w:ascii="仿宋_GB2312" w:eastAsia="仿宋_GB2312" w:hAnsi="仿宋_GB2312" w:cs="仿宋_GB2312"/>
          <w:sz w:val="32"/>
          <w:szCs w:val="32"/>
        </w:rPr>
      </w:pPr>
      <w:r>
        <w:rPr>
          <w:rFonts w:ascii="仿宋_GB2312" w:eastAsia="仿宋_GB2312" w:hAnsi="仿宋" w:hint="eastAsia"/>
          <w:b/>
          <w:sz w:val="32"/>
          <w:szCs w:val="32"/>
        </w:rPr>
        <w:t>11.住房保障支出710.90万元，占镇本级预算支出的2.54%。</w:t>
      </w:r>
      <w:r>
        <w:rPr>
          <w:rFonts w:ascii="仿宋_GB2312" w:eastAsia="仿宋_GB2312" w:hAnsi="仿宋_GB2312" w:cs="仿宋_GB2312" w:hint="eastAsia"/>
          <w:sz w:val="32"/>
          <w:szCs w:val="32"/>
        </w:rPr>
        <w:t>主要用于机关及事业单位人员住房公积金，行政单位的购房补贴支出。</w:t>
      </w:r>
    </w:p>
    <w:p w:rsidR="002950AB" w:rsidRDefault="00021023">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部分经费未完成预算的主要原因是：一是优先使用上级专项转移支付资金；二是各部门秉持习惯过紧日子的思想，削减运行经费。</w:t>
      </w:r>
    </w:p>
    <w:p w:rsidR="002950AB" w:rsidRDefault="002950AB">
      <w:pPr>
        <w:pStyle w:val="a0"/>
      </w:pPr>
    </w:p>
    <w:p w:rsidR="002950AB" w:rsidRDefault="00021023">
      <w:pPr>
        <w:pStyle w:val="a0"/>
        <w:spacing w:line="560" w:lineRule="exact"/>
        <w:ind w:firstLineChars="100" w:firstLine="320"/>
        <w:rPr>
          <w:rFonts w:ascii="楷体_GB2312" w:eastAsia="楷体_GB2312" w:hAnsi="仿宋_GB2312" w:cs="仿宋_GB2312"/>
          <w:sz w:val="32"/>
          <w:szCs w:val="32"/>
        </w:rPr>
      </w:pPr>
      <w:r>
        <w:rPr>
          <w:rFonts w:ascii="楷体_GB2312" w:eastAsia="楷体_GB2312" w:hAnsi="仿宋_GB2312" w:cs="仿宋_GB2312" w:hint="eastAsia"/>
          <w:sz w:val="32"/>
          <w:szCs w:val="32"/>
        </w:rPr>
        <w:t>（三）区对乡镇专项转移支付收支情况</w:t>
      </w:r>
    </w:p>
    <w:p w:rsidR="002950AB" w:rsidRDefault="00021023">
      <w:pPr>
        <w:pStyle w:val="a0"/>
        <w:spacing w:line="560" w:lineRule="exact"/>
        <w:ind w:firstLineChars="150" w:firstLine="480"/>
        <w:rPr>
          <w:rFonts w:ascii="仿宋_GB2312" w:eastAsia="仿宋_GB2312"/>
          <w:sz w:val="32"/>
          <w:szCs w:val="32"/>
        </w:rPr>
      </w:pPr>
      <w:r>
        <w:rPr>
          <w:rFonts w:ascii="仿宋_GB2312" w:eastAsia="仿宋_GB2312" w:hint="eastAsia"/>
          <w:sz w:val="32"/>
          <w:szCs w:val="32"/>
        </w:rPr>
        <w:t>1.截至2024年12月31日，</w:t>
      </w:r>
      <w:r>
        <w:rPr>
          <w:rFonts w:ascii="仿宋_GB2312" w:eastAsia="仿宋_GB2312" w:hAnsi="仿宋" w:hint="eastAsia"/>
          <w:kern w:val="0"/>
          <w:sz w:val="32"/>
          <w:szCs w:val="32"/>
        </w:rPr>
        <w:t>本镇累计收到区对镇下达的专项转移支付预算收入</w:t>
      </w:r>
      <w:r>
        <w:rPr>
          <w:rFonts w:ascii="仿宋_GB2312" w:eastAsia="仿宋_GB2312" w:hint="eastAsia"/>
          <w:sz w:val="32"/>
          <w:szCs w:val="32"/>
        </w:rPr>
        <w:t>31942.20万元（包括中央、市级、区级各类专项补贴资金），其中：结转的2021年至2023年专项转移支付收入14899.44万元，2024年下达的专项转移支付收入17042.76</w:t>
      </w:r>
      <w:r>
        <w:rPr>
          <w:rFonts w:ascii="仿宋_GB2312" w:eastAsia="仿宋_GB2312" w:hint="eastAsia"/>
          <w:sz w:val="32"/>
          <w:szCs w:val="32"/>
        </w:rPr>
        <w:lastRenderedPageBreak/>
        <w:t>万元。2024年</w:t>
      </w:r>
      <w:r>
        <w:rPr>
          <w:rFonts w:ascii="仿宋_GB2312" w:eastAsia="仿宋_GB2312" w:hAnsi="仿宋" w:hint="eastAsia"/>
          <w:kern w:val="0"/>
          <w:sz w:val="32"/>
          <w:szCs w:val="32"/>
        </w:rPr>
        <w:t>完成拨付的专项转移支付资金为16863.76万元，尚余专项转移支付</w:t>
      </w:r>
      <w:r>
        <w:rPr>
          <w:rFonts w:ascii="仿宋_GB2312" w:eastAsia="仿宋_GB2312" w:hAnsi="黑体" w:hint="eastAsia"/>
          <w:bCs/>
          <w:sz w:val="32"/>
          <w:szCs w:val="32"/>
        </w:rPr>
        <w:t>资金</w:t>
      </w:r>
      <w:r>
        <w:rPr>
          <w:rFonts w:ascii="仿宋_GB2312" w:eastAsia="仿宋_GB2312" w:hAnsi="仿宋"/>
          <w:kern w:val="0"/>
          <w:sz w:val="32"/>
          <w:szCs w:val="32"/>
        </w:rPr>
        <w:t>15078.44</w:t>
      </w:r>
      <w:r>
        <w:rPr>
          <w:rFonts w:ascii="仿宋_GB2312" w:eastAsia="仿宋_GB2312" w:hAnsi="仿宋" w:hint="eastAsia"/>
          <w:kern w:val="0"/>
          <w:sz w:val="32"/>
          <w:szCs w:val="32"/>
        </w:rPr>
        <w:t>万元，其中：资金</w:t>
      </w:r>
      <w:r>
        <w:rPr>
          <w:rFonts w:ascii="仿宋_GB2312" w:eastAsia="仿宋_GB2312" w:hAnsi="黑体" w:hint="eastAsia"/>
          <w:bCs/>
          <w:sz w:val="32"/>
          <w:szCs w:val="32"/>
        </w:rPr>
        <w:t>14712.78万元结转至2025年专款专用，资金365.66万元结转至2025年统筹使用</w:t>
      </w:r>
      <w:r>
        <w:rPr>
          <w:rFonts w:ascii="仿宋_GB2312" w:eastAsia="仿宋_GB2312" w:hint="eastAsia"/>
          <w:sz w:val="32"/>
          <w:szCs w:val="32"/>
        </w:rPr>
        <w:t>（按上级文件要求，对结余资金和连续一年未用完的结转资金，由乡镇财政收回统筹使用）。</w:t>
      </w:r>
    </w:p>
    <w:p w:rsidR="002950AB" w:rsidRDefault="00021023">
      <w:pPr>
        <w:pStyle w:val="a0"/>
        <w:spacing w:line="560" w:lineRule="exact"/>
        <w:ind w:firstLineChars="200" w:firstLine="640"/>
        <w:rPr>
          <w:rFonts w:ascii="仿宋_GB2312" w:eastAsia="仿宋_GB2312"/>
          <w:sz w:val="32"/>
          <w:szCs w:val="32"/>
        </w:rPr>
      </w:pPr>
      <w:r>
        <w:rPr>
          <w:rFonts w:ascii="仿宋_GB2312" w:eastAsia="仿宋_GB2312" w:hint="eastAsia"/>
          <w:sz w:val="32"/>
          <w:szCs w:val="32"/>
        </w:rPr>
        <w:t>2.2024年度专项转移支付执行金额16863.76万元，其中：（1）一般公共预算专项转移支付支出13023.33万元，主要用于水利建设专项补助，中小河道长效管理，生态廊道建设工程，美丽乡村示范村建设项目，设施菜田建设项目，城乡医疗救助经费等支出。</w:t>
      </w:r>
    </w:p>
    <w:p w:rsidR="002950AB" w:rsidRDefault="00021023">
      <w:pPr>
        <w:pStyle w:val="a0"/>
        <w:spacing w:line="560" w:lineRule="exact"/>
        <w:ind w:firstLineChars="100" w:firstLine="320"/>
        <w:rPr>
          <w:rFonts w:ascii="仿宋_GB2312" w:eastAsia="仿宋_GB2312"/>
          <w:sz w:val="32"/>
          <w:szCs w:val="32"/>
        </w:rPr>
      </w:pPr>
      <w:r>
        <w:rPr>
          <w:rFonts w:ascii="仿宋_GB2312" w:eastAsia="仿宋_GB2312" w:hint="eastAsia"/>
          <w:sz w:val="32"/>
          <w:szCs w:val="32"/>
        </w:rPr>
        <w:t>（2）政府性基金专项转移支付支出3840.43万元，主要用于减量化补助资金，镇村级河道基础性养护项目</w:t>
      </w:r>
      <w:r w:rsidR="00B05688">
        <w:rPr>
          <w:rFonts w:ascii="仿宋_GB2312" w:eastAsia="仿宋_GB2312" w:hint="eastAsia"/>
          <w:sz w:val="32"/>
          <w:szCs w:val="32"/>
        </w:rPr>
        <w:t>，</w:t>
      </w:r>
      <w:r>
        <w:rPr>
          <w:rFonts w:ascii="仿宋_GB2312" w:eastAsia="仿宋_GB2312" w:hint="eastAsia"/>
          <w:sz w:val="32"/>
          <w:szCs w:val="32"/>
        </w:rPr>
        <w:t>农村公路乡村道养护项目等支出。</w:t>
      </w:r>
    </w:p>
    <w:p w:rsidR="002950AB" w:rsidRDefault="00021023">
      <w:pPr>
        <w:pStyle w:val="a0"/>
        <w:spacing w:line="560" w:lineRule="exact"/>
        <w:ind w:firstLineChars="100" w:firstLine="320"/>
        <w:rPr>
          <w:rFonts w:ascii="楷体_GB2312" w:eastAsia="楷体_GB2312" w:hAnsi="仿宋_GB2312" w:cs="仿宋_GB2312"/>
          <w:sz w:val="32"/>
          <w:szCs w:val="32"/>
        </w:rPr>
      </w:pPr>
      <w:r>
        <w:rPr>
          <w:rFonts w:ascii="楷体_GB2312" w:eastAsia="楷体_GB2312" w:hAnsi="仿宋_GB2312" w:cs="仿宋_GB2312" w:hint="eastAsia"/>
          <w:sz w:val="32"/>
          <w:szCs w:val="32"/>
        </w:rPr>
        <w:t>（四）乡镇上解资金收支情况</w:t>
      </w:r>
    </w:p>
    <w:p w:rsidR="002950AB" w:rsidRDefault="00021023">
      <w:pPr>
        <w:spacing w:line="560" w:lineRule="exact"/>
        <w:ind w:firstLineChars="150" w:firstLine="480"/>
        <w:rPr>
          <w:rFonts w:ascii="仿宋_GB2312" w:eastAsia="仿宋_GB2312"/>
          <w:sz w:val="32"/>
          <w:szCs w:val="32"/>
        </w:rPr>
      </w:pPr>
      <w:r>
        <w:rPr>
          <w:rFonts w:ascii="仿宋_GB2312" w:eastAsia="仿宋_GB2312" w:hint="eastAsia"/>
          <w:sz w:val="32"/>
          <w:szCs w:val="32"/>
        </w:rPr>
        <w:t>2024年追加一般性转移支付资金收入4797.89万元，与乡镇上解支出一致，主要用于市场监管所经费，计划生育经费, 生态养老补贴，城乡医疗救助经费，城乡居民基本医疗保险经费，城乡居民养老保险基金等。</w:t>
      </w:r>
    </w:p>
    <w:p w:rsidR="002950AB" w:rsidRDefault="00021023">
      <w:pPr>
        <w:spacing w:line="560" w:lineRule="exact"/>
        <w:jc w:val="center"/>
        <w:rPr>
          <w:rFonts w:ascii="黑体" w:eastAsia="黑体" w:hAnsi="黑体" w:cs="黑体"/>
          <w:sz w:val="32"/>
          <w:szCs w:val="32"/>
        </w:rPr>
      </w:pPr>
      <w:r>
        <w:rPr>
          <w:rFonts w:ascii="黑体" w:eastAsia="黑体" w:hAnsi="黑体" w:cs="黑体" w:hint="eastAsia"/>
          <w:sz w:val="32"/>
          <w:szCs w:val="32"/>
        </w:rPr>
        <w:t>二、2025年财政预算草案</w:t>
      </w:r>
    </w:p>
    <w:p w:rsidR="002950AB" w:rsidRDefault="00021023">
      <w:pPr>
        <w:snapToGrid w:val="0"/>
        <w:spacing w:line="560" w:lineRule="exact"/>
        <w:ind w:firstLineChars="150" w:firstLine="480"/>
        <w:rPr>
          <w:rFonts w:ascii="仿宋_GB2312" w:eastAsia="仿宋_GB2312" w:hAnsi="仿宋_GB2312" w:cs="仿宋_GB2312"/>
          <w:kern w:val="0"/>
          <w:sz w:val="32"/>
          <w:szCs w:val="32"/>
          <w:lang w:val="zh-CN"/>
        </w:rPr>
      </w:pPr>
      <w:r>
        <w:rPr>
          <w:rFonts w:ascii="仿宋_GB2312" w:eastAsia="仿宋_GB2312" w:hAnsi="仿宋_GB2312" w:cs="仿宋_GB2312" w:hint="eastAsia"/>
          <w:kern w:val="0"/>
          <w:sz w:val="32"/>
          <w:szCs w:val="32"/>
          <w:lang w:val="zh-CN"/>
        </w:rPr>
        <w:t>2025 年，我们将继续以习近平新时代中国特色社会主义思想为指导，深刻领会党的二十届三中全会以及中央经济工作会议、全国财政工作会议战略部署，坚持全力守底线、有序稳发展、周</w:t>
      </w:r>
      <w:r>
        <w:rPr>
          <w:rFonts w:ascii="仿宋_GB2312" w:eastAsia="仿宋_GB2312" w:hAnsi="仿宋_GB2312" w:cs="仿宋_GB2312" w:hint="eastAsia"/>
          <w:kern w:val="0"/>
          <w:sz w:val="32"/>
          <w:szCs w:val="32"/>
          <w:lang w:val="zh-CN"/>
        </w:rPr>
        <w:lastRenderedPageBreak/>
        <w:t>密防风险的工作原则，坚决落实区委、区政府的决策部署，紧紧围绕镇党委、政府工作要求:牢固树立习惯性过紧日子思想，合理配置财政资源和预算统筹，处理好发展和民生、短期和长期、成本和效益的关系，积极促进财政政策更好的发力见效，奋力推动美丽中兴建设。</w:t>
      </w:r>
    </w:p>
    <w:p w:rsidR="002950AB" w:rsidRDefault="0002102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2025年预算草案安排如下：</w:t>
      </w:r>
    </w:p>
    <w:p w:rsidR="002950AB" w:rsidRDefault="00021023">
      <w:pPr>
        <w:autoSpaceDE w:val="0"/>
        <w:autoSpaceDN w:val="0"/>
        <w:adjustRightInd w:val="0"/>
        <w:spacing w:line="560" w:lineRule="exact"/>
        <w:ind w:firstLineChars="200" w:firstLine="640"/>
        <w:jc w:val="left"/>
        <w:rPr>
          <w:rFonts w:ascii="楷体_GB2312" w:eastAsia="楷体_GB2312" w:hAnsi="楷体_GB2312" w:cs="楷体_GB2312"/>
          <w:kern w:val="0"/>
          <w:sz w:val="32"/>
          <w:szCs w:val="32"/>
          <w:lang w:val="zh-CN"/>
        </w:rPr>
      </w:pPr>
      <w:r>
        <w:rPr>
          <w:rFonts w:ascii="楷体_GB2312" w:eastAsia="楷体_GB2312" w:hAnsi="楷体_GB2312" w:cs="楷体_GB2312" w:hint="eastAsia"/>
          <w:kern w:val="0"/>
          <w:sz w:val="32"/>
          <w:szCs w:val="32"/>
          <w:lang w:val="zh-CN"/>
        </w:rPr>
        <w:t>（一）202</w:t>
      </w:r>
      <w:r>
        <w:rPr>
          <w:rFonts w:ascii="楷体_GB2312" w:eastAsia="楷体_GB2312" w:hAnsi="楷体_GB2312" w:cs="楷体_GB2312" w:hint="eastAsia"/>
          <w:kern w:val="0"/>
          <w:sz w:val="32"/>
          <w:szCs w:val="32"/>
        </w:rPr>
        <w:t>5</w:t>
      </w:r>
      <w:r>
        <w:rPr>
          <w:rFonts w:ascii="楷体_GB2312" w:eastAsia="楷体_GB2312" w:hAnsi="楷体_GB2312" w:cs="楷体_GB2312" w:hint="eastAsia"/>
          <w:kern w:val="0"/>
          <w:sz w:val="32"/>
          <w:szCs w:val="32"/>
          <w:lang w:val="zh-CN"/>
        </w:rPr>
        <w:t>年镇本级财政预算收入</w:t>
      </w:r>
    </w:p>
    <w:p w:rsidR="002950AB" w:rsidRDefault="00021023">
      <w:pPr>
        <w:pStyle w:val="a0"/>
        <w:spacing w:line="560" w:lineRule="exact"/>
        <w:ind w:firstLineChars="150" w:firstLine="48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lang w:val="zh-CN"/>
        </w:rPr>
        <w:t>202</w:t>
      </w:r>
      <w:r>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lang w:val="zh-CN"/>
        </w:rPr>
        <w:t>年镇本级</w:t>
      </w:r>
      <w:r>
        <w:rPr>
          <w:rFonts w:ascii="仿宋_GB2312" w:eastAsia="仿宋_GB2312" w:hAnsi="仿宋_GB2312" w:cs="仿宋_GB2312" w:hint="eastAsia"/>
          <w:kern w:val="0"/>
          <w:sz w:val="32"/>
          <w:szCs w:val="32"/>
        </w:rPr>
        <w:t>财政总</w:t>
      </w:r>
      <w:r>
        <w:rPr>
          <w:rFonts w:ascii="仿宋_GB2312" w:eastAsia="仿宋_GB2312" w:hAnsi="仿宋_GB2312" w:cs="仿宋_GB2312" w:hint="eastAsia"/>
          <w:kern w:val="0"/>
          <w:sz w:val="32"/>
          <w:szCs w:val="32"/>
          <w:lang w:val="zh-CN"/>
        </w:rPr>
        <w:t>收入</w:t>
      </w:r>
      <w:r>
        <w:rPr>
          <w:rFonts w:ascii="仿宋_GB2312" w:eastAsia="仿宋_GB2312" w:hAnsi="仿宋_GB2312" w:cs="仿宋_GB2312" w:hint="eastAsia"/>
          <w:kern w:val="0"/>
          <w:sz w:val="32"/>
          <w:szCs w:val="32"/>
        </w:rPr>
        <w:t>26963.65万</w:t>
      </w:r>
      <w:r>
        <w:rPr>
          <w:rFonts w:ascii="仿宋_GB2312" w:eastAsia="仿宋_GB2312" w:hAnsi="仿宋_GB2312" w:cs="仿宋_GB2312" w:hint="eastAsia"/>
          <w:sz w:val="32"/>
          <w:szCs w:val="32"/>
        </w:rPr>
        <w:t>元，</w:t>
      </w:r>
      <w:r>
        <w:rPr>
          <w:rFonts w:ascii="仿宋_GB2312" w:eastAsia="仿宋_GB2312" w:hAnsi="仿宋_GB2312" w:cs="仿宋_GB2312" w:hint="eastAsia"/>
          <w:kern w:val="0"/>
          <w:sz w:val="32"/>
          <w:szCs w:val="32"/>
        </w:rPr>
        <w:t>其中：</w:t>
      </w:r>
    </w:p>
    <w:p w:rsidR="002950AB" w:rsidRDefault="00021023">
      <w:pPr>
        <w:snapToGrid w:val="0"/>
        <w:spacing w:line="560" w:lineRule="exact"/>
        <w:ind w:firstLineChars="150" w:firstLine="480"/>
      </w:pPr>
      <w:r>
        <w:rPr>
          <w:rFonts w:ascii="仿宋_GB2312" w:eastAsia="仿宋_GB2312" w:hAnsi="仿宋_GB2312" w:cs="仿宋_GB2312" w:hint="eastAsia"/>
          <w:kern w:val="0"/>
          <w:sz w:val="32"/>
          <w:szCs w:val="32"/>
          <w:lang w:val="zh-CN"/>
        </w:rPr>
        <w:t>动用稳定调节基金收入</w:t>
      </w:r>
      <w:r>
        <w:rPr>
          <w:rFonts w:ascii="仿宋_GB2312" w:eastAsia="仿宋_GB2312" w:hAnsi="仿宋_GB2312" w:cs="仿宋_GB2312" w:hint="eastAsia"/>
          <w:kern w:val="0"/>
          <w:sz w:val="32"/>
          <w:szCs w:val="32"/>
        </w:rPr>
        <w:t>1963.65</w:t>
      </w:r>
      <w:r>
        <w:rPr>
          <w:rFonts w:ascii="仿宋_GB2312" w:eastAsia="仿宋_GB2312" w:hAnsi="仿宋_GB2312" w:cs="仿宋_GB2312" w:hint="eastAsia"/>
          <w:kern w:val="0"/>
          <w:sz w:val="32"/>
          <w:szCs w:val="32"/>
          <w:lang w:val="zh-CN"/>
        </w:rPr>
        <w:t>万元（202</w:t>
      </w: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lang w:val="zh-CN"/>
        </w:rPr>
        <w:t>年预算结</w:t>
      </w:r>
      <w:r w:rsidR="00B87E76">
        <w:rPr>
          <w:rFonts w:ascii="仿宋_GB2312" w:eastAsia="仿宋_GB2312" w:hAnsi="仿宋_GB2312" w:cs="仿宋_GB2312" w:hint="eastAsia"/>
          <w:kern w:val="0"/>
          <w:sz w:val="32"/>
          <w:szCs w:val="32"/>
          <w:lang w:val="zh-CN"/>
        </w:rPr>
        <w:t>转</w:t>
      </w:r>
      <w:r>
        <w:rPr>
          <w:rFonts w:ascii="仿宋_GB2312" w:eastAsia="仿宋_GB2312" w:hAnsi="仿宋_GB2312" w:cs="仿宋_GB2312" w:hint="eastAsia"/>
          <w:kern w:val="0"/>
          <w:sz w:val="32"/>
          <w:szCs w:val="32"/>
          <w:lang w:val="zh-CN"/>
        </w:rPr>
        <w:t>）。</w:t>
      </w:r>
    </w:p>
    <w:p w:rsidR="002950AB" w:rsidRDefault="00021023">
      <w:pPr>
        <w:pStyle w:val="a0"/>
        <w:spacing w:line="560" w:lineRule="exact"/>
        <w:ind w:firstLineChars="150" w:firstLine="480"/>
        <w:rPr>
          <w:rFonts w:ascii="仿宋_GB2312" w:eastAsia="仿宋_GB2312" w:hAnsi="仿宋_GB2312" w:cs="仿宋_GB2312"/>
          <w:color w:val="0000FF"/>
          <w:kern w:val="0"/>
          <w:sz w:val="32"/>
          <w:szCs w:val="32"/>
        </w:rPr>
      </w:pPr>
      <w:r>
        <w:rPr>
          <w:rFonts w:ascii="仿宋_GB2312" w:eastAsia="仿宋_GB2312" w:hAnsi="仿宋_GB2312" w:cs="仿宋_GB2312" w:hint="eastAsia"/>
          <w:kern w:val="0"/>
          <w:sz w:val="32"/>
          <w:szCs w:val="32"/>
          <w:lang w:val="zh-CN"/>
        </w:rPr>
        <w:t>镇本级一般公共预算收入</w:t>
      </w:r>
      <w:r>
        <w:rPr>
          <w:rFonts w:ascii="仿宋_GB2312" w:eastAsia="仿宋_GB2312" w:hAnsi="仿宋_GB2312" w:cs="仿宋_GB2312" w:hint="eastAsia"/>
          <w:kern w:val="0"/>
          <w:sz w:val="32"/>
          <w:szCs w:val="32"/>
        </w:rPr>
        <w:t>25000</w:t>
      </w:r>
      <w:r>
        <w:rPr>
          <w:rFonts w:ascii="仿宋_GB2312" w:eastAsia="仿宋_GB2312" w:hAnsi="仿宋_GB2312" w:cs="仿宋_GB2312" w:hint="eastAsia"/>
          <w:sz w:val="32"/>
          <w:szCs w:val="32"/>
        </w:rPr>
        <w:t>万元，</w:t>
      </w:r>
      <w:r>
        <w:rPr>
          <w:rFonts w:ascii="仿宋_GB2312" w:eastAsia="仿宋_GB2312" w:hAnsi="仿宋_GB2312" w:cs="仿宋_GB2312" w:hint="eastAsia"/>
          <w:kern w:val="0"/>
          <w:sz w:val="32"/>
          <w:szCs w:val="32"/>
          <w:lang w:val="zh-CN"/>
        </w:rPr>
        <w:t>其中：税收体制分成收入</w:t>
      </w:r>
      <w:r>
        <w:rPr>
          <w:rFonts w:ascii="仿宋_GB2312" w:eastAsia="仿宋_GB2312" w:hAnsi="仿宋_GB2312" w:cs="仿宋_GB2312"/>
          <w:kern w:val="0"/>
          <w:sz w:val="32"/>
          <w:szCs w:val="32"/>
          <w:lang w:val="zh-CN"/>
        </w:rPr>
        <w:t>1403</w:t>
      </w:r>
      <w:r>
        <w:rPr>
          <w:rFonts w:ascii="仿宋_GB2312" w:eastAsia="仿宋_GB2312" w:hAnsi="仿宋_GB2312" w:cs="仿宋_GB2312" w:hint="eastAsia"/>
          <w:kern w:val="0"/>
          <w:sz w:val="32"/>
          <w:szCs w:val="32"/>
          <w:lang w:val="zh-CN"/>
        </w:rPr>
        <w:t>5</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lang w:val="zh-CN"/>
        </w:rPr>
        <w:t>一般性转移支付收入8598</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lang w:val="zh-CN"/>
        </w:rPr>
        <w:t>社会协管综合服务社及生态养护服务社人员经费下沉收入2367万元。</w:t>
      </w:r>
    </w:p>
    <w:p w:rsidR="002950AB" w:rsidRDefault="00021023">
      <w:pPr>
        <w:autoSpaceDE w:val="0"/>
        <w:autoSpaceDN w:val="0"/>
        <w:adjustRightInd w:val="0"/>
        <w:spacing w:line="560" w:lineRule="exact"/>
        <w:ind w:firstLineChars="200" w:firstLine="640"/>
        <w:jc w:val="left"/>
        <w:rPr>
          <w:rFonts w:ascii="楷体_GB2312" w:eastAsia="楷体_GB2312" w:hAnsi="楷体_GB2312" w:cs="楷体_GB2312"/>
          <w:kern w:val="0"/>
          <w:sz w:val="32"/>
          <w:szCs w:val="32"/>
          <w:lang w:val="zh-CN"/>
        </w:rPr>
      </w:pPr>
      <w:r>
        <w:rPr>
          <w:rFonts w:ascii="楷体_GB2312" w:eastAsia="楷体_GB2312" w:hAnsi="楷体_GB2312" w:cs="楷体_GB2312" w:hint="eastAsia"/>
          <w:kern w:val="0"/>
          <w:sz w:val="32"/>
          <w:szCs w:val="32"/>
        </w:rPr>
        <w:t>（</w:t>
      </w:r>
      <w:r>
        <w:rPr>
          <w:rFonts w:ascii="楷体_GB2312" w:eastAsia="楷体_GB2312" w:hAnsi="楷体_GB2312" w:cs="楷体_GB2312" w:hint="eastAsia"/>
          <w:kern w:val="0"/>
          <w:sz w:val="32"/>
          <w:szCs w:val="32"/>
          <w:lang w:val="zh-CN"/>
        </w:rPr>
        <w:t>二）202</w:t>
      </w:r>
      <w:r>
        <w:rPr>
          <w:rFonts w:ascii="楷体_GB2312" w:eastAsia="楷体_GB2312" w:hAnsi="楷体_GB2312" w:cs="楷体_GB2312" w:hint="eastAsia"/>
          <w:kern w:val="0"/>
          <w:sz w:val="32"/>
          <w:szCs w:val="32"/>
        </w:rPr>
        <w:t>5</w:t>
      </w:r>
      <w:r>
        <w:rPr>
          <w:rFonts w:ascii="楷体_GB2312" w:eastAsia="楷体_GB2312" w:hAnsi="楷体_GB2312" w:cs="楷体_GB2312" w:hint="eastAsia"/>
          <w:kern w:val="0"/>
          <w:sz w:val="32"/>
          <w:szCs w:val="32"/>
          <w:lang w:val="zh-CN"/>
        </w:rPr>
        <w:t>年镇本级财政预算支出</w:t>
      </w:r>
    </w:p>
    <w:p w:rsidR="002950AB" w:rsidRDefault="00021023">
      <w:pPr>
        <w:autoSpaceDE w:val="0"/>
        <w:autoSpaceDN w:val="0"/>
        <w:adjustRightInd w:val="0"/>
        <w:spacing w:line="560" w:lineRule="exact"/>
        <w:ind w:firstLineChars="200" w:firstLine="640"/>
        <w:rPr>
          <w:rFonts w:ascii="仿宋_GB2312" w:eastAsia="仿宋_GB2312" w:hAnsi="仿宋_GB2312" w:cs="仿宋_GB2312"/>
          <w:kern w:val="0"/>
          <w:sz w:val="32"/>
          <w:szCs w:val="32"/>
          <w:lang w:val="zh-CN"/>
        </w:rPr>
      </w:pPr>
      <w:r>
        <w:rPr>
          <w:rFonts w:ascii="仿宋_GB2312" w:eastAsia="仿宋_GB2312" w:hAnsi="仿宋_GB2312" w:cs="仿宋_GB2312" w:hint="eastAsia"/>
          <w:kern w:val="0"/>
          <w:sz w:val="32"/>
          <w:szCs w:val="32"/>
          <w:lang w:val="zh-CN"/>
        </w:rPr>
        <w:t>202</w:t>
      </w:r>
      <w:r>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lang w:val="zh-CN"/>
        </w:rPr>
        <w:t>年镇本级财政总支出</w:t>
      </w:r>
      <w:r>
        <w:rPr>
          <w:rFonts w:ascii="仿宋_GB2312" w:eastAsia="仿宋_GB2312" w:hAnsi="仿宋_GB2312" w:cs="仿宋_GB2312" w:hint="eastAsia"/>
          <w:sz w:val="32"/>
          <w:szCs w:val="32"/>
        </w:rPr>
        <w:t>为26963.65</w:t>
      </w:r>
      <w:r w:rsidR="00944DC9">
        <w:rPr>
          <w:rFonts w:ascii="仿宋_GB2312" w:eastAsia="仿宋_GB2312" w:hAnsi="仿宋_GB2312" w:cs="仿宋_GB2312" w:hint="eastAsia"/>
          <w:kern w:val="0"/>
          <w:sz w:val="32"/>
          <w:szCs w:val="32"/>
        </w:rPr>
        <w:t>万</w:t>
      </w:r>
      <w:r>
        <w:rPr>
          <w:rFonts w:ascii="仿宋_GB2312" w:eastAsia="仿宋_GB2312" w:hAnsi="仿宋_GB2312" w:cs="仿宋_GB2312" w:hint="eastAsia"/>
          <w:kern w:val="0"/>
          <w:sz w:val="32"/>
          <w:szCs w:val="32"/>
          <w:lang w:val="zh-CN"/>
        </w:rPr>
        <w:t>元，其中：</w:t>
      </w:r>
    </w:p>
    <w:p w:rsidR="002950AB" w:rsidRDefault="00021023">
      <w:pPr>
        <w:autoSpaceDE w:val="0"/>
        <w:autoSpaceDN w:val="0"/>
        <w:adjustRightInd w:val="0"/>
        <w:spacing w:line="560" w:lineRule="exact"/>
        <w:ind w:firstLineChars="200" w:firstLine="640"/>
        <w:jc w:val="left"/>
        <w:rPr>
          <w:rFonts w:ascii="仿宋_GB2312" w:eastAsia="仿宋_GB2312" w:hAnsi="仿宋_GB2312" w:cs="仿宋_GB2312"/>
          <w:kern w:val="0"/>
          <w:sz w:val="32"/>
          <w:szCs w:val="32"/>
          <w:lang w:val="zh-CN"/>
        </w:rPr>
      </w:pPr>
      <w:r>
        <w:rPr>
          <w:rFonts w:ascii="仿宋_GB2312" w:eastAsia="仿宋_GB2312" w:hAnsi="仿宋_GB2312" w:cs="仿宋_GB2312" w:hint="eastAsia"/>
          <w:kern w:val="0"/>
          <w:sz w:val="32"/>
          <w:szCs w:val="32"/>
          <w:lang w:val="zh-CN"/>
        </w:rPr>
        <w:t>安排预算稳定调节基金支出</w:t>
      </w:r>
      <w:r>
        <w:rPr>
          <w:rFonts w:ascii="仿宋_GB2312" w:eastAsia="仿宋_GB2312" w:hAnsi="仿宋_GB2312" w:cs="仿宋_GB2312" w:hint="eastAsia"/>
          <w:kern w:val="0"/>
          <w:sz w:val="32"/>
          <w:szCs w:val="32"/>
        </w:rPr>
        <w:t>1963.65</w:t>
      </w:r>
      <w:r>
        <w:rPr>
          <w:rFonts w:ascii="仿宋_GB2312" w:eastAsia="仿宋_GB2312" w:hAnsi="仿宋_GB2312" w:cs="仿宋_GB2312" w:hint="eastAsia"/>
          <w:kern w:val="0"/>
          <w:sz w:val="32"/>
          <w:szCs w:val="32"/>
          <w:lang w:val="zh-CN"/>
        </w:rPr>
        <w:t>万元（202</w:t>
      </w: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lang w:val="zh-CN"/>
        </w:rPr>
        <w:t>年预算结</w:t>
      </w:r>
      <w:r w:rsidR="00B87E76">
        <w:rPr>
          <w:rFonts w:ascii="仿宋_GB2312" w:eastAsia="仿宋_GB2312" w:hAnsi="仿宋_GB2312" w:cs="仿宋_GB2312" w:hint="eastAsia"/>
          <w:kern w:val="0"/>
          <w:sz w:val="32"/>
          <w:szCs w:val="32"/>
          <w:lang w:val="zh-CN"/>
        </w:rPr>
        <w:t>转</w:t>
      </w:r>
      <w:r>
        <w:rPr>
          <w:rFonts w:ascii="仿宋_GB2312" w:eastAsia="仿宋_GB2312" w:hAnsi="仿宋_GB2312" w:cs="仿宋_GB2312" w:hint="eastAsia"/>
          <w:kern w:val="0"/>
          <w:sz w:val="32"/>
          <w:szCs w:val="32"/>
          <w:lang w:val="zh-CN"/>
        </w:rPr>
        <w:t>）。</w:t>
      </w:r>
    </w:p>
    <w:p w:rsidR="002950AB" w:rsidRDefault="00021023">
      <w:pPr>
        <w:spacing w:line="560" w:lineRule="exact"/>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kern w:val="0"/>
          <w:sz w:val="32"/>
          <w:szCs w:val="32"/>
        </w:rPr>
        <w:t>镇本级一般公共预算支出25000万元(包括：</w:t>
      </w:r>
      <w:r>
        <w:rPr>
          <w:rFonts w:ascii="仿宋_GB2312" w:eastAsia="仿宋_GB2312" w:hAnsi="仿宋_GB2312" w:cs="仿宋_GB2312" w:hint="eastAsia"/>
          <w:kern w:val="0"/>
          <w:sz w:val="32"/>
          <w:szCs w:val="32"/>
          <w:lang w:val="zh-CN"/>
        </w:rPr>
        <w:t>人员经费</w:t>
      </w:r>
      <w:r>
        <w:rPr>
          <w:rFonts w:ascii="仿宋_GB2312" w:eastAsia="仿宋_GB2312" w:hAnsi="仿宋_GB2312" w:cs="仿宋_GB2312" w:hint="eastAsia"/>
          <w:kern w:val="0"/>
          <w:sz w:val="32"/>
          <w:szCs w:val="32"/>
        </w:rPr>
        <w:t>4732.57</w:t>
      </w:r>
      <w:r>
        <w:rPr>
          <w:rFonts w:ascii="仿宋_GB2312" w:eastAsia="仿宋_GB2312" w:hAnsi="仿宋_GB2312" w:cs="仿宋_GB2312" w:hint="eastAsia"/>
          <w:kern w:val="0"/>
          <w:sz w:val="32"/>
          <w:szCs w:val="32"/>
          <w:lang w:val="zh-CN"/>
        </w:rPr>
        <w:t>万元，占预算支出的</w:t>
      </w:r>
      <w:r>
        <w:rPr>
          <w:rFonts w:ascii="仿宋_GB2312" w:eastAsia="仿宋_GB2312" w:hAnsi="仿宋_GB2312" w:cs="仿宋_GB2312" w:hint="eastAsia"/>
          <w:kern w:val="0"/>
          <w:sz w:val="32"/>
          <w:szCs w:val="32"/>
        </w:rPr>
        <w:t>18.93</w:t>
      </w:r>
      <w:r>
        <w:rPr>
          <w:rFonts w:ascii="仿宋_GB2312" w:eastAsia="仿宋_GB2312" w:hAnsi="仿宋_GB2312" w:cs="仿宋_GB2312" w:hint="eastAsia"/>
          <w:kern w:val="0"/>
          <w:sz w:val="32"/>
          <w:szCs w:val="32"/>
          <w:lang w:val="zh-CN"/>
        </w:rPr>
        <w:t>%；公用经费</w:t>
      </w:r>
      <w:r>
        <w:rPr>
          <w:rFonts w:ascii="仿宋_GB2312" w:eastAsia="仿宋_GB2312" w:hAnsi="仿宋_GB2312" w:cs="仿宋_GB2312" w:hint="eastAsia"/>
          <w:kern w:val="0"/>
          <w:sz w:val="32"/>
          <w:szCs w:val="32"/>
        </w:rPr>
        <w:t>495.75</w:t>
      </w:r>
      <w:r>
        <w:rPr>
          <w:rFonts w:ascii="仿宋_GB2312" w:eastAsia="仿宋_GB2312" w:hAnsi="仿宋_GB2312" w:cs="仿宋_GB2312" w:hint="eastAsia"/>
          <w:kern w:val="0"/>
          <w:sz w:val="32"/>
          <w:szCs w:val="32"/>
          <w:lang w:val="zh-CN"/>
        </w:rPr>
        <w:t>万元，占预算支出的</w:t>
      </w:r>
      <w:r>
        <w:rPr>
          <w:rFonts w:ascii="仿宋_GB2312" w:eastAsia="仿宋_GB2312" w:hAnsi="仿宋_GB2312" w:cs="仿宋_GB2312" w:hint="eastAsia"/>
          <w:kern w:val="0"/>
          <w:sz w:val="32"/>
          <w:szCs w:val="32"/>
        </w:rPr>
        <w:t>1.98</w:t>
      </w:r>
      <w:r>
        <w:rPr>
          <w:rFonts w:ascii="仿宋_GB2312" w:eastAsia="仿宋_GB2312" w:hAnsi="仿宋_GB2312" w:cs="仿宋_GB2312" w:hint="eastAsia"/>
          <w:kern w:val="0"/>
          <w:sz w:val="32"/>
          <w:szCs w:val="32"/>
          <w:lang w:val="zh-CN"/>
        </w:rPr>
        <w:t>%；专项经费</w:t>
      </w:r>
      <w:r>
        <w:rPr>
          <w:rFonts w:ascii="仿宋_GB2312" w:eastAsia="仿宋_GB2312" w:hAnsi="仿宋_GB2312" w:cs="仿宋_GB2312" w:hint="eastAsia"/>
          <w:kern w:val="0"/>
          <w:sz w:val="32"/>
          <w:szCs w:val="32"/>
        </w:rPr>
        <w:t>19771.68</w:t>
      </w:r>
      <w:r>
        <w:rPr>
          <w:rFonts w:ascii="仿宋_GB2312" w:eastAsia="仿宋_GB2312" w:hAnsi="仿宋_GB2312" w:cs="仿宋_GB2312" w:hint="eastAsia"/>
          <w:kern w:val="0"/>
          <w:sz w:val="32"/>
          <w:szCs w:val="32"/>
          <w:lang w:val="zh-CN"/>
        </w:rPr>
        <w:t>万元，占预算支出的</w:t>
      </w:r>
      <w:r>
        <w:rPr>
          <w:rFonts w:ascii="仿宋_GB2312" w:eastAsia="仿宋_GB2312" w:hAnsi="仿宋_GB2312" w:cs="仿宋_GB2312" w:hint="eastAsia"/>
          <w:kern w:val="0"/>
          <w:sz w:val="32"/>
          <w:szCs w:val="32"/>
        </w:rPr>
        <w:t>79.09</w:t>
      </w:r>
      <w:r>
        <w:rPr>
          <w:rFonts w:ascii="仿宋_GB2312" w:eastAsia="仿宋_GB2312" w:hAnsi="仿宋_GB2312" w:cs="仿宋_GB2312" w:hint="eastAsia"/>
          <w:kern w:val="0"/>
          <w:sz w:val="32"/>
          <w:szCs w:val="32"/>
          <w:lang w:val="zh-CN"/>
        </w:rPr>
        <w:t>%）。具体明细如下：</w:t>
      </w:r>
    </w:p>
    <w:p w:rsidR="002950AB" w:rsidRDefault="00021023">
      <w:pPr>
        <w:numPr>
          <w:ilvl w:val="0"/>
          <w:numId w:val="1"/>
        </w:num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sz w:val="32"/>
          <w:szCs w:val="32"/>
        </w:rPr>
        <w:t>一般公共服务支出2986.81万元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11.95</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其中：（1）人大事务支出31.25万元。（2）政府办公室及相关机构事务支出1919.40万元。主要用于</w:t>
      </w:r>
      <w:r>
        <w:rPr>
          <w:rFonts w:ascii="仿宋_GB2312" w:eastAsia="仿宋_GB2312" w:hAnsi="仿宋_GB2312" w:cs="仿宋_GB2312" w:hint="eastAsia"/>
          <w:kern w:val="0"/>
          <w:sz w:val="32"/>
          <w:szCs w:val="32"/>
          <w:lang w:val="zh-CN"/>
        </w:rPr>
        <w:t>机关人员</w:t>
      </w:r>
      <w:r>
        <w:rPr>
          <w:rFonts w:ascii="仿宋_GB2312" w:eastAsia="仿宋_GB2312" w:hAnsi="仿宋_GB2312" w:cs="仿宋_GB2312" w:hint="eastAsia"/>
          <w:sz w:val="32"/>
          <w:szCs w:val="32"/>
        </w:rPr>
        <w:t>及公用</w:t>
      </w:r>
      <w:r>
        <w:rPr>
          <w:rFonts w:ascii="仿宋_GB2312" w:eastAsia="仿宋_GB2312" w:hAnsi="仿宋_GB2312" w:cs="仿宋_GB2312" w:hint="eastAsia"/>
          <w:kern w:val="0"/>
          <w:sz w:val="32"/>
          <w:szCs w:val="32"/>
          <w:lang w:val="zh-CN"/>
        </w:rPr>
        <w:lastRenderedPageBreak/>
        <w:t>经费，</w:t>
      </w:r>
      <w:r>
        <w:rPr>
          <w:rFonts w:ascii="仿宋_GB2312" w:eastAsia="仿宋_GB2312" w:hAnsi="仿宋_GB2312" w:cs="仿宋_GB2312" w:hint="eastAsia"/>
          <w:sz w:val="32"/>
          <w:szCs w:val="32"/>
        </w:rPr>
        <w:t>行政管理及后勤保障经费支出。（3）财政事务支出76万元。主要用于2025年绩效管理服务经费，内部审计经费支出。（4）商贸事务支出556.20万元。主要用于经济发展服务中心经费支出。（5）群众团体事务支出22.75万元。（6）组织事务支出54.80万元。（7）宣传事务支出36.42万元。（8）其他党务支出289.99万元。主要用于社区党群服务中心经费支出。</w:t>
      </w:r>
    </w:p>
    <w:p w:rsidR="002950AB" w:rsidRDefault="0002102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2．教育支出30万元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0.12</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主要用于教委相关工作经费。</w:t>
      </w:r>
    </w:p>
    <w:p w:rsidR="002950AB" w:rsidRDefault="0002102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3．科学技术支出6万元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0.02</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 xml:space="preserve">主要用于科普工作经费支出。 </w:t>
      </w:r>
    </w:p>
    <w:p w:rsidR="002950AB" w:rsidRDefault="00021023">
      <w:pPr>
        <w:pStyle w:val="a0"/>
        <w:spacing w:line="560" w:lineRule="exact"/>
        <w:ind w:firstLineChars="196" w:firstLine="630"/>
      </w:pPr>
      <w:r>
        <w:rPr>
          <w:rFonts w:ascii="仿宋_GB2312" w:eastAsia="仿宋_GB2312" w:hAnsi="仿宋" w:hint="eastAsia"/>
          <w:b/>
          <w:sz w:val="32"/>
          <w:szCs w:val="32"/>
        </w:rPr>
        <w:t>4.文化旅游体育与传媒支出72.58万元，占镇本级预算支出的0.30%</w:t>
      </w:r>
      <w:r>
        <w:rPr>
          <w:rFonts w:ascii="仿宋_GB2312" w:eastAsia="仿宋_GB2312" w:hAnsi="仿宋" w:hint="eastAsia"/>
          <w:sz w:val="32"/>
          <w:szCs w:val="32"/>
        </w:rPr>
        <w:t>。主要用于文体服务中心运营经费，公共体育设施维护经费等支出。</w:t>
      </w:r>
    </w:p>
    <w:p w:rsidR="002950AB" w:rsidRDefault="00021023">
      <w:pPr>
        <w:spacing w:line="560" w:lineRule="exact"/>
        <w:ind w:firstLineChars="200" w:firstLine="643"/>
        <w:rPr>
          <w:rFonts w:ascii="仿宋_GB2312" w:eastAsia="仿宋_GB2312"/>
          <w:sz w:val="32"/>
          <w:szCs w:val="32"/>
        </w:rPr>
      </w:pPr>
      <w:r>
        <w:rPr>
          <w:rFonts w:ascii="仿宋_GB2312" w:eastAsia="仿宋_GB2312" w:hAnsi="仿宋_GB2312" w:cs="仿宋_GB2312" w:hint="eastAsia"/>
          <w:b/>
          <w:sz w:val="32"/>
          <w:szCs w:val="32"/>
        </w:rPr>
        <w:t>5．社会保障和就业支出7515.02万元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30.06</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其中：（1）民政管理事务支出1026.34万元。主要用于社区事务受理中心经费支出。（2）行政事业单位养老支出794.90万元。（3）就业补助支出4167.50万元。主要用于社会协管服务社和生态养护社经费支出。（4）社会福利支出406.05万元。主要用于养老服务补贴，综合为老服务中心托管经费等支出。（5）残疾人事业支出39.3万元。主要用于残疾人工作者人员工资及运行经费。（6）其他生活救助支出984.53万元。主要用于城乡医疗救助镇配套经费，特困供养人员补助经费，老年综</w:t>
      </w:r>
      <w:r>
        <w:rPr>
          <w:rFonts w:ascii="仿宋_GB2312" w:eastAsia="仿宋_GB2312" w:hAnsi="仿宋_GB2312" w:cs="仿宋_GB2312" w:hint="eastAsia"/>
          <w:sz w:val="32"/>
          <w:szCs w:val="32"/>
        </w:rPr>
        <w:lastRenderedPageBreak/>
        <w:t>合津贴等支出。</w:t>
      </w:r>
      <w:r>
        <w:rPr>
          <w:rFonts w:ascii="仿宋_GB2312" w:eastAsia="仿宋_GB2312" w:hint="eastAsia"/>
          <w:sz w:val="32"/>
          <w:szCs w:val="32"/>
        </w:rPr>
        <w:t>（7）退役军人管理事务支出96.40万元，主要用于退役军人服务站运营等经费支出。</w:t>
      </w:r>
    </w:p>
    <w:p w:rsidR="002950AB" w:rsidRDefault="00021023">
      <w:pPr>
        <w:pStyle w:val="ac"/>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sz w:val="32"/>
          <w:szCs w:val="32"/>
        </w:rPr>
        <w:t>6．卫生健康支出244.43万元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0.98</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。其中：</w:t>
      </w:r>
      <w:r>
        <w:rPr>
          <w:rFonts w:ascii="仿宋_GB2312" w:eastAsia="仿宋_GB2312" w:hAnsi="仿宋_GB2312" w:cs="仿宋_GB2312" w:hint="eastAsia"/>
          <w:sz w:val="32"/>
          <w:szCs w:val="32"/>
        </w:rPr>
        <w:t>（1）公共卫生支出52万元。主要用于卫生健康经费，食药安全经费。（2）行政事业单位医疗支出192.43万元。主要用于行政及事业单位医疗缴费支出。</w:t>
      </w:r>
    </w:p>
    <w:p w:rsidR="002950AB" w:rsidRDefault="0002102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7.节能环保支出607.80万元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2.43</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p>
    <w:p w:rsidR="002950AB" w:rsidRDefault="0002102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主要用于2025年中兴镇市场委托包干管理经费，镇区公共场所各类清运费，湿垃圾站运维经费等支出。</w:t>
      </w:r>
    </w:p>
    <w:p w:rsidR="002950AB" w:rsidRDefault="0002102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8．城乡社区支出1955.57万元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7.82</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其中：</w:t>
      </w:r>
    </w:p>
    <w:p w:rsidR="002950AB" w:rsidRDefault="0002102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城乡社区管理事务支出1946.57万元。主要用于综合行政执法队、城市运行管理中心和城市建设管理事务中心经费，城乡公共管理综合保险经费，应急消防救援工作站运行经费。（2）城乡社区环境卫生支出9万元。</w:t>
      </w:r>
    </w:p>
    <w:p w:rsidR="002950AB" w:rsidRDefault="0002102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9．农林水支出958.24万元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3.83</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其中：（1）农业农村支出512.89万元。主要用于乡村振兴服务中心经费支出。（2）水利支出45.35万元。主要用于防汛防台等应急管理工作经费支出。（3）农村综合改革支出400万元。主要用于村级组织保障经费支出。</w:t>
      </w:r>
    </w:p>
    <w:p w:rsidR="002950AB" w:rsidRDefault="0002102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10．资源勘探工业信息等支出10107.83万元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40.43</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主要用于企业扶持资金支出，经济小区工作</w:t>
      </w:r>
      <w:r>
        <w:rPr>
          <w:rFonts w:ascii="仿宋_GB2312" w:eastAsia="仿宋_GB2312" w:hAnsi="仿宋_GB2312" w:cs="仿宋_GB2312" w:hint="eastAsia"/>
          <w:sz w:val="32"/>
          <w:szCs w:val="32"/>
        </w:rPr>
        <w:lastRenderedPageBreak/>
        <w:t>经费支出。</w:t>
      </w:r>
    </w:p>
    <w:p w:rsidR="002950AB" w:rsidRDefault="0002102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11.住房保障支出515.72万元</w:t>
      </w:r>
      <w:r>
        <w:rPr>
          <w:rFonts w:ascii="仿宋_GB2312" w:eastAsia="仿宋_GB2312" w:hAnsi="仿宋_GB2312" w:cs="仿宋_GB2312" w:hint="eastAsia"/>
          <w:b/>
          <w:kern w:val="0"/>
          <w:sz w:val="32"/>
          <w:szCs w:val="32"/>
          <w:lang w:val="zh-CN"/>
        </w:rPr>
        <w:t>，</w:t>
      </w:r>
      <w:r>
        <w:rPr>
          <w:rFonts w:ascii="仿宋_GB2312" w:eastAsia="仿宋_GB2312" w:hAnsi="仿宋" w:hint="eastAsia"/>
          <w:b/>
          <w:sz w:val="32"/>
          <w:szCs w:val="32"/>
        </w:rPr>
        <w:t>占镇本级预算支出的</w:t>
      </w:r>
      <w:r>
        <w:rPr>
          <w:rFonts w:ascii="仿宋_GB2312" w:eastAsia="仿宋_GB2312" w:hAnsi="仿宋_GB2312" w:cs="仿宋_GB2312" w:hint="eastAsia"/>
          <w:b/>
          <w:kern w:val="0"/>
          <w:sz w:val="32"/>
          <w:szCs w:val="32"/>
        </w:rPr>
        <w:t>2.06</w:t>
      </w:r>
      <w:r>
        <w:rPr>
          <w:rFonts w:ascii="仿宋_GB2312" w:eastAsia="仿宋_GB2312" w:hAnsi="仿宋_GB2312" w:cs="仿宋_GB2312" w:hint="eastAsia"/>
          <w:b/>
          <w:kern w:val="0"/>
          <w:sz w:val="32"/>
          <w:szCs w:val="32"/>
          <w:lang w:val="zh-CN"/>
        </w:rPr>
        <w:t>%</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主要用于机关及事业单位人员住房公积金，行政单位的购房补贴支出。</w:t>
      </w:r>
    </w:p>
    <w:p w:rsidR="002950AB" w:rsidRDefault="00021023">
      <w:pPr>
        <w:autoSpaceDE w:val="0"/>
        <w:autoSpaceDN w:val="0"/>
        <w:adjustRightInd w:val="0"/>
        <w:spacing w:line="560" w:lineRule="exact"/>
        <w:ind w:firstLineChars="200" w:firstLine="643"/>
        <w:jc w:val="left"/>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lang w:val="zh-CN"/>
        </w:rPr>
        <w:t>（三）安排预算稳定调节基金</w:t>
      </w:r>
      <w:r>
        <w:rPr>
          <w:rFonts w:ascii="楷体_GB2312" w:eastAsia="楷体_GB2312" w:hAnsi="楷体_GB2312" w:cs="楷体_GB2312" w:hint="eastAsia"/>
          <w:b/>
          <w:bCs/>
          <w:kern w:val="0"/>
          <w:sz w:val="32"/>
          <w:szCs w:val="32"/>
        </w:rPr>
        <w:t>1963.65</w:t>
      </w:r>
      <w:r>
        <w:rPr>
          <w:rFonts w:ascii="楷体_GB2312" w:eastAsia="楷体_GB2312" w:hAnsi="楷体_GB2312" w:cs="楷体_GB2312" w:hint="eastAsia"/>
          <w:b/>
          <w:bCs/>
          <w:kern w:val="0"/>
          <w:sz w:val="32"/>
          <w:szCs w:val="32"/>
          <w:lang w:val="zh-CN"/>
        </w:rPr>
        <w:t>万元主要用于企业扶持资金</w:t>
      </w:r>
      <w:r>
        <w:rPr>
          <w:rFonts w:ascii="楷体_GB2312" w:eastAsia="楷体_GB2312" w:hAnsi="楷体_GB2312" w:cs="楷体_GB2312" w:hint="eastAsia"/>
          <w:b/>
          <w:bCs/>
          <w:kern w:val="0"/>
          <w:sz w:val="32"/>
          <w:szCs w:val="32"/>
        </w:rPr>
        <w:t>及乡镇管理工作经费支出。</w:t>
      </w:r>
    </w:p>
    <w:p w:rsidR="002950AB" w:rsidRDefault="00021023">
      <w:pPr>
        <w:autoSpaceDE w:val="0"/>
        <w:autoSpaceDN w:val="0"/>
        <w:adjustRightInd w:val="0"/>
        <w:spacing w:line="560" w:lineRule="exact"/>
        <w:ind w:firstLineChars="200" w:firstLine="643"/>
        <w:jc w:val="left"/>
        <w:rPr>
          <w:rFonts w:ascii="楷体_GB2312" w:eastAsia="楷体_GB2312" w:hAnsi="楷体_GB2312" w:cs="楷体_GB2312"/>
          <w:b/>
          <w:bCs/>
          <w:kern w:val="0"/>
          <w:sz w:val="32"/>
          <w:szCs w:val="32"/>
          <w:lang w:val="zh-CN"/>
        </w:rPr>
      </w:pPr>
      <w:r>
        <w:rPr>
          <w:rFonts w:ascii="楷体_GB2312" w:eastAsia="楷体_GB2312" w:hAnsi="楷体_GB2312" w:cs="楷体_GB2312" w:hint="eastAsia"/>
          <w:b/>
          <w:bCs/>
          <w:kern w:val="0"/>
          <w:sz w:val="32"/>
          <w:szCs w:val="32"/>
          <w:lang w:val="zh-CN"/>
        </w:rPr>
        <w:t>（四）区对乡镇专项转移支付收支情况</w:t>
      </w:r>
    </w:p>
    <w:p w:rsidR="002950AB" w:rsidRDefault="00021023">
      <w:pPr>
        <w:autoSpaceDE w:val="0"/>
        <w:autoSpaceDN w:val="0"/>
        <w:adjustRightInd w:val="0"/>
        <w:spacing w:line="560" w:lineRule="exact"/>
        <w:ind w:firstLineChars="200" w:firstLine="640"/>
        <w:jc w:val="left"/>
        <w:rPr>
          <w:rFonts w:ascii="仿宋_GB2312" w:eastAsia="仿宋_GB2312" w:hAnsi="楷体_GB2312" w:cs="楷体_GB2312"/>
          <w:kern w:val="0"/>
          <w:sz w:val="32"/>
          <w:szCs w:val="32"/>
          <w:lang w:val="zh-CN"/>
        </w:rPr>
      </w:pPr>
      <w:r>
        <w:rPr>
          <w:rFonts w:ascii="仿宋_GB2312" w:eastAsia="仿宋_GB2312" w:hAnsi="楷体_GB2312" w:cs="楷体_GB2312" w:hint="eastAsia"/>
          <w:kern w:val="0"/>
          <w:sz w:val="32"/>
          <w:szCs w:val="32"/>
          <w:lang w:val="zh-CN"/>
        </w:rPr>
        <w:t>202</w:t>
      </w:r>
      <w:r>
        <w:rPr>
          <w:rFonts w:ascii="仿宋_GB2312" w:eastAsia="仿宋_GB2312" w:hAnsi="楷体_GB2312" w:cs="楷体_GB2312" w:hint="eastAsia"/>
          <w:kern w:val="0"/>
          <w:sz w:val="32"/>
          <w:szCs w:val="32"/>
        </w:rPr>
        <w:t>5</w:t>
      </w:r>
      <w:r>
        <w:rPr>
          <w:rFonts w:ascii="仿宋_GB2312" w:eastAsia="仿宋_GB2312" w:hAnsi="楷体_GB2312" w:cs="楷体_GB2312" w:hint="eastAsia"/>
          <w:kern w:val="0"/>
          <w:sz w:val="32"/>
          <w:szCs w:val="32"/>
          <w:lang w:val="zh-CN"/>
        </w:rPr>
        <w:t>年预算中区对乡镇专项转移支付项目因不定期调整数据且不定期下达新指标，拟在年终预算执行情况中报告。</w:t>
      </w:r>
    </w:p>
    <w:p w:rsidR="002950AB" w:rsidRDefault="00021023">
      <w:pPr>
        <w:pStyle w:val="a0"/>
        <w:spacing w:line="560" w:lineRule="exact"/>
        <w:ind w:firstLineChars="200" w:firstLine="643"/>
        <w:rPr>
          <w:rFonts w:ascii="楷体_GB2312" w:eastAsia="楷体_GB2312" w:hAnsi="仿宋_GB2312" w:cs="仿宋_GB2312"/>
          <w:b/>
          <w:bCs/>
          <w:sz w:val="32"/>
          <w:szCs w:val="32"/>
        </w:rPr>
      </w:pPr>
      <w:r>
        <w:rPr>
          <w:rFonts w:ascii="楷体_GB2312" w:eastAsia="楷体_GB2312" w:hAnsi="仿宋_GB2312" w:cs="仿宋_GB2312" w:hint="eastAsia"/>
          <w:b/>
          <w:bCs/>
          <w:sz w:val="32"/>
          <w:szCs w:val="32"/>
        </w:rPr>
        <w:t>（五）乡镇上解资金收支情况</w:t>
      </w:r>
    </w:p>
    <w:p w:rsidR="002950AB" w:rsidRDefault="00021023">
      <w:pPr>
        <w:pStyle w:val="a0"/>
        <w:spacing w:line="560" w:lineRule="exact"/>
        <w:ind w:firstLineChars="250" w:firstLine="800"/>
        <w:rPr>
          <w:rFonts w:ascii="黑体" w:eastAsia="黑体" w:hAnsi="黑体"/>
          <w:sz w:val="32"/>
          <w:szCs w:val="32"/>
        </w:rPr>
      </w:pPr>
      <w:r>
        <w:rPr>
          <w:rFonts w:ascii="仿宋_GB2312" w:eastAsia="仿宋_GB2312" w:hint="eastAsia"/>
          <w:sz w:val="32"/>
          <w:szCs w:val="32"/>
        </w:rPr>
        <w:t>2025年追加一般性转移支付资金收入5723.58万元，主要用于市场监管所经费，计划生育经费, 生态养老补贴，城乡医疗救助经费，城乡居民基本医疗保险经费，城乡居民养老保险基金等。</w:t>
      </w:r>
    </w:p>
    <w:p w:rsidR="002950AB" w:rsidRDefault="00021023">
      <w:pPr>
        <w:spacing w:line="560" w:lineRule="exact"/>
        <w:jc w:val="center"/>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202</w:t>
      </w:r>
      <w:r>
        <w:rPr>
          <w:rFonts w:ascii="黑体" w:eastAsia="黑体" w:hAnsi="黑体" w:hint="eastAsia"/>
          <w:sz w:val="32"/>
          <w:szCs w:val="32"/>
        </w:rPr>
        <w:t>5年财政主要工作</w:t>
      </w:r>
    </w:p>
    <w:p w:rsidR="002950AB" w:rsidRDefault="00021023">
      <w:pPr>
        <w:spacing w:line="560" w:lineRule="exact"/>
        <w:ind w:firstLine="570"/>
        <w:rPr>
          <w:rFonts w:ascii="仿宋_GB2312" w:eastAsia="仿宋_GB2312" w:hAnsi="仿宋_GB2312" w:cs="仿宋_GB2312"/>
          <w:b/>
          <w:sz w:val="32"/>
          <w:szCs w:val="32"/>
        </w:rPr>
      </w:pPr>
      <w:r>
        <w:rPr>
          <w:rFonts w:ascii="仿宋_GB2312" w:eastAsia="仿宋_GB2312" w:hAnsi="仿宋_GB2312" w:cs="仿宋_GB2312" w:hint="eastAsia"/>
          <w:b/>
          <w:sz w:val="32"/>
          <w:szCs w:val="32"/>
        </w:rPr>
        <w:t>（一）强化收入统筹力度</w:t>
      </w:r>
    </w:p>
    <w:p w:rsidR="002950AB" w:rsidRDefault="00021023">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要加强镇财政资金与上级专项转移支付等各种渠道资金的统筹安排，积极争取上级部门的支持，按照规定用足用好上级资金。加强当年预算资金与结转结余资金的统筹安排，进一步盘活各部门和单位存量资金，统筹用于民生保障等重点项目。</w:t>
      </w:r>
    </w:p>
    <w:p w:rsidR="002950AB" w:rsidRDefault="00021023">
      <w:pPr>
        <w:spacing w:line="560" w:lineRule="exact"/>
        <w:ind w:firstLine="570"/>
        <w:rPr>
          <w:rFonts w:ascii="仿宋_GB2312" w:eastAsia="仿宋_GB2312" w:hAnsi="仿宋_GB2312" w:cs="仿宋_GB2312"/>
          <w:b/>
          <w:sz w:val="32"/>
          <w:szCs w:val="32"/>
        </w:rPr>
      </w:pPr>
      <w:r>
        <w:rPr>
          <w:rFonts w:ascii="仿宋_GB2312" w:eastAsia="仿宋_GB2312" w:hAnsi="仿宋_GB2312" w:cs="仿宋_GB2312" w:hint="eastAsia"/>
          <w:b/>
          <w:sz w:val="32"/>
          <w:szCs w:val="32"/>
        </w:rPr>
        <w:t>（二）坚持习惯过紧日子</w:t>
      </w:r>
    </w:p>
    <w:p w:rsidR="002950AB" w:rsidRDefault="00021023">
      <w:pPr>
        <w:spacing w:line="560" w:lineRule="exact"/>
        <w:ind w:firstLine="570"/>
        <w:rPr>
          <w:rFonts w:ascii="仿宋_GB2312" w:eastAsia="仿宋_GB2312" w:hAnsi="仿宋_GB2312" w:cs="仿宋_GB2312"/>
          <w:sz w:val="32"/>
          <w:szCs w:val="32"/>
        </w:rPr>
      </w:pPr>
      <w:r>
        <w:rPr>
          <w:rFonts w:ascii="仿宋_GB2312" w:eastAsia="仿宋_GB2312" w:hAnsi="仿宋_GB2312" w:cs="仿宋_GB2312" w:hint="eastAsia"/>
          <w:sz w:val="32"/>
          <w:szCs w:val="32"/>
        </w:rPr>
        <w:t>把艰苦奋斗、勤俭节约作为预算收支安排的基本原则，要习</w:t>
      </w:r>
      <w:r>
        <w:rPr>
          <w:rFonts w:ascii="仿宋_GB2312" w:eastAsia="仿宋_GB2312" w:hAnsi="仿宋_GB2312" w:cs="仿宋_GB2312" w:hint="eastAsia"/>
          <w:sz w:val="32"/>
          <w:szCs w:val="32"/>
        </w:rPr>
        <w:lastRenderedPageBreak/>
        <w:t>惯过紧日子，勤俭办一切事业。进一步加大一般性支出压减力度，除保障部门正常运转外，大力压减行政开支，努力以最精简的资金资产保障单位履职和事业发展。坚持保基本民生、保工资、保基层运转“三保”支出在财政支出中的优先顺序，坚决兜牢“三保”底线。</w:t>
      </w:r>
    </w:p>
    <w:p w:rsidR="002950AB" w:rsidRDefault="00021023">
      <w:pPr>
        <w:autoSpaceDE w:val="0"/>
        <w:autoSpaceDN w:val="0"/>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（三）深入实施预算绩效管理</w:t>
      </w:r>
    </w:p>
    <w:p w:rsidR="002950AB" w:rsidRDefault="00021023">
      <w:pPr>
        <w:spacing w:line="560" w:lineRule="exact"/>
        <w:ind w:firstLine="570"/>
        <w:rPr>
          <w:rFonts w:ascii="仿宋_GB2312" w:eastAsia="仿宋_GB2312" w:hAnsi="仿宋_GB2312" w:cs="仿宋_GB2312"/>
          <w:sz w:val="32"/>
          <w:szCs w:val="32"/>
        </w:rPr>
      </w:pPr>
      <w:r>
        <w:rPr>
          <w:rFonts w:ascii="仿宋_GB2312" w:eastAsia="仿宋_GB2312" w:hAnsi="仿宋_GB2312" w:cs="仿宋_GB2312" w:hint="eastAsia"/>
          <w:sz w:val="32"/>
          <w:szCs w:val="32"/>
        </w:rPr>
        <w:t>全面落实成本预算绩效管理。牢固树立成本效益理念，全面推进成本预算绩效管理改革，将成本效益方法运用到预算管理全过程，实现降本、增效、优化管理，推动预算管理和服务效率相互促进、持续提升。建立健全预算绩效结果应用机制，切实加强绩效管理结果与预算编制及调整、完善政策和改进管理等方面的挂钩应用。</w:t>
      </w:r>
    </w:p>
    <w:p w:rsidR="002950AB" w:rsidRDefault="00021023">
      <w:pPr>
        <w:autoSpaceDE w:val="0"/>
        <w:autoSpaceDN w:val="0"/>
        <w:adjustRightInd w:val="0"/>
        <w:spacing w:line="560" w:lineRule="exact"/>
        <w:ind w:firstLineChars="200" w:firstLine="640"/>
      </w:pPr>
      <w:r>
        <w:rPr>
          <w:rFonts w:ascii="仿宋_GB2312" w:eastAsia="仿宋_GB2312" w:hAnsi="仿宋_GB2312" w:cs="仿宋_GB2312" w:hint="eastAsia"/>
          <w:kern w:val="0"/>
          <w:sz w:val="32"/>
          <w:szCs w:val="32"/>
        </w:rPr>
        <w:t>各位代表，2025年全年的预算任务依然十分严峻。</w:t>
      </w:r>
      <w:r>
        <w:rPr>
          <w:rFonts w:ascii="仿宋_GB2312" w:eastAsia="仿宋_GB2312" w:hAnsi="仿宋_GB2312" w:cs="仿宋_GB2312" w:hint="eastAsia"/>
          <w:sz w:val="32"/>
          <w:szCs w:val="32"/>
        </w:rPr>
        <w:t>我们将在镇党委的坚强领导下，在镇人大的监督指导下，攻坚克难，创新突破，更好发挥财政服务全镇经济社会发展大局的积极作用，确保圆满完成全年财政工作任务</w:t>
      </w:r>
      <w:r>
        <w:rPr>
          <w:rFonts w:ascii="仿宋_GB2312" w:eastAsia="仿宋_GB2312" w:hAnsi="仿宋_GB2312" w:cs="仿宋_GB2312" w:hint="eastAsia"/>
          <w:kern w:val="0"/>
          <w:sz w:val="32"/>
          <w:szCs w:val="32"/>
        </w:rPr>
        <w:t>。</w:t>
      </w:r>
    </w:p>
    <w:p w:rsidR="002950AB" w:rsidRDefault="002950AB">
      <w:pPr>
        <w:pStyle w:val="a0"/>
      </w:pPr>
    </w:p>
    <w:p w:rsidR="002950AB" w:rsidRDefault="002950AB"/>
    <w:p w:rsidR="002950AB" w:rsidRDefault="002950AB"/>
    <w:p w:rsidR="002950AB" w:rsidRDefault="002950AB">
      <w:pPr>
        <w:pStyle w:val="a0"/>
      </w:pPr>
    </w:p>
    <w:p w:rsidR="002950AB" w:rsidRDefault="002950AB"/>
    <w:p w:rsidR="002950AB" w:rsidRDefault="002950AB">
      <w:pPr>
        <w:pStyle w:val="a0"/>
      </w:pPr>
      <w:bookmarkStart w:id="0" w:name="_GoBack"/>
      <w:bookmarkEnd w:id="0"/>
    </w:p>
    <w:p w:rsidR="002950AB" w:rsidRDefault="002950AB">
      <w:pPr>
        <w:pStyle w:val="a0"/>
      </w:pPr>
    </w:p>
    <w:p w:rsidR="002950AB" w:rsidRDefault="00230EE0">
      <w:pPr>
        <w:spacing w:line="560" w:lineRule="exact"/>
        <w:rPr>
          <w:rFonts w:ascii="仿宋_GB2312" w:eastAsia="仿宋_GB2312"/>
          <w:sz w:val="24"/>
        </w:rPr>
      </w:pPr>
      <w:r w:rsidRPr="00230EE0">
        <w:rPr>
          <w:rFonts w:ascii="仿宋_GB2312" w:eastAsia="仿宋_GB2312"/>
          <w:sz w:val="28"/>
          <w:szCs w:val="28"/>
        </w:rPr>
        <w:pict>
          <v:line id="直线 4" o:spid="_x0000_s2050" style="position:absolute;left:0;text-align:left;z-index:251659264" from="0,0" to="443.2pt,1.4pt"/>
        </w:pict>
      </w:r>
      <w:r w:rsidR="00021023">
        <w:rPr>
          <w:rFonts w:ascii="仿宋_GB2312" w:eastAsia="仿宋_GB2312" w:hint="eastAsia"/>
          <w:sz w:val="28"/>
          <w:szCs w:val="28"/>
        </w:rPr>
        <w:t xml:space="preserve">崇明区中兴镇第二届人民代表大会第十次会议秘书组   </w:t>
      </w:r>
      <w:r w:rsidR="00021023">
        <w:rPr>
          <w:rFonts w:ascii="仿宋_GB2312" w:eastAsia="仿宋_GB2312" w:hint="eastAsia"/>
          <w:sz w:val="24"/>
        </w:rPr>
        <w:t>2025年1月15日</w:t>
      </w:r>
    </w:p>
    <w:p w:rsidR="002950AB" w:rsidRDefault="00230EE0">
      <w:r w:rsidRPr="00230EE0">
        <w:rPr>
          <w:rFonts w:ascii="仿宋_GB2312" w:eastAsia="仿宋_GB2312"/>
          <w:sz w:val="28"/>
          <w:szCs w:val="28"/>
        </w:rPr>
        <w:pict>
          <v:line id="直线 5" o:spid="_x0000_s2051" style="position:absolute;left:0;text-align:left;z-index:251660288" from="0,0" to="443.2pt,0"/>
        </w:pict>
      </w:r>
      <w:r w:rsidRPr="00230EE0">
        <w:rPr>
          <w:rFonts w:ascii="仿宋_GB2312" w:eastAsia="仿宋_GB2312"/>
          <w:sz w:val="28"/>
          <w:szCs w:val="28"/>
        </w:rPr>
        <w:pict>
          <v:line id="_x0000_s2052" style="position:absolute;left:0;text-align:left;z-index:251661312" from="0,0" to="443.2pt,0"/>
        </w:pict>
      </w:r>
    </w:p>
    <w:sectPr w:rsidR="002950AB" w:rsidSect="002950AB">
      <w:headerReference w:type="default" r:id="rId9"/>
      <w:footerReference w:type="even" r:id="rId10"/>
      <w:footerReference w:type="default" r:id="rId11"/>
      <w:pgSz w:w="11906" w:h="16838"/>
      <w:pgMar w:top="2098" w:right="1474" w:bottom="1984" w:left="1588"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25F" w:rsidRDefault="004B525F" w:rsidP="002950AB">
      <w:r>
        <w:separator/>
      </w:r>
    </w:p>
  </w:endnote>
  <w:endnote w:type="continuationSeparator" w:id="1">
    <w:p w:rsidR="004B525F" w:rsidRDefault="004B525F" w:rsidP="00295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方正楷体_GBK"/>
    <w:panose1 w:val="02010609030101010101"/>
    <w:charset w:val="86"/>
    <w:family w:val="modern"/>
    <w:pitch w:val="fixed"/>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0AB" w:rsidRDefault="00230EE0">
    <w:pPr>
      <w:pStyle w:val="a0"/>
      <w:framePr w:wrap="around" w:vAnchor="text" w:hAnchor="margin" w:xAlign="center" w:y="1"/>
      <w:rPr>
        <w:rStyle w:val="aa"/>
      </w:rPr>
    </w:pPr>
    <w:r>
      <w:rPr>
        <w:rStyle w:val="aa"/>
      </w:rPr>
      <w:fldChar w:fldCharType="begin"/>
    </w:r>
    <w:r w:rsidR="00021023">
      <w:rPr>
        <w:rStyle w:val="aa"/>
      </w:rPr>
      <w:instrText xml:space="preserve">PAGE  </w:instrText>
    </w:r>
    <w:r>
      <w:rPr>
        <w:rStyle w:val="aa"/>
      </w:rPr>
      <w:fldChar w:fldCharType="end"/>
    </w:r>
  </w:p>
  <w:p w:rsidR="002950AB" w:rsidRDefault="002950AB">
    <w:pPr>
      <w:pStyle w:val="a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0AB" w:rsidRDefault="00230EE0">
    <w:pPr>
      <w:pStyle w:val="a0"/>
      <w:framePr w:wrap="around" w:vAnchor="text" w:hAnchor="margin" w:xAlign="center" w:y="1"/>
      <w:rPr>
        <w:rStyle w:val="aa"/>
      </w:rPr>
    </w:pPr>
    <w:r>
      <w:rPr>
        <w:rStyle w:val="aa"/>
      </w:rPr>
      <w:fldChar w:fldCharType="begin"/>
    </w:r>
    <w:r w:rsidR="00021023">
      <w:rPr>
        <w:rStyle w:val="aa"/>
      </w:rPr>
      <w:instrText xml:space="preserve">PAGE  </w:instrText>
    </w:r>
    <w:r>
      <w:rPr>
        <w:rStyle w:val="aa"/>
      </w:rPr>
      <w:fldChar w:fldCharType="separate"/>
    </w:r>
    <w:r w:rsidR="00944DC9">
      <w:rPr>
        <w:rStyle w:val="aa"/>
        <w:noProof/>
      </w:rPr>
      <w:t>6</w:t>
    </w:r>
    <w:r>
      <w:rPr>
        <w:rStyle w:val="aa"/>
      </w:rPr>
      <w:fldChar w:fldCharType="end"/>
    </w:r>
  </w:p>
  <w:p w:rsidR="002950AB" w:rsidRDefault="002950AB">
    <w:pPr>
      <w:pStyle w:val="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25F" w:rsidRDefault="004B525F" w:rsidP="002950AB">
      <w:r>
        <w:separator/>
      </w:r>
    </w:p>
  </w:footnote>
  <w:footnote w:type="continuationSeparator" w:id="1">
    <w:p w:rsidR="004B525F" w:rsidRDefault="004B525F" w:rsidP="002950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0AB" w:rsidRDefault="00021023">
    <w:r>
      <w:rPr>
        <w:rFonts w:ascii="仿宋" w:eastAsia="仿宋" w:hAnsi="仿宋" w:cs="仿宋" w:hint="eastAsia"/>
        <w:sz w:val="28"/>
        <w:szCs w:val="28"/>
      </w:rPr>
      <w:t>会议材料之七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F320D"/>
    <w:multiLevelType w:val="singleLevel"/>
    <w:tmpl w:val="3E1F320D"/>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1229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696C"/>
    <w:rsid w:val="8FF6FAAC"/>
    <w:rsid w:val="BE577A52"/>
    <w:rsid w:val="BEFA959E"/>
    <w:rsid w:val="C7F63EEA"/>
    <w:rsid w:val="D55BFF40"/>
    <w:rsid w:val="D6FB31F2"/>
    <w:rsid w:val="D9EB1557"/>
    <w:rsid w:val="DF67FBAE"/>
    <w:rsid w:val="E6DA8D87"/>
    <w:rsid w:val="ED79E375"/>
    <w:rsid w:val="EE9BAEE9"/>
    <w:rsid w:val="EF973AC2"/>
    <w:rsid w:val="F9FB9015"/>
    <w:rsid w:val="F9FE4EAF"/>
    <w:rsid w:val="FBFF7735"/>
    <w:rsid w:val="FD5B5E6F"/>
    <w:rsid w:val="FDDF427A"/>
    <w:rsid w:val="FFEB91D9"/>
    <w:rsid w:val="0000177D"/>
    <w:rsid w:val="00002876"/>
    <w:rsid w:val="00010022"/>
    <w:rsid w:val="00011A1D"/>
    <w:rsid w:val="00012B9E"/>
    <w:rsid w:val="00014417"/>
    <w:rsid w:val="0001578B"/>
    <w:rsid w:val="00020CA2"/>
    <w:rsid w:val="00021023"/>
    <w:rsid w:val="00021B62"/>
    <w:rsid w:val="00021D84"/>
    <w:rsid w:val="00023D35"/>
    <w:rsid w:val="00024783"/>
    <w:rsid w:val="00032062"/>
    <w:rsid w:val="00032E21"/>
    <w:rsid w:val="00034DCC"/>
    <w:rsid w:val="000360C1"/>
    <w:rsid w:val="000378E5"/>
    <w:rsid w:val="00037A4F"/>
    <w:rsid w:val="00040B30"/>
    <w:rsid w:val="0004102C"/>
    <w:rsid w:val="0004739C"/>
    <w:rsid w:val="00047DB9"/>
    <w:rsid w:val="0005154A"/>
    <w:rsid w:val="00051AD3"/>
    <w:rsid w:val="00052E40"/>
    <w:rsid w:val="0005493E"/>
    <w:rsid w:val="00055403"/>
    <w:rsid w:val="00055B2D"/>
    <w:rsid w:val="0005663A"/>
    <w:rsid w:val="0005663D"/>
    <w:rsid w:val="00057BBB"/>
    <w:rsid w:val="0006370F"/>
    <w:rsid w:val="000640FC"/>
    <w:rsid w:val="000661DA"/>
    <w:rsid w:val="0006758A"/>
    <w:rsid w:val="00073E41"/>
    <w:rsid w:val="00074776"/>
    <w:rsid w:val="0007485A"/>
    <w:rsid w:val="00075FEF"/>
    <w:rsid w:val="000778FC"/>
    <w:rsid w:val="000801A2"/>
    <w:rsid w:val="00080755"/>
    <w:rsid w:val="00080B79"/>
    <w:rsid w:val="00081C49"/>
    <w:rsid w:val="0008397A"/>
    <w:rsid w:val="0008600E"/>
    <w:rsid w:val="000861E8"/>
    <w:rsid w:val="00086487"/>
    <w:rsid w:val="00087F10"/>
    <w:rsid w:val="00090143"/>
    <w:rsid w:val="000916E2"/>
    <w:rsid w:val="0009323F"/>
    <w:rsid w:val="000967E2"/>
    <w:rsid w:val="0009757D"/>
    <w:rsid w:val="000A03BC"/>
    <w:rsid w:val="000A057F"/>
    <w:rsid w:val="000A2E00"/>
    <w:rsid w:val="000A4E60"/>
    <w:rsid w:val="000A530D"/>
    <w:rsid w:val="000A6106"/>
    <w:rsid w:val="000A64DC"/>
    <w:rsid w:val="000A6AAB"/>
    <w:rsid w:val="000B20D0"/>
    <w:rsid w:val="000C386B"/>
    <w:rsid w:val="000C4808"/>
    <w:rsid w:val="000C545E"/>
    <w:rsid w:val="000C58DD"/>
    <w:rsid w:val="000C661F"/>
    <w:rsid w:val="000D14D6"/>
    <w:rsid w:val="000D1B2B"/>
    <w:rsid w:val="000D1E42"/>
    <w:rsid w:val="000D430A"/>
    <w:rsid w:val="000D56D4"/>
    <w:rsid w:val="000D5787"/>
    <w:rsid w:val="000D5B8A"/>
    <w:rsid w:val="000D5D17"/>
    <w:rsid w:val="000D6085"/>
    <w:rsid w:val="000D70FE"/>
    <w:rsid w:val="000D7BBA"/>
    <w:rsid w:val="000E1492"/>
    <w:rsid w:val="000E1EBF"/>
    <w:rsid w:val="000E30E9"/>
    <w:rsid w:val="000E3EDC"/>
    <w:rsid w:val="000E5590"/>
    <w:rsid w:val="000E79CE"/>
    <w:rsid w:val="000F07E2"/>
    <w:rsid w:val="000F1C81"/>
    <w:rsid w:val="000F1DA4"/>
    <w:rsid w:val="000F3E55"/>
    <w:rsid w:val="000F419A"/>
    <w:rsid w:val="0010152F"/>
    <w:rsid w:val="001021EB"/>
    <w:rsid w:val="00103F37"/>
    <w:rsid w:val="00104B48"/>
    <w:rsid w:val="00107248"/>
    <w:rsid w:val="001106DC"/>
    <w:rsid w:val="001158CA"/>
    <w:rsid w:val="00116B17"/>
    <w:rsid w:val="00117DA7"/>
    <w:rsid w:val="00137EAF"/>
    <w:rsid w:val="00140A97"/>
    <w:rsid w:val="00147F38"/>
    <w:rsid w:val="001510F6"/>
    <w:rsid w:val="00152549"/>
    <w:rsid w:val="00152A91"/>
    <w:rsid w:val="001537F4"/>
    <w:rsid w:val="001562F5"/>
    <w:rsid w:val="001625DC"/>
    <w:rsid w:val="00166104"/>
    <w:rsid w:val="0017071B"/>
    <w:rsid w:val="0017139A"/>
    <w:rsid w:val="00174016"/>
    <w:rsid w:val="001748DE"/>
    <w:rsid w:val="00175458"/>
    <w:rsid w:val="00183057"/>
    <w:rsid w:val="0018551A"/>
    <w:rsid w:val="00186EFA"/>
    <w:rsid w:val="001904D6"/>
    <w:rsid w:val="00190F50"/>
    <w:rsid w:val="00194AC7"/>
    <w:rsid w:val="00194B5A"/>
    <w:rsid w:val="001951FC"/>
    <w:rsid w:val="001956B5"/>
    <w:rsid w:val="0019599F"/>
    <w:rsid w:val="00196270"/>
    <w:rsid w:val="00196BD1"/>
    <w:rsid w:val="00197085"/>
    <w:rsid w:val="00197531"/>
    <w:rsid w:val="001A17B1"/>
    <w:rsid w:val="001A65AF"/>
    <w:rsid w:val="001A6C13"/>
    <w:rsid w:val="001B079A"/>
    <w:rsid w:val="001B348F"/>
    <w:rsid w:val="001B419F"/>
    <w:rsid w:val="001B601A"/>
    <w:rsid w:val="001B7A0B"/>
    <w:rsid w:val="001B7EAD"/>
    <w:rsid w:val="001C0E00"/>
    <w:rsid w:val="001C0ED4"/>
    <w:rsid w:val="001C7757"/>
    <w:rsid w:val="001C779F"/>
    <w:rsid w:val="001D2959"/>
    <w:rsid w:val="001D29E9"/>
    <w:rsid w:val="001D38AC"/>
    <w:rsid w:val="001D4238"/>
    <w:rsid w:val="001D6DE8"/>
    <w:rsid w:val="001D7AFD"/>
    <w:rsid w:val="001D7D79"/>
    <w:rsid w:val="001E2B1F"/>
    <w:rsid w:val="001E3610"/>
    <w:rsid w:val="001E7825"/>
    <w:rsid w:val="001F1ECE"/>
    <w:rsid w:val="001F31E3"/>
    <w:rsid w:val="001F4362"/>
    <w:rsid w:val="001F462D"/>
    <w:rsid w:val="001F58EF"/>
    <w:rsid w:val="00201187"/>
    <w:rsid w:val="00201D2F"/>
    <w:rsid w:val="00202159"/>
    <w:rsid w:val="0020263C"/>
    <w:rsid w:val="00203931"/>
    <w:rsid w:val="002040AB"/>
    <w:rsid w:val="002046C0"/>
    <w:rsid w:val="002051D5"/>
    <w:rsid w:val="00206D1D"/>
    <w:rsid w:val="002116F6"/>
    <w:rsid w:val="00211FCF"/>
    <w:rsid w:val="00212F28"/>
    <w:rsid w:val="00217334"/>
    <w:rsid w:val="002229B3"/>
    <w:rsid w:val="002247EC"/>
    <w:rsid w:val="002253BC"/>
    <w:rsid w:val="00226A24"/>
    <w:rsid w:val="00227BE9"/>
    <w:rsid w:val="00227DED"/>
    <w:rsid w:val="00230473"/>
    <w:rsid w:val="00230EE0"/>
    <w:rsid w:val="00232C71"/>
    <w:rsid w:val="002350AA"/>
    <w:rsid w:val="00237320"/>
    <w:rsid w:val="0024002B"/>
    <w:rsid w:val="00240AA1"/>
    <w:rsid w:val="00244320"/>
    <w:rsid w:val="00246E45"/>
    <w:rsid w:val="002474F1"/>
    <w:rsid w:val="00250FAA"/>
    <w:rsid w:val="00251F7F"/>
    <w:rsid w:val="0025209A"/>
    <w:rsid w:val="002524AF"/>
    <w:rsid w:val="0025463D"/>
    <w:rsid w:val="00254D6C"/>
    <w:rsid w:val="00256031"/>
    <w:rsid w:val="00256794"/>
    <w:rsid w:val="00257A1B"/>
    <w:rsid w:val="00262281"/>
    <w:rsid w:val="00263E0A"/>
    <w:rsid w:val="002671F3"/>
    <w:rsid w:val="00272671"/>
    <w:rsid w:val="002739DC"/>
    <w:rsid w:val="0027403B"/>
    <w:rsid w:val="00275DF1"/>
    <w:rsid w:val="00276188"/>
    <w:rsid w:val="00277605"/>
    <w:rsid w:val="00281117"/>
    <w:rsid w:val="002816B9"/>
    <w:rsid w:val="00284E4F"/>
    <w:rsid w:val="00287574"/>
    <w:rsid w:val="00290675"/>
    <w:rsid w:val="00293493"/>
    <w:rsid w:val="00293BBD"/>
    <w:rsid w:val="002948EC"/>
    <w:rsid w:val="00294D0A"/>
    <w:rsid w:val="002950AB"/>
    <w:rsid w:val="002968B2"/>
    <w:rsid w:val="00297D11"/>
    <w:rsid w:val="002A0242"/>
    <w:rsid w:val="002A0BB5"/>
    <w:rsid w:val="002A1B70"/>
    <w:rsid w:val="002A5175"/>
    <w:rsid w:val="002B1F5E"/>
    <w:rsid w:val="002B2498"/>
    <w:rsid w:val="002B41F8"/>
    <w:rsid w:val="002C14A1"/>
    <w:rsid w:val="002C5AD4"/>
    <w:rsid w:val="002C5EDE"/>
    <w:rsid w:val="002D07AC"/>
    <w:rsid w:val="002D29A0"/>
    <w:rsid w:val="002D2DFF"/>
    <w:rsid w:val="002D6488"/>
    <w:rsid w:val="002D6E40"/>
    <w:rsid w:val="002D7EC9"/>
    <w:rsid w:val="002E0862"/>
    <w:rsid w:val="002E0FED"/>
    <w:rsid w:val="002E29AC"/>
    <w:rsid w:val="002E3C6D"/>
    <w:rsid w:val="002E3CBE"/>
    <w:rsid w:val="002E4719"/>
    <w:rsid w:val="002E547A"/>
    <w:rsid w:val="002E54B7"/>
    <w:rsid w:val="002F1C18"/>
    <w:rsid w:val="002F2630"/>
    <w:rsid w:val="002F304B"/>
    <w:rsid w:val="002F3C9C"/>
    <w:rsid w:val="002F4A4E"/>
    <w:rsid w:val="002F6707"/>
    <w:rsid w:val="002F7B17"/>
    <w:rsid w:val="00302EBE"/>
    <w:rsid w:val="00303BD9"/>
    <w:rsid w:val="00303D11"/>
    <w:rsid w:val="0030451D"/>
    <w:rsid w:val="003109AF"/>
    <w:rsid w:val="00310E74"/>
    <w:rsid w:val="00312B8B"/>
    <w:rsid w:val="003138E0"/>
    <w:rsid w:val="003144EC"/>
    <w:rsid w:val="003158EA"/>
    <w:rsid w:val="00316906"/>
    <w:rsid w:val="003210A2"/>
    <w:rsid w:val="00321430"/>
    <w:rsid w:val="00323D4B"/>
    <w:rsid w:val="003240D9"/>
    <w:rsid w:val="003246FC"/>
    <w:rsid w:val="00332C54"/>
    <w:rsid w:val="0033392F"/>
    <w:rsid w:val="00334E7D"/>
    <w:rsid w:val="00335F31"/>
    <w:rsid w:val="003363E5"/>
    <w:rsid w:val="00340318"/>
    <w:rsid w:val="00340D1E"/>
    <w:rsid w:val="00341D1F"/>
    <w:rsid w:val="00342B06"/>
    <w:rsid w:val="00344CC9"/>
    <w:rsid w:val="00345224"/>
    <w:rsid w:val="00345819"/>
    <w:rsid w:val="003464B7"/>
    <w:rsid w:val="00351084"/>
    <w:rsid w:val="003521AF"/>
    <w:rsid w:val="003522E6"/>
    <w:rsid w:val="003535D4"/>
    <w:rsid w:val="00353982"/>
    <w:rsid w:val="00355266"/>
    <w:rsid w:val="00357137"/>
    <w:rsid w:val="00360025"/>
    <w:rsid w:val="003632FE"/>
    <w:rsid w:val="00364A43"/>
    <w:rsid w:val="00365C26"/>
    <w:rsid w:val="003734DC"/>
    <w:rsid w:val="00373513"/>
    <w:rsid w:val="00375DEB"/>
    <w:rsid w:val="00376649"/>
    <w:rsid w:val="00376717"/>
    <w:rsid w:val="00380980"/>
    <w:rsid w:val="00380EF8"/>
    <w:rsid w:val="00386C7D"/>
    <w:rsid w:val="00392C79"/>
    <w:rsid w:val="0039310C"/>
    <w:rsid w:val="00393136"/>
    <w:rsid w:val="00395235"/>
    <w:rsid w:val="003968F0"/>
    <w:rsid w:val="00396FE2"/>
    <w:rsid w:val="003A5ECE"/>
    <w:rsid w:val="003A608B"/>
    <w:rsid w:val="003A716A"/>
    <w:rsid w:val="003B184A"/>
    <w:rsid w:val="003B5A61"/>
    <w:rsid w:val="003B6309"/>
    <w:rsid w:val="003B6B2D"/>
    <w:rsid w:val="003B78D1"/>
    <w:rsid w:val="003C0A84"/>
    <w:rsid w:val="003C1647"/>
    <w:rsid w:val="003C4583"/>
    <w:rsid w:val="003C574D"/>
    <w:rsid w:val="003C7F62"/>
    <w:rsid w:val="003D13F4"/>
    <w:rsid w:val="003D23AD"/>
    <w:rsid w:val="003D47BB"/>
    <w:rsid w:val="003E0EDF"/>
    <w:rsid w:val="003E35AD"/>
    <w:rsid w:val="003E423A"/>
    <w:rsid w:val="003F1203"/>
    <w:rsid w:val="003F20EF"/>
    <w:rsid w:val="003F2153"/>
    <w:rsid w:val="003F4D44"/>
    <w:rsid w:val="003F5C28"/>
    <w:rsid w:val="003F6030"/>
    <w:rsid w:val="003F70E1"/>
    <w:rsid w:val="003F75E9"/>
    <w:rsid w:val="004012F0"/>
    <w:rsid w:val="004055E7"/>
    <w:rsid w:val="004079A9"/>
    <w:rsid w:val="00414E5B"/>
    <w:rsid w:val="00420C17"/>
    <w:rsid w:val="00420D11"/>
    <w:rsid w:val="004220F4"/>
    <w:rsid w:val="00425981"/>
    <w:rsid w:val="004274A7"/>
    <w:rsid w:val="004309D9"/>
    <w:rsid w:val="00430BC0"/>
    <w:rsid w:val="00430FF5"/>
    <w:rsid w:val="004334D9"/>
    <w:rsid w:val="004347B2"/>
    <w:rsid w:val="004370A4"/>
    <w:rsid w:val="004402EF"/>
    <w:rsid w:val="00442E59"/>
    <w:rsid w:val="004443EE"/>
    <w:rsid w:val="004473FE"/>
    <w:rsid w:val="00450A51"/>
    <w:rsid w:val="0045265D"/>
    <w:rsid w:val="00455422"/>
    <w:rsid w:val="00455793"/>
    <w:rsid w:val="00455F36"/>
    <w:rsid w:val="00456991"/>
    <w:rsid w:val="00463377"/>
    <w:rsid w:val="004638D2"/>
    <w:rsid w:val="0046492F"/>
    <w:rsid w:val="00465926"/>
    <w:rsid w:val="00467BF1"/>
    <w:rsid w:val="00470264"/>
    <w:rsid w:val="00471332"/>
    <w:rsid w:val="0047188C"/>
    <w:rsid w:val="00473B90"/>
    <w:rsid w:val="004740F6"/>
    <w:rsid w:val="0047792B"/>
    <w:rsid w:val="004831F5"/>
    <w:rsid w:val="00483485"/>
    <w:rsid w:val="00483AEB"/>
    <w:rsid w:val="00483B8A"/>
    <w:rsid w:val="0048601D"/>
    <w:rsid w:val="0048620C"/>
    <w:rsid w:val="00486374"/>
    <w:rsid w:val="00486C6C"/>
    <w:rsid w:val="00487ECE"/>
    <w:rsid w:val="0049297F"/>
    <w:rsid w:val="00496BE1"/>
    <w:rsid w:val="004973D1"/>
    <w:rsid w:val="004978FE"/>
    <w:rsid w:val="004A08F1"/>
    <w:rsid w:val="004A392A"/>
    <w:rsid w:val="004A42AD"/>
    <w:rsid w:val="004A45F2"/>
    <w:rsid w:val="004A4E41"/>
    <w:rsid w:val="004A5030"/>
    <w:rsid w:val="004A533C"/>
    <w:rsid w:val="004A7F17"/>
    <w:rsid w:val="004B18B4"/>
    <w:rsid w:val="004B1ED7"/>
    <w:rsid w:val="004B525F"/>
    <w:rsid w:val="004C241A"/>
    <w:rsid w:val="004C2BCA"/>
    <w:rsid w:val="004C30B4"/>
    <w:rsid w:val="004C440F"/>
    <w:rsid w:val="004C49E1"/>
    <w:rsid w:val="004C51AB"/>
    <w:rsid w:val="004C5991"/>
    <w:rsid w:val="004C6ED1"/>
    <w:rsid w:val="004C7165"/>
    <w:rsid w:val="004D2EB8"/>
    <w:rsid w:val="004D3672"/>
    <w:rsid w:val="004D5B5A"/>
    <w:rsid w:val="004D5BF3"/>
    <w:rsid w:val="004D5DD0"/>
    <w:rsid w:val="004D5F00"/>
    <w:rsid w:val="004D6242"/>
    <w:rsid w:val="004D6460"/>
    <w:rsid w:val="004D75F2"/>
    <w:rsid w:val="004E3F1A"/>
    <w:rsid w:val="004E49FE"/>
    <w:rsid w:val="004E519B"/>
    <w:rsid w:val="004E6B66"/>
    <w:rsid w:val="004F3802"/>
    <w:rsid w:val="00500AE9"/>
    <w:rsid w:val="005020A0"/>
    <w:rsid w:val="005029FE"/>
    <w:rsid w:val="0050391E"/>
    <w:rsid w:val="00503C74"/>
    <w:rsid w:val="00511272"/>
    <w:rsid w:val="005122D5"/>
    <w:rsid w:val="00513925"/>
    <w:rsid w:val="0051425E"/>
    <w:rsid w:val="0051688D"/>
    <w:rsid w:val="00516DB5"/>
    <w:rsid w:val="005235D5"/>
    <w:rsid w:val="0053312F"/>
    <w:rsid w:val="00534ACD"/>
    <w:rsid w:val="005414D0"/>
    <w:rsid w:val="00541A23"/>
    <w:rsid w:val="00542100"/>
    <w:rsid w:val="005423E2"/>
    <w:rsid w:val="0054262E"/>
    <w:rsid w:val="00542B3D"/>
    <w:rsid w:val="00543AF5"/>
    <w:rsid w:val="00543B2B"/>
    <w:rsid w:val="00547FE2"/>
    <w:rsid w:val="00550862"/>
    <w:rsid w:val="00556A05"/>
    <w:rsid w:val="00557957"/>
    <w:rsid w:val="00557C4F"/>
    <w:rsid w:val="0056060D"/>
    <w:rsid w:val="00560902"/>
    <w:rsid w:val="00560B4B"/>
    <w:rsid w:val="00560EE2"/>
    <w:rsid w:val="00563D06"/>
    <w:rsid w:val="00564591"/>
    <w:rsid w:val="00564A53"/>
    <w:rsid w:val="00565FD3"/>
    <w:rsid w:val="00570A65"/>
    <w:rsid w:val="00573ACC"/>
    <w:rsid w:val="00574893"/>
    <w:rsid w:val="00574AB3"/>
    <w:rsid w:val="0057589B"/>
    <w:rsid w:val="00575BE0"/>
    <w:rsid w:val="00582218"/>
    <w:rsid w:val="00586EC1"/>
    <w:rsid w:val="0058708F"/>
    <w:rsid w:val="00587FF7"/>
    <w:rsid w:val="00591F5D"/>
    <w:rsid w:val="00592F1A"/>
    <w:rsid w:val="00593B1E"/>
    <w:rsid w:val="005966EB"/>
    <w:rsid w:val="00596A82"/>
    <w:rsid w:val="0059708B"/>
    <w:rsid w:val="005A0428"/>
    <w:rsid w:val="005A0EC8"/>
    <w:rsid w:val="005A1073"/>
    <w:rsid w:val="005A1179"/>
    <w:rsid w:val="005A21AA"/>
    <w:rsid w:val="005A2FEB"/>
    <w:rsid w:val="005A3E2D"/>
    <w:rsid w:val="005A4D0E"/>
    <w:rsid w:val="005A7382"/>
    <w:rsid w:val="005B04DC"/>
    <w:rsid w:val="005B2B11"/>
    <w:rsid w:val="005B4B21"/>
    <w:rsid w:val="005B5571"/>
    <w:rsid w:val="005B60E7"/>
    <w:rsid w:val="005B70F4"/>
    <w:rsid w:val="005C4060"/>
    <w:rsid w:val="005C6957"/>
    <w:rsid w:val="005D2338"/>
    <w:rsid w:val="005D2512"/>
    <w:rsid w:val="005D27E7"/>
    <w:rsid w:val="005D624C"/>
    <w:rsid w:val="005D6DC9"/>
    <w:rsid w:val="005D7D9F"/>
    <w:rsid w:val="005E0055"/>
    <w:rsid w:val="005E08FC"/>
    <w:rsid w:val="005E0F6A"/>
    <w:rsid w:val="005E1C5A"/>
    <w:rsid w:val="005E5524"/>
    <w:rsid w:val="005F1227"/>
    <w:rsid w:val="005F249D"/>
    <w:rsid w:val="005F317B"/>
    <w:rsid w:val="005F591C"/>
    <w:rsid w:val="0060152F"/>
    <w:rsid w:val="00602A41"/>
    <w:rsid w:val="0060584C"/>
    <w:rsid w:val="006067F8"/>
    <w:rsid w:val="0060749E"/>
    <w:rsid w:val="0061052F"/>
    <w:rsid w:val="0061514D"/>
    <w:rsid w:val="00615746"/>
    <w:rsid w:val="00616D2E"/>
    <w:rsid w:val="00616F7F"/>
    <w:rsid w:val="00620254"/>
    <w:rsid w:val="00621581"/>
    <w:rsid w:val="00622F1A"/>
    <w:rsid w:val="006279F9"/>
    <w:rsid w:val="00627B49"/>
    <w:rsid w:val="00634F47"/>
    <w:rsid w:val="00635300"/>
    <w:rsid w:val="006354A6"/>
    <w:rsid w:val="0063576D"/>
    <w:rsid w:val="00635E88"/>
    <w:rsid w:val="006400E3"/>
    <w:rsid w:val="00641822"/>
    <w:rsid w:val="00641D1A"/>
    <w:rsid w:val="00642C9D"/>
    <w:rsid w:val="00645840"/>
    <w:rsid w:val="00646A9D"/>
    <w:rsid w:val="0064788F"/>
    <w:rsid w:val="0065187E"/>
    <w:rsid w:val="00651944"/>
    <w:rsid w:val="006546C9"/>
    <w:rsid w:val="00655178"/>
    <w:rsid w:val="00655855"/>
    <w:rsid w:val="0065717E"/>
    <w:rsid w:val="00657C23"/>
    <w:rsid w:val="006607AF"/>
    <w:rsid w:val="00660F90"/>
    <w:rsid w:val="00662508"/>
    <w:rsid w:val="006638DC"/>
    <w:rsid w:val="006649C9"/>
    <w:rsid w:val="00665A11"/>
    <w:rsid w:val="00666794"/>
    <w:rsid w:val="00667269"/>
    <w:rsid w:val="00670026"/>
    <w:rsid w:val="00670357"/>
    <w:rsid w:val="0067211F"/>
    <w:rsid w:val="006721B3"/>
    <w:rsid w:val="00672F12"/>
    <w:rsid w:val="0067479A"/>
    <w:rsid w:val="006764E4"/>
    <w:rsid w:val="00677B56"/>
    <w:rsid w:val="0068043F"/>
    <w:rsid w:val="0068258C"/>
    <w:rsid w:val="006835A4"/>
    <w:rsid w:val="0068363E"/>
    <w:rsid w:val="0068530D"/>
    <w:rsid w:val="00685DED"/>
    <w:rsid w:val="00686DAA"/>
    <w:rsid w:val="006914AC"/>
    <w:rsid w:val="006928CC"/>
    <w:rsid w:val="00692D08"/>
    <w:rsid w:val="00695DFE"/>
    <w:rsid w:val="0069783F"/>
    <w:rsid w:val="006A1AD0"/>
    <w:rsid w:val="006A350E"/>
    <w:rsid w:val="006A408A"/>
    <w:rsid w:val="006A60E1"/>
    <w:rsid w:val="006A7A6C"/>
    <w:rsid w:val="006B02C4"/>
    <w:rsid w:val="006B0E2E"/>
    <w:rsid w:val="006B1963"/>
    <w:rsid w:val="006B33AC"/>
    <w:rsid w:val="006B71DE"/>
    <w:rsid w:val="006C00A5"/>
    <w:rsid w:val="006C1ACD"/>
    <w:rsid w:val="006C40FF"/>
    <w:rsid w:val="006C5AF0"/>
    <w:rsid w:val="006C6F06"/>
    <w:rsid w:val="006D0CB0"/>
    <w:rsid w:val="006E0D7E"/>
    <w:rsid w:val="006E2B29"/>
    <w:rsid w:val="006E4C0F"/>
    <w:rsid w:val="006E65A6"/>
    <w:rsid w:val="006F25EC"/>
    <w:rsid w:val="006F39C4"/>
    <w:rsid w:val="006F3C7E"/>
    <w:rsid w:val="006F423B"/>
    <w:rsid w:val="006F5A54"/>
    <w:rsid w:val="007045EB"/>
    <w:rsid w:val="00705E64"/>
    <w:rsid w:val="00710805"/>
    <w:rsid w:val="00710AA1"/>
    <w:rsid w:val="007123DB"/>
    <w:rsid w:val="00713ECD"/>
    <w:rsid w:val="00714537"/>
    <w:rsid w:val="00716220"/>
    <w:rsid w:val="007178F4"/>
    <w:rsid w:val="007206D5"/>
    <w:rsid w:val="00720954"/>
    <w:rsid w:val="007231E3"/>
    <w:rsid w:val="007244B9"/>
    <w:rsid w:val="007269E6"/>
    <w:rsid w:val="00732D57"/>
    <w:rsid w:val="0073411B"/>
    <w:rsid w:val="0073455A"/>
    <w:rsid w:val="0073464E"/>
    <w:rsid w:val="00734B2A"/>
    <w:rsid w:val="0074205F"/>
    <w:rsid w:val="007430B0"/>
    <w:rsid w:val="00743730"/>
    <w:rsid w:val="0074483C"/>
    <w:rsid w:val="00745814"/>
    <w:rsid w:val="00747E93"/>
    <w:rsid w:val="00750722"/>
    <w:rsid w:val="0075151F"/>
    <w:rsid w:val="00753E4D"/>
    <w:rsid w:val="0075434D"/>
    <w:rsid w:val="00754A69"/>
    <w:rsid w:val="00755EFF"/>
    <w:rsid w:val="007651D5"/>
    <w:rsid w:val="007671C2"/>
    <w:rsid w:val="007706D4"/>
    <w:rsid w:val="00771EA7"/>
    <w:rsid w:val="00773116"/>
    <w:rsid w:val="0077678C"/>
    <w:rsid w:val="00786A70"/>
    <w:rsid w:val="00786DC0"/>
    <w:rsid w:val="0079198C"/>
    <w:rsid w:val="007A33EE"/>
    <w:rsid w:val="007A4F6F"/>
    <w:rsid w:val="007B7602"/>
    <w:rsid w:val="007B7666"/>
    <w:rsid w:val="007C3656"/>
    <w:rsid w:val="007C486A"/>
    <w:rsid w:val="007C5C99"/>
    <w:rsid w:val="007C66D6"/>
    <w:rsid w:val="007D2687"/>
    <w:rsid w:val="007D3BE4"/>
    <w:rsid w:val="007D412A"/>
    <w:rsid w:val="007D5B2B"/>
    <w:rsid w:val="007E0234"/>
    <w:rsid w:val="007E17EC"/>
    <w:rsid w:val="007E21E1"/>
    <w:rsid w:val="007E7FFB"/>
    <w:rsid w:val="007F2502"/>
    <w:rsid w:val="007F2BAB"/>
    <w:rsid w:val="007F3636"/>
    <w:rsid w:val="007F3653"/>
    <w:rsid w:val="007F3793"/>
    <w:rsid w:val="007F493A"/>
    <w:rsid w:val="007F4B1D"/>
    <w:rsid w:val="007F51AF"/>
    <w:rsid w:val="007F67C7"/>
    <w:rsid w:val="00800702"/>
    <w:rsid w:val="00801955"/>
    <w:rsid w:val="008037D6"/>
    <w:rsid w:val="008043F6"/>
    <w:rsid w:val="008061BF"/>
    <w:rsid w:val="008062EB"/>
    <w:rsid w:val="00807F7B"/>
    <w:rsid w:val="008120D2"/>
    <w:rsid w:val="0081751B"/>
    <w:rsid w:val="00820519"/>
    <w:rsid w:val="00826891"/>
    <w:rsid w:val="0082728A"/>
    <w:rsid w:val="008312A3"/>
    <w:rsid w:val="0083284A"/>
    <w:rsid w:val="00833A66"/>
    <w:rsid w:val="00837E15"/>
    <w:rsid w:val="008408CB"/>
    <w:rsid w:val="0084309B"/>
    <w:rsid w:val="008430F0"/>
    <w:rsid w:val="00843237"/>
    <w:rsid w:val="00845B72"/>
    <w:rsid w:val="0085030E"/>
    <w:rsid w:val="00851D10"/>
    <w:rsid w:val="00852071"/>
    <w:rsid w:val="008529FA"/>
    <w:rsid w:val="00852DD1"/>
    <w:rsid w:val="00855269"/>
    <w:rsid w:val="00860F0E"/>
    <w:rsid w:val="00862A9E"/>
    <w:rsid w:val="00863897"/>
    <w:rsid w:val="008655AD"/>
    <w:rsid w:val="0086617B"/>
    <w:rsid w:val="00866849"/>
    <w:rsid w:val="00867AE2"/>
    <w:rsid w:val="00871A16"/>
    <w:rsid w:val="00871AA4"/>
    <w:rsid w:val="008737E3"/>
    <w:rsid w:val="00875E4B"/>
    <w:rsid w:val="0087625C"/>
    <w:rsid w:val="00876DED"/>
    <w:rsid w:val="008777D0"/>
    <w:rsid w:val="00880350"/>
    <w:rsid w:val="00882585"/>
    <w:rsid w:val="00883953"/>
    <w:rsid w:val="0088658B"/>
    <w:rsid w:val="0088769D"/>
    <w:rsid w:val="008935ED"/>
    <w:rsid w:val="00894D16"/>
    <w:rsid w:val="00895442"/>
    <w:rsid w:val="0089557E"/>
    <w:rsid w:val="008A3303"/>
    <w:rsid w:val="008A491B"/>
    <w:rsid w:val="008A5B36"/>
    <w:rsid w:val="008A6C3A"/>
    <w:rsid w:val="008B0237"/>
    <w:rsid w:val="008B048B"/>
    <w:rsid w:val="008B22DB"/>
    <w:rsid w:val="008B22F0"/>
    <w:rsid w:val="008B4622"/>
    <w:rsid w:val="008B595D"/>
    <w:rsid w:val="008B5960"/>
    <w:rsid w:val="008B6137"/>
    <w:rsid w:val="008C0F02"/>
    <w:rsid w:val="008C18DD"/>
    <w:rsid w:val="008C1A6A"/>
    <w:rsid w:val="008C22E3"/>
    <w:rsid w:val="008C50AE"/>
    <w:rsid w:val="008C5E5F"/>
    <w:rsid w:val="008C7A9E"/>
    <w:rsid w:val="008D14C2"/>
    <w:rsid w:val="008D22FE"/>
    <w:rsid w:val="008D32CE"/>
    <w:rsid w:val="008D3778"/>
    <w:rsid w:val="008D37AC"/>
    <w:rsid w:val="008D3DDC"/>
    <w:rsid w:val="008D4ACD"/>
    <w:rsid w:val="008D4E9C"/>
    <w:rsid w:val="008D4FB6"/>
    <w:rsid w:val="008D62A0"/>
    <w:rsid w:val="008D74B3"/>
    <w:rsid w:val="008E47A9"/>
    <w:rsid w:val="008E47AB"/>
    <w:rsid w:val="008E51CC"/>
    <w:rsid w:val="008F3352"/>
    <w:rsid w:val="008F3E88"/>
    <w:rsid w:val="00903746"/>
    <w:rsid w:val="009132BE"/>
    <w:rsid w:val="00913EE9"/>
    <w:rsid w:val="00915BC6"/>
    <w:rsid w:val="009165B5"/>
    <w:rsid w:val="00920805"/>
    <w:rsid w:val="00920D7E"/>
    <w:rsid w:val="00922FAD"/>
    <w:rsid w:val="00923D44"/>
    <w:rsid w:val="009243B4"/>
    <w:rsid w:val="00925FB1"/>
    <w:rsid w:val="00926A27"/>
    <w:rsid w:val="00927730"/>
    <w:rsid w:val="0093083A"/>
    <w:rsid w:val="00930C4F"/>
    <w:rsid w:val="00931684"/>
    <w:rsid w:val="00933B95"/>
    <w:rsid w:val="0093477B"/>
    <w:rsid w:val="00941AC1"/>
    <w:rsid w:val="00944DC9"/>
    <w:rsid w:val="009457DB"/>
    <w:rsid w:val="00945E4A"/>
    <w:rsid w:val="00947A5E"/>
    <w:rsid w:val="009506B2"/>
    <w:rsid w:val="00950B48"/>
    <w:rsid w:val="00951EC8"/>
    <w:rsid w:val="00951F76"/>
    <w:rsid w:val="0095484F"/>
    <w:rsid w:val="00955576"/>
    <w:rsid w:val="00956004"/>
    <w:rsid w:val="00956DDE"/>
    <w:rsid w:val="00957286"/>
    <w:rsid w:val="00960A4A"/>
    <w:rsid w:val="00960BB9"/>
    <w:rsid w:val="00960CE3"/>
    <w:rsid w:val="00966F39"/>
    <w:rsid w:val="00967381"/>
    <w:rsid w:val="00967755"/>
    <w:rsid w:val="00970A39"/>
    <w:rsid w:val="00976DB8"/>
    <w:rsid w:val="009772FB"/>
    <w:rsid w:val="0097766B"/>
    <w:rsid w:val="009808DC"/>
    <w:rsid w:val="00981F4B"/>
    <w:rsid w:val="00987BCB"/>
    <w:rsid w:val="0099363F"/>
    <w:rsid w:val="0099423A"/>
    <w:rsid w:val="009946C7"/>
    <w:rsid w:val="009955E3"/>
    <w:rsid w:val="00995AB8"/>
    <w:rsid w:val="0099696C"/>
    <w:rsid w:val="009974C9"/>
    <w:rsid w:val="00997E1C"/>
    <w:rsid w:val="009A0C13"/>
    <w:rsid w:val="009A1CD2"/>
    <w:rsid w:val="009A23F0"/>
    <w:rsid w:val="009A7694"/>
    <w:rsid w:val="009A7D6C"/>
    <w:rsid w:val="009A7F11"/>
    <w:rsid w:val="009B2152"/>
    <w:rsid w:val="009B6426"/>
    <w:rsid w:val="009B6840"/>
    <w:rsid w:val="009C1026"/>
    <w:rsid w:val="009C1CC1"/>
    <w:rsid w:val="009C227A"/>
    <w:rsid w:val="009C26C6"/>
    <w:rsid w:val="009C3142"/>
    <w:rsid w:val="009C37DB"/>
    <w:rsid w:val="009C5ABF"/>
    <w:rsid w:val="009C5C09"/>
    <w:rsid w:val="009C6C89"/>
    <w:rsid w:val="009D004E"/>
    <w:rsid w:val="009D0E59"/>
    <w:rsid w:val="009D1FCB"/>
    <w:rsid w:val="009D381E"/>
    <w:rsid w:val="009D5A08"/>
    <w:rsid w:val="009D616F"/>
    <w:rsid w:val="009E0F82"/>
    <w:rsid w:val="009E46AA"/>
    <w:rsid w:val="009E4F57"/>
    <w:rsid w:val="009E5F4A"/>
    <w:rsid w:val="009E6164"/>
    <w:rsid w:val="009E6FA4"/>
    <w:rsid w:val="009E768A"/>
    <w:rsid w:val="009F0818"/>
    <w:rsid w:val="009F0866"/>
    <w:rsid w:val="009F1E7E"/>
    <w:rsid w:val="009F215E"/>
    <w:rsid w:val="009F31BE"/>
    <w:rsid w:val="009F5144"/>
    <w:rsid w:val="009F5A57"/>
    <w:rsid w:val="009F77F7"/>
    <w:rsid w:val="00A01DD6"/>
    <w:rsid w:val="00A02F0C"/>
    <w:rsid w:val="00A04121"/>
    <w:rsid w:val="00A05015"/>
    <w:rsid w:val="00A07324"/>
    <w:rsid w:val="00A07A6F"/>
    <w:rsid w:val="00A119F7"/>
    <w:rsid w:val="00A11F5F"/>
    <w:rsid w:val="00A12040"/>
    <w:rsid w:val="00A13171"/>
    <w:rsid w:val="00A172C7"/>
    <w:rsid w:val="00A20FFE"/>
    <w:rsid w:val="00A2426E"/>
    <w:rsid w:val="00A2468A"/>
    <w:rsid w:val="00A2668A"/>
    <w:rsid w:val="00A2703E"/>
    <w:rsid w:val="00A27D05"/>
    <w:rsid w:val="00A3020A"/>
    <w:rsid w:val="00A30401"/>
    <w:rsid w:val="00A32A17"/>
    <w:rsid w:val="00A33540"/>
    <w:rsid w:val="00A40840"/>
    <w:rsid w:val="00A41EA3"/>
    <w:rsid w:val="00A42FD2"/>
    <w:rsid w:val="00A450D2"/>
    <w:rsid w:val="00A466B0"/>
    <w:rsid w:val="00A469A9"/>
    <w:rsid w:val="00A477B5"/>
    <w:rsid w:val="00A50216"/>
    <w:rsid w:val="00A51750"/>
    <w:rsid w:val="00A52661"/>
    <w:rsid w:val="00A54E63"/>
    <w:rsid w:val="00A55D33"/>
    <w:rsid w:val="00A55DE9"/>
    <w:rsid w:val="00A60B52"/>
    <w:rsid w:val="00A61A88"/>
    <w:rsid w:val="00A653D8"/>
    <w:rsid w:val="00A65E71"/>
    <w:rsid w:val="00A66BA0"/>
    <w:rsid w:val="00A66CD1"/>
    <w:rsid w:val="00A8059A"/>
    <w:rsid w:val="00A80D60"/>
    <w:rsid w:val="00A81528"/>
    <w:rsid w:val="00A85759"/>
    <w:rsid w:val="00A85C93"/>
    <w:rsid w:val="00A919D0"/>
    <w:rsid w:val="00A93129"/>
    <w:rsid w:val="00A94960"/>
    <w:rsid w:val="00A97C35"/>
    <w:rsid w:val="00AA0F6E"/>
    <w:rsid w:val="00AA2780"/>
    <w:rsid w:val="00AA31F5"/>
    <w:rsid w:val="00AA4A14"/>
    <w:rsid w:val="00AA5B76"/>
    <w:rsid w:val="00AA5C12"/>
    <w:rsid w:val="00AA7D7F"/>
    <w:rsid w:val="00AB320E"/>
    <w:rsid w:val="00AB349F"/>
    <w:rsid w:val="00AB3F78"/>
    <w:rsid w:val="00AC0E0A"/>
    <w:rsid w:val="00AC4069"/>
    <w:rsid w:val="00AC4198"/>
    <w:rsid w:val="00AC7B63"/>
    <w:rsid w:val="00AD3CC6"/>
    <w:rsid w:val="00AD4EC7"/>
    <w:rsid w:val="00AD5E39"/>
    <w:rsid w:val="00AD636B"/>
    <w:rsid w:val="00AD7B3A"/>
    <w:rsid w:val="00AE27AA"/>
    <w:rsid w:val="00AE4799"/>
    <w:rsid w:val="00AE5BC7"/>
    <w:rsid w:val="00AF06DA"/>
    <w:rsid w:val="00AF0C17"/>
    <w:rsid w:val="00AF17F7"/>
    <w:rsid w:val="00AF307F"/>
    <w:rsid w:val="00B00AAC"/>
    <w:rsid w:val="00B00C80"/>
    <w:rsid w:val="00B00C86"/>
    <w:rsid w:val="00B02733"/>
    <w:rsid w:val="00B0307B"/>
    <w:rsid w:val="00B05688"/>
    <w:rsid w:val="00B07382"/>
    <w:rsid w:val="00B07700"/>
    <w:rsid w:val="00B07C32"/>
    <w:rsid w:val="00B107E2"/>
    <w:rsid w:val="00B11A66"/>
    <w:rsid w:val="00B132B9"/>
    <w:rsid w:val="00B16A0F"/>
    <w:rsid w:val="00B172CD"/>
    <w:rsid w:val="00B17A12"/>
    <w:rsid w:val="00B218C0"/>
    <w:rsid w:val="00B21FA0"/>
    <w:rsid w:val="00B226AF"/>
    <w:rsid w:val="00B23AFB"/>
    <w:rsid w:val="00B248D0"/>
    <w:rsid w:val="00B24E07"/>
    <w:rsid w:val="00B300FD"/>
    <w:rsid w:val="00B303AC"/>
    <w:rsid w:val="00B30FF0"/>
    <w:rsid w:val="00B34FEF"/>
    <w:rsid w:val="00B3505A"/>
    <w:rsid w:val="00B35E76"/>
    <w:rsid w:val="00B3707D"/>
    <w:rsid w:val="00B37E15"/>
    <w:rsid w:val="00B41927"/>
    <w:rsid w:val="00B43FF0"/>
    <w:rsid w:val="00B44E40"/>
    <w:rsid w:val="00B45FD7"/>
    <w:rsid w:val="00B53E80"/>
    <w:rsid w:val="00B56803"/>
    <w:rsid w:val="00B5683D"/>
    <w:rsid w:val="00B61CB2"/>
    <w:rsid w:val="00B61F0F"/>
    <w:rsid w:val="00B6405C"/>
    <w:rsid w:val="00B6677C"/>
    <w:rsid w:val="00B6736E"/>
    <w:rsid w:val="00B7103C"/>
    <w:rsid w:val="00B711AA"/>
    <w:rsid w:val="00B72C65"/>
    <w:rsid w:val="00B734DB"/>
    <w:rsid w:val="00B7441D"/>
    <w:rsid w:val="00B74DCF"/>
    <w:rsid w:val="00B753BA"/>
    <w:rsid w:val="00B76365"/>
    <w:rsid w:val="00B80C49"/>
    <w:rsid w:val="00B833C8"/>
    <w:rsid w:val="00B83793"/>
    <w:rsid w:val="00B83FE5"/>
    <w:rsid w:val="00B849EB"/>
    <w:rsid w:val="00B87E76"/>
    <w:rsid w:val="00B95EEE"/>
    <w:rsid w:val="00BA02E5"/>
    <w:rsid w:val="00BA0C91"/>
    <w:rsid w:val="00BA50FF"/>
    <w:rsid w:val="00BA7728"/>
    <w:rsid w:val="00BB2221"/>
    <w:rsid w:val="00BB55A1"/>
    <w:rsid w:val="00BB74CD"/>
    <w:rsid w:val="00BC338A"/>
    <w:rsid w:val="00BC5DC5"/>
    <w:rsid w:val="00BC5DF2"/>
    <w:rsid w:val="00BD1842"/>
    <w:rsid w:val="00BD27E5"/>
    <w:rsid w:val="00BD2A6D"/>
    <w:rsid w:val="00BD33FF"/>
    <w:rsid w:val="00BD54A1"/>
    <w:rsid w:val="00BD7296"/>
    <w:rsid w:val="00BE5AC5"/>
    <w:rsid w:val="00BE681B"/>
    <w:rsid w:val="00BF345D"/>
    <w:rsid w:val="00BF5AD6"/>
    <w:rsid w:val="00C03F20"/>
    <w:rsid w:val="00C05097"/>
    <w:rsid w:val="00C05C97"/>
    <w:rsid w:val="00C10E7A"/>
    <w:rsid w:val="00C11CA1"/>
    <w:rsid w:val="00C1215C"/>
    <w:rsid w:val="00C12905"/>
    <w:rsid w:val="00C12CE2"/>
    <w:rsid w:val="00C1393A"/>
    <w:rsid w:val="00C13E8E"/>
    <w:rsid w:val="00C149F8"/>
    <w:rsid w:val="00C14D20"/>
    <w:rsid w:val="00C240BE"/>
    <w:rsid w:val="00C24264"/>
    <w:rsid w:val="00C24985"/>
    <w:rsid w:val="00C25FCB"/>
    <w:rsid w:val="00C3162C"/>
    <w:rsid w:val="00C318C4"/>
    <w:rsid w:val="00C319BF"/>
    <w:rsid w:val="00C36DCA"/>
    <w:rsid w:val="00C377EE"/>
    <w:rsid w:val="00C37D1A"/>
    <w:rsid w:val="00C401A7"/>
    <w:rsid w:val="00C42509"/>
    <w:rsid w:val="00C42CF9"/>
    <w:rsid w:val="00C452EB"/>
    <w:rsid w:val="00C47CE1"/>
    <w:rsid w:val="00C50EDE"/>
    <w:rsid w:val="00C513C4"/>
    <w:rsid w:val="00C534E6"/>
    <w:rsid w:val="00C53EDC"/>
    <w:rsid w:val="00C548F0"/>
    <w:rsid w:val="00C549DA"/>
    <w:rsid w:val="00C55D52"/>
    <w:rsid w:val="00C57568"/>
    <w:rsid w:val="00C57FAC"/>
    <w:rsid w:val="00C62F53"/>
    <w:rsid w:val="00C66AE5"/>
    <w:rsid w:val="00C66B78"/>
    <w:rsid w:val="00C70A82"/>
    <w:rsid w:val="00C72FAD"/>
    <w:rsid w:val="00C740B1"/>
    <w:rsid w:val="00C74BBA"/>
    <w:rsid w:val="00C77D26"/>
    <w:rsid w:val="00C81013"/>
    <w:rsid w:val="00C82889"/>
    <w:rsid w:val="00C83904"/>
    <w:rsid w:val="00C84AB5"/>
    <w:rsid w:val="00C855A7"/>
    <w:rsid w:val="00C86392"/>
    <w:rsid w:val="00C90C9B"/>
    <w:rsid w:val="00C91BF9"/>
    <w:rsid w:val="00C938A5"/>
    <w:rsid w:val="00C94388"/>
    <w:rsid w:val="00C95C12"/>
    <w:rsid w:val="00C97475"/>
    <w:rsid w:val="00CA1049"/>
    <w:rsid w:val="00CA219A"/>
    <w:rsid w:val="00CA269C"/>
    <w:rsid w:val="00CA329F"/>
    <w:rsid w:val="00CA423A"/>
    <w:rsid w:val="00CA5770"/>
    <w:rsid w:val="00CB1E92"/>
    <w:rsid w:val="00CB3757"/>
    <w:rsid w:val="00CB77B6"/>
    <w:rsid w:val="00CC0B61"/>
    <w:rsid w:val="00CC2D2B"/>
    <w:rsid w:val="00CC30DD"/>
    <w:rsid w:val="00CC35C8"/>
    <w:rsid w:val="00CD2886"/>
    <w:rsid w:val="00CD4360"/>
    <w:rsid w:val="00CD5088"/>
    <w:rsid w:val="00CD595A"/>
    <w:rsid w:val="00CD6A66"/>
    <w:rsid w:val="00CE3D77"/>
    <w:rsid w:val="00CE4368"/>
    <w:rsid w:val="00CE6FD8"/>
    <w:rsid w:val="00CF015F"/>
    <w:rsid w:val="00CF0ED7"/>
    <w:rsid w:val="00CF267C"/>
    <w:rsid w:val="00CF2CAB"/>
    <w:rsid w:val="00CF31E9"/>
    <w:rsid w:val="00CF4C5E"/>
    <w:rsid w:val="00CF50BC"/>
    <w:rsid w:val="00CF686D"/>
    <w:rsid w:val="00CF6B54"/>
    <w:rsid w:val="00CF73F6"/>
    <w:rsid w:val="00D01F05"/>
    <w:rsid w:val="00D032AE"/>
    <w:rsid w:val="00D038A0"/>
    <w:rsid w:val="00D0753B"/>
    <w:rsid w:val="00D07D7A"/>
    <w:rsid w:val="00D1059D"/>
    <w:rsid w:val="00D11D41"/>
    <w:rsid w:val="00D132D4"/>
    <w:rsid w:val="00D1687F"/>
    <w:rsid w:val="00D16C1C"/>
    <w:rsid w:val="00D17C5F"/>
    <w:rsid w:val="00D224BD"/>
    <w:rsid w:val="00D22D09"/>
    <w:rsid w:val="00D2340C"/>
    <w:rsid w:val="00D242BF"/>
    <w:rsid w:val="00D24E9C"/>
    <w:rsid w:val="00D316EC"/>
    <w:rsid w:val="00D34A65"/>
    <w:rsid w:val="00D363D8"/>
    <w:rsid w:val="00D3753D"/>
    <w:rsid w:val="00D40BAB"/>
    <w:rsid w:val="00D40D20"/>
    <w:rsid w:val="00D4376F"/>
    <w:rsid w:val="00D466F5"/>
    <w:rsid w:val="00D47AAB"/>
    <w:rsid w:val="00D52951"/>
    <w:rsid w:val="00D55B11"/>
    <w:rsid w:val="00D62C3D"/>
    <w:rsid w:val="00D62F48"/>
    <w:rsid w:val="00D662F3"/>
    <w:rsid w:val="00D67D6A"/>
    <w:rsid w:val="00D719F7"/>
    <w:rsid w:val="00D7329B"/>
    <w:rsid w:val="00D74B9A"/>
    <w:rsid w:val="00D7539A"/>
    <w:rsid w:val="00D75B1A"/>
    <w:rsid w:val="00D77B60"/>
    <w:rsid w:val="00D82000"/>
    <w:rsid w:val="00D83811"/>
    <w:rsid w:val="00D84AFE"/>
    <w:rsid w:val="00D86F9D"/>
    <w:rsid w:val="00D87DBF"/>
    <w:rsid w:val="00DA038A"/>
    <w:rsid w:val="00DA2739"/>
    <w:rsid w:val="00DA2C4A"/>
    <w:rsid w:val="00DA336F"/>
    <w:rsid w:val="00DA66FD"/>
    <w:rsid w:val="00DA6740"/>
    <w:rsid w:val="00DA6C5D"/>
    <w:rsid w:val="00DB4205"/>
    <w:rsid w:val="00DB50D2"/>
    <w:rsid w:val="00DB7802"/>
    <w:rsid w:val="00DC0F4F"/>
    <w:rsid w:val="00DC1DF5"/>
    <w:rsid w:val="00DC1EB6"/>
    <w:rsid w:val="00DC28DE"/>
    <w:rsid w:val="00DC32E0"/>
    <w:rsid w:val="00DC5023"/>
    <w:rsid w:val="00DC50A5"/>
    <w:rsid w:val="00DD290D"/>
    <w:rsid w:val="00DD42FC"/>
    <w:rsid w:val="00DD4B36"/>
    <w:rsid w:val="00DD6043"/>
    <w:rsid w:val="00DD69D0"/>
    <w:rsid w:val="00DD7BB6"/>
    <w:rsid w:val="00DE0094"/>
    <w:rsid w:val="00DE099D"/>
    <w:rsid w:val="00DE3D57"/>
    <w:rsid w:val="00DE4ABA"/>
    <w:rsid w:val="00DE6321"/>
    <w:rsid w:val="00DE7A48"/>
    <w:rsid w:val="00DF0112"/>
    <w:rsid w:val="00DF1EFE"/>
    <w:rsid w:val="00DF2620"/>
    <w:rsid w:val="00DF4408"/>
    <w:rsid w:val="00DF475B"/>
    <w:rsid w:val="00DF4E9E"/>
    <w:rsid w:val="00DF72BC"/>
    <w:rsid w:val="00DF7B87"/>
    <w:rsid w:val="00E07419"/>
    <w:rsid w:val="00E07CCB"/>
    <w:rsid w:val="00E109A7"/>
    <w:rsid w:val="00E10D28"/>
    <w:rsid w:val="00E12D34"/>
    <w:rsid w:val="00E1341F"/>
    <w:rsid w:val="00E1712C"/>
    <w:rsid w:val="00E20ACD"/>
    <w:rsid w:val="00E2190D"/>
    <w:rsid w:val="00E22CFC"/>
    <w:rsid w:val="00E22EAD"/>
    <w:rsid w:val="00E23AC9"/>
    <w:rsid w:val="00E24D1C"/>
    <w:rsid w:val="00E3529A"/>
    <w:rsid w:val="00E35F37"/>
    <w:rsid w:val="00E35F94"/>
    <w:rsid w:val="00E404C6"/>
    <w:rsid w:val="00E41E15"/>
    <w:rsid w:val="00E426F2"/>
    <w:rsid w:val="00E42B10"/>
    <w:rsid w:val="00E42F57"/>
    <w:rsid w:val="00E434CE"/>
    <w:rsid w:val="00E47243"/>
    <w:rsid w:val="00E47A14"/>
    <w:rsid w:val="00E5297E"/>
    <w:rsid w:val="00E52E5D"/>
    <w:rsid w:val="00E53BFE"/>
    <w:rsid w:val="00E57085"/>
    <w:rsid w:val="00E63233"/>
    <w:rsid w:val="00E642CD"/>
    <w:rsid w:val="00E6645D"/>
    <w:rsid w:val="00E66DF7"/>
    <w:rsid w:val="00E70E25"/>
    <w:rsid w:val="00E72782"/>
    <w:rsid w:val="00E731D5"/>
    <w:rsid w:val="00E753C8"/>
    <w:rsid w:val="00E75F4F"/>
    <w:rsid w:val="00E76530"/>
    <w:rsid w:val="00E820EE"/>
    <w:rsid w:val="00E82E34"/>
    <w:rsid w:val="00E84228"/>
    <w:rsid w:val="00E861A2"/>
    <w:rsid w:val="00E867A7"/>
    <w:rsid w:val="00E9028B"/>
    <w:rsid w:val="00E917FF"/>
    <w:rsid w:val="00E91CC2"/>
    <w:rsid w:val="00E91EEF"/>
    <w:rsid w:val="00E978F4"/>
    <w:rsid w:val="00EA05C6"/>
    <w:rsid w:val="00EA0970"/>
    <w:rsid w:val="00EA0C59"/>
    <w:rsid w:val="00EA63A5"/>
    <w:rsid w:val="00EB026E"/>
    <w:rsid w:val="00EB0805"/>
    <w:rsid w:val="00EB2307"/>
    <w:rsid w:val="00EB44BE"/>
    <w:rsid w:val="00EB67FD"/>
    <w:rsid w:val="00EB6A1A"/>
    <w:rsid w:val="00EB7147"/>
    <w:rsid w:val="00EB7F01"/>
    <w:rsid w:val="00EC2989"/>
    <w:rsid w:val="00EC5AF7"/>
    <w:rsid w:val="00ED093E"/>
    <w:rsid w:val="00ED0EDE"/>
    <w:rsid w:val="00ED4694"/>
    <w:rsid w:val="00EE005E"/>
    <w:rsid w:val="00EE0A32"/>
    <w:rsid w:val="00EE0DA7"/>
    <w:rsid w:val="00EE1325"/>
    <w:rsid w:val="00EE17DD"/>
    <w:rsid w:val="00EE4143"/>
    <w:rsid w:val="00EE47EF"/>
    <w:rsid w:val="00EE5277"/>
    <w:rsid w:val="00EF0232"/>
    <w:rsid w:val="00EF1AAE"/>
    <w:rsid w:val="00EF2556"/>
    <w:rsid w:val="00EF25B0"/>
    <w:rsid w:val="00EF2BAB"/>
    <w:rsid w:val="00EF3090"/>
    <w:rsid w:val="00EF5999"/>
    <w:rsid w:val="00EF5ACB"/>
    <w:rsid w:val="00EF794E"/>
    <w:rsid w:val="00F0264B"/>
    <w:rsid w:val="00F057EA"/>
    <w:rsid w:val="00F05EA9"/>
    <w:rsid w:val="00F06E12"/>
    <w:rsid w:val="00F074D2"/>
    <w:rsid w:val="00F12FA7"/>
    <w:rsid w:val="00F1493A"/>
    <w:rsid w:val="00F166B5"/>
    <w:rsid w:val="00F21932"/>
    <w:rsid w:val="00F22F3D"/>
    <w:rsid w:val="00F24454"/>
    <w:rsid w:val="00F246BF"/>
    <w:rsid w:val="00F2476F"/>
    <w:rsid w:val="00F26940"/>
    <w:rsid w:val="00F26EBC"/>
    <w:rsid w:val="00F2731B"/>
    <w:rsid w:val="00F31772"/>
    <w:rsid w:val="00F338D4"/>
    <w:rsid w:val="00F3586E"/>
    <w:rsid w:val="00F35D5B"/>
    <w:rsid w:val="00F36D8C"/>
    <w:rsid w:val="00F42727"/>
    <w:rsid w:val="00F45BD7"/>
    <w:rsid w:val="00F50234"/>
    <w:rsid w:val="00F51368"/>
    <w:rsid w:val="00F5356B"/>
    <w:rsid w:val="00F54E3E"/>
    <w:rsid w:val="00F54F01"/>
    <w:rsid w:val="00F57538"/>
    <w:rsid w:val="00F57FBD"/>
    <w:rsid w:val="00F60BBF"/>
    <w:rsid w:val="00F61B0F"/>
    <w:rsid w:val="00F6308A"/>
    <w:rsid w:val="00F6799D"/>
    <w:rsid w:val="00F70600"/>
    <w:rsid w:val="00F7098A"/>
    <w:rsid w:val="00F71D18"/>
    <w:rsid w:val="00F750D5"/>
    <w:rsid w:val="00F76D80"/>
    <w:rsid w:val="00F83AA6"/>
    <w:rsid w:val="00F843B4"/>
    <w:rsid w:val="00F84FC2"/>
    <w:rsid w:val="00F85ECB"/>
    <w:rsid w:val="00F8661C"/>
    <w:rsid w:val="00F90AA2"/>
    <w:rsid w:val="00F91C16"/>
    <w:rsid w:val="00F92420"/>
    <w:rsid w:val="00F92805"/>
    <w:rsid w:val="00F9669F"/>
    <w:rsid w:val="00F9779B"/>
    <w:rsid w:val="00FA0D07"/>
    <w:rsid w:val="00FA4560"/>
    <w:rsid w:val="00FB3FCD"/>
    <w:rsid w:val="00FB63C7"/>
    <w:rsid w:val="00FB7576"/>
    <w:rsid w:val="00FB7CDF"/>
    <w:rsid w:val="00FC1B8D"/>
    <w:rsid w:val="00FC2802"/>
    <w:rsid w:val="00FC35FD"/>
    <w:rsid w:val="00FC3722"/>
    <w:rsid w:val="00FC4072"/>
    <w:rsid w:val="00FC479C"/>
    <w:rsid w:val="00FC47A6"/>
    <w:rsid w:val="00FD068D"/>
    <w:rsid w:val="00FD2D1B"/>
    <w:rsid w:val="00FD2F20"/>
    <w:rsid w:val="00FE0077"/>
    <w:rsid w:val="00FE5E34"/>
    <w:rsid w:val="00FF0F07"/>
    <w:rsid w:val="00FF5EDA"/>
    <w:rsid w:val="00FF64D5"/>
    <w:rsid w:val="00FF7246"/>
    <w:rsid w:val="00FF73B0"/>
    <w:rsid w:val="00FF79AF"/>
    <w:rsid w:val="05847970"/>
    <w:rsid w:val="06AB259E"/>
    <w:rsid w:val="085D077F"/>
    <w:rsid w:val="088B0207"/>
    <w:rsid w:val="088D2F73"/>
    <w:rsid w:val="0CB063DC"/>
    <w:rsid w:val="0CE16D44"/>
    <w:rsid w:val="10E40C33"/>
    <w:rsid w:val="1102438C"/>
    <w:rsid w:val="124F3EC1"/>
    <w:rsid w:val="146F3978"/>
    <w:rsid w:val="16AF627A"/>
    <w:rsid w:val="1780035A"/>
    <w:rsid w:val="1B017F90"/>
    <w:rsid w:val="1DED041B"/>
    <w:rsid w:val="1E2044ED"/>
    <w:rsid w:val="1E991256"/>
    <w:rsid w:val="1E9D0E43"/>
    <w:rsid w:val="1FFB9F02"/>
    <w:rsid w:val="2001310A"/>
    <w:rsid w:val="20FB6847"/>
    <w:rsid w:val="23BD150D"/>
    <w:rsid w:val="24545444"/>
    <w:rsid w:val="28DE67D6"/>
    <w:rsid w:val="28EE1629"/>
    <w:rsid w:val="298F3821"/>
    <w:rsid w:val="2A236BEC"/>
    <w:rsid w:val="2D680BDF"/>
    <w:rsid w:val="2E8F3DB3"/>
    <w:rsid w:val="2FD87594"/>
    <w:rsid w:val="30B04848"/>
    <w:rsid w:val="32600594"/>
    <w:rsid w:val="327C3C1C"/>
    <w:rsid w:val="3532395F"/>
    <w:rsid w:val="35DF059C"/>
    <w:rsid w:val="36DC21B2"/>
    <w:rsid w:val="36FE72F4"/>
    <w:rsid w:val="37B97216"/>
    <w:rsid w:val="3809073D"/>
    <w:rsid w:val="3A7F223F"/>
    <w:rsid w:val="3BAFA67C"/>
    <w:rsid w:val="3BCD5D37"/>
    <w:rsid w:val="3DDF9B18"/>
    <w:rsid w:val="3DE930EE"/>
    <w:rsid w:val="3E4C4CE9"/>
    <w:rsid w:val="3FAD5327"/>
    <w:rsid w:val="3FECBB46"/>
    <w:rsid w:val="40E25C69"/>
    <w:rsid w:val="41543609"/>
    <w:rsid w:val="483808B7"/>
    <w:rsid w:val="495460A9"/>
    <w:rsid w:val="498E37BE"/>
    <w:rsid w:val="4BD3672C"/>
    <w:rsid w:val="4DCB455C"/>
    <w:rsid w:val="4E9F4777"/>
    <w:rsid w:val="4FA83918"/>
    <w:rsid w:val="50B46BB6"/>
    <w:rsid w:val="542B67A4"/>
    <w:rsid w:val="56D95394"/>
    <w:rsid w:val="57787890"/>
    <w:rsid w:val="58156DDE"/>
    <w:rsid w:val="58D9151E"/>
    <w:rsid w:val="5A491384"/>
    <w:rsid w:val="5A8444C7"/>
    <w:rsid w:val="5B1B5F7F"/>
    <w:rsid w:val="5B536722"/>
    <w:rsid w:val="5E387C20"/>
    <w:rsid w:val="5EA05726"/>
    <w:rsid w:val="5FFD366B"/>
    <w:rsid w:val="6038468F"/>
    <w:rsid w:val="61063C5B"/>
    <w:rsid w:val="62572DB0"/>
    <w:rsid w:val="625A2866"/>
    <w:rsid w:val="62CC1422"/>
    <w:rsid w:val="62CE2658"/>
    <w:rsid w:val="6523312D"/>
    <w:rsid w:val="65375755"/>
    <w:rsid w:val="65FB6FD0"/>
    <w:rsid w:val="66B74B8E"/>
    <w:rsid w:val="68095B63"/>
    <w:rsid w:val="6A001C04"/>
    <w:rsid w:val="6A1A0FFB"/>
    <w:rsid w:val="6B567C90"/>
    <w:rsid w:val="6B8726D7"/>
    <w:rsid w:val="6C0C28F2"/>
    <w:rsid w:val="6F4702DA"/>
    <w:rsid w:val="6F7D1CC0"/>
    <w:rsid w:val="723C1283"/>
    <w:rsid w:val="72AD5D49"/>
    <w:rsid w:val="730A1FEB"/>
    <w:rsid w:val="745A52B2"/>
    <w:rsid w:val="74853189"/>
    <w:rsid w:val="74F37035"/>
    <w:rsid w:val="75579B0E"/>
    <w:rsid w:val="75720B83"/>
    <w:rsid w:val="777662D5"/>
    <w:rsid w:val="77D344EA"/>
    <w:rsid w:val="78C02F2A"/>
    <w:rsid w:val="79ED38A1"/>
    <w:rsid w:val="7AEF733A"/>
    <w:rsid w:val="7B886D49"/>
    <w:rsid w:val="7BB0264D"/>
    <w:rsid w:val="7D2B7390"/>
    <w:rsid w:val="7DFFFF0C"/>
    <w:rsid w:val="7ED7B4CE"/>
    <w:rsid w:val="7ED921F1"/>
    <w:rsid w:val="7EFCB63C"/>
    <w:rsid w:val="7F7FC462"/>
    <w:rsid w:val="7FFF2A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locked="0" w:semiHidden="0" w:unhideWhenUsed="0" w:qFormat="1"/>
    <w:lsdException w:name="caption" w:uiPriority="35" w:qFormat="1"/>
    <w:lsdException w:name="page number" w:locked="0" w:semiHidden="0" w:unhideWhenUsed="0" w:qFormat="1"/>
    <w:lsdException w:name="table of authorities" w:qFormat="1"/>
    <w:lsdException w:name="Title" w:semiHidden="0" w:uiPriority="10" w:unhideWhenUsed="0" w:qFormat="1"/>
    <w:lsdException w:name="Default Paragraph Font" w:locked="0" w:uiPriority="1" w:qFormat="1"/>
    <w:lsdException w:name="Subtitle" w:semiHidden="0" w:uiPriority="11" w:unhideWhenUsed="0" w:qFormat="1"/>
    <w:lsdException w:name="Date" w:locked="0" w:semiHidden="0"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semiHidden="0" w:uiPriority="0" w:unhideWhenUsed="0" w:qFormat="1"/>
    <w:lsdException w:name="Normal Table" w:locked="0" w:qFormat="1"/>
    <w:lsdException w:name="No List" w:locked="0"/>
    <w:lsdException w:name="Outline List 1" w:locked="0"/>
    <w:lsdException w:name="Outline List 2" w:locked="0"/>
    <w:lsdException w:name="Outline List 3" w:locked="0"/>
    <w:lsdException w:name="Balloon Text" w:locked="0" w:unhideWhenUsed="0" w:qFormat="1"/>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qFormat="1"/>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next w:val="a0"/>
    <w:qFormat/>
    <w:rsid w:val="002950AB"/>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
    <w:link w:val="Char"/>
    <w:uiPriority w:val="99"/>
    <w:qFormat/>
    <w:rsid w:val="002950AB"/>
    <w:pPr>
      <w:tabs>
        <w:tab w:val="center" w:pos="4153"/>
        <w:tab w:val="right" w:pos="8306"/>
      </w:tabs>
      <w:snapToGrid w:val="0"/>
      <w:jc w:val="left"/>
    </w:pPr>
    <w:rPr>
      <w:sz w:val="18"/>
      <w:szCs w:val="18"/>
    </w:rPr>
  </w:style>
  <w:style w:type="paragraph" w:styleId="a4">
    <w:name w:val="table of authorities"/>
    <w:basedOn w:val="a"/>
    <w:next w:val="a"/>
    <w:uiPriority w:val="99"/>
    <w:semiHidden/>
    <w:unhideWhenUsed/>
    <w:qFormat/>
    <w:locked/>
    <w:rsid w:val="002950AB"/>
    <w:pPr>
      <w:ind w:leftChars="200" w:left="420"/>
    </w:pPr>
  </w:style>
  <w:style w:type="paragraph" w:styleId="a5">
    <w:name w:val="Date"/>
    <w:basedOn w:val="a"/>
    <w:next w:val="a"/>
    <w:link w:val="Char0"/>
    <w:uiPriority w:val="99"/>
    <w:qFormat/>
    <w:rsid w:val="002950AB"/>
    <w:pPr>
      <w:ind w:leftChars="2500" w:left="100"/>
    </w:pPr>
  </w:style>
  <w:style w:type="paragraph" w:styleId="a6">
    <w:name w:val="Balloon Text"/>
    <w:basedOn w:val="a"/>
    <w:link w:val="Char1"/>
    <w:uiPriority w:val="99"/>
    <w:semiHidden/>
    <w:qFormat/>
    <w:rsid w:val="002950AB"/>
    <w:rPr>
      <w:sz w:val="18"/>
      <w:szCs w:val="18"/>
    </w:rPr>
  </w:style>
  <w:style w:type="paragraph" w:styleId="a7">
    <w:name w:val="header"/>
    <w:basedOn w:val="a"/>
    <w:link w:val="Char2"/>
    <w:uiPriority w:val="99"/>
    <w:semiHidden/>
    <w:unhideWhenUsed/>
    <w:qFormat/>
    <w:locked/>
    <w:rsid w:val="002950AB"/>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locked/>
    <w:rsid w:val="002950AB"/>
    <w:pPr>
      <w:widowControl/>
      <w:spacing w:before="100" w:beforeAutospacing="1" w:after="100" w:afterAutospacing="1"/>
      <w:jc w:val="left"/>
    </w:pPr>
    <w:rPr>
      <w:rFonts w:ascii="宋体" w:hAnsi="宋体" w:cs="宋体"/>
      <w:kern w:val="0"/>
      <w:sz w:val="24"/>
    </w:rPr>
  </w:style>
  <w:style w:type="table" w:styleId="a9">
    <w:name w:val="Table Grid"/>
    <w:basedOn w:val="a2"/>
    <w:uiPriority w:val="99"/>
    <w:qFormat/>
    <w:rsid w:val="002950A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1"/>
    <w:uiPriority w:val="99"/>
    <w:qFormat/>
    <w:rsid w:val="002950AB"/>
    <w:rPr>
      <w:rFonts w:cs="Times New Roman"/>
    </w:rPr>
  </w:style>
  <w:style w:type="character" w:customStyle="1" w:styleId="Char">
    <w:name w:val="页脚 Char"/>
    <w:basedOn w:val="a1"/>
    <w:link w:val="a0"/>
    <w:uiPriority w:val="99"/>
    <w:semiHidden/>
    <w:qFormat/>
    <w:locked/>
    <w:rsid w:val="002950AB"/>
    <w:rPr>
      <w:rFonts w:cs="Times New Roman"/>
      <w:sz w:val="18"/>
      <w:szCs w:val="18"/>
    </w:rPr>
  </w:style>
  <w:style w:type="character" w:customStyle="1" w:styleId="Char0">
    <w:name w:val="日期 Char"/>
    <w:basedOn w:val="a1"/>
    <w:link w:val="a5"/>
    <w:uiPriority w:val="99"/>
    <w:semiHidden/>
    <w:qFormat/>
    <w:locked/>
    <w:rsid w:val="002950AB"/>
    <w:rPr>
      <w:rFonts w:cs="Times New Roman"/>
      <w:sz w:val="24"/>
      <w:szCs w:val="24"/>
    </w:rPr>
  </w:style>
  <w:style w:type="character" w:customStyle="1" w:styleId="Char1">
    <w:name w:val="批注框文本 Char"/>
    <w:basedOn w:val="a1"/>
    <w:link w:val="a6"/>
    <w:uiPriority w:val="99"/>
    <w:semiHidden/>
    <w:qFormat/>
    <w:locked/>
    <w:rsid w:val="002950AB"/>
    <w:rPr>
      <w:rFonts w:cs="Times New Roman"/>
      <w:sz w:val="2"/>
    </w:rPr>
  </w:style>
  <w:style w:type="table" w:customStyle="1" w:styleId="1">
    <w:name w:val="表格样式1"/>
    <w:basedOn w:val="a9"/>
    <w:uiPriority w:val="99"/>
    <w:qFormat/>
    <w:rsid w:val="002950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1"/>
    <w:link w:val="a7"/>
    <w:uiPriority w:val="99"/>
    <w:semiHidden/>
    <w:qFormat/>
    <w:rsid w:val="002950AB"/>
    <w:rPr>
      <w:kern w:val="2"/>
      <w:sz w:val="18"/>
      <w:szCs w:val="18"/>
    </w:rPr>
  </w:style>
  <w:style w:type="paragraph" w:styleId="ab">
    <w:name w:val="List Paragraph"/>
    <w:basedOn w:val="a"/>
    <w:uiPriority w:val="99"/>
    <w:unhideWhenUsed/>
    <w:qFormat/>
    <w:rsid w:val="002950AB"/>
    <w:pPr>
      <w:ind w:firstLineChars="200" w:firstLine="420"/>
    </w:pPr>
  </w:style>
  <w:style w:type="paragraph" w:customStyle="1" w:styleId="ac">
    <w:name w:val="正文标题"/>
    <w:basedOn w:val="a4"/>
    <w:next w:val="a"/>
    <w:qFormat/>
    <w:rsid w:val="002950AB"/>
    <w:pPr>
      <w:spacing w:line="560" w:lineRule="exact"/>
      <w:ind w:leftChars="0" w:left="0"/>
      <w:jc w:val="center"/>
    </w:pPr>
    <w:rPr>
      <w:rFonts w:ascii="宋体" w:eastAsia="黑体" w:hAnsi="宋体"/>
      <w:sz w:val="36"/>
      <w:szCs w:val="3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3BAC00EF-48B0-436C-B4D2-EA002A11E7A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809</Words>
  <Characters>4612</Characters>
  <Application>Microsoft Office Word</Application>
  <DocSecurity>0</DocSecurity>
  <Lines>38</Lines>
  <Paragraphs>10</Paragraphs>
  <ScaleCrop>false</ScaleCrop>
  <Company>微软中国</Company>
  <LinksUpToDate>false</LinksUpToDate>
  <CharactersWithSpaces>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庙镇人民政府关于2017年预算草案的报告</dc:title>
  <dc:creator>微软用户</dc:creator>
  <cp:lastModifiedBy>Windows User</cp:lastModifiedBy>
  <cp:revision>112</cp:revision>
  <cp:lastPrinted>2022-12-15T11:24:00Z</cp:lastPrinted>
  <dcterms:created xsi:type="dcterms:W3CDTF">2022-12-22T21:49:00Z</dcterms:created>
  <dcterms:modified xsi:type="dcterms:W3CDTF">2025-01-14T02:40:00Z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KSOTemplateDocerSaveRecord">
    <vt:lpwstr>eyJoZGlkIjoiODMwNzk1ODE5YWVhNGJiMzE0ODMyN2E1Nzg3MGMwMzEifQ==</vt:lpwstr>
  </property>
  <property fmtid="{D5CDD505-2E9C-101B-9397-08002B2CF9AE}" pid="4" name="ICV">
    <vt:lpwstr>89A276FEC3DD45D983E8F417902A635A_12</vt:lpwstr>
  </property>
</Properties>
</file>