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pageBreakBefore w:val="0"/>
        <w:kinsoku/>
        <w:wordWrap/>
        <w:overflowPunct/>
        <w:topLinePunct w:val="0"/>
        <w:bidi w:val="0"/>
        <w:spacing w:line="56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崇明区“绿色防控示范县”创建工作技术小组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321" w:leftChars="153"/>
        <w:jc w:val="left"/>
        <w:textAlignment w:val="auto"/>
        <w:outlineLvl w:val="9"/>
        <w:rPr>
          <w:rFonts w:ascii="仿宋_GB2312" w:eastAsia="仿宋_GB2312" w:cs="仿宋_GB2312" w:hAnsiTheme="minorEastAsia"/>
          <w:kern w:val="0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组  长：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</w:rPr>
        <w:t>郭玉人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</w:rPr>
        <w:t>市农技服务中心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</w:rPr>
        <w:t>副主任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</w:rPr>
        <w:t>推广研究员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321" w:leftChars="153"/>
        <w:jc w:val="left"/>
        <w:textAlignment w:val="auto"/>
        <w:outlineLvl w:val="9"/>
        <w:rPr>
          <w:rFonts w:ascii="仿宋_GB2312" w:eastAsia="仿宋_GB2312" w:cs="仿宋_GB2312" w:hAnsiTheme="minorEastAsia"/>
          <w:kern w:val="0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 xml:space="preserve">副组长：成  玮  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</w:rPr>
        <w:t>市农技服务中心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</w:rPr>
        <w:t>副科长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</w:rPr>
        <w:t>农艺师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1601" w:leftChars="153" w:hanging="1280" w:hangingChars="400"/>
        <w:jc w:val="left"/>
        <w:textAlignment w:val="auto"/>
        <w:outlineLvl w:val="9"/>
        <w:rPr>
          <w:rFonts w:ascii="仿宋_GB2312" w:eastAsia="仿宋_GB2312" w:cs="黑体" w:hAnsiTheme="minorEastAsia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成  员：黄卫峰  区农技中心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主任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黑体" w:hAnsiTheme="minorEastAsia"/>
          <w:sz w:val="32"/>
          <w:szCs w:val="32"/>
          <w:highlight w:val="none"/>
        </w:rPr>
        <w:t>高级农艺师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1161" w:leftChars="553" w:firstLine="480" w:firstLineChars="150"/>
        <w:jc w:val="left"/>
        <w:textAlignment w:val="auto"/>
        <w:outlineLvl w:val="9"/>
        <w:rPr>
          <w:rFonts w:ascii="仿宋_GB2312" w:eastAsia="仿宋_GB2312" w:cs="仿宋_GB2312" w:hAnsiTheme="minorEastAsia"/>
          <w:kern w:val="0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陈泉生  区农技中心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副主任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推广研究员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1161" w:leftChars="553" w:firstLine="480" w:firstLineChars="150"/>
        <w:jc w:val="left"/>
        <w:textAlignment w:val="auto"/>
        <w:outlineLvl w:val="9"/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冯加根  区农技中心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副主任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高级农艺师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1161" w:leftChars="553" w:firstLine="480" w:firstLineChars="150"/>
        <w:jc w:val="left"/>
        <w:textAlignment w:val="auto"/>
        <w:outlineLvl w:val="9"/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沈雁君  区农技中心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植保科科长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推广研究员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1161" w:leftChars="553" w:firstLine="480" w:firstLineChars="150"/>
        <w:jc w:val="left"/>
        <w:textAlignment w:val="auto"/>
        <w:outlineLvl w:val="9"/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任节红  区农技中心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林果科科长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农艺师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1161" w:leftChars="553" w:firstLine="480" w:firstLineChars="150"/>
        <w:jc w:val="left"/>
        <w:textAlignment w:val="auto"/>
        <w:outlineLvl w:val="9"/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朱小兵  区农技中心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林果科副科长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高级农艺师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1161" w:leftChars="553" w:firstLine="480" w:firstLineChars="150"/>
        <w:jc w:val="left"/>
        <w:textAlignment w:val="auto"/>
        <w:outlineLvl w:val="9"/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</w:pP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刘  敏  区农技中心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植保科副科长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 w:cs="仿宋_GB2312" w:hAnsiTheme="minorEastAsia"/>
          <w:kern w:val="0"/>
          <w:sz w:val="32"/>
          <w:szCs w:val="32"/>
          <w:highlight w:val="none"/>
        </w:rPr>
        <w:t>高级农艺师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left="1161" w:leftChars="553" w:firstLine="420" w:firstLineChars="150"/>
        <w:jc w:val="left"/>
        <w:textAlignment w:val="auto"/>
        <w:outlineLvl w:val="9"/>
        <w:rPr>
          <w:rFonts w:ascii="仿宋_GB2312" w:eastAsia="仿宋_GB2312" w:cs="仿宋_GB2312" w:hAnsiTheme="minorEastAsia"/>
          <w:spacing w:val="-20"/>
          <w:kern w:val="0"/>
          <w:sz w:val="32"/>
          <w:szCs w:val="32"/>
          <w:highlight w:val="none"/>
        </w:rPr>
      </w:pP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614065CE"/>
    <w:rsid w:val="614065CE"/>
    <w:rsid w:val="7C6A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List Paragraph1"/>
    <w:basedOn w:val="1"/>
    <w:qFormat/>
    <w:uiPriority w:val="0"/>
    <w:pPr>
      <w:ind w:firstLine="420" w:firstLineChars="200"/>
    </w:pPr>
    <w:rPr>
      <w:rFonts w:ascii="Calibri" w:hAnsi="Calibri"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2022-10-26T09:27:00Z</dcterms:created>
  <dc:creator>Adobe.Lu</dc:creator>
  <cp:lastModifiedBy>Adobe.Lu</cp:lastModifiedBy>
  <dcterms:modified xsi:type="dcterms:W3CDTF">2022-10-26T09:27:41Z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E264373FAAB1441EBC4ED6A6A3EDEA63</vt:lpwstr>
  </property>
</Properties>
</file>