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rPr>
          <w:sz w:val="30"/>
          <w:szCs w:val="30"/>
        </w:rPr>
      </w:pPr>
      <w:r>
        <w:rPr>
          <w:rFonts w:ascii="微软简行楷" w:hAnsi="微软简行楷" w:eastAsia="微软简行楷" w:cs="微软简行楷"/>
          <w:sz w:val="30"/>
          <w:szCs w:val="30"/>
          <w:lang w:val="zh-CN"/>
        </w:rPr>
        <w:pict>
          <v:shape id="_x0000_s2090" o:spid="_x0000_s2090" o:spt="136" type="#_x0000_t136" style="position:absolute;left:0pt;margin-left:36pt;margin-top:23.4pt;height:70.2pt;width:333pt;z-index:1024;mso-width-relative:page;mso-height-relative:page;" fillcolor="#FF0000" filled="t" stroked="t" coordsize="21600,21600">
            <v:path/>
            <v:fill on="t" focussize="0,0"/>
            <v:stroke color="#FF0000"/>
            <v:imagedata o:title=""/>
            <o:lock v:ext="edit"/>
            <v:textpath on="t" fitshape="t" fitpath="t" trim="t" xscale="f" string="横沙报道" style="font-family:微软简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w:t>
      </w:r>
      <w:r>
        <w:rPr>
          <w:rFonts w:hint="eastAsia" w:ascii="仿宋_GB2312" w:eastAsia="仿宋_GB2312"/>
          <w:spacing w:val="10"/>
          <w:sz w:val="30"/>
          <w:szCs w:val="30"/>
          <w:lang w:val="en-US" w:eastAsia="zh-CN"/>
        </w:rPr>
        <w:t>200</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5"/>
        <w:spacing w:line="280" w:lineRule="exact"/>
        <w:ind w:left="5920" w:right="960" w:hanging="5920" w:hangingChars="1850"/>
        <w:jc w:val="both"/>
        <w:rPr>
          <w:rFonts w:ascii="宋体" w:hAnsi="宋体" w:eastAsia="宋体"/>
          <w:b/>
          <w:color w:val="FF0000"/>
          <w:sz w:val="24"/>
        </w:rPr>
      </w:pPr>
      <w:r>
        <w:rPr>
          <w:lang w:val="zh-CN"/>
        </w:rPr>
        <w:pict>
          <v:shape id="_x0000_s2091" o:spid="_x0000_s2091"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focussize="0,0"/>
            <v:stroke color="#000000"/>
            <v:imagedata o:title=""/>
            <o:lock v:ext="edit" aspectratio="f"/>
            <v:textpath on="t" fitshape="t" fitpath="t" trim="t" xscale="f" string="2023年4月" style="font-family:宋体;font-size:8pt;v-text-align:center;"/>
            <w10:wrap type="square"/>
          </v:shape>
        </w:pict>
      </w:r>
      <w:r>
        <w:rPr>
          <w:lang w:val="zh-CN"/>
        </w:rPr>
        <w:pict>
          <v:shape id="_x0000_s2092" o:spid="_x0000_s2092"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2093" o:spid="_x0000_s2093"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spacing w:before="156" w:beforeLines="50" w:line="600" w:lineRule="exact"/>
        <w:jc w:val="center"/>
        <w:rPr>
          <w:rFonts w:ascii="黑体" w:eastAsia="黑体"/>
          <w:b/>
          <w:color w:val="000000"/>
          <w:sz w:val="36"/>
          <w:szCs w:val="36"/>
        </w:rPr>
      </w:pPr>
      <w:r>
        <w:rPr>
          <w:rFonts w:hint="eastAsia" w:ascii="黑体" w:eastAsia="黑体"/>
          <w:b/>
          <w:color w:val="000000"/>
          <w:sz w:val="36"/>
          <w:szCs w:val="36"/>
        </w:rPr>
        <w:t>本 期 要 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Times New Roman" w:eastAsia="仿宋_GB2312" w:cs="Times New Roman"/>
          <w:color w:val="000000"/>
          <w:kern w:val="2"/>
          <w:sz w:val="30"/>
          <w:szCs w:val="30"/>
          <w:lang w:val="en-US" w:eastAsia="zh-CN" w:bidi="ar-SA"/>
        </w:rPr>
      </w:pPr>
      <w:bookmarkStart w:id="0" w:name="_Hlk99610143"/>
      <w:r>
        <w:rPr>
          <w:rFonts w:hint="eastAsia" w:ascii="黑体" w:eastAsia="黑体"/>
          <w:color w:val="000000"/>
          <w:sz w:val="30"/>
          <w:szCs w:val="30"/>
        </w:rPr>
        <w:t>【领导调研】</w:t>
      </w:r>
      <w:r>
        <w:rPr>
          <w:rFonts w:hint="eastAsia" w:ascii="仿宋_GB2312" w:hAnsi="Times New Roman" w:eastAsia="仿宋_GB2312" w:cs="Times New Roman"/>
          <w:color w:val="000000"/>
          <w:kern w:val="2"/>
          <w:sz w:val="30"/>
          <w:szCs w:val="30"/>
          <w:lang w:val="en-US" w:eastAsia="zh-CN" w:bidi="ar-SA"/>
        </w:rPr>
        <w:t>市信访办接访处处长方敏一行来横指导工作</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spacing w:val="0"/>
          <w:kern w:val="2"/>
          <w:sz w:val="30"/>
          <w:szCs w:val="30"/>
          <w:lang w:val="en-US" w:eastAsia="zh-CN" w:bidi="ar-SA"/>
        </w:rPr>
      </w:pPr>
      <w:r>
        <w:rPr>
          <w:rFonts w:hint="eastAsia" w:ascii="仿宋_GB2312" w:eastAsia="仿宋_GB2312" w:cs="Times New Roman"/>
          <w:color w:val="000000"/>
          <w:kern w:val="2"/>
          <w:sz w:val="30"/>
          <w:szCs w:val="30"/>
          <w:lang w:val="en-US" w:eastAsia="zh-CN" w:bidi="ar-SA"/>
        </w:rPr>
        <w:t xml:space="preserve">            </w:t>
      </w:r>
      <w:r>
        <w:rPr>
          <w:rFonts w:hint="eastAsia" w:ascii="仿宋_GB2312" w:hAnsi="Times New Roman" w:eastAsia="仿宋_GB2312" w:cs="Times New Roman"/>
          <w:color w:val="000000"/>
          <w:spacing w:val="-22"/>
          <w:kern w:val="2"/>
          <w:sz w:val="30"/>
          <w:szCs w:val="30"/>
          <w:lang w:val="en-US" w:eastAsia="zh-CN" w:bidi="ar-SA"/>
        </w:rPr>
        <w:t>区政协副主席张荣一行莅临</w:t>
      </w:r>
      <w:r>
        <w:rPr>
          <w:rFonts w:hint="eastAsia" w:ascii="仿宋_GB2312" w:eastAsia="仿宋_GB2312" w:cs="Times New Roman"/>
          <w:color w:val="000000"/>
          <w:spacing w:val="-22"/>
          <w:kern w:val="2"/>
          <w:sz w:val="30"/>
          <w:szCs w:val="30"/>
          <w:lang w:val="en-US" w:eastAsia="zh-CN" w:bidi="ar-SA"/>
        </w:rPr>
        <w:t>长横</w:t>
      </w:r>
      <w:r>
        <w:rPr>
          <w:rFonts w:hint="eastAsia" w:ascii="仿宋_GB2312" w:hAnsi="Times New Roman" w:eastAsia="仿宋_GB2312" w:cs="Times New Roman"/>
          <w:color w:val="000000"/>
          <w:spacing w:val="-22"/>
          <w:kern w:val="2"/>
          <w:sz w:val="30"/>
          <w:szCs w:val="30"/>
          <w:lang w:val="en-US" w:eastAsia="zh-CN" w:bidi="ar-SA"/>
        </w:rPr>
        <w:t>两岛指导“协商于民”活动</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hAnsi="Times New Roman" w:eastAsia="仿宋_GB2312" w:cs="Times New Roman"/>
          <w:color w:val="0000FF"/>
          <w:kern w:val="2"/>
          <w:sz w:val="30"/>
          <w:szCs w:val="30"/>
          <w:lang w:val="en-US" w:eastAsia="zh-CN" w:bidi="ar-SA"/>
        </w:rPr>
        <w:t xml:space="preserve">            </w:t>
      </w:r>
      <w:r>
        <w:rPr>
          <w:rFonts w:hint="eastAsia" w:ascii="仿宋_GB2312" w:hAnsi="Times New Roman" w:eastAsia="仿宋_GB2312" w:cs="Times New Roman"/>
          <w:color w:val="000000"/>
          <w:kern w:val="2"/>
          <w:sz w:val="30"/>
          <w:szCs w:val="30"/>
          <w:lang w:val="en-US" w:eastAsia="zh-CN" w:bidi="ar-SA"/>
        </w:rPr>
        <w:t>区委宣传部</w:t>
      </w:r>
      <w:r>
        <w:rPr>
          <w:rFonts w:hint="eastAsia" w:ascii="仿宋_GB2312" w:eastAsia="仿宋_GB2312" w:cs="Times New Roman"/>
          <w:color w:val="000000"/>
          <w:kern w:val="2"/>
          <w:sz w:val="30"/>
          <w:szCs w:val="30"/>
          <w:lang w:val="en-US" w:eastAsia="zh-CN" w:bidi="ar-SA"/>
        </w:rPr>
        <w:t>副部长邢健</w:t>
      </w:r>
      <w:r>
        <w:rPr>
          <w:rFonts w:hint="eastAsia" w:ascii="仿宋_GB2312" w:hAnsi="Times New Roman" w:eastAsia="仿宋_GB2312" w:cs="Times New Roman"/>
          <w:color w:val="000000"/>
          <w:kern w:val="2"/>
          <w:sz w:val="30"/>
          <w:szCs w:val="30"/>
          <w:lang w:val="en-US" w:eastAsia="zh-CN" w:bidi="ar-SA"/>
        </w:rPr>
        <w:t>来横督查全国文明城区</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eastAsia="仿宋_GB2312" w:cs="Times New Roman"/>
          <w:color w:val="000000"/>
          <w:kern w:val="2"/>
          <w:sz w:val="30"/>
          <w:szCs w:val="30"/>
          <w:lang w:val="en-US" w:eastAsia="zh-CN" w:bidi="ar-SA"/>
        </w:rPr>
        <w:t xml:space="preserve">            </w:t>
      </w:r>
      <w:r>
        <w:rPr>
          <w:rFonts w:hint="eastAsia" w:ascii="仿宋_GB2312" w:hAnsi="Times New Roman" w:eastAsia="仿宋_GB2312" w:cs="Times New Roman"/>
          <w:color w:val="000000"/>
          <w:kern w:val="2"/>
          <w:sz w:val="30"/>
          <w:szCs w:val="30"/>
          <w:lang w:val="en-US" w:eastAsia="zh-CN" w:bidi="ar-SA"/>
        </w:rPr>
        <w:t>常态长效建设工作</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黑体" w:eastAsia="黑体"/>
          <w:color w:val="000000"/>
          <w:sz w:val="30"/>
          <w:szCs w:val="30"/>
        </w:rPr>
        <w:t>【组织建设】</w:t>
      </w:r>
      <w:r>
        <w:rPr>
          <w:rFonts w:hint="eastAsia" w:ascii="仿宋_GB2312" w:hAnsi="Times New Roman" w:eastAsia="仿宋_GB2312" w:cs="Times New Roman"/>
          <w:color w:val="000000"/>
          <w:kern w:val="2"/>
          <w:sz w:val="30"/>
          <w:szCs w:val="30"/>
          <w:lang w:val="en-US" w:eastAsia="zh-CN" w:bidi="ar-SA"/>
        </w:rPr>
        <w:t>横沙乡召开2023年精神文明建设工作暨全国文明</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hAnsi="Times New Roman" w:eastAsia="仿宋_GB2312" w:cs="Times New Roman"/>
          <w:color w:val="000000"/>
          <w:kern w:val="2"/>
          <w:sz w:val="30"/>
          <w:szCs w:val="30"/>
          <w:lang w:val="en-US" w:eastAsia="zh-CN" w:bidi="ar-SA"/>
        </w:rPr>
        <w:t xml:space="preserve">            城区、国家卫生镇常态长效建设推进会</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eastAsia="仿宋_GB2312" w:cs="Times New Roman"/>
          <w:color w:val="000000"/>
          <w:kern w:val="2"/>
          <w:sz w:val="30"/>
          <w:szCs w:val="30"/>
          <w:lang w:val="en-US" w:eastAsia="zh-CN" w:bidi="ar-SA"/>
        </w:rPr>
        <w:t xml:space="preserve">            </w:t>
      </w:r>
      <w:r>
        <w:rPr>
          <w:rFonts w:hint="eastAsia" w:ascii="仿宋_GB2312" w:hAnsi="Times New Roman" w:eastAsia="仿宋_GB2312" w:cs="Times New Roman"/>
          <w:color w:val="000000"/>
          <w:kern w:val="2"/>
          <w:sz w:val="30"/>
          <w:szCs w:val="30"/>
          <w:lang w:val="en-US" w:eastAsia="zh-CN" w:bidi="ar-SA"/>
        </w:rPr>
        <w:t>横沙乡“瀛商之家”揭牌成立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ascii="仿宋_GB2312" w:eastAsia="仿宋_GB2312"/>
          <w:color w:val="0000FF"/>
          <w:spacing w:val="-17"/>
          <w:sz w:val="30"/>
          <w:szCs w:val="30"/>
        </w:rPr>
      </w:pPr>
      <w:r>
        <w:rPr>
          <w:rFonts w:hint="eastAsia" w:ascii="黑体" w:eastAsia="黑体"/>
          <w:color w:val="000000"/>
          <w:sz w:val="30"/>
          <w:szCs w:val="30"/>
        </w:rPr>
        <w:t>【工作动态】</w:t>
      </w:r>
      <w:r>
        <w:rPr>
          <w:rFonts w:hint="eastAsia" w:ascii="仿宋_GB2312" w:hAnsi="Times New Roman" w:eastAsia="仿宋_GB2312" w:cs="Times New Roman"/>
          <w:color w:val="000000"/>
          <w:spacing w:val="-17"/>
          <w:kern w:val="2"/>
          <w:sz w:val="30"/>
          <w:szCs w:val="30"/>
          <w:lang w:val="en-US" w:eastAsia="zh-CN" w:bidi="ar-SA"/>
        </w:rPr>
        <w:t>横沙乡召开2023年安全生产、防灾减灾和消防工作会议</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eastAsia="仿宋_GB2312"/>
          <w:color w:val="000000"/>
          <w:sz w:val="30"/>
          <w:szCs w:val="30"/>
        </w:rPr>
      </w:pPr>
      <w:r>
        <w:rPr>
          <w:rFonts w:hint="eastAsia" w:ascii="仿宋_GB2312" w:hAnsi="Times New Roman" w:eastAsia="仿宋_GB2312" w:cs="Times New Roman"/>
          <w:color w:val="0000FF"/>
          <w:kern w:val="2"/>
          <w:sz w:val="30"/>
          <w:szCs w:val="30"/>
          <w:lang w:val="en-US" w:eastAsia="zh-CN" w:bidi="ar-SA"/>
        </w:rPr>
        <w:t xml:space="preserve">   </w:t>
      </w:r>
      <w:r>
        <w:rPr>
          <w:rFonts w:hint="eastAsia" w:ascii="仿宋_GB2312" w:hAnsi="Times New Roman" w:eastAsia="仿宋_GB2312" w:cs="Times New Roman"/>
          <w:color w:val="000000"/>
          <w:kern w:val="2"/>
          <w:sz w:val="30"/>
          <w:szCs w:val="30"/>
          <w:lang w:val="en-US" w:eastAsia="zh-CN" w:bidi="ar-SA"/>
        </w:rPr>
        <w:t xml:space="preserve">         </w:t>
      </w:r>
      <w:r>
        <w:rPr>
          <w:rFonts w:hint="eastAsia" w:ascii="仿宋_GB2312" w:eastAsia="仿宋_GB2312"/>
          <w:color w:val="000000"/>
          <w:sz w:val="30"/>
          <w:szCs w:val="30"/>
        </w:rPr>
        <w:t>横沙乡</w:t>
      </w:r>
      <w:r>
        <w:rPr>
          <w:rFonts w:hint="eastAsia" w:ascii="仿宋_GB2312" w:eastAsia="仿宋_GB2312"/>
          <w:color w:val="000000"/>
          <w:sz w:val="30"/>
          <w:szCs w:val="30"/>
          <w:lang w:eastAsia="zh-CN"/>
        </w:rPr>
        <w:t>召开</w:t>
      </w:r>
      <w:r>
        <w:rPr>
          <w:rFonts w:hint="eastAsia" w:ascii="仿宋_GB2312" w:eastAsia="仿宋_GB2312"/>
          <w:color w:val="000000"/>
          <w:sz w:val="30"/>
          <w:szCs w:val="30"/>
        </w:rPr>
        <w:t>农业联盟主体工作座谈会</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Times New Roman" w:eastAsia="仿宋_GB2312" w:cs="Times New Roman"/>
          <w:color w:val="000000"/>
          <w:spacing w:val="-11"/>
          <w:kern w:val="2"/>
          <w:sz w:val="30"/>
          <w:szCs w:val="30"/>
          <w:lang w:val="en-US" w:eastAsia="zh-CN" w:bidi="ar-SA"/>
        </w:rPr>
      </w:pPr>
      <w:r>
        <w:rPr>
          <w:rFonts w:hint="eastAsia" w:ascii="仿宋_GB2312" w:eastAsia="仿宋_GB2312"/>
          <w:color w:val="000000"/>
          <w:sz w:val="30"/>
          <w:szCs w:val="30"/>
          <w:lang w:val="en-US" w:eastAsia="zh-CN"/>
        </w:rPr>
        <w:t xml:space="preserve">            </w:t>
      </w:r>
      <w:r>
        <w:rPr>
          <w:rFonts w:hint="eastAsia" w:ascii="仿宋_GB2312" w:hAnsi="Times New Roman" w:eastAsia="仿宋_GB2312" w:cs="Times New Roman"/>
          <w:color w:val="000000"/>
          <w:spacing w:val="-11"/>
          <w:kern w:val="2"/>
          <w:sz w:val="30"/>
          <w:szCs w:val="30"/>
          <w:lang w:val="en-US" w:eastAsia="zh-CN" w:bidi="ar-SA"/>
        </w:rPr>
        <w:t>横沙乡召开2023年度长江及内陆水域禁渔工作推进会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spacing w:val="0"/>
          <w:kern w:val="2"/>
          <w:sz w:val="30"/>
          <w:szCs w:val="30"/>
          <w:lang w:val="en-US" w:eastAsia="zh-CN" w:bidi="ar-SA"/>
        </w:rPr>
      </w:pPr>
      <w:r>
        <w:rPr>
          <w:rFonts w:hint="eastAsia" w:ascii="仿宋_GB2312" w:hAnsi="Times New Roman" w:eastAsia="仿宋_GB2312" w:cs="Times New Roman"/>
          <w:color w:val="000000"/>
          <w:spacing w:val="0"/>
          <w:kern w:val="2"/>
          <w:sz w:val="30"/>
          <w:szCs w:val="30"/>
          <w:lang w:val="en-US" w:eastAsia="zh-CN" w:bidi="ar-SA"/>
        </w:rPr>
        <w:t xml:space="preserve"> </w:t>
      </w:r>
      <w:r>
        <w:rPr>
          <w:rFonts w:hint="eastAsia" w:ascii="仿宋_GB2312" w:eastAsia="仿宋_GB2312" w:cs="Times New Roman"/>
          <w:color w:val="000000"/>
          <w:spacing w:val="0"/>
          <w:kern w:val="2"/>
          <w:sz w:val="30"/>
          <w:szCs w:val="30"/>
          <w:lang w:val="en-US" w:eastAsia="zh-CN" w:bidi="ar-SA"/>
        </w:rPr>
        <w:t xml:space="preserve">           </w:t>
      </w:r>
      <w:r>
        <w:rPr>
          <w:rFonts w:hint="eastAsia" w:ascii="仿宋_GB2312" w:hAnsi="Times New Roman" w:eastAsia="仿宋_GB2312" w:cs="Times New Roman"/>
          <w:color w:val="000000"/>
          <w:spacing w:val="0"/>
          <w:kern w:val="2"/>
          <w:sz w:val="30"/>
          <w:szCs w:val="30"/>
          <w:lang w:val="en-US" w:eastAsia="zh-CN" w:bidi="ar-SA"/>
        </w:rPr>
        <w:t>横沙乡召开春季农口工作会议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spacing w:val="-11"/>
          <w:kern w:val="2"/>
          <w:sz w:val="30"/>
          <w:szCs w:val="30"/>
          <w:lang w:val="en-US" w:eastAsia="zh-CN" w:bidi="ar-SA"/>
        </w:rPr>
      </w:pPr>
      <w:r>
        <w:rPr>
          <w:rFonts w:hint="eastAsia" w:ascii="仿宋_GB2312" w:eastAsia="仿宋_GB2312" w:cs="Times New Roman"/>
          <w:color w:val="000000"/>
          <w:spacing w:val="0"/>
          <w:kern w:val="2"/>
          <w:sz w:val="30"/>
          <w:szCs w:val="30"/>
          <w:lang w:val="en-US" w:eastAsia="zh-CN" w:bidi="ar-SA"/>
        </w:rPr>
        <w:t xml:space="preserve">            </w:t>
      </w:r>
      <w:r>
        <w:rPr>
          <w:rFonts w:hint="eastAsia" w:ascii="仿宋_GB2312" w:hAnsi="Times New Roman" w:eastAsia="仿宋_GB2312" w:cs="Times New Roman"/>
          <w:color w:val="000000"/>
          <w:spacing w:val="-6"/>
          <w:kern w:val="2"/>
          <w:sz w:val="30"/>
          <w:szCs w:val="30"/>
          <w:lang w:val="en-US" w:eastAsia="zh-CN" w:bidi="ar-SA"/>
        </w:rPr>
        <w:t>横沙乡召开推进落实食品安全“两个责任”工作会议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spacing w:val="0"/>
          <w:kern w:val="2"/>
          <w:sz w:val="30"/>
          <w:szCs w:val="30"/>
          <w:lang w:val="en-US" w:eastAsia="zh-CN" w:bidi="ar-SA"/>
        </w:rPr>
      </w:pPr>
      <w:r>
        <w:rPr>
          <w:rFonts w:hint="eastAsia" w:ascii="仿宋_GB2312" w:eastAsia="仿宋_GB2312" w:cs="Times New Roman"/>
          <w:color w:val="000000"/>
          <w:spacing w:val="-11"/>
          <w:kern w:val="2"/>
          <w:sz w:val="30"/>
          <w:szCs w:val="30"/>
          <w:lang w:val="en-US" w:eastAsia="zh-CN" w:bidi="ar-SA"/>
        </w:rPr>
        <w:t xml:space="preserve">              </w:t>
      </w:r>
      <w:r>
        <w:rPr>
          <w:rFonts w:hint="eastAsia" w:ascii="仿宋_GB2312" w:hAnsi="Times New Roman" w:eastAsia="仿宋_GB2312" w:cs="Times New Roman"/>
          <w:color w:val="000000"/>
          <w:spacing w:val="0"/>
          <w:kern w:val="2"/>
          <w:sz w:val="30"/>
          <w:szCs w:val="30"/>
          <w:lang w:val="en-US" w:eastAsia="zh-CN" w:bidi="ar-SA"/>
        </w:rPr>
        <w:t>暨企业食品安全总监聘用仪式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Times New Roman" w:eastAsia="仿宋_GB2312" w:cs="Times New Roman"/>
          <w:color w:val="000000"/>
          <w:spacing w:val="0"/>
          <w:kern w:val="2"/>
          <w:sz w:val="30"/>
          <w:szCs w:val="30"/>
          <w:lang w:val="en-US" w:eastAsia="zh-CN" w:bidi="ar-SA"/>
        </w:rPr>
      </w:pPr>
      <w:r>
        <w:rPr>
          <w:rFonts w:hint="eastAsia" w:ascii="仿宋_GB2312" w:eastAsia="仿宋_GB2312"/>
          <w:color w:val="0000FF"/>
          <w:spacing w:val="0"/>
          <w:sz w:val="30"/>
          <w:szCs w:val="30"/>
        </w:rPr>
        <w:t xml:space="preserve">            </w:t>
      </w:r>
      <w:r>
        <w:rPr>
          <w:rFonts w:hint="eastAsia" w:ascii="仿宋_GB2312" w:hAnsi="Times New Roman" w:eastAsia="仿宋_GB2312" w:cs="Times New Roman"/>
          <w:color w:val="000000"/>
          <w:spacing w:val="0"/>
          <w:kern w:val="2"/>
          <w:sz w:val="30"/>
          <w:szCs w:val="30"/>
          <w:lang w:val="en-US" w:eastAsia="zh-CN" w:bidi="ar-SA"/>
        </w:rPr>
        <w:t>横沙乡召开“南菁心港”总结提升会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Times New Roman" w:eastAsia="仿宋_GB2312" w:cs="Times New Roman"/>
          <w:color w:val="000000"/>
          <w:spacing w:val="0"/>
          <w:kern w:val="2"/>
          <w:sz w:val="30"/>
          <w:szCs w:val="30"/>
          <w:lang w:val="en-US" w:eastAsia="zh-CN" w:bidi="ar-SA"/>
        </w:rPr>
      </w:pPr>
      <w:r>
        <w:rPr>
          <w:rFonts w:hint="eastAsia" w:ascii="仿宋_GB2312" w:eastAsia="仿宋_GB2312"/>
          <w:color w:val="0000FF"/>
          <w:spacing w:val="0"/>
          <w:sz w:val="30"/>
          <w:szCs w:val="30"/>
        </w:rPr>
        <w:t xml:space="preserve">            </w:t>
      </w:r>
      <w:bookmarkEnd w:id="0"/>
      <w:r>
        <w:rPr>
          <w:rFonts w:hint="eastAsia" w:ascii="仿宋_GB2312" w:hAnsi="Times New Roman" w:eastAsia="仿宋_GB2312" w:cs="Times New Roman"/>
          <w:color w:val="000000"/>
          <w:spacing w:val="0"/>
          <w:kern w:val="2"/>
          <w:sz w:val="30"/>
          <w:szCs w:val="30"/>
          <w:lang w:val="en-US" w:eastAsia="zh-CN" w:bidi="ar-SA"/>
        </w:rPr>
        <w:t>横沙乡开展2023年义务植树志愿服务活动</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eastAsia="仿宋_GB2312"/>
          <w:color w:val="000000"/>
          <w:sz w:val="30"/>
          <w:szCs w:val="30"/>
        </w:rPr>
      </w:pPr>
      <w:r>
        <w:rPr>
          <w:rFonts w:hint="eastAsia" w:ascii="黑体" w:eastAsia="黑体"/>
          <w:color w:val="000000"/>
          <w:sz w:val="30"/>
          <w:szCs w:val="30"/>
        </w:rPr>
        <w:t>【专题报道】</w:t>
      </w:r>
      <w:r>
        <w:rPr>
          <w:rFonts w:hint="eastAsia" w:ascii="仿宋_GB2312" w:eastAsia="仿宋_GB2312"/>
          <w:color w:val="000000"/>
          <w:sz w:val="30"/>
          <w:szCs w:val="30"/>
        </w:rPr>
        <w:t>横沙乡持续推动党的二十大精神走深走实</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ascii="仿宋_GB2312" w:eastAsia="仿宋_GB2312"/>
          <w:color w:val="FF0000"/>
          <w:sz w:val="30"/>
          <w:szCs w:val="30"/>
        </w:rPr>
      </w:pPr>
      <w:r>
        <w:rPr>
          <w:rFonts w:hint="eastAsia" w:ascii="黑体" w:eastAsia="黑体"/>
          <w:color w:val="000000"/>
          <w:sz w:val="30"/>
          <w:szCs w:val="30"/>
        </w:rPr>
        <w:t>【部门简讯】</w:t>
      </w:r>
      <w:r>
        <w:rPr>
          <w:rFonts w:hint="eastAsia" w:ascii="仿宋_GB2312" w:eastAsia="仿宋_GB2312"/>
          <w:color w:val="000000"/>
          <w:sz w:val="30"/>
          <w:szCs w:val="30"/>
        </w:rPr>
        <w:t>十</w:t>
      </w:r>
      <w:r>
        <w:rPr>
          <w:rFonts w:hint="eastAsia" w:ascii="仿宋_GB2312" w:eastAsia="仿宋_GB2312"/>
          <w:color w:val="000000"/>
          <w:sz w:val="30"/>
          <w:szCs w:val="30"/>
          <w:lang w:eastAsia="zh-CN"/>
        </w:rPr>
        <w:t>九</w:t>
      </w:r>
      <w:r>
        <w:rPr>
          <w:rFonts w:hint="eastAsia" w:ascii="仿宋_GB2312" w:eastAsia="仿宋_GB2312"/>
          <w:color w:val="000000"/>
          <w:sz w:val="30"/>
          <w:szCs w:val="30"/>
        </w:rPr>
        <w:t>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ascii="仿宋_GB2312" w:eastAsia="仿宋_GB2312"/>
          <w:color w:val="000000"/>
          <w:sz w:val="30"/>
          <w:szCs w:val="30"/>
        </w:rPr>
      </w:pPr>
      <w:r>
        <w:rPr>
          <w:rFonts w:hint="eastAsia" w:ascii="黑体" w:eastAsia="黑体"/>
          <w:color w:val="000000"/>
          <w:sz w:val="30"/>
          <w:szCs w:val="30"/>
        </w:rPr>
        <w:t>【村居简讯】</w:t>
      </w:r>
      <w:r>
        <w:rPr>
          <w:rFonts w:hint="eastAsia" w:ascii="仿宋_GB2312" w:eastAsia="仿宋_GB2312"/>
          <w:color w:val="000000"/>
          <w:sz w:val="30"/>
          <w:szCs w:val="30"/>
          <w:lang w:eastAsia="zh-CN"/>
        </w:rPr>
        <w:t>七</w:t>
      </w:r>
      <w:r>
        <w:rPr>
          <w:rFonts w:hint="eastAsia" w:ascii="仿宋_GB2312" w:eastAsia="仿宋_GB2312"/>
          <w:color w:val="000000"/>
          <w:sz w:val="30"/>
          <w:szCs w:val="30"/>
        </w:rPr>
        <w:t>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ascii="仿宋_GB2312" w:eastAsia="仿宋_GB2312"/>
          <w:color w:val="FF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spacing w:line="600" w:lineRule="exact"/>
        <w:rPr>
          <w:rFonts w:ascii="黑体" w:hAnsi="黑体" w:eastAsia="黑体"/>
          <w:color w:val="000000"/>
          <w:spacing w:val="-6"/>
          <w:sz w:val="30"/>
          <w:szCs w:val="30"/>
        </w:rPr>
      </w:pPr>
      <w:r>
        <w:rPr>
          <w:rFonts w:hint="eastAsia" w:ascii="黑体" w:eastAsia="黑体"/>
          <w:color w:val="000000"/>
          <w:sz w:val="30"/>
          <w:szCs w:val="30"/>
        </w:rPr>
        <w:t>【领导调研】</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rPr>
        <w:t>市信访办接访处处长方敏一行来横指导工作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进一步推动横沙信访工作提质增效，3月3日，市信访办接访处处长方敏带队来横考察信访工作。市信访办四级调研员陈广应，区信访办副主任沙剑峰，区信访办来访协调科科长宋姮参加。横沙乡党委副书记、乡长曹俊，乡党委副书记张霞娇等陪同。方敏同志一行先后来到横沙乡信访接待窗口和南菁心港工作室，实地察看指导我乡信访接待工作，并听取了横沙信访窗口建设、人民建议征集、南菁心港项目等情况汇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方敏同志对横沙乡信访接待、矛盾调解等工作予以了肯定，同时要求我乡进一步提高认识，担起责任，把握矛盾纠纷化解切入点，夯实信访服务关键点，用好南菁心港新举措，不断畅通信访渠道，促进社会环境更为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乡平安办、司法所</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color w:val="0000FF"/>
          <w:sz w:val="28"/>
          <w:szCs w:val="28"/>
        </w:rPr>
      </w:pPr>
    </w:p>
    <w:p>
      <w:pPr>
        <w:pStyle w:val="2"/>
        <w:rPr>
          <w:rFonts w:hint="eastAsia"/>
        </w:rPr>
      </w:pPr>
    </w:p>
    <w:p>
      <w:pPr>
        <w:rPr>
          <w:rFonts w:hint="eastAsia" w:ascii="仿宋_GB2312" w:hAnsi="仿宋_GB2312" w:eastAsia="仿宋_GB2312" w:cs="仿宋_GB2312"/>
          <w:sz w:val="28"/>
          <w:szCs w:val="28"/>
        </w:rPr>
      </w:pPr>
      <w:r>
        <w:rPr>
          <w:rFonts w:hint="eastAsia" w:ascii="仿宋_GB2312" w:hAnsi="仿宋_GB2312" w:eastAsia="仿宋_GB2312" w:cs="仿宋_GB2312"/>
          <w:color w:val="0000FF"/>
          <w:sz w:val="28"/>
          <w:szCs w:val="28"/>
        </w:rPr>
        <w:t xml:space="preserve">   </w:t>
      </w:r>
      <w:r>
        <w:rPr>
          <w:rFonts w:hint="eastAsia" w:ascii="黑体" w:hAnsi="黑体" w:eastAsia="黑体"/>
          <w:color w:val="000000"/>
          <w:sz w:val="30"/>
          <w:szCs w:val="30"/>
        </w:rPr>
        <w:t>区政协副主席张荣</w:t>
      </w:r>
      <w:r>
        <w:rPr>
          <w:rFonts w:hint="eastAsia" w:ascii="黑体" w:hAnsi="黑体" w:eastAsia="黑体"/>
          <w:color w:val="000000"/>
          <w:sz w:val="30"/>
          <w:szCs w:val="30"/>
          <w:lang w:eastAsia="zh-CN"/>
        </w:rPr>
        <w:t>一行</w:t>
      </w:r>
      <w:r>
        <w:rPr>
          <w:rFonts w:hint="eastAsia" w:ascii="黑体" w:hAnsi="黑体" w:eastAsia="黑体"/>
          <w:color w:val="000000"/>
          <w:sz w:val="30"/>
          <w:szCs w:val="30"/>
        </w:rPr>
        <w:t>莅临</w:t>
      </w:r>
      <w:r>
        <w:rPr>
          <w:rFonts w:hint="eastAsia" w:ascii="黑体" w:hAnsi="黑体" w:eastAsia="黑体"/>
          <w:color w:val="000000"/>
          <w:sz w:val="30"/>
          <w:szCs w:val="30"/>
          <w:lang w:eastAsia="zh-CN"/>
        </w:rPr>
        <w:t>长横两岛</w:t>
      </w:r>
      <w:r>
        <w:rPr>
          <w:rFonts w:hint="eastAsia" w:ascii="黑体" w:hAnsi="黑体" w:eastAsia="黑体"/>
          <w:color w:val="000000"/>
          <w:sz w:val="30"/>
          <w:szCs w:val="30"/>
        </w:rPr>
        <w:t>指导“协商于民”活动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为深入贯彻落实乡村振兴战略“产业兴旺、生态宜居、乡村文明、治理有效、生活富裕”二十字方针，坚持区“十四五”规划“美在生态、富在产业、根在文化”定位布局，融合长横一体化发展，科学有效推进乡村振兴，3月21日，横沙乡、长兴镇“协商于民”政协委员工作站围绕“长横一体化发展模式下的乡村振兴”联合开展“请你来协商”活动。区政协副主席张荣、区政协文化文史和学习委员会主任袁方、区政协办公室副主任徐修民及区规划资源局、区农业农村委、区文化旅游局、横沙乡、长兴镇有关负责同志参加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上午，张荣一行先后来到横沙乡永发村、永胜村实地考察了绣球花公园和金蟾养殖基地，</w:t>
      </w:r>
      <w:r>
        <w:rPr>
          <w:rFonts w:hint="eastAsia" w:ascii="仿宋_GB2312" w:hAnsi="仿宋_GB2312" w:eastAsia="仿宋_GB2312" w:cs="仿宋_GB2312"/>
          <w:color w:val="auto"/>
          <w:sz w:val="28"/>
          <w:szCs w:val="28"/>
          <w:lang w:eastAsia="zh-CN"/>
        </w:rPr>
        <w:t>听取了</w:t>
      </w:r>
      <w:r>
        <w:rPr>
          <w:rFonts w:hint="eastAsia" w:ascii="仿宋_GB2312" w:hAnsi="仿宋_GB2312" w:eastAsia="仿宋_GB2312" w:cs="仿宋_GB2312"/>
          <w:color w:val="auto"/>
          <w:sz w:val="28"/>
          <w:szCs w:val="28"/>
        </w:rPr>
        <w:t>相关建设经验</w:t>
      </w:r>
      <w:r>
        <w:rPr>
          <w:rFonts w:hint="eastAsia" w:ascii="仿宋_GB2312" w:hAnsi="仿宋_GB2312" w:eastAsia="仿宋_GB2312" w:cs="仿宋_GB2312"/>
          <w:color w:val="auto"/>
          <w:sz w:val="28"/>
          <w:szCs w:val="28"/>
          <w:lang w:eastAsia="zh-CN"/>
        </w:rPr>
        <w:t>介绍</w:t>
      </w:r>
      <w:r>
        <w:rPr>
          <w:rFonts w:hint="eastAsia" w:ascii="仿宋_GB2312" w:hAnsi="仿宋_GB2312" w:eastAsia="仿宋_GB2312" w:cs="仿宋_GB2312"/>
          <w:color w:val="auto"/>
          <w:sz w:val="28"/>
          <w:szCs w:val="28"/>
        </w:rPr>
        <w:t>。下午，张荣一行来到长兴镇潘石村，实地参观了乡村振兴建设成果。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座谈会上，横沙乡党委副书记洪佳晔、长兴镇副镇长蔡钱江分别结合各自乡镇实际，从本乡镇目前乡村振兴建设的成效、下一步打算以及建设过程中遇到的问题和建议等方面作了专题通报。相关村民代表表达了对乡村振兴建设的期待并提出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区农业农村委、区规划资源局、区文化旅游局有关负责同志从加强政府引导、做好建设规划、凸显地方特色等方面提出建议，并对相关问题作出回应。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与会委员就乡村振兴建设交流了各自意见和想法，并围绕打造高品质的商业网点、挖掘农村文化和农村体验、做强地方特色产业、激发群众自主参与积极性等方面提出建议。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张荣表示，乡村振兴是一道写在大地上的命题作文，既要打造美丽乡村，又要让群众得实惠。他指出，要做好主业，充分结合各自实际，融合文化、科教，找到适合本地特点的产业发展之路；要建强载体，政府要找准乡村振兴的规划和定位，并打造专业化运作团队，探索持久化、可持续建设发展模式；要打牢基础，吸引群众积极参与乡村治理，激发大家共建美丽家园的积极性；要加强联动，通过农旅融合、城乡结合、区域联合，形成推进乡村振兴的强大合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后，张荣希望政府部门要跨前一步，在政策、规划、财力等方面给予乡镇更多支持和专业建议；乡镇、村作为乡村振兴战略实施的主体，要因地制宜、扬长避短，在美化乡村的同时，让百姓得到更多实惠；各联络组要组织委员围绕乡村振兴工作广泛深入开展调研，提出好建议、好想法，在推进乡村振兴战略实施中彰显政协委员的使命与担当。</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jc w:val="righ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（乡党群办）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olor w:val="000000"/>
          <w:sz w:val="30"/>
          <w:szCs w:val="30"/>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区委宣传部副部长邢健来横督查全国文明城区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常态长效建设工作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为进一步做好横沙乡全国文明城区常态长效建设工作，3月17日上午，区委宣传部副部长邢健一行来横督查全国文明城区常态长效建设工作。横沙乡党委副书记、乡长曹俊等陪同。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邢健一行先后来到了横沙乡码头、新时代文明实践分中心、社区文化活动中心、社区事务受理中心、社区卫生服务中心、新岛集贸市场、新民小区、公交车站、丰乐村，对照创城标准，就新时代活动图片展示、各点位硬件设施设备、“五大教育内容”展示等情况，进行了现场交流探讨和指导，并对存在的问题提出了整改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邢健强调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一以贯之做好全国文明城区常态长效建设，一是在思想上高度重视，不能掉以轻心；二是在行动上坚决执行，各点位要对标对表做细、做实，不能松劲懈怠；三是在措施上全面压实，巩固扩大创建成果，确保工作有力推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乡文明办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pPr>
      <w:r>
        <w:rPr>
          <w:rFonts w:hint="eastAsia" w:ascii="仿宋_GB2312" w:hAnsi="仿宋_GB2312" w:eastAsia="仿宋_GB2312" w:cs="仿宋_GB2312"/>
          <w:color w:val="0000FF"/>
          <w:sz w:val="28"/>
          <w:szCs w:val="28"/>
        </w:rPr>
        <w:t xml:space="preserve"> </w:t>
      </w:r>
    </w:p>
    <w:p>
      <w:pPr>
        <w:pStyle w:val="2"/>
        <w:rPr>
          <w:rFonts w:hint="eastAsia" w:ascii="黑体" w:eastAsia="黑体"/>
          <w:color w:val="000000"/>
          <w:sz w:val="30"/>
          <w:szCs w:val="30"/>
        </w:rPr>
      </w:pPr>
    </w:p>
    <w:p>
      <w:pPr>
        <w:pStyle w:val="2"/>
        <w:rPr>
          <w:rFonts w:ascii="仿宋_GB2312" w:hAnsi="仿宋_GB2312" w:eastAsia="仿宋_GB2312" w:cs="仿宋_GB2312"/>
          <w:color w:val="0000FF"/>
          <w:sz w:val="28"/>
          <w:szCs w:val="28"/>
        </w:rPr>
      </w:pPr>
      <w:r>
        <w:rPr>
          <w:rFonts w:hint="eastAsia" w:ascii="黑体" w:eastAsia="黑体"/>
          <w:color w:val="000000"/>
          <w:sz w:val="30"/>
          <w:szCs w:val="30"/>
        </w:rPr>
        <w:t>【组织建设】</w:t>
      </w:r>
    </w:p>
    <w:p>
      <w:pPr>
        <w:spacing w:line="580" w:lineRule="exact"/>
        <w:ind w:firstLine="600"/>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横沙乡召开2023年精神文明建设工作</w:t>
      </w:r>
    </w:p>
    <w:p>
      <w:pPr>
        <w:spacing w:line="580" w:lineRule="exact"/>
        <w:ind w:firstLine="600"/>
        <w:rPr>
          <w:rFonts w:hint="eastAsia" w:ascii="仿宋_GB2312" w:hAnsi="仿宋_GB2312" w:eastAsia="仿宋_GB2312" w:cs="仿宋_GB2312"/>
          <w:sz w:val="28"/>
          <w:szCs w:val="28"/>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暨全国文明城区、国家卫生镇常态长效建设推进会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月21日下午，横沙乡召开2023年精神文明建设工作暨全国文明城区、国家卫生镇常态长效建设推进会。传达区精神文明建设大会会议精神，部署国家卫生镇复评审工作、全国文明城区常态长效建设工作。会议由乡党委副书记陶政江主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乡党委副书记、乡长曹俊作重要讲话并提出四点意见：</w:t>
      </w:r>
      <w:r>
        <w:rPr>
          <w:rFonts w:hint="eastAsia" w:ascii="仿宋_GB2312" w:hAnsi="仿宋_GB2312" w:eastAsia="仿宋_GB2312" w:cs="仿宋_GB2312"/>
          <w:b/>
          <w:bCs/>
          <w:sz w:val="28"/>
          <w:szCs w:val="28"/>
        </w:rPr>
        <w:t>一是以政治建设为统领，坚持不懈用习近平新时代中国特色社会主义思想凝心聚力铸魂。</w:t>
      </w:r>
      <w:r>
        <w:rPr>
          <w:rFonts w:hint="eastAsia" w:ascii="仿宋_GB2312" w:hAnsi="仿宋_GB2312" w:eastAsia="仿宋_GB2312" w:cs="仿宋_GB2312"/>
          <w:sz w:val="28"/>
          <w:szCs w:val="28"/>
        </w:rPr>
        <w:t>要牢牢把握坚持和加强党的全面领导这个重大原则，坚持党对精神文明建设的绝对领导；要持续抓好培育和践行社会主义核心价值观这个重要任务，为横沙各项事业发展提供源源不断的精神动力和道德滋养；要时刻牢记促进人民精神生活共同富裕这个重要使命，努力把人民精神生活共同富裕的重要使命践行好、实现好。</w:t>
      </w:r>
      <w:r>
        <w:rPr>
          <w:rFonts w:hint="eastAsia" w:ascii="仿宋_GB2312" w:hAnsi="仿宋_GB2312" w:eastAsia="仿宋_GB2312" w:cs="仿宋_GB2312"/>
          <w:b/>
          <w:bCs/>
          <w:sz w:val="28"/>
          <w:szCs w:val="28"/>
        </w:rPr>
        <w:t>二是以改革创新为突破，全面提升新时代精神文明建设工作质效。</w:t>
      </w:r>
      <w:r>
        <w:rPr>
          <w:rFonts w:hint="eastAsia" w:ascii="仿宋_GB2312" w:hAnsi="仿宋_GB2312" w:eastAsia="仿宋_GB2312" w:cs="仿宋_GB2312"/>
          <w:sz w:val="28"/>
          <w:szCs w:val="28"/>
        </w:rPr>
        <w:t>要把深化文明创建作为实现“横沙竞美”的基础工程，有力推动文明村镇创建工作实现新突破、文明家庭创建工作取得新成效；要把深化文明实践作为引导服务群众的重要载体，推动各项工作见实效、出新绩；要把深化文明培育作为倡导新风新貌的有效手段，使社会主义核心价值观内化为全乡人民的共同价值追求。</w:t>
      </w:r>
      <w:r>
        <w:rPr>
          <w:rFonts w:hint="eastAsia" w:ascii="仿宋_GB2312" w:hAnsi="仿宋_GB2312" w:eastAsia="仿宋_GB2312" w:cs="仿宋_GB2312"/>
          <w:b/>
          <w:bCs/>
          <w:sz w:val="28"/>
          <w:szCs w:val="28"/>
        </w:rPr>
        <w:t>三是以创先争优为动力，奋力开创全国文明城区常态长效建设新局面。</w:t>
      </w:r>
      <w:r>
        <w:rPr>
          <w:rFonts w:hint="eastAsia" w:ascii="仿宋_GB2312" w:hAnsi="仿宋_GB2312" w:eastAsia="仿宋_GB2312" w:cs="仿宋_GB2312"/>
          <w:sz w:val="28"/>
          <w:szCs w:val="28"/>
        </w:rPr>
        <w:t>要在提升素质上下功夫，持续深化各个行业的整治，以高质量的服务展现横沙良好形象；要在惠民工作上下功夫，进一步优化“五福”生态基金2.0，让每一位新、老横沙人都成为创城工作的主角；要在创建测评上下功夫，进一步加强测评点位场所管理，自行开展模拟测评，做好“负面清单”销项工作，坚决做到对标落实、狠抓整改。</w:t>
      </w:r>
      <w:r>
        <w:rPr>
          <w:rFonts w:hint="eastAsia" w:ascii="仿宋_GB2312" w:hAnsi="仿宋_GB2312" w:eastAsia="仿宋_GB2312" w:cs="仿宋_GB2312"/>
          <w:b/>
          <w:bCs/>
          <w:sz w:val="28"/>
          <w:szCs w:val="28"/>
        </w:rPr>
        <w:t>四要以组织建设为保障，全面增强精神文明建设工作的整体合力。</w:t>
      </w:r>
      <w:r>
        <w:rPr>
          <w:rFonts w:hint="eastAsia" w:ascii="仿宋_GB2312" w:hAnsi="仿宋_GB2312" w:eastAsia="仿宋_GB2312" w:cs="仿宋_GB2312"/>
          <w:sz w:val="28"/>
          <w:szCs w:val="28"/>
        </w:rPr>
        <w:t>要强化政治责任，充分履行主体责任，坚持把精神文明建设摆在全局工作的重要位置，切实加强对重点问题的分析研判和重要任务的统筹指导；要凝聚工作合力，任务具体到人、细化到岗，确保层层有人抓，事事有人管；要加强督导考核，加大督查工作力度，强化考核结果运用，以严的举措倒逼各项工作落细落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会上，</w:t>
      </w:r>
      <w:r>
        <w:rPr>
          <w:rFonts w:hint="eastAsia" w:ascii="仿宋_GB2312" w:hAnsi="仿宋_GB2312" w:eastAsia="仿宋_GB2312" w:cs="仿宋_GB2312"/>
          <w:sz w:val="28"/>
          <w:szCs w:val="28"/>
        </w:rPr>
        <w:t>乡人大主席刘新倚宣读</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《关于通报表扬2022年横沙乡社会主义精神文明建设先进典型的决定》。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乡党委副书记</w:t>
      </w:r>
      <w:r>
        <w:rPr>
          <w:rFonts w:hint="eastAsia" w:ascii="仿宋_GB2312" w:hAnsi="仿宋_GB2312" w:eastAsia="仿宋_GB2312" w:cs="仿宋_GB2312"/>
          <w:sz w:val="28"/>
          <w:szCs w:val="28"/>
        </w:rPr>
        <w:t>陶政江部署全国文明城区常态长效建设工作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党委委员顾黄佩总结2022年精神文明建设工作并部署2023年精神文明建设工作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副乡长陈惠娟部署国家卫生镇复评审工作。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会上，</w:t>
      </w:r>
      <w:r>
        <w:rPr>
          <w:rFonts w:hint="eastAsia" w:ascii="仿宋_GB2312" w:hAnsi="仿宋_GB2312" w:eastAsia="仿宋_GB2312" w:cs="仿宋_GB2312"/>
          <w:sz w:val="28"/>
          <w:szCs w:val="28"/>
        </w:rPr>
        <w:t>民星村、生态保护和市容环境事务所、优秀志愿者</w:t>
      </w:r>
      <w:r>
        <w:rPr>
          <w:rFonts w:hint="eastAsia" w:ascii="仿宋_GB2312" w:hAnsi="仿宋_GB2312" w:eastAsia="仿宋_GB2312" w:cs="仿宋_GB2312"/>
          <w:sz w:val="28"/>
          <w:szCs w:val="28"/>
          <w:lang w:eastAsia="zh-CN"/>
        </w:rPr>
        <w:t>代表</w:t>
      </w:r>
      <w:r>
        <w:rPr>
          <w:rFonts w:hint="eastAsia" w:ascii="仿宋_GB2312" w:hAnsi="仿宋_GB2312" w:eastAsia="仿宋_GB2312" w:cs="仿宋_GB2312"/>
          <w:sz w:val="28"/>
          <w:szCs w:val="28"/>
        </w:rPr>
        <w:t>分别作交流发言。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乡文明办</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lang w:val="en-US" w:eastAsia="zh-CN"/>
        </w:rPr>
        <w:t>横沙乡“瀛商之家”揭牌成立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3月29日，崇明区“瀛商之家”建设启动仪式在横沙乡举行，全区首个“瀛商之家”——横沙乡“瀛商之家”揭牌成立。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横沙乡“瀛商之家”占地面积1200平方米，是横沙乡商会通过探索经济一体化建设、融合多方力量建成的新时代商会阵地。这里设有商会会议室、会客厅、活动区、金融服务区、法律援助咨询区、特色农产品展示区等多个区域，集商务洽谈、经贸合作、融资服务、法律政策咨询等多项服务功能为一体，结合乡党委政府中心工作及重大活动，吸引民营企业来横沙考察、参观；以优化涉企服务为辐射点，通过多元化服务满足企业需求，为民营经济营造更好的发展环境，帮助企业实现资源共享、互利共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据悉，崇明今年启动“瀛商之家”建设，未来3年内，各基层商会“瀛商之家”将全面建成并投入使用。“瀛商之家”集加强党对民营经济全面领导的宣传教育中心、促进民营经济发展的服务中心、促进民营经济发展的维护调解中心为一体，是承担政治引导、经济服务、诉求反映、权益维护、诚信自律、协同参与社会治理任务的商会服务阵地。“瀛商之家”将整合优势资源，提升商会服务能力，为民营经济办实事、解难题，有效促进民营经济“两个健康”发展，持续优化营商环境，为世界级生态岛建设、经济社会发展汇聚民企力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(来源：上海崇明)</w:t>
      </w:r>
    </w:p>
    <w:p>
      <w:pPr>
        <w:spacing w:line="600" w:lineRule="exact"/>
        <w:rPr>
          <w:rFonts w:hint="eastAsia" w:ascii="黑体" w:eastAsia="黑体"/>
          <w:b w:val="0"/>
          <w:bCs w:val="0"/>
          <w:color w:val="auto"/>
          <w:sz w:val="30"/>
          <w:szCs w:val="30"/>
        </w:rPr>
      </w:pPr>
    </w:p>
    <w:p>
      <w:pPr>
        <w:spacing w:line="600" w:lineRule="exact"/>
        <w:rPr>
          <w:rFonts w:hint="eastAsia" w:ascii="黑体" w:hAnsi="黑体" w:eastAsia="黑体"/>
          <w:b w:val="0"/>
          <w:bCs w:val="0"/>
          <w:color w:val="auto"/>
          <w:sz w:val="30"/>
          <w:szCs w:val="30"/>
        </w:rPr>
      </w:pPr>
      <w:r>
        <w:rPr>
          <w:rFonts w:hint="eastAsia" w:ascii="黑体" w:eastAsia="黑体"/>
          <w:b w:val="0"/>
          <w:bCs w:val="0"/>
          <w:color w:val="auto"/>
          <w:sz w:val="30"/>
          <w:szCs w:val="30"/>
        </w:rPr>
        <w:t>【工作动态】</w:t>
      </w:r>
      <w:r>
        <w:rPr>
          <w:rFonts w:hint="eastAsia" w:ascii="黑体" w:hAnsi="黑体" w:eastAsia="黑体"/>
          <w:b w:val="0"/>
          <w:bCs w:val="0"/>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0" w:firstLineChars="0"/>
        <w:jc w:val="both"/>
        <w:textAlignment w:val="auto"/>
        <w:outlineLvl w:val="9"/>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横沙乡召开2023年安全生产、防灾减灾和消防工作会议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月6日下午，横沙乡召开2023年安全生产、防灾减灾和消防工作会议。乡党政人大班子成员，乡机关各科室和事业站所负责同志，各村居书记、主任，重点企业负责人参会。乡党委副书记、乡长、乡安委会主任曹俊出席并讲话。</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会上，乡党委委员、武装部长、乡安委会副主任朱江通报了横沙乡2022年安全生产、防灾减灾和消防工作情况，部署了2023年重点工作。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强调，安全无小事，责任大于天。各单位、各部门要时刻把安全工作扛在肩上、放在心上、抓在手上，坚持“生命至上，安全发展”的理念，压实安全生产工作责任，全力消除安全监管盲区，全面消除安全问题隐患，保障人民群众生命财产安全，维护全乡社会安全稳定，为“横沙竞美”各项工作顺利推进保驾护航。</w:t>
      </w:r>
      <w:r>
        <w:rPr>
          <w:rFonts w:hint="eastAsia" w:ascii="仿宋_GB2312" w:hAnsi="仿宋_GB2312" w:eastAsia="仿宋_GB2312" w:cs="仿宋_GB2312"/>
          <w:sz w:val="28"/>
          <w:szCs w:val="28"/>
          <w:lang w:eastAsia="zh-CN"/>
        </w:rPr>
        <w:t>他</w:t>
      </w:r>
      <w:r>
        <w:rPr>
          <w:rFonts w:hint="eastAsia" w:ascii="仿宋_GB2312" w:hAnsi="仿宋_GB2312" w:eastAsia="仿宋_GB2312" w:cs="仿宋_GB2312"/>
          <w:sz w:val="28"/>
          <w:szCs w:val="28"/>
        </w:rPr>
        <w:t>提出三点要求：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一是要提高政治站位，牢固树立安全工作责任意识。</w:t>
      </w:r>
      <w:r>
        <w:rPr>
          <w:rFonts w:hint="eastAsia" w:ascii="仿宋_GB2312" w:hAnsi="仿宋_GB2312" w:eastAsia="仿宋_GB2312" w:cs="仿宋_GB2312"/>
          <w:sz w:val="28"/>
          <w:szCs w:val="28"/>
        </w:rPr>
        <w:t>安全生产是人命关天的大事，事关人民群众安居乐业，事关改革发展稳定的大局。各单位、各部门要提高政治站位，时刻保持清醒头脑，深刻认识做好当前工作的复杂性、严峻性，始终要以如履薄冰、如临深渊的谨慎态度将安全工作贯穿到本条线、本单位、本部门的各项工作中。</w:t>
      </w:r>
      <w:r>
        <w:rPr>
          <w:rFonts w:hint="eastAsia" w:ascii="仿宋_GB2312" w:hAnsi="仿宋_GB2312" w:eastAsia="仿宋_GB2312" w:cs="仿宋_GB2312"/>
          <w:b/>
          <w:bCs/>
          <w:sz w:val="28"/>
          <w:szCs w:val="28"/>
        </w:rPr>
        <w:t>二是要压实安全职责，牢牢守住安全工作原则底线。</w:t>
      </w:r>
      <w:r>
        <w:rPr>
          <w:rFonts w:hint="eastAsia" w:ascii="仿宋_GB2312" w:hAnsi="仿宋_GB2312" w:eastAsia="仿宋_GB2312" w:cs="仿宋_GB2312"/>
          <w:sz w:val="28"/>
          <w:szCs w:val="28"/>
        </w:rPr>
        <w:t>要严格责任落实，压力传导。各单位、各部门主要领导带头抓、分管领导具体抓、条块联动合力抓，坚持一抓到底。相关职能部门监管要到位，做到事故原因不查清不放过、整改措施不落实不放过、事故责任人处理不到位不放过、党员干部没有受到教育不放过。要把安全检查作为一项日常性、基础性和长期性的工作，警钟长鸣、久久为功。</w:t>
      </w:r>
      <w:r>
        <w:rPr>
          <w:rFonts w:hint="eastAsia" w:ascii="仿宋_GB2312" w:hAnsi="仿宋_GB2312" w:eastAsia="仿宋_GB2312" w:cs="仿宋_GB2312"/>
          <w:b/>
          <w:bCs/>
          <w:sz w:val="28"/>
          <w:szCs w:val="28"/>
        </w:rPr>
        <w:t>三是要细化工作目标，牢牢抓住安全工作关键环节。</w:t>
      </w:r>
      <w:r>
        <w:rPr>
          <w:rFonts w:hint="eastAsia" w:ascii="仿宋_GB2312" w:hAnsi="仿宋_GB2312" w:eastAsia="仿宋_GB2312" w:cs="仿宋_GB2312"/>
          <w:sz w:val="28"/>
          <w:szCs w:val="28"/>
        </w:rPr>
        <w:t> 各单位、各部门要细化年度目标任务，坚持问题导向，查找存在薄弱环节，找准风险点、控住危险源、切断事故链。要加强安全宣传教育，定期开展安全生产应急预案的演练，完善应急装备及物资，提高广大人民群众安全意识和应急能力，提升全乡安全防范和应急处突整体水平，营造社会共治安全文化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乡安委办</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Style w:val="12"/>
          <w:rFonts w:hint="default" w:ascii="system-ui" w:hAnsi="system-ui" w:eastAsia="system-ui" w:cs="system-ui"/>
          <w:i w:val="0"/>
          <w:caps w:val="0"/>
          <w:color w:val="0000FF"/>
          <w:spacing w:val="7"/>
          <w:sz w:val="20"/>
          <w:szCs w:val="20"/>
          <w:shd w:val="clear" w:fill="FFFFFF"/>
        </w:rPr>
      </w:pPr>
    </w:p>
    <w:p>
      <w:pPr>
        <w:pStyle w:val="2"/>
        <w:rPr>
          <w:rFonts w:hint="default"/>
        </w:rPr>
      </w:pPr>
    </w:p>
    <w:p>
      <w:pPr>
        <w:rPr>
          <w:rFonts w:hint="eastAsia" w:ascii="仿宋_GB2312" w:hAnsi="仿宋_GB2312" w:eastAsia="仿宋_GB2312" w:cs="仿宋_GB2312"/>
          <w:sz w:val="28"/>
          <w:szCs w:val="28"/>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w:t>
      </w:r>
      <w:r>
        <w:rPr>
          <w:rFonts w:hint="eastAsia" w:ascii="黑体" w:hAnsi="黑体" w:eastAsia="黑体"/>
          <w:color w:val="000000"/>
          <w:sz w:val="30"/>
          <w:szCs w:val="30"/>
          <w:lang w:eastAsia="zh-CN"/>
        </w:rPr>
        <w:t>召开</w:t>
      </w:r>
      <w:r>
        <w:rPr>
          <w:rFonts w:hint="eastAsia" w:ascii="黑体" w:hAnsi="黑体" w:eastAsia="黑体"/>
          <w:color w:val="000000"/>
          <w:sz w:val="30"/>
          <w:szCs w:val="30"/>
        </w:rPr>
        <w:t>农业联盟主体工作座谈会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全面推进乡村振兴、加快建设农业强国，围绕“横沙竞美”的总体规划要求，促进横沙优质农产品规模化、特色化、现代化方向发展。3月16日上午，横沙乡召开农业联盟主体工作座谈会，乡党委副书记、乡长曹俊，副乡长顾伟达出席，相关职能部门、合作社、公司代表参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公司、合作社代表上海归农农业种植专业合作社、上海原初农业发展有限公司、上海悦香农业种植专业合作社、上海思故渊农业发展有限公司等围绕自身经营状况和对农业联盟的期望进行了详细的阐述，并提出当前农业生产经营中存在的问题，希望通过联盟协同获得相关支持，促进共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曹俊表示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农业产业化发展是横沙乡发展的重要组成部分,</w:t>
      </w:r>
      <w:r>
        <w:rPr>
          <w:rFonts w:hint="eastAsia" w:ascii="仿宋_GB2312" w:hAnsi="仿宋_GB2312" w:eastAsia="仿宋_GB2312" w:cs="仿宋_GB2312"/>
          <w:b/>
          <w:bCs/>
          <w:sz w:val="28"/>
          <w:szCs w:val="28"/>
        </w:rPr>
        <w:t>要深入推进农旅融合发展，不断转变发展思路，改变营销模式，推进农产品精深加工，倡导绿色有机农业发展</w:t>
      </w:r>
      <w:r>
        <w:rPr>
          <w:rFonts w:hint="eastAsia" w:ascii="仿宋_GB2312" w:hAnsi="仿宋_GB2312" w:eastAsia="仿宋_GB2312" w:cs="仿宋_GB2312"/>
          <w:b/>
          <w:bCs/>
          <w:sz w:val="28"/>
          <w:szCs w:val="28"/>
          <w:lang w:eastAsia="zh-CN"/>
        </w:rPr>
        <w:t>。要</w:t>
      </w:r>
      <w:r>
        <w:rPr>
          <w:rFonts w:hint="eastAsia" w:ascii="仿宋_GB2312" w:hAnsi="仿宋_GB2312" w:eastAsia="仿宋_GB2312" w:cs="仿宋_GB2312"/>
          <w:b/>
          <w:bCs/>
          <w:sz w:val="28"/>
          <w:szCs w:val="28"/>
        </w:rPr>
        <w:t>以成立横沙农业联盟为契机，遴选优质主体和主推品种，集中打造品牌，结合横沙乡农业资源优势、产业发展现状和地域文化特色，科学制定农产品品牌发展规划，明确产业特色、产品特色、区域布局、发展定位和目标市场，构建结构合理、规模适度、特色各异、优势互补的农产品品牌体系，带动农业增效、农民增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会上，乡领导</w:t>
      </w:r>
      <w:r>
        <w:rPr>
          <w:rFonts w:hint="eastAsia" w:ascii="仿宋_GB2312" w:hAnsi="仿宋_GB2312" w:eastAsia="仿宋_GB2312" w:cs="仿宋_GB2312"/>
          <w:sz w:val="28"/>
          <w:szCs w:val="28"/>
        </w:rPr>
        <w:t>对农业经营主体提出的问题一一</w:t>
      </w:r>
      <w:r>
        <w:rPr>
          <w:rFonts w:hint="eastAsia" w:ascii="仿宋_GB2312" w:hAnsi="仿宋_GB2312" w:eastAsia="仿宋_GB2312" w:cs="仿宋_GB2312"/>
          <w:sz w:val="28"/>
          <w:szCs w:val="28"/>
          <w:lang w:eastAsia="zh-CN"/>
        </w:rPr>
        <w:t>做了</w:t>
      </w:r>
      <w:r>
        <w:rPr>
          <w:rFonts w:hint="eastAsia" w:ascii="仿宋_GB2312" w:hAnsi="仿宋_GB2312" w:eastAsia="仿宋_GB2312" w:cs="仿宋_GB2312"/>
          <w:sz w:val="28"/>
          <w:szCs w:val="28"/>
        </w:rPr>
        <w:t>解答</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乡农技中心 </w:t>
      </w:r>
      <w:r>
        <w:rPr>
          <w:rFonts w:hint="eastAsia" w:ascii="仿宋_GB2312" w:hAnsi="仿宋_GB2312" w:eastAsia="仿宋_GB2312" w:cs="仿宋_GB2312"/>
          <w:sz w:val="28"/>
          <w:szCs w:val="28"/>
          <w:lang w:eastAsia="zh-CN"/>
        </w:rPr>
        <w:t>）</w:t>
      </w:r>
    </w:p>
    <w:p>
      <w:pPr>
        <w:rPr>
          <w:rFonts w:hint="eastAsia" w:ascii="黑体" w:hAnsi="黑体" w:eastAsia="黑体"/>
          <w:color w:val="000000"/>
          <w:sz w:val="30"/>
          <w:szCs w:val="30"/>
          <w:lang w:val="en-US" w:eastAsia="zh-CN"/>
        </w:rPr>
      </w:pPr>
      <w:r>
        <w:rPr>
          <w:rFonts w:hint="eastAsia" w:ascii="仿宋_GB2312" w:hAnsi="仿宋_GB2312" w:eastAsia="仿宋_GB2312" w:cs="仿宋_GB2312"/>
          <w:color w:val="0000FF"/>
          <w:sz w:val="28"/>
          <w:szCs w:val="28"/>
          <w:lang w:val="en-US" w:eastAsia="zh-CN"/>
        </w:rPr>
        <w:t xml:space="preserve"> </w:t>
      </w:r>
      <w:r>
        <w:rPr>
          <w:rFonts w:hint="eastAsia" w:ascii="黑体" w:hAnsi="黑体" w:eastAsia="黑体"/>
          <w:color w:val="000000"/>
          <w:sz w:val="30"/>
          <w:szCs w:val="30"/>
          <w:lang w:val="en-US" w:eastAsia="zh-CN"/>
        </w:rPr>
        <w:t xml:space="preserve">    </w:t>
      </w:r>
    </w:p>
    <w:p>
      <w:pPr>
        <w:rPr>
          <w:rFonts w:hint="eastAsia" w:ascii="黑体" w:hAnsi="黑体" w:eastAsia="黑体"/>
          <w:color w:val="000000"/>
          <w:sz w:val="30"/>
          <w:szCs w:val="30"/>
          <w:lang w:val="en-US" w:eastAsia="zh-CN"/>
        </w:rPr>
      </w:pPr>
    </w:p>
    <w:p>
      <w:pPr>
        <w:rPr>
          <w:rFonts w:hint="eastAsia" w:ascii="仿宋_GB2312" w:hAnsi="仿宋_GB2312" w:eastAsia="仿宋_GB2312" w:cs="仿宋_GB2312"/>
          <w:sz w:val="28"/>
          <w:szCs w:val="28"/>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w:t>
      </w:r>
      <w:r>
        <w:rPr>
          <w:rFonts w:hint="eastAsia" w:ascii="黑体" w:hAnsi="黑体" w:eastAsia="黑体"/>
          <w:color w:val="000000"/>
          <w:sz w:val="30"/>
          <w:szCs w:val="30"/>
          <w:lang w:eastAsia="zh-CN"/>
        </w:rPr>
        <w:t>召开</w:t>
      </w:r>
      <w:r>
        <w:rPr>
          <w:rFonts w:hint="eastAsia" w:ascii="黑体" w:hAnsi="黑体" w:eastAsia="黑体"/>
          <w:color w:val="000000"/>
          <w:sz w:val="30"/>
          <w:szCs w:val="30"/>
        </w:rPr>
        <w:t>2023年度长江</w:t>
      </w:r>
      <w:r>
        <w:rPr>
          <w:rFonts w:hint="eastAsia" w:ascii="黑体" w:hAnsi="黑体" w:eastAsia="黑体"/>
          <w:color w:val="000000"/>
          <w:sz w:val="30"/>
          <w:szCs w:val="30"/>
          <w:lang w:eastAsia="zh-CN"/>
        </w:rPr>
        <w:t>及</w:t>
      </w:r>
      <w:r>
        <w:rPr>
          <w:rFonts w:hint="eastAsia" w:ascii="黑体" w:hAnsi="黑体" w:eastAsia="黑体"/>
          <w:color w:val="000000"/>
          <w:sz w:val="30"/>
          <w:szCs w:val="30"/>
        </w:rPr>
        <w:t>内陆水域禁渔工作推进会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根据中央、市、区关于长江禁捕和内陆禁渔期的工作要求，切实开展长江及内陆水域禁渔工作，确保2023年度横沙乡“十年禁渔”和内陆水域禁渔工作开好头、起好步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3月3日，</w:t>
      </w:r>
      <w:r>
        <w:rPr>
          <w:rFonts w:hint="eastAsia" w:ascii="仿宋_GB2312" w:hAnsi="仿宋_GB2312" w:eastAsia="仿宋_GB2312" w:cs="仿宋_GB2312"/>
          <w:sz w:val="28"/>
          <w:szCs w:val="28"/>
          <w:lang w:eastAsia="zh-CN"/>
        </w:rPr>
        <w:t>横沙乡</w:t>
      </w:r>
      <w:r>
        <w:rPr>
          <w:rFonts w:hint="eastAsia" w:ascii="仿宋_GB2312" w:hAnsi="仿宋_GB2312" w:eastAsia="仿宋_GB2312" w:cs="仿宋_GB2312"/>
          <w:sz w:val="28"/>
          <w:szCs w:val="28"/>
        </w:rPr>
        <w:t>召开2023年长江禁捕及内陆水域禁渔工作推进会。乡纪委书记陈正元，副乡长顾伟达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乡纪委、平安办、农业农村办、派出所、市场所、综合行政执法队、海塘所、水务所、农技中心、各村负责同志、物业公司等长江禁捕成员单位</w:t>
      </w:r>
      <w:r>
        <w:rPr>
          <w:rFonts w:hint="eastAsia" w:ascii="仿宋_GB2312" w:hAnsi="仿宋_GB2312" w:eastAsia="仿宋_GB2312" w:cs="仿宋_GB2312"/>
          <w:sz w:val="28"/>
          <w:szCs w:val="28"/>
          <w:lang w:eastAsia="zh-CN"/>
        </w:rPr>
        <w:t>参加会议。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副乡长顾伟达指出，在推进禁捕过程中，</w:t>
      </w:r>
      <w:r>
        <w:rPr>
          <w:rFonts w:hint="eastAsia" w:ascii="仿宋_GB2312" w:hAnsi="仿宋_GB2312" w:eastAsia="仿宋_GB2312" w:cs="仿宋_GB2312"/>
          <w:b/>
          <w:bCs/>
          <w:sz w:val="28"/>
          <w:szCs w:val="28"/>
        </w:rPr>
        <w:t>一是稳扎稳打，深刻认识长江禁渔的长期性、复杂性、艰巨性。</w:t>
      </w:r>
      <w:r>
        <w:rPr>
          <w:rFonts w:hint="eastAsia" w:ascii="仿宋_GB2312" w:hAnsi="仿宋_GB2312" w:eastAsia="仿宋_GB2312" w:cs="仿宋_GB2312"/>
          <w:sz w:val="28"/>
          <w:szCs w:val="28"/>
        </w:rPr>
        <w:t>各单位务必要坚定一禁十年的信心决心，发扬“钉钉子”精神，坚持不懈推动各项措施落细落地，坚定不移打好“十年禁渔”持久战。</w:t>
      </w:r>
      <w:r>
        <w:rPr>
          <w:rFonts w:hint="eastAsia" w:ascii="仿宋_GB2312" w:hAnsi="仿宋_GB2312" w:eastAsia="仿宋_GB2312" w:cs="仿宋_GB2312"/>
          <w:b/>
          <w:bCs/>
          <w:sz w:val="28"/>
          <w:szCs w:val="28"/>
        </w:rPr>
        <w:t>二是补齐短板，确保落实“禁渔令”有力量、有手段、管得住。</w:t>
      </w:r>
      <w:r>
        <w:rPr>
          <w:rFonts w:hint="eastAsia" w:ascii="仿宋_GB2312" w:hAnsi="仿宋_GB2312" w:eastAsia="仿宋_GB2312" w:cs="仿宋_GB2312"/>
          <w:sz w:val="28"/>
          <w:szCs w:val="28"/>
        </w:rPr>
        <w:t>坚持多措并举做好执法工作，充分凝聚各方力量、利用各类资源，通过信息化建设、网格化管理形成人防技防结合、专管群管互补的监管体系。</w:t>
      </w:r>
      <w:r>
        <w:rPr>
          <w:rFonts w:hint="eastAsia" w:ascii="仿宋_GB2312" w:hAnsi="仿宋_GB2312" w:eastAsia="仿宋_GB2312" w:cs="仿宋_GB2312"/>
          <w:b/>
          <w:bCs/>
          <w:sz w:val="28"/>
          <w:szCs w:val="28"/>
        </w:rPr>
        <w:t>三是压实责任，要持续保持禁渔执法零懈怠、零死角、零容忍。</w:t>
      </w:r>
      <w:r>
        <w:rPr>
          <w:rFonts w:hint="eastAsia" w:ascii="仿宋_GB2312" w:hAnsi="仿宋_GB2312" w:eastAsia="仿宋_GB2312" w:cs="仿宋_GB2312"/>
          <w:sz w:val="28"/>
          <w:szCs w:val="28"/>
        </w:rPr>
        <w:t>始终保持打击高压态势，建立常态长效的协同执法监管机制，推动我乡长江退捕禁捕工作取得实效。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乡纪委书记陈正元强调，长江十年禁渔是一项历史性、标志性、示范性工程，</w:t>
      </w:r>
      <w:r>
        <w:rPr>
          <w:rFonts w:hint="eastAsia" w:ascii="仿宋_GB2312" w:hAnsi="仿宋_GB2312" w:eastAsia="仿宋_GB2312" w:cs="仿宋_GB2312"/>
          <w:b/>
          <w:bCs/>
          <w:sz w:val="28"/>
          <w:szCs w:val="28"/>
        </w:rPr>
        <w:t>要深入学习贯彻习近平总书记关于国家生态安全观和长江十年禁渔的一系列重要论述，统筹推进生态安全与禁渔禁捕退捕，坚持不懈推动各项措施落细落实落地，慎终如始打好长江十年禁渔持久战。要以高度的政治自觉，雷厉风行的工作作风，勇挑工作重担，主动担当作为，对标长江禁捕目标任务，团结一致，同心同德，全力以赴打赢长江禁捕攻坚战。要严格落实“共抓大保护、不搞大开发”要求，强化责任担当，压实主体责任，加强宣传引导，提高思想认识，落实巡查制度，构建长效机制，共同保护好长江资源，打赢十年禁捕持久战</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后，乡纪委书记陈正元、副乡长顾伟达带队前往辖区内港口码头检查“三无”船舶管理情况，随机抽查内陆河道禁捕情况；针对农贸市场和餐饮经营场所，对上市销售的鱼类品种、来源和进货单进行检查，并要求水产销售摊主每天向负责部门上报进货单记录。此次专项行动使我乡进一步提升辖区内经营主体和群众禁渔意识，营造共同参与长江大保护和内陆水域禁渔工作的良好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乡长江退捕禁捕工作领导小组办公室</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color w:val="0000FF"/>
          <w:sz w:val="28"/>
          <w:szCs w:val="28"/>
        </w:rPr>
      </w:pPr>
    </w:p>
    <w:p>
      <w:pPr>
        <w:pStyle w:val="2"/>
        <w:rPr>
          <w:color w:val="0000FF"/>
        </w:rPr>
      </w:pPr>
    </w:p>
    <w:p>
      <w:pPr>
        <w:rPr>
          <w:rFonts w:hint="eastAsia" w:ascii="黑体" w:hAnsi="黑体" w:eastAsia="黑体"/>
          <w:color w:val="000000"/>
          <w:sz w:val="30"/>
          <w:szCs w:val="30"/>
        </w:rPr>
      </w:pPr>
      <w:r>
        <w:rPr>
          <w:rFonts w:hint="eastAsia" w:ascii="仿宋_GB2312" w:hAnsi="仿宋_GB2312" w:eastAsia="仿宋_GB2312" w:cs="仿宋_GB2312"/>
          <w:color w:val="0000FF"/>
          <w:sz w:val="28"/>
          <w:szCs w:val="28"/>
          <w:lang w:val="en-US" w:eastAsia="zh-CN"/>
        </w:rPr>
        <w:t xml:space="preserve">               </w:t>
      </w:r>
      <w:r>
        <w:rPr>
          <w:rFonts w:hint="eastAsia" w:ascii="黑体" w:hAnsi="黑体" w:eastAsia="黑体"/>
          <w:color w:val="000000"/>
          <w:sz w:val="30"/>
          <w:szCs w:val="30"/>
        </w:rPr>
        <w:t>横沙乡召开春季农口工作会议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深入贯彻落实党的二十大精神，确保全年农口各项工作起好步、开好头，3月13日下午，横沙乡召开春季农口工作会议，分析当前形势，全面部署春季农口重点工作。副乡长顾伟达出席。相关职能部门、农口条线部门、单位负责人，各村党(总)支部副书记、农业负责人，农林公司相关负责同志参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会上，乡农技中心、土地流转中心、水务所、农林公司、农业农村办</w:t>
      </w:r>
      <w:r>
        <w:rPr>
          <w:rFonts w:hint="eastAsia" w:ascii="仿宋_GB2312" w:hAnsi="仿宋_GB2312" w:eastAsia="仿宋_GB2312" w:cs="仿宋_GB2312"/>
          <w:sz w:val="28"/>
          <w:szCs w:val="28"/>
          <w:lang w:eastAsia="zh-CN"/>
        </w:rPr>
        <w:t>负责同志</w:t>
      </w:r>
      <w:r>
        <w:rPr>
          <w:rFonts w:hint="eastAsia" w:ascii="仿宋_GB2312" w:hAnsi="仿宋_GB2312" w:eastAsia="仿宋_GB2312" w:cs="仿宋_GB2312"/>
          <w:sz w:val="28"/>
          <w:szCs w:val="28"/>
        </w:rPr>
        <w:t>分别结合各自部门实际，对下阶段农村、农业、水务等重点工作作工作提示与交流。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顾伟达</w:t>
      </w:r>
      <w:r>
        <w:rPr>
          <w:rFonts w:hint="eastAsia" w:ascii="仿宋_GB2312" w:hAnsi="仿宋_GB2312" w:eastAsia="仿宋_GB2312" w:cs="仿宋_GB2312"/>
          <w:sz w:val="28"/>
          <w:szCs w:val="28"/>
          <w:lang w:eastAsia="zh-CN"/>
        </w:rPr>
        <w:t>指出</w:t>
      </w:r>
      <w:r>
        <w:rPr>
          <w:rFonts w:hint="eastAsia" w:ascii="仿宋_GB2312" w:hAnsi="仿宋_GB2312" w:eastAsia="仿宋_GB2312" w:cs="仿宋_GB2312"/>
          <w:sz w:val="28"/>
          <w:szCs w:val="28"/>
        </w:rPr>
        <w:t>，要以2023年度中央一号文件为坚强指引，查摆以往工作不足，结合当前工作实际，积极创新发展思路，将农口方面各类型的工作任务做实、做细、做优、做强，为推进乡村振兴、横沙竞美</w:t>
      </w:r>
      <w:r>
        <w:rPr>
          <w:rFonts w:hint="eastAsia" w:ascii="仿宋_GB2312" w:hAnsi="仿宋_GB2312" w:eastAsia="仿宋_GB2312" w:cs="仿宋_GB2312"/>
          <w:sz w:val="28"/>
          <w:szCs w:val="28"/>
          <w:lang w:eastAsia="zh-CN"/>
        </w:rPr>
        <w:t>注</w:t>
      </w:r>
      <w:r>
        <w:rPr>
          <w:rFonts w:hint="eastAsia" w:ascii="仿宋_GB2312" w:hAnsi="仿宋_GB2312" w:eastAsia="仿宋_GB2312" w:cs="仿宋_GB2312"/>
          <w:sz w:val="28"/>
          <w:szCs w:val="28"/>
        </w:rPr>
        <w:t>入更多能量！</w:t>
      </w:r>
      <w:r>
        <w:rPr>
          <w:rFonts w:hint="eastAsia" w:ascii="仿宋_GB2312" w:hAnsi="仿宋_GB2312" w:eastAsia="仿宋_GB2312" w:cs="仿宋_GB2312"/>
          <w:sz w:val="28"/>
          <w:szCs w:val="28"/>
          <w:lang w:eastAsia="zh-CN"/>
        </w:rPr>
        <w:t>他强调，</w:t>
      </w:r>
      <w:r>
        <w:rPr>
          <w:rFonts w:hint="eastAsia" w:ascii="仿宋_GB2312" w:hAnsi="仿宋_GB2312" w:eastAsia="仿宋_GB2312" w:cs="仿宋_GB2312"/>
          <w:b/>
          <w:bCs/>
          <w:sz w:val="28"/>
          <w:szCs w:val="28"/>
        </w:rPr>
        <w:t>一要提高思想认识，强化责任担当。</w:t>
      </w:r>
      <w:r>
        <w:rPr>
          <w:rFonts w:hint="eastAsia" w:ascii="仿宋_GB2312" w:hAnsi="仿宋_GB2312" w:eastAsia="仿宋_GB2312" w:cs="仿宋_GB2312"/>
          <w:sz w:val="28"/>
          <w:szCs w:val="28"/>
        </w:rPr>
        <w:t>各村各单位要传达落实本次会议精神，明确各自工作任务和重点，靠实责任，压实担子，限定时限狠抓落实，持续推动2023年全乡农口事业高质量发展。</w:t>
      </w:r>
      <w:r>
        <w:rPr>
          <w:rFonts w:hint="eastAsia" w:ascii="仿宋_GB2312" w:hAnsi="仿宋_GB2312" w:eastAsia="仿宋_GB2312" w:cs="仿宋_GB2312"/>
          <w:b/>
          <w:bCs/>
          <w:sz w:val="28"/>
          <w:szCs w:val="28"/>
        </w:rPr>
        <w:t>二要鼓足工作干劲，增强工作实效。</w:t>
      </w:r>
      <w:r>
        <w:rPr>
          <w:rFonts w:hint="eastAsia" w:ascii="仿宋_GB2312" w:hAnsi="仿宋_GB2312" w:eastAsia="仿宋_GB2312" w:cs="仿宋_GB2312"/>
          <w:sz w:val="28"/>
          <w:szCs w:val="28"/>
        </w:rPr>
        <w:t>各村各单位要紧扣时令，紧盯各自任务和规划调配工作力量，严格工作质量，全力做好春耕备耕、农村人居环境整治、“一枝黄花”防除、水环境治理、长江禁捕等工作。</w:t>
      </w:r>
      <w:r>
        <w:rPr>
          <w:rFonts w:hint="eastAsia" w:ascii="仿宋_GB2312" w:hAnsi="仿宋_GB2312" w:eastAsia="仿宋_GB2312" w:cs="仿宋_GB2312"/>
          <w:b/>
          <w:bCs/>
          <w:sz w:val="28"/>
          <w:szCs w:val="28"/>
        </w:rPr>
        <w:t>三要聚焦优质产业，推进农旅结合。</w:t>
      </w:r>
      <w:r>
        <w:rPr>
          <w:rFonts w:hint="eastAsia" w:ascii="仿宋_GB2312" w:hAnsi="仿宋_GB2312" w:eastAsia="仿宋_GB2312" w:cs="仿宋_GB2312"/>
          <w:sz w:val="28"/>
          <w:szCs w:val="28"/>
        </w:rPr>
        <w:t>深入探索现代农业发展之路，结合各村的优质资源，开发农业多种功能、挖掘乡村多元价值，加快南菁系列产业园建设，做好“土特产”文章，补弱固强，奋力推动全乡农业提质增效。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（乡农业农村办）</w:t>
      </w:r>
    </w:p>
    <w:p>
      <w:pPr>
        <w:spacing w:line="580" w:lineRule="exact"/>
        <w:jc w:val="right"/>
        <w:rPr>
          <w:rFonts w:ascii="仿宋_GB2312" w:hAnsi="仿宋_GB2312" w:eastAsia="仿宋_GB2312" w:cs="仿宋_GB2312"/>
          <w:color w:val="0000FF"/>
          <w:sz w:val="28"/>
          <w:szCs w:val="28"/>
        </w:rPr>
      </w:pPr>
    </w:p>
    <w:p>
      <w:pPr>
        <w:pStyle w:val="2"/>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横沙乡召开推进落实食品安全“两个责任”工作会议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暨企业食品安全总监聘用仪式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深入贯彻市、区两级食药安办工作要求，有序推进横沙乡食品安全“两个责任”机制落实，进一步督促企业落实食品安全主体责任，3月23日上午，横沙乡食药安办联合横沙乡市场监管所召开横沙乡推进落实食品安全“两个责任”工作会议暨企业食品安全总监聘用仪式。各村居、公司包保干部、企业食品安全总监和食品经营企业负责人参加会议，副乡长陈惠娟出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陈惠娟强调，</w:t>
      </w:r>
      <w:r>
        <w:rPr>
          <w:rFonts w:hint="eastAsia" w:ascii="仿宋_GB2312" w:hAnsi="仿宋_GB2312" w:eastAsia="仿宋_GB2312" w:cs="仿宋_GB2312"/>
          <w:b/>
          <w:bCs/>
          <w:sz w:val="28"/>
          <w:szCs w:val="28"/>
        </w:rPr>
        <w:t>一是要提高思想站位，切实增强责任感和使命感。</w:t>
      </w:r>
      <w:r>
        <w:rPr>
          <w:rFonts w:hint="eastAsia" w:ascii="仿宋_GB2312" w:hAnsi="仿宋_GB2312" w:eastAsia="仿宋_GB2312" w:cs="仿宋_GB2312"/>
          <w:sz w:val="28"/>
          <w:szCs w:val="28"/>
        </w:rPr>
        <w:t>食品安全问题涉及千家万户，要充分明确食品安全包保责任制度工作责任，强化意识。</w:t>
      </w:r>
      <w:r>
        <w:rPr>
          <w:rFonts w:hint="eastAsia" w:ascii="仿宋_GB2312" w:hAnsi="仿宋_GB2312" w:eastAsia="仿宋_GB2312" w:cs="仿宋_GB2312"/>
          <w:b/>
          <w:bCs/>
          <w:sz w:val="28"/>
          <w:szCs w:val="28"/>
        </w:rPr>
        <w:t>二是确立工作重点，推动督查督导工作深入开展。</w:t>
      </w:r>
      <w:r>
        <w:rPr>
          <w:rFonts w:hint="eastAsia" w:ascii="仿宋_GB2312" w:hAnsi="仿宋_GB2312" w:eastAsia="仿宋_GB2312" w:cs="仿宋_GB2312"/>
          <w:sz w:val="28"/>
          <w:szCs w:val="28"/>
        </w:rPr>
        <w:t>准确掌握各项任务的内容要求，逐条逐项盯紧落实，精心组织督查检查工作，梳理各项工作中问题，严保质量抓整改。</w:t>
      </w:r>
      <w:r>
        <w:rPr>
          <w:rFonts w:hint="eastAsia" w:ascii="仿宋_GB2312" w:hAnsi="仿宋_GB2312" w:eastAsia="仿宋_GB2312" w:cs="仿宋_GB2312"/>
          <w:b/>
          <w:bCs/>
          <w:sz w:val="28"/>
          <w:szCs w:val="28"/>
        </w:rPr>
        <w:t>三是持续强化培训，精准把握各项工作要点。</w:t>
      </w:r>
      <w:r>
        <w:rPr>
          <w:rFonts w:hint="eastAsia" w:ascii="仿宋_GB2312" w:hAnsi="仿宋_GB2312" w:eastAsia="仿宋_GB2312" w:cs="仿宋_GB2312"/>
          <w:sz w:val="28"/>
          <w:szCs w:val="28"/>
        </w:rPr>
        <w:t>强化包保干部培训，普遍问题整体培训，具体问题单线指导，确保每位同志明职责、熟业务、能落实。四是加大工作宣传，持续营造良好舆论氛围。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随后，由三所学校的校长和园长为食品安全总监颁发聘书。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市场所</w:t>
      </w:r>
      <w:r>
        <w:rPr>
          <w:rFonts w:hint="eastAsia" w:ascii="仿宋_GB2312" w:hAnsi="仿宋_GB2312" w:eastAsia="仿宋_GB2312" w:cs="仿宋_GB2312"/>
          <w:sz w:val="28"/>
          <w:szCs w:val="28"/>
          <w:lang w:eastAsia="zh-CN"/>
        </w:rPr>
        <w:t>负责人</w:t>
      </w:r>
      <w:r>
        <w:rPr>
          <w:rFonts w:hint="eastAsia" w:ascii="仿宋_GB2312" w:hAnsi="仿宋_GB2312" w:eastAsia="仿宋_GB2312" w:cs="仿宋_GB2312"/>
          <w:sz w:val="28"/>
          <w:szCs w:val="28"/>
        </w:rPr>
        <w:t>对食品安全“两个责任”制度的工作目的和意义进行说明，并指出，一是包保干部要保证“两个台账三清单一承诺”精准完整，及时进行上报更新；二是企业要制定好食品安全风险管控清单，完善健全日管控、周排查、月调度工作制度；三是包保干部要与监管干部保持紧密联系，联合督导等方式协调做好包保干部与包保主体、市场所相关人员的对接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最后，由乡食安办和市场所工作人员通过文件展示、照片、视频的方式为包保干部的督导职责与督导方向及企业的主体责任进行了进一步详细解释与指导</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接下来，横沙乡将持续完善食品安全督查、督导与监管的衔接机制，压紧压实“两个责任”，推动食品安全工作走深走实。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乡食药安办</w:t>
      </w:r>
      <w:r>
        <w:rPr>
          <w:rFonts w:hint="eastAsia" w:ascii="仿宋_GB2312" w:hAnsi="仿宋_GB2312" w:eastAsia="仿宋_GB2312" w:cs="仿宋_GB2312"/>
          <w:sz w:val="28"/>
          <w:szCs w:val="28"/>
          <w:lang w:eastAsia="zh-CN"/>
        </w:rPr>
        <w:t>）</w:t>
      </w:r>
    </w:p>
    <w:p>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lang w:eastAsia="zh-CN"/>
        </w:rPr>
        <w:t>横沙乡召开“南菁心港”总结提升会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全面总结</w:t>
      </w:r>
      <w:r>
        <w:rPr>
          <w:rFonts w:hint="eastAsia" w:ascii="仿宋_GB2312" w:hAnsi="仿宋_GB2312" w:eastAsia="仿宋_GB2312" w:cs="仿宋_GB2312"/>
          <w:sz w:val="28"/>
          <w:szCs w:val="28"/>
          <w:lang w:eastAsia="zh-CN"/>
        </w:rPr>
        <w:t>“南菁心港”工</w:t>
      </w:r>
      <w:r>
        <w:rPr>
          <w:rFonts w:hint="eastAsia" w:ascii="仿宋_GB2312" w:hAnsi="仿宋_GB2312" w:eastAsia="仿宋_GB2312" w:cs="仿宋_GB2312"/>
          <w:sz w:val="28"/>
          <w:szCs w:val="28"/>
        </w:rPr>
        <w:t>作成果成效，对下一阶段</w:t>
      </w:r>
      <w:r>
        <w:rPr>
          <w:rFonts w:hint="eastAsia" w:ascii="仿宋_GB2312" w:hAnsi="仿宋_GB2312" w:eastAsia="仿宋_GB2312" w:cs="仿宋_GB2312"/>
          <w:sz w:val="28"/>
          <w:szCs w:val="28"/>
          <w:lang w:eastAsia="zh-CN"/>
        </w:rPr>
        <w:t>矛盾纠纷化解</w:t>
      </w:r>
      <w:r>
        <w:rPr>
          <w:rFonts w:hint="eastAsia" w:ascii="仿宋_GB2312" w:hAnsi="仿宋_GB2312" w:eastAsia="仿宋_GB2312" w:cs="仿宋_GB2312"/>
          <w:sz w:val="28"/>
          <w:szCs w:val="28"/>
        </w:rPr>
        <w:t>工作进行再部署再推动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3月29日，横沙乡召开“南菁心港”总结提升会，</w:t>
      </w:r>
      <w:r>
        <w:rPr>
          <w:rFonts w:hint="eastAsia" w:ascii="仿宋_GB2312" w:hAnsi="仿宋_GB2312" w:eastAsia="仿宋_GB2312" w:cs="仿宋_GB2312"/>
          <w:sz w:val="28"/>
          <w:szCs w:val="28"/>
        </w:rPr>
        <w:t>乡党委副书记张霞娇、各村居调解干部、“南菁心港”志愿者以及平安办、信访办、司法所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横沙法庭</w:t>
      </w:r>
      <w:r>
        <w:rPr>
          <w:rFonts w:hint="eastAsia" w:ascii="仿宋_GB2312" w:hAnsi="仿宋_GB2312" w:eastAsia="仿宋_GB2312" w:cs="仿宋_GB2312"/>
          <w:sz w:val="28"/>
          <w:szCs w:val="28"/>
          <w:lang w:eastAsia="zh-CN"/>
        </w:rPr>
        <w:t>负责同志参加了本次会议。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会议通报了“南菁心港”</w:t>
      </w:r>
      <w:r>
        <w:rPr>
          <w:rFonts w:hint="eastAsia" w:ascii="仿宋_GB2312" w:hAnsi="仿宋_GB2312" w:eastAsia="仿宋_GB2312" w:cs="仿宋_GB2312"/>
          <w:sz w:val="28"/>
          <w:szCs w:val="28"/>
          <w:lang w:val="en-US" w:eastAsia="zh-CN"/>
        </w:rPr>
        <w:t>2022年度</w:t>
      </w:r>
      <w:r>
        <w:rPr>
          <w:rFonts w:hint="eastAsia" w:ascii="仿宋_GB2312" w:hAnsi="仿宋_GB2312" w:eastAsia="仿宋_GB2312" w:cs="仿宋_GB2312"/>
          <w:sz w:val="28"/>
          <w:szCs w:val="28"/>
          <w:lang w:eastAsia="zh-CN"/>
        </w:rPr>
        <w:t>工作情况，三名志愿者分别代表工作点、分片区和工作总站作交流发言。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会议还邀请了横沙法庭见习庭长曲翔法官作民间借贷相关法律问题的专题讲座，进一步提升了“南菁心港”志愿者和调解干部的业务能力。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乡党委副书记张霞娇对下一阶段“南菁心港”和矛盾纠纷化解工作开展提出三点意见：</w:t>
      </w:r>
      <w:r>
        <w:rPr>
          <w:rFonts w:hint="eastAsia" w:ascii="仿宋_GB2312" w:hAnsi="仿宋_GB2312" w:eastAsia="仿宋_GB2312" w:cs="仿宋_GB2312"/>
          <w:b/>
          <w:bCs/>
          <w:sz w:val="28"/>
          <w:szCs w:val="28"/>
          <w:lang w:eastAsia="zh-CN"/>
        </w:rPr>
        <w:t>防范矛盾突出“早”。</w:t>
      </w:r>
      <w:r>
        <w:rPr>
          <w:rFonts w:hint="eastAsia" w:ascii="仿宋_GB2312" w:hAnsi="仿宋_GB2312" w:eastAsia="仿宋_GB2312" w:cs="仿宋_GB2312"/>
          <w:sz w:val="28"/>
          <w:szCs w:val="28"/>
          <w:lang w:eastAsia="zh-CN"/>
        </w:rPr>
        <w:t>坚持“预测走在预防前、预防走在调解前、调解走在激化前”的矛盾纠纷排查调处工作理念，定期召开信息互通会议，分级分类梳理研判，确保问题早发现、早报告、早处置。</w:t>
      </w:r>
      <w:r>
        <w:rPr>
          <w:rFonts w:hint="eastAsia" w:ascii="仿宋_GB2312" w:hAnsi="仿宋_GB2312" w:eastAsia="仿宋_GB2312" w:cs="仿宋_GB2312"/>
          <w:b/>
          <w:bCs/>
          <w:sz w:val="28"/>
          <w:szCs w:val="28"/>
          <w:lang w:eastAsia="zh-CN"/>
        </w:rPr>
        <w:t>纠纷化解突出“实”。</w:t>
      </w:r>
      <w:r>
        <w:rPr>
          <w:rFonts w:hint="eastAsia" w:ascii="仿宋_GB2312" w:hAnsi="仿宋_GB2312" w:eastAsia="仿宋_GB2312" w:cs="仿宋_GB2312"/>
          <w:sz w:val="28"/>
          <w:szCs w:val="28"/>
          <w:lang w:eastAsia="zh-CN"/>
        </w:rPr>
        <w:t>积极落实即知即调，推动小微矛盾就地疏解；分流分调，推动复杂矛盾多元化解；联管联调，推动疑难矛盾事结心解的三级举措，突出源头治理和源头化解，把矛盾纠纷化解在基层，把问题解决在萌芽状态。</w:t>
      </w:r>
      <w:r>
        <w:rPr>
          <w:rFonts w:hint="eastAsia" w:ascii="仿宋_GB2312" w:hAnsi="仿宋_GB2312" w:eastAsia="仿宋_GB2312" w:cs="仿宋_GB2312"/>
          <w:b/>
          <w:bCs/>
          <w:sz w:val="28"/>
          <w:szCs w:val="28"/>
          <w:lang w:eastAsia="zh-CN"/>
        </w:rPr>
        <w:t>机制建设突出“新”。</w:t>
      </w:r>
      <w:r>
        <w:rPr>
          <w:rFonts w:hint="eastAsia" w:ascii="仿宋_GB2312" w:hAnsi="仿宋_GB2312" w:eastAsia="仿宋_GB2312" w:cs="仿宋_GB2312"/>
          <w:sz w:val="28"/>
          <w:szCs w:val="28"/>
          <w:lang w:eastAsia="zh-CN"/>
        </w:rPr>
        <w:t>要大胆探索创新化解矛盾纠纷的新经验、新做法和新成效，达到工作方式创“新”。要做好安抚教育和跟踪稳控工作，实现矛盾化解走“心”。要完善“南菁心港”队伍建设，做到提升技能于“行”。</w:t>
      </w:r>
    </w:p>
    <w:p>
      <w:pPr>
        <w:jc w:val="righ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（乡司法所）</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横沙乡开展2023年义务植树志愿服务活动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绿水青山就是金山银山。为贯彻全民义务植树理念，营造植绿、爱绿、护绿的良好氛围，在第45个全民义务植树节到来之际，横沙乡组织机关近50名同志到南菁枇杷园开展义务植树志愿服务活动，用实际行动装点美丽乡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在南菁枇杷园植树现场，大家热情高涨、干劲十足，带着铁锹等栽种工具，分工协作，挥锹铲土、提苗扶正、铲土入坑，栽得认真，干得卖力，现场一派热火朝天的劳动景象。经过合力劳动，一排排树木横竖成线，一片春意盎然，展现着勃勃生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大家纷纷表示，植树造林是绿化环境、改善生态、造福后代的好事，参加植树活动，不仅仅是一种义务，更是一种责任。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横沙乡机关干部、青年志愿者充分弘扬志愿精神，以昂扬向上的精神风貌、积极乐观的健康精神，栽种树苗，种下希望，为打造横沙“零碳岛”添砖加瓦，进一步助力崇明“碳中和示范区”建设。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w:t>
      </w:r>
      <w:r>
        <w:rPr>
          <w:rFonts w:hint="eastAsia" w:ascii="仿宋_GB2312" w:hAnsi="仿宋_GB2312" w:eastAsia="仿宋_GB2312" w:cs="仿宋_GB2312"/>
          <w:sz w:val="28"/>
          <w:szCs w:val="28"/>
          <w:lang w:eastAsia="zh-CN"/>
        </w:rPr>
        <w:t>党群</w:t>
      </w:r>
      <w:r>
        <w:rPr>
          <w:rFonts w:hint="eastAsia" w:ascii="仿宋_GB2312" w:hAnsi="仿宋_GB2312" w:eastAsia="仿宋_GB2312" w:cs="仿宋_GB2312"/>
          <w:sz w:val="28"/>
          <w:szCs w:val="28"/>
        </w:rPr>
        <w:t>办</w:t>
      </w:r>
      <w:r>
        <w:rPr>
          <w:rFonts w:hint="eastAsia" w:ascii="仿宋_GB2312" w:hAnsi="仿宋_GB2312" w:eastAsia="仿宋_GB2312" w:cs="仿宋_GB2312"/>
          <w:sz w:val="28"/>
          <w:szCs w:val="28"/>
          <w:lang w:eastAsia="zh-CN"/>
        </w:rPr>
        <w:t>）</w:t>
      </w:r>
    </w:p>
    <w:p>
      <w:pPr>
        <w:rPr>
          <w:rFonts w:ascii="黑体" w:hAnsi="黑体" w:eastAsia="黑体"/>
          <w:color w:val="0000FF"/>
          <w:sz w:val="30"/>
          <w:szCs w:val="30"/>
        </w:rPr>
      </w:pPr>
    </w:p>
    <w:p>
      <w:pPr>
        <w:spacing w:line="580" w:lineRule="exact"/>
        <w:rPr>
          <w:rFonts w:ascii="黑体" w:hAnsi="黑体" w:eastAsia="黑体"/>
          <w:color w:val="0000FF"/>
          <w:sz w:val="30"/>
          <w:szCs w:val="30"/>
        </w:rPr>
      </w:pPr>
      <w:r>
        <w:rPr>
          <w:rFonts w:hint="eastAsia" w:ascii="黑体" w:hAnsi="黑体" w:eastAsia="黑体"/>
          <w:color w:val="0000FF"/>
          <w:sz w:val="30"/>
          <w:szCs w:val="30"/>
        </w:rPr>
        <w:t xml:space="preserve"> </w:t>
      </w:r>
      <w:r>
        <w:rPr>
          <w:rFonts w:hint="eastAsia" w:ascii="黑体" w:eastAsia="黑体"/>
          <w:sz w:val="30"/>
          <w:szCs w:val="30"/>
        </w:rPr>
        <w:t>【专题报道】</w:t>
      </w:r>
    </w:p>
    <w:p>
      <w:pPr>
        <w:spacing w:before="156" w:beforeLines="50" w:after="156" w:afterLines="50" w:line="560" w:lineRule="exact"/>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横沙乡持续推动党的二十大精神走深走实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横沙乡把学习宣传贯彻党的二十大精神作为当前和今后一个时期的首要政治任务，以习近平总书记强调的“五个牢牢把握”为指引，落实年度轮训计划，切实在“集中学全覆盖、分点学全覆盖、互动学全覆盖、深入学全覆盖”上下功夫，踔厉奋发、勇毅前行，以实际行动回应群众新期盼，努力谱写横沙高质量发展新篇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“效”字当先，以上率下集中学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坚持以上率下，注重发挥“头雁效应”抓好领学促学，按照党的二十大精神教育重点任务安排，举办“学习二十大 奋进新征程”专题培训班暨基层干部培训班。</w:t>
      </w:r>
      <w:r>
        <w:rPr>
          <w:rFonts w:hint="eastAsia" w:ascii="楷体_GB2312" w:hAnsi="楷体_GB2312" w:eastAsia="楷体_GB2312" w:cs="楷体_GB2312"/>
          <w:b w:val="0"/>
          <w:bCs w:val="0"/>
          <w:sz w:val="28"/>
          <w:szCs w:val="28"/>
        </w:rPr>
        <w:t>分类培训全覆盖</w:t>
      </w:r>
      <w:r>
        <w:rPr>
          <w:rFonts w:hint="eastAsia" w:ascii="楷体_GB2312" w:hAnsi="楷体_GB2312" w:eastAsia="楷体_GB2312" w:cs="楷体_GB2312"/>
          <w:b w:val="0"/>
          <w:bCs w:val="0"/>
          <w:sz w:val="28"/>
          <w:szCs w:val="28"/>
          <w:lang w:eastAsia="zh-CN"/>
        </w:rPr>
        <w:t>。</w:t>
      </w:r>
      <w:r>
        <w:rPr>
          <w:rFonts w:hint="eastAsia" w:ascii="仿宋_GB2312" w:hAnsi="仿宋_GB2312" w:eastAsia="仿宋_GB2312" w:cs="仿宋_GB2312"/>
          <w:sz w:val="28"/>
          <w:szCs w:val="28"/>
        </w:rPr>
        <w:t>分批组织机关公务员，事业单位、公司党政正职，村居党（总）支部书记、第一书记，事业单位、公司、村居副职，村监委会主任，南菁宣讲团等170余人参与。制定培训任务，发放学员培训手册，让参训学员坐下身来、静下心来，认真学习党的创新理论。</w:t>
      </w:r>
      <w:r>
        <w:rPr>
          <w:rFonts w:hint="eastAsia" w:ascii="楷体_GB2312" w:hAnsi="楷体_GB2312" w:eastAsia="楷体_GB2312" w:cs="楷体_GB2312"/>
          <w:b w:val="0"/>
          <w:bCs w:val="0"/>
          <w:sz w:val="28"/>
          <w:szCs w:val="28"/>
        </w:rPr>
        <w:t>课程模式多元化</w:t>
      </w:r>
      <w:r>
        <w:rPr>
          <w:rFonts w:hint="eastAsia" w:ascii="楷体_GB2312" w:hAnsi="楷体_GB2312" w:eastAsia="楷体_GB2312" w:cs="楷体_GB2312"/>
          <w:b w:val="0"/>
          <w:bCs w:val="0"/>
          <w:sz w:val="28"/>
          <w:szCs w:val="28"/>
          <w:lang w:eastAsia="zh-CN"/>
        </w:rPr>
        <w:t>。</w:t>
      </w:r>
      <w:r>
        <w:rPr>
          <w:rFonts w:hint="eastAsia" w:ascii="仿宋_GB2312" w:hAnsi="仿宋_GB2312" w:eastAsia="仿宋_GB2312" w:cs="仿宋_GB2312"/>
          <w:sz w:val="28"/>
          <w:szCs w:val="28"/>
        </w:rPr>
        <w:t>采取“请进来”的方式，邀请党的二十大代表、市区级相关部门老师来岛进行现场授课，课程涵盖党的二十大精神、廉政教育、法制教育等内容，设问答等现场互动环节，激发参训学员学习热情，引导党员进一步坚定政治立场、强化政治担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“活”字贯通，主题党课创新学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为切实把红色基因传承好、绿色资源利用好，乡党委紧抓学习模式的创新，组织来自机关、企事业单位、村居等约80名党员代表，围绕“践行二十大精神·共创横沙新征程”开展“重温党章 追寻幸福之梦”行走的党课主题活动。</w:t>
      </w:r>
      <w:r>
        <w:rPr>
          <w:rFonts w:hint="eastAsia" w:ascii="楷体_GB2312" w:hAnsi="楷体_GB2312" w:eastAsia="楷体_GB2312" w:cs="楷体_GB2312"/>
          <w:b w:val="0"/>
          <w:bCs w:val="0"/>
          <w:sz w:val="28"/>
          <w:szCs w:val="28"/>
        </w:rPr>
        <w:t>营造浓厚氛围</w:t>
      </w:r>
      <w:r>
        <w:rPr>
          <w:rFonts w:hint="eastAsia" w:ascii="楷体_GB2312" w:hAnsi="楷体_GB2312" w:eastAsia="楷体_GB2312" w:cs="楷体_GB2312"/>
          <w:b w:val="0"/>
          <w:bCs w:val="0"/>
          <w:sz w:val="28"/>
          <w:szCs w:val="28"/>
          <w:lang w:eastAsia="zh-CN"/>
        </w:rPr>
        <w:t>。</w:t>
      </w:r>
      <w:r>
        <w:rPr>
          <w:rFonts w:hint="eastAsia" w:ascii="仿宋_GB2312" w:hAnsi="仿宋_GB2312" w:eastAsia="仿宋_GB2312" w:cs="仿宋_GB2312"/>
          <w:sz w:val="28"/>
          <w:szCs w:val="28"/>
        </w:rPr>
        <w:t>用展板把党的二十大精神、《党章》变迁史等内容展现出来，让党员们在绿色步行中深切感受红色文化；由乡党委书记领誓，全体党员面向党旗，重温入党誓词，再次向党和人民许下自己的铮铮誓言；通过统一服装、挂党建IP“小江豚”形象挂件、贴“践行二十大精神·共创横沙新征程”字样小贴纸等方式，打造“沉浸式”党课。</w:t>
      </w:r>
      <w:r>
        <w:rPr>
          <w:rFonts w:hint="eastAsia" w:ascii="楷体_GB2312" w:hAnsi="楷体_GB2312" w:eastAsia="楷体_GB2312" w:cs="楷体_GB2312"/>
          <w:b w:val="0"/>
          <w:bCs w:val="0"/>
          <w:sz w:val="28"/>
          <w:szCs w:val="28"/>
        </w:rPr>
        <w:t>精心设置环节</w:t>
      </w:r>
      <w:r>
        <w:rPr>
          <w:rFonts w:hint="eastAsia" w:ascii="楷体_GB2312" w:hAnsi="楷体_GB2312" w:eastAsia="楷体_GB2312" w:cs="楷体_GB2312"/>
          <w:b w:val="0"/>
          <w:bCs w:val="0"/>
          <w:sz w:val="28"/>
          <w:szCs w:val="28"/>
          <w:lang w:eastAsia="zh-CN"/>
        </w:rPr>
        <w:t>。</w:t>
      </w:r>
      <w:r>
        <w:rPr>
          <w:rFonts w:hint="eastAsia" w:ascii="仿宋_GB2312" w:hAnsi="仿宋_GB2312" w:eastAsia="仿宋_GB2312" w:cs="仿宋_GB2312"/>
          <w:sz w:val="28"/>
          <w:szCs w:val="28"/>
        </w:rPr>
        <w:t>编排2条路线，布置8个点位，把横沙特色乡村、农业产业、生态景观等现代化建设成果串点成线，安排“绘华章”活动，让参训者为横沙建设“添一笔”，增强政治责任感和政治使命感，安排表演小品《五“福”丰登》、情景剧《理发券》，让参训者对“五福”生态基金制度推进、落实进行再反思，推动工作提质增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“实”字为要，全面覆盖深入学</w:t>
      </w:r>
      <w:r>
        <w:rPr>
          <w:rFonts w:hint="eastAsia" w:ascii="仿宋_GB2312" w:hAnsi="仿宋_GB2312" w:eastAsia="仿宋_GB2312" w:cs="仿宋_GB2312"/>
          <w:b/>
          <w:bCs/>
          <w:sz w:val="28"/>
          <w:szCs w:val="28"/>
          <w:lang w:eastAsia="zh-CN"/>
        </w:rPr>
        <w:t>。</w:t>
      </w:r>
      <w:r>
        <w:rPr>
          <w:rFonts w:hint="eastAsia" w:ascii="楷体_GB2312" w:hAnsi="楷体_GB2312" w:eastAsia="楷体_GB2312" w:cs="楷体_GB2312"/>
          <w:b w:val="0"/>
          <w:bCs w:val="0"/>
          <w:sz w:val="28"/>
          <w:szCs w:val="28"/>
        </w:rPr>
        <w:t>乡级全面统筹</w:t>
      </w:r>
      <w:r>
        <w:rPr>
          <w:rFonts w:hint="eastAsia" w:ascii="楷体_GB2312" w:hAnsi="楷体_GB2312" w:eastAsia="楷体_GB2312" w:cs="楷体_GB2312"/>
          <w:b w:val="0"/>
          <w:bCs w:val="0"/>
          <w:sz w:val="28"/>
          <w:szCs w:val="28"/>
          <w:lang w:eastAsia="zh-CN"/>
        </w:rPr>
        <w:t>。</w:t>
      </w:r>
      <w:r>
        <w:rPr>
          <w:rFonts w:hint="eastAsia" w:ascii="仿宋_GB2312" w:hAnsi="仿宋_GB2312" w:eastAsia="仿宋_GB2312" w:cs="仿宋_GB2312"/>
          <w:sz w:val="28"/>
          <w:szCs w:val="28"/>
        </w:rPr>
        <w:t>依托“南菁学堂”“火炬行动·红色列车进站啦”等载体，充分利用乡党群服务中心、社区党校、村民学校等场所，开设党建特色课程、特色拓展课程、入党积极分子培训课程等，分时段、分批次对基层党员干部、青年团员、村居群众等进行授课，将党的二十大精神送入村居、送进网格、送到家门，再掀学习党的二十大精神热潮。</w:t>
      </w:r>
      <w:r>
        <w:rPr>
          <w:rFonts w:hint="eastAsia" w:ascii="楷体_GB2312" w:hAnsi="楷体_GB2312" w:eastAsia="楷体_GB2312" w:cs="楷体_GB2312"/>
          <w:b w:val="0"/>
          <w:bCs w:val="0"/>
          <w:sz w:val="28"/>
          <w:szCs w:val="28"/>
        </w:rPr>
        <w:t>村居因地制宜</w:t>
      </w:r>
      <w:r>
        <w:rPr>
          <w:rFonts w:hint="eastAsia" w:ascii="楷体_GB2312" w:hAnsi="楷体_GB2312" w:eastAsia="楷体_GB2312" w:cs="楷体_GB2312"/>
          <w:b w:val="0"/>
          <w:bCs w:val="0"/>
          <w:sz w:val="28"/>
          <w:szCs w:val="28"/>
          <w:lang w:eastAsia="zh-CN"/>
        </w:rPr>
        <w:t>。</w:t>
      </w:r>
      <w:r>
        <w:rPr>
          <w:rFonts w:hint="eastAsia" w:ascii="仿宋_GB2312" w:hAnsi="仿宋_GB2312" w:eastAsia="仿宋_GB2312" w:cs="仿宋_GB2312"/>
          <w:sz w:val="28"/>
          <w:szCs w:val="28"/>
        </w:rPr>
        <w:t>各基层党组织针对不同党员群体实际情况，把教育内容具体化、精准化，采取“集中学+分散学”方式，让党的声音传达给每一位党员群众，传遍乡村每一个角落。其中针对老年党员，带报告、书籍等走进家中，开展送学上门服务；针对农村党员，将党课搬到田间，开展“田间课堂”，确保全体党员学习党的二十大精神“不缺课”“不掉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spacing w:line="600" w:lineRule="exact"/>
        <w:rPr>
          <w:rFonts w:hint="eastAsia" w:ascii="黑体" w:eastAsia="黑体"/>
          <w:sz w:val="30"/>
          <w:szCs w:val="30"/>
        </w:rPr>
      </w:pPr>
    </w:p>
    <w:p>
      <w:pPr>
        <w:spacing w:line="600" w:lineRule="exact"/>
        <w:rPr>
          <w:rFonts w:hint="eastAsia" w:ascii="黑体" w:eastAsia="黑体"/>
          <w:sz w:val="30"/>
          <w:szCs w:val="30"/>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为进一步做好春季及两会期间森林防火工作，提高群众安全防范意识，3月1日，乡党委委员、副乡长万明辉，乡党委委员、武装部长朱江以及市容所相关工作负责人检查乡森林防火工作站，察看工作站内的硬件设施状况、人员工作状态。             （横泰公司）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3月1日，乡社区党群服务中心党支部与上海勘察设计研究院（集团）有限公司、城凯慧凯公司联合党支部开展党建联建活动。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sz w:val="28"/>
          <w:szCs w:val="28"/>
          <w:lang w:val="en-US" w:eastAsia="zh-CN"/>
        </w:rPr>
        <w:t xml:space="preserve">                                          （乡党群服务中心）</w:t>
      </w:r>
      <w:r>
        <w:rPr>
          <w:rFonts w:hint="eastAsia" w:ascii="仿宋_GB2312" w:hAnsi="仿宋_GB2312" w:eastAsia="仿宋_GB2312" w:cs="仿宋_GB2312"/>
          <w:color w:val="0000FF"/>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FF"/>
          <w:sz w:val="28"/>
          <w:szCs w:val="28"/>
          <w:lang w:val="en-US" w:eastAsia="zh-CN"/>
        </w:rPr>
        <w:t xml:space="preserve">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3月2日，区应急管理局副局长顾黄荣、区绿化市容局、区林业站、区消防支队相关负责人来横检查指导森林防火工作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乡党委委员、副乡长万明辉，乡党委委员、武装部长朱江，生态市容所相关工作负责人等陪同检查。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乡林长办</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3月2日，横沙乡组织开展全国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前安全生产大检查暨横沙乡2022年今冬明春安全隐患专项排查整治行动专题综合督导。乡党委委员、武装部长朱江，乡安委办、消防委办、派出所及安管部门负责同志参与督查。</w:t>
      </w:r>
      <w:r>
        <w:rPr>
          <w:rFonts w:hint="eastAsia" w:ascii="仿宋_GB2312" w:hAnsi="仿宋_GB2312" w:eastAsia="仿宋_GB2312" w:cs="仿宋_GB2312"/>
          <w:sz w:val="28"/>
          <w:szCs w:val="28"/>
          <w:lang w:val="en-US" w:eastAsia="zh-CN"/>
        </w:rPr>
        <w:t xml:space="preserve">                              (乡安委办)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▲3月2日，乡</w:t>
      </w:r>
      <w:r>
        <w:rPr>
          <w:rFonts w:hint="eastAsia" w:ascii="仿宋_GB2312" w:hAnsi="仿宋_GB2312" w:eastAsia="仿宋_GB2312" w:cs="仿宋_GB2312"/>
          <w:sz w:val="28"/>
          <w:szCs w:val="28"/>
        </w:rPr>
        <w:t>团委组织开展“三月春风暖人心 雷锋精神代代传”主题团日联学联建活动。来自区水务局、东平镇、新海镇、长江口航道管理局及横沙乡团委、横沙旅游公司的100多名团员青年共同参与。乡党委副书记陶政江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团区委书记朱敏煜、区水务局副局长许鑫华</w:t>
      </w:r>
      <w:r>
        <w:rPr>
          <w:rFonts w:hint="eastAsia" w:ascii="仿宋_GB2312" w:hAnsi="仿宋_GB2312" w:eastAsia="仿宋_GB2312" w:cs="仿宋_GB2312"/>
          <w:sz w:val="28"/>
          <w:szCs w:val="28"/>
          <w:lang w:eastAsia="zh-CN"/>
        </w:rPr>
        <w:t>等领导受邀参加活动。</w:t>
      </w:r>
      <w:r>
        <w:rPr>
          <w:rFonts w:hint="eastAsia" w:ascii="仿宋_GB2312" w:hAnsi="仿宋_GB2312" w:eastAsia="仿宋_GB2312" w:cs="仿宋_GB2312"/>
          <w:sz w:val="28"/>
          <w:szCs w:val="28"/>
          <w:lang w:val="en-US" w:eastAsia="zh-CN"/>
        </w:rPr>
        <w:t xml:space="preserve">                                  (乡团委)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3月7日，乡党委副书记陶政江，乡人大副主席、总工会主席黄建忠一行开展走访慰问活动，把党委政府的关心关怀和工会组织的温暖送到女性职工的心坎上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（乡妇联、乡总工会）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7日，横沙乡水环境治理工作对接会议召开。区水务局、横沙乡主要领导、相关分管领导、科室负责同志参加会议。会议围绕河道整治、河道养护、河长制工作、水面率、雨污混接改造、农村生活污水处理、防汛防台工作等重点工作推进</w:t>
      </w:r>
      <w:r>
        <w:rPr>
          <w:rFonts w:hint="eastAsia" w:ascii="仿宋_GB2312" w:hAnsi="仿宋_GB2312" w:eastAsia="仿宋_GB2312" w:cs="仿宋_GB2312"/>
          <w:sz w:val="28"/>
          <w:szCs w:val="28"/>
          <w:lang w:eastAsia="zh-CN"/>
        </w:rPr>
        <w:t>进行</w:t>
      </w:r>
      <w:r>
        <w:rPr>
          <w:rFonts w:hint="eastAsia" w:ascii="仿宋_GB2312" w:hAnsi="仿宋_GB2312" w:eastAsia="仿宋_GB2312" w:cs="仿宋_GB2312"/>
          <w:sz w:val="28"/>
          <w:szCs w:val="28"/>
        </w:rPr>
        <w:t>交流讨论。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(来源：崇明水务海洋)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为进一步打开横沙招商新局面，3月11日，横沙乡在广州召开招商推介座谈会。副乡长石惠康、</w:t>
      </w:r>
      <w:r>
        <w:rPr>
          <w:rFonts w:hint="eastAsia" w:ascii="仿宋_GB2312" w:hAnsi="仿宋_GB2312" w:eastAsia="仿宋_GB2312" w:cs="仿宋_GB2312"/>
          <w:sz w:val="28"/>
          <w:szCs w:val="28"/>
          <w:lang w:eastAsia="zh-CN"/>
        </w:rPr>
        <w:t>乡</w:t>
      </w:r>
      <w:r>
        <w:rPr>
          <w:rFonts w:hint="eastAsia" w:ascii="仿宋_GB2312" w:hAnsi="仿宋_GB2312" w:eastAsia="仿宋_GB2312" w:cs="仿宋_GB2312"/>
          <w:sz w:val="28"/>
          <w:szCs w:val="28"/>
        </w:rPr>
        <w:t>资产经营有限公司</w:t>
      </w:r>
      <w:r>
        <w:rPr>
          <w:rFonts w:hint="eastAsia" w:ascii="仿宋_GB2312" w:hAnsi="仿宋_GB2312" w:eastAsia="仿宋_GB2312" w:cs="仿宋_GB2312"/>
          <w:sz w:val="28"/>
          <w:szCs w:val="28"/>
          <w:lang w:eastAsia="zh-CN"/>
        </w:rPr>
        <w:t>负责同志</w:t>
      </w:r>
      <w:r>
        <w:rPr>
          <w:rFonts w:hint="eastAsia" w:ascii="仿宋_GB2312" w:hAnsi="仿宋_GB2312" w:eastAsia="仿宋_GB2312" w:cs="仿宋_GB2312"/>
          <w:sz w:val="28"/>
          <w:szCs w:val="28"/>
        </w:rPr>
        <w:t>、中国五冶集团广州建设公司主要领导及相关供应链企业负责人参与此次座谈。</w:t>
      </w:r>
      <w:r>
        <w:rPr>
          <w:rFonts w:hint="eastAsia" w:ascii="仿宋_GB2312" w:hAnsi="仿宋_GB2312" w:eastAsia="仿宋_GB2312" w:cs="仿宋_GB2312"/>
          <w:sz w:val="28"/>
          <w:szCs w:val="28"/>
          <w:lang w:val="en-US" w:eastAsia="zh-CN"/>
        </w:rPr>
        <w:t xml:space="preserve">                                        (乡资产公司)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为切实做好春季森林防火工作，进一步提升应急队伍扑救能力和实战水平，横沙乡于3月14日开展森林防火应急演练。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(乡生态市容所)</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进一步提升横泰公司员工的招商业务能力，打造精理论、懂实践的高素质招商引资专业团队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3月15日，横泰公司</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开展全体员工业务培训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（横泰公司）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3月15日-17日，横沙乡联合长兴镇、陈家镇、中兴镇，</w:t>
      </w:r>
      <w:r>
        <w:rPr>
          <w:rFonts w:hint="eastAsia" w:ascii="仿宋_GB2312" w:hAnsi="仿宋_GB2312" w:eastAsia="仿宋_GB2312" w:cs="仿宋_GB2312"/>
          <w:sz w:val="28"/>
          <w:szCs w:val="28"/>
          <w:lang w:eastAsia="zh-CN"/>
        </w:rPr>
        <w:t>在横沙文化中心</w:t>
      </w:r>
      <w:r>
        <w:rPr>
          <w:rFonts w:hint="eastAsia" w:ascii="仿宋_GB2312" w:hAnsi="仿宋_GB2312" w:eastAsia="仿宋_GB2312" w:cs="仿宋_GB2312"/>
          <w:sz w:val="28"/>
          <w:szCs w:val="28"/>
        </w:rPr>
        <w:t>举办基层纪检监察干部培训班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区纪委常委、区纪委组织部部长施颖作开班动员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（乡纪委）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3月23日，</w:t>
      </w:r>
      <w:r>
        <w:rPr>
          <w:rFonts w:hint="eastAsia" w:ascii="仿宋_GB2312" w:hAnsi="仿宋_GB2312" w:eastAsia="仿宋_GB2312" w:cs="仿宋_GB2312"/>
          <w:sz w:val="28"/>
          <w:szCs w:val="28"/>
          <w:lang w:eastAsia="zh-CN"/>
        </w:rPr>
        <w:t>横沙乡</w:t>
      </w:r>
      <w:r>
        <w:rPr>
          <w:rFonts w:hint="eastAsia" w:ascii="仿宋_GB2312" w:hAnsi="仿宋_GB2312" w:eastAsia="仿宋_GB2312" w:cs="仿宋_GB2312"/>
          <w:sz w:val="28"/>
          <w:szCs w:val="28"/>
        </w:rPr>
        <w:t>召开2023年清明节祭扫工作会议。乡平安办、乡社区建设办、派出所、消防救援站、市场监督管理所、乡城管中队、横沙殡仪馆、明珠公墓、横沙轮渡码头等9家相关单位参加会议。副乡长陈惠娟主持会议。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（乡社建办）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加快构建一支爱农业、有文化、懂技术、善经营、会管理的高素质农民队伍，3月23日，2023年度现代新农业系列专题培训班在横沙乡农民田间学校正式启动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乡农技中心、农林公司</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3月24日，乡党委副书记陶政江，乡人大副主席、总工会主席黄建忠一行前往上海中铭建设发展有限公司开展工会调研活动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中铭建设公司董事长王红生等陪同调研。</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（乡总工会）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3月26日，上海竞美实业发展有限公司支部委员会与宝山区中西医结合医院第十五党支部举行结对共建活动。出席共建活动的有横沙乡副乡长陈惠娟、宝山区中西医结合医院组织委员顾爱花及双方支部党员。活动</w:t>
      </w:r>
      <w:r>
        <w:rPr>
          <w:rFonts w:hint="eastAsia" w:ascii="仿宋_GB2312" w:hAnsi="仿宋_GB2312" w:eastAsia="仿宋_GB2312" w:cs="仿宋_GB2312"/>
          <w:sz w:val="28"/>
          <w:szCs w:val="28"/>
          <w:lang w:eastAsia="zh-CN"/>
        </w:rPr>
        <w:t>具体包括点位</w:t>
      </w:r>
      <w:r>
        <w:rPr>
          <w:rFonts w:hint="eastAsia" w:ascii="仿宋_GB2312" w:hAnsi="仿宋_GB2312" w:eastAsia="仿宋_GB2312" w:cs="仿宋_GB2312"/>
          <w:sz w:val="28"/>
          <w:szCs w:val="28"/>
        </w:rPr>
        <w:t>参观、共建签约、敬老院义诊、八段锦养生教学等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（乡竞美公司）</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3月28日，乡副总河长顾伟达、惠民河河长万明辉带队在惠民河新岛集贸市场段进行现场办公，现场排查水质受影响的原因并探讨解决方案。相关</w:t>
      </w:r>
      <w:r>
        <w:rPr>
          <w:rFonts w:hint="eastAsia" w:ascii="仿宋_GB2312" w:hAnsi="仿宋_GB2312" w:eastAsia="仿宋_GB2312" w:cs="仿宋_GB2312"/>
          <w:sz w:val="28"/>
          <w:szCs w:val="28"/>
          <w:lang w:eastAsia="zh-CN"/>
        </w:rPr>
        <w:t>部门、单位和村</w:t>
      </w:r>
      <w:r>
        <w:rPr>
          <w:rFonts w:hint="eastAsia" w:ascii="仿宋_GB2312" w:hAnsi="仿宋_GB2312" w:eastAsia="仿宋_GB2312" w:cs="仿宋_GB2312"/>
          <w:sz w:val="28"/>
          <w:szCs w:val="28"/>
        </w:rPr>
        <w:t>负责同志参加。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（乡水务所）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3月29日，横沙乡</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开展“奉献一小时”爱国卫生大行动，机关各部门、事业单位、25个村居干部群众共计800余人参与此次活动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（乡事业办）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3月29日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由横沙乡人民政府举办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乡社区事务受理服务中心就业办承办</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“促进就业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援助暖民心”专场招聘会在社区文化中心广场</w:t>
      </w:r>
      <w:r>
        <w:rPr>
          <w:rFonts w:hint="eastAsia" w:ascii="仿宋_GB2312" w:hAnsi="仿宋_GB2312" w:eastAsia="仿宋_GB2312" w:cs="仿宋_GB2312"/>
          <w:sz w:val="28"/>
          <w:szCs w:val="28"/>
          <w:lang w:eastAsia="zh-CN"/>
        </w:rPr>
        <w:t>举行，</w:t>
      </w:r>
      <w:r>
        <w:rPr>
          <w:rFonts w:hint="eastAsia" w:ascii="仿宋_GB2312" w:hAnsi="仿宋_GB2312" w:eastAsia="仿宋_GB2312" w:cs="仿宋_GB2312"/>
          <w:sz w:val="28"/>
          <w:szCs w:val="28"/>
        </w:rPr>
        <w:t>前来咨询求职者200余人，达成就业意向50余人。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（乡就业办）</w:t>
      </w:r>
    </w:p>
    <w:p>
      <w:pPr>
        <w:widowControl/>
        <w:spacing w:line="600" w:lineRule="exact"/>
        <w:ind w:firstLine="56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为进一步加强横沙乡党员队伍建设，加深入党积极分子对党的基本知识的理解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提高思想理论水平，3月28日至30日，乡党委</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开展2023年入党积极分子培训班，33名入党积极分子参加本次培训。</w:t>
      </w:r>
      <w:r>
        <w:rPr>
          <w:rFonts w:hint="eastAsia" w:ascii="仿宋_GB2312" w:hAnsi="仿宋_GB2312" w:eastAsia="仿宋_GB2312" w:cs="仿宋_GB2312"/>
          <w:sz w:val="28"/>
          <w:szCs w:val="28"/>
          <w:lang w:val="en-US" w:eastAsia="zh-CN"/>
        </w:rPr>
        <w:t xml:space="preserve">                                   </w:t>
      </w:r>
      <w:bookmarkStart w:id="1" w:name="_GoBack"/>
      <w:bookmarkEnd w:id="1"/>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乡社区党群服务中心</w:t>
      </w:r>
      <w:r>
        <w:rPr>
          <w:rFonts w:hint="eastAsia" w:ascii="仿宋_GB2312" w:hAnsi="仿宋_GB2312" w:eastAsia="仿宋_GB2312" w:cs="仿宋_GB2312"/>
          <w:kern w:val="2"/>
          <w:sz w:val="28"/>
          <w:szCs w:val="28"/>
          <w:lang w:val="en-US" w:eastAsia="zh-CN" w:bidi="ar-SA"/>
        </w:rPr>
        <w:t>）</w:t>
      </w:r>
    </w:p>
    <w:p>
      <w:pPr>
        <w:widowControl/>
        <w:spacing w:line="600" w:lineRule="exact"/>
        <w:jc w:val="left"/>
        <w:rPr>
          <w:rFonts w:hint="eastAsia" w:ascii="黑体" w:eastAsia="黑体"/>
          <w:color w:val="000000"/>
          <w:sz w:val="30"/>
          <w:szCs w:val="30"/>
        </w:rPr>
      </w:pPr>
    </w:p>
    <w:p>
      <w:pPr>
        <w:widowControl/>
        <w:spacing w:line="600" w:lineRule="exact"/>
        <w:jc w:val="left"/>
        <w:rPr>
          <w:rFonts w:hint="eastAsia" w:ascii="黑体" w:eastAsia="黑体"/>
          <w:color w:val="000000"/>
          <w:sz w:val="30"/>
          <w:szCs w:val="30"/>
        </w:rPr>
      </w:pPr>
      <w:r>
        <w:rPr>
          <w:rFonts w:hint="eastAsia" w:ascii="黑体" w:eastAsia="黑体"/>
          <w:color w:val="000000"/>
          <w:sz w:val="30"/>
          <w:szCs w:val="30"/>
        </w:rPr>
        <w:t>【村居简讯】</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为预防和减少电动车交通事故发生，</w:t>
      </w:r>
      <w:r>
        <w:rPr>
          <w:rFonts w:hint="eastAsia" w:ascii="仿宋_GB2312" w:hAnsi="仿宋_GB2312" w:eastAsia="仿宋_GB2312" w:cs="仿宋_GB2312"/>
          <w:sz w:val="28"/>
          <w:szCs w:val="28"/>
          <w:lang w:eastAsia="zh-CN"/>
        </w:rPr>
        <w:t>引导村民</w:t>
      </w:r>
      <w:r>
        <w:rPr>
          <w:rFonts w:hint="eastAsia" w:ascii="仿宋_GB2312" w:hAnsi="仿宋_GB2312" w:eastAsia="仿宋_GB2312" w:cs="仿宋_GB2312"/>
          <w:sz w:val="28"/>
          <w:szCs w:val="28"/>
        </w:rPr>
        <w:t>遵守法律法规，3月2日，红旗村开展“非标”车辆整治宣传活动。</w:t>
      </w:r>
      <w:r>
        <w:rPr>
          <w:rFonts w:hint="eastAsia" w:ascii="仿宋_GB2312" w:hAnsi="仿宋_GB2312" w:eastAsia="仿宋_GB2312" w:cs="仿宋_GB2312"/>
          <w:sz w:val="28"/>
          <w:szCs w:val="28"/>
          <w:lang w:val="en-US" w:eastAsia="zh-CN"/>
        </w:rPr>
        <w:t xml:space="preserve">      （红旗村）</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3月2日，兴胜村党支部和区水务局机关联合支部委员会秉持“互相学习、互相帮助，资源共享、共同提高”的原则，缔结为共建单位。乡党委副书记陶政江</w:t>
      </w:r>
      <w:r>
        <w:rPr>
          <w:rFonts w:hint="eastAsia" w:ascii="仿宋_GB2312" w:hAnsi="仿宋_GB2312" w:eastAsia="仿宋_GB2312" w:cs="仿宋_GB2312"/>
          <w:color w:val="000000" w:themeColor="text1"/>
          <w:sz w:val="28"/>
          <w:szCs w:val="28"/>
          <w:lang w:eastAsia="zh-CN"/>
        </w:rPr>
        <w:t>到会讲话</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lang w:eastAsia="zh-CN"/>
        </w:rPr>
        <w:t>（兴胜村）</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lang w:eastAsia="zh-CN"/>
        </w:rPr>
        <w:t>为</w:t>
      </w:r>
      <w:r>
        <w:rPr>
          <w:rFonts w:hint="eastAsia" w:ascii="仿宋_GB2312" w:hAnsi="仿宋_GB2312" w:eastAsia="仿宋_GB2312" w:cs="仿宋_GB2312"/>
          <w:color w:val="000000" w:themeColor="text1"/>
          <w:sz w:val="28"/>
          <w:szCs w:val="28"/>
        </w:rPr>
        <w:t>维护村民群众财产安全</w:t>
      </w:r>
      <w:r>
        <w:rPr>
          <w:rFonts w:hint="eastAsia" w:ascii="仿宋_GB2312" w:hAnsi="仿宋_GB2312" w:eastAsia="仿宋_GB2312" w:cs="仿宋_GB2312"/>
          <w:color w:val="000000" w:themeColor="text1"/>
          <w:sz w:val="28"/>
          <w:szCs w:val="28"/>
          <w:lang w:eastAsia="zh-CN"/>
        </w:rPr>
        <w:t>，提升</w:t>
      </w:r>
      <w:r>
        <w:rPr>
          <w:rFonts w:hint="eastAsia" w:ascii="仿宋_GB2312" w:hAnsi="仿宋_GB2312" w:eastAsia="仿宋_GB2312" w:cs="仿宋_GB2312"/>
          <w:color w:val="000000" w:themeColor="text1"/>
          <w:sz w:val="28"/>
          <w:szCs w:val="28"/>
        </w:rPr>
        <w:t>防范电信诈骗的意识和能力，3月7日，民东村</w:t>
      </w:r>
      <w:r>
        <w:rPr>
          <w:rFonts w:hint="eastAsia" w:ascii="仿宋_GB2312" w:hAnsi="仿宋_GB2312" w:eastAsia="仿宋_GB2312" w:cs="仿宋_GB2312"/>
          <w:color w:val="000000" w:themeColor="text1"/>
          <w:sz w:val="28"/>
          <w:szCs w:val="28"/>
          <w:lang w:eastAsia="zh-CN"/>
        </w:rPr>
        <w:t>邀请</w:t>
      </w:r>
      <w:r>
        <w:rPr>
          <w:rFonts w:hint="eastAsia" w:ascii="仿宋_GB2312" w:hAnsi="仿宋_GB2312" w:eastAsia="仿宋_GB2312" w:cs="仿宋_GB2312"/>
          <w:color w:val="000000" w:themeColor="text1"/>
          <w:sz w:val="28"/>
          <w:szCs w:val="28"/>
        </w:rPr>
        <w:t>片区民警来</w:t>
      </w:r>
      <w:r>
        <w:rPr>
          <w:rFonts w:hint="eastAsia" w:ascii="仿宋_GB2312" w:hAnsi="仿宋_GB2312" w:eastAsia="仿宋_GB2312" w:cs="仿宋_GB2312"/>
          <w:color w:val="000000" w:themeColor="text1"/>
          <w:sz w:val="28"/>
          <w:szCs w:val="28"/>
          <w:lang w:eastAsia="zh-CN"/>
        </w:rPr>
        <w:t>村</w:t>
      </w:r>
      <w:r>
        <w:rPr>
          <w:rFonts w:hint="eastAsia" w:ascii="仿宋_GB2312" w:hAnsi="仿宋_GB2312" w:eastAsia="仿宋_GB2312" w:cs="仿宋_GB2312"/>
          <w:color w:val="000000" w:themeColor="text1"/>
          <w:sz w:val="28"/>
          <w:szCs w:val="28"/>
        </w:rPr>
        <w:t>开展防范电信网络诈骗宣传活动。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 xml:space="preserve">                                                  （民东村）</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3月22日是第31届“世界水日”，为进一步营造治水、爱水浓厚氛围，新永村党总支与横沙海塘所党支部共同开展水知识科普公益活动。</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lang w:eastAsia="zh-CN"/>
        </w:rPr>
        <w:t>（新永村）</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jc w:val="left"/>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en-US" w:eastAsia="zh-CN"/>
        </w:rPr>
        <w:t>▲</w:t>
      </w:r>
      <w:r>
        <w:rPr>
          <w:rFonts w:hint="eastAsia" w:ascii="仿宋_GB2312" w:hAnsi="仿宋_GB2312" w:eastAsia="仿宋_GB2312" w:cs="仿宋_GB2312"/>
          <w:color w:val="000000" w:themeColor="text1"/>
          <w:sz w:val="28"/>
          <w:szCs w:val="28"/>
        </w:rPr>
        <w:t>为持续深化结对共建成效，合力夯实党建阵地，3月21日，崇明区文化馆党支部</w:t>
      </w:r>
      <w:r>
        <w:rPr>
          <w:rFonts w:hint="eastAsia" w:ascii="仿宋_GB2312" w:hAnsi="仿宋_GB2312" w:eastAsia="仿宋_GB2312" w:cs="仿宋_GB2312"/>
          <w:color w:val="000000" w:themeColor="text1"/>
          <w:sz w:val="28"/>
          <w:szCs w:val="28"/>
          <w:lang w:eastAsia="zh-CN"/>
        </w:rPr>
        <w:t>与</w:t>
      </w:r>
      <w:r>
        <w:rPr>
          <w:rFonts w:hint="eastAsia" w:ascii="仿宋_GB2312" w:hAnsi="仿宋_GB2312" w:eastAsia="仿宋_GB2312" w:cs="仿宋_GB2312"/>
          <w:color w:val="000000" w:themeColor="text1"/>
          <w:sz w:val="28"/>
          <w:szCs w:val="28"/>
        </w:rPr>
        <w:t>东浜村党支部</w:t>
      </w:r>
      <w:r>
        <w:rPr>
          <w:rFonts w:hint="eastAsia" w:ascii="仿宋_GB2312" w:hAnsi="仿宋_GB2312" w:eastAsia="仿宋_GB2312" w:cs="仿宋_GB2312"/>
          <w:color w:val="000000" w:themeColor="text1"/>
          <w:sz w:val="28"/>
          <w:szCs w:val="28"/>
          <w:lang w:eastAsia="zh-CN"/>
        </w:rPr>
        <w:t>一同</w:t>
      </w:r>
      <w:r>
        <w:rPr>
          <w:rFonts w:hint="eastAsia" w:ascii="仿宋_GB2312" w:hAnsi="仿宋_GB2312" w:eastAsia="仿宋_GB2312" w:cs="仿宋_GB2312"/>
          <w:color w:val="000000" w:themeColor="text1"/>
          <w:sz w:val="28"/>
          <w:szCs w:val="28"/>
        </w:rPr>
        <w:t>开展困难家庭走访慰问活动。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jc w:val="left"/>
        <w:textAlignment w:val="auto"/>
        <w:outlineLvl w:val="9"/>
        <w:rPr>
          <w:rFonts w:hint="eastAsia"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 xml:space="preserve">                                              （东浜村） </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jc w:val="left"/>
        <w:textAlignment w:val="auto"/>
        <w:outlineLvl w:val="9"/>
        <w:rPr>
          <w:rFonts w:hint="eastAsia"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w:t>
      </w:r>
      <w:r>
        <w:rPr>
          <w:rFonts w:hint="eastAsia" w:ascii="仿宋_GB2312" w:hAnsi="仿宋_GB2312" w:eastAsia="仿宋_GB2312" w:cs="仿宋_GB2312"/>
          <w:color w:val="000000" w:themeColor="text1"/>
          <w:sz w:val="28"/>
          <w:szCs w:val="28"/>
        </w:rPr>
        <w:t>3月21日，中国农业银行股份有限公司上海横沙支行党支部与永发村党总支开展共建活动</w:t>
      </w:r>
      <w:r>
        <w:rPr>
          <w:rFonts w:hint="eastAsia" w:ascii="仿宋_GB2312" w:hAnsi="仿宋_GB2312" w:eastAsia="仿宋_GB2312" w:cs="仿宋_GB2312"/>
          <w:color w:val="000000" w:themeColor="text1"/>
          <w:sz w:val="28"/>
          <w:szCs w:val="28"/>
          <w:lang w:eastAsia="zh-CN"/>
        </w:rPr>
        <w:t>，双方进行了座谈交流，并</w:t>
      </w:r>
      <w:r>
        <w:rPr>
          <w:rFonts w:hint="eastAsia" w:ascii="仿宋_GB2312" w:hAnsi="仿宋_GB2312" w:eastAsia="仿宋_GB2312" w:cs="仿宋_GB2312"/>
          <w:color w:val="000000" w:themeColor="text1"/>
          <w:sz w:val="28"/>
          <w:szCs w:val="28"/>
        </w:rPr>
        <w:t>到困难群众家中走访慰问</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lang w:eastAsia="zh-CN"/>
        </w:rPr>
        <w:t>（永发村）</w:t>
      </w:r>
    </w:p>
    <w:p>
      <w:pPr>
        <w:keepNext w:val="0"/>
        <w:keepLines w:val="0"/>
        <w:pageBreakBefore w:val="0"/>
        <w:widowControl/>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3月21日，由乡河长办牵头崇明区水务行政执法支队，</w:t>
      </w:r>
      <w:r>
        <w:rPr>
          <w:rFonts w:hint="eastAsia" w:ascii="仿宋_GB2312" w:hAnsi="仿宋_GB2312" w:eastAsia="仿宋_GB2312" w:cs="仿宋_GB2312"/>
          <w:color w:val="000000" w:themeColor="text1"/>
          <w:sz w:val="28"/>
          <w:szCs w:val="28"/>
          <w:lang w:eastAsia="zh-CN"/>
        </w:rPr>
        <w:t>在</w:t>
      </w:r>
      <w:r>
        <w:rPr>
          <w:rFonts w:hint="eastAsia" w:ascii="仿宋_GB2312" w:hAnsi="仿宋_GB2312" w:eastAsia="仿宋_GB2312" w:cs="仿宋_GB2312"/>
          <w:color w:val="000000" w:themeColor="text1"/>
          <w:sz w:val="28"/>
          <w:szCs w:val="28"/>
        </w:rPr>
        <w:t>增产村组织开展“世界水日·中国水周”主题宣讲活动。</w:t>
      </w:r>
      <w:r>
        <w:rPr>
          <w:rFonts w:hint="eastAsia" w:ascii="仿宋_GB2312" w:hAnsi="仿宋_GB2312" w:eastAsia="仿宋_GB2312" w:cs="仿宋_GB2312"/>
          <w:color w:val="000000" w:themeColor="text1"/>
          <w:sz w:val="28"/>
          <w:szCs w:val="28"/>
          <w:lang w:val="en-US" w:eastAsia="zh-CN"/>
        </w:rPr>
        <w:t xml:space="preserve">     （增产村）</w:t>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spacing w:line="580" w:lineRule="exact"/>
        <w:rPr>
          <w:color w:val="0000FF"/>
        </w:rPr>
      </w:pPr>
    </w:p>
    <w:p>
      <w:pPr>
        <w:pStyle w:val="2"/>
        <w:spacing w:line="580" w:lineRule="exact"/>
        <w:rPr>
          <w:color w:val="0000FF"/>
        </w:rPr>
      </w:pPr>
    </w:p>
    <w:p>
      <w:pPr>
        <w:spacing w:line="500" w:lineRule="exact"/>
        <w:jc w:val="center"/>
      </w:pPr>
      <w:r>
        <w:rPr>
          <w:rFonts w:ascii="黑体" w:eastAsia="黑体"/>
          <w:spacing w:val="12"/>
          <w:sz w:val="30"/>
          <w:szCs w:val="30"/>
        </w:rPr>
        <w:pict>
          <v:line id="直线 31" o:spid="_x0000_s2094"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Helvetica Neue">
    <w:altName w:val="Segoe Print"/>
    <w:panose1 w:val="00000000000000000000"/>
    <w:charset w:val="00"/>
    <w:family w:val="modern"/>
    <w:pitch w:val="default"/>
    <w:sig w:usb0="00000000" w:usb1="00000000" w:usb2="00000000" w:usb3="00000000" w:csb0="00000000" w:csb1="00000000"/>
  </w:font>
  <w:font w:name="Arial Unicode MS">
    <w:altName w:val="宋体"/>
    <w:panose1 w:val="020B0604020202020204"/>
    <w:charset w:val="86"/>
    <w:family w:val="decorative"/>
    <w:pitch w:val="default"/>
    <w:sig w:usb0="00000000" w:usb1="00000000" w:usb2="0000003F" w:usb3="00000000" w:csb0="603F01FF" w:csb1="FFFF0000"/>
  </w:font>
  <w:font w:name="微软简行楷">
    <w:panose1 w:val="00000000000000000000"/>
    <w:charset w:val="00"/>
    <w:family w:val="auto"/>
    <w:pitch w:val="default"/>
    <w:sig w:usb0="00000000" w:usb1="00000000" w:usb2="00000000" w:usb3="00000000" w:csb0="00000000" w:csb1="00000000"/>
  </w:font>
  <w:font w:name="楷体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system-ui">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Helvetica Neue">
    <w:altName w:val="Segoe Print"/>
    <w:panose1 w:val="00000000000000000000"/>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Helvetica Neue">
    <w:altName w:val="Segoe Print"/>
    <w:panose1 w:val="00000000000000000000"/>
    <w:charset w:val="00"/>
    <w:family w:val="decorative"/>
    <w:pitch w:val="default"/>
    <w:sig w:usb0="00000000" w:usb1="00000000" w:usb2="00000000" w:usb3="00000000" w:csb0="00000000" w:csb1="00000000"/>
  </w:font>
  <w:font w:name="Arial Unicode MS">
    <w:altName w:val="宋体"/>
    <w:panose1 w:val="020B0604020202020204"/>
    <w:charset w:val="86"/>
    <w:family w:val="modern"/>
    <w:pitch w:val="default"/>
    <w:sig w:usb0="00000000" w:usb1="00000000"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Noto Sans CJK SC">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超世纪特明体一标准">
    <w:panose1 w:val="02000000000000000000"/>
    <w:charset w:val="88"/>
    <w:family w:val="auto"/>
    <w:pitch w:val="default"/>
    <w:sig w:usb0="00000003" w:usb1="28880000" w:usb2="00000006" w:usb3="00000000" w:csb0="001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modern"/>
    <w:pitch w:val="default"/>
    <w:sig w:usb0="0000028F" w:usb1="00000000" w:usb2="00000000" w:usb3="00000000" w:csb0="2000009F" w:csb1="47010000"/>
  </w:font>
  <w:font w:name="Segoe Print">
    <w:panose1 w:val="02000600000000000000"/>
    <w:charset w:val="00"/>
    <w:family w:val="swiss"/>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decorative"/>
    <w:pitch w:val="default"/>
    <w:sig w:usb0="0000028F" w:usb1="00000000" w:usb2="00000000" w:usb3="00000000" w:csb0="2000009F" w:csb1="47010000"/>
  </w:font>
  <w:font w:name="Segoe Print">
    <w:panose1 w:val="02000600000000000000"/>
    <w:charset w:val="00"/>
    <w:family w:val="roman"/>
    <w:pitch w:val="default"/>
    <w:sig w:usb0="0000028F" w:usb1="00000000" w:usb2="00000000" w:usb3="00000000" w:csb0="2000009F" w:csb1="47010000"/>
  </w:font>
  <w:font w:name="方正大标宋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4BBB"/>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224"/>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54A6"/>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AD9"/>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0DC"/>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2095"/>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44AD"/>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2A0"/>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6C65"/>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3F6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3D7"/>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279FE"/>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2C67"/>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25C1"/>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222"/>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3743"/>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6FD"/>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6C9A"/>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5FD9"/>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406"/>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236"/>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0638"/>
    <w:rsid w:val="00840F25"/>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104D"/>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58D"/>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5CC"/>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4C1"/>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7DE"/>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1F0"/>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196D"/>
    <w:rsid w:val="00B635A5"/>
    <w:rsid w:val="00B63CAF"/>
    <w:rsid w:val="00B646DC"/>
    <w:rsid w:val="00B64B48"/>
    <w:rsid w:val="00B64E39"/>
    <w:rsid w:val="00B65532"/>
    <w:rsid w:val="00B65841"/>
    <w:rsid w:val="00B65DB2"/>
    <w:rsid w:val="00B667C1"/>
    <w:rsid w:val="00B66FC3"/>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2841"/>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5C8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850"/>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3C7"/>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D671E"/>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061D1E"/>
    <w:rsid w:val="012F5D28"/>
    <w:rsid w:val="01602452"/>
    <w:rsid w:val="01C52F57"/>
    <w:rsid w:val="028E46A9"/>
    <w:rsid w:val="02EB61DB"/>
    <w:rsid w:val="02F809D5"/>
    <w:rsid w:val="032F35C8"/>
    <w:rsid w:val="039E56DF"/>
    <w:rsid w:val="03B172DB"/>
    <w:rsid w:val="03E60D04"/>
    <w:rsid w:val="03E71F77"/>
    <w:rsid w:val="040A67FB"/>
    <w:rsid w:val="04223055"/>
    <w:rsid w:val="04415DC2"/>
    <w:rsid w:val="04536D9C"/>
    <w:rsid w:val="04984793"/>
    <w:rsid w:val="049F3CA4"/>
    <w:rsid w:val="04BB05C6"/>
    <w:rsid w:val="04CA7A84"/>
    <w:rsid w:val="04D96F07"/>
    <w:rsid w:val="0544797F"/>
    <w:rsid w:val="05974A27"/>
    <w:rsid w:val="05DB2221"/>
    <w:rsid w:val="06034461"/>
    <w:rsid w:val="062410DD"/>
    <w:rsid w:val="06681BAB"/>
    <w:rsid w:val="067D5433"/>
    <w:rsid w:val="06910DA1"/>
    <w:rsid w:val="06B41C28"/>
    <w:rsid w:val="06CE6BE0"/>
    <w:rsid w:val="072874E8"/>
    <w:rsid w:val="0735396E"/>
    <w:rsid w:val="07883150"/>
    <w:rsid w:val="07B036B1"/>
    <w:rsid w:val="07ED122D"/>
    <w:rsid w:val="083F431E"/>
    <w:rsid w:val="084F3130"/>
    <w:rsid w:val="09833108"/>
    <w:rsid w:val="098A337E"/>
    <w:rsid w:val="09BA7EA1"/>
    <w:rsid w:val="09EA3A0F"/>
    <w:rsid w:val="0A100B05"/>
    <w:rsid w:val="0A1E5337"/>
    <w:rsid w:val="0A363F81"/>
    <w:rsid w:val="0A650308"/>
    <w:rsid w:val="0B115758"/>
    <w:rsid w:val="0B402AC0"/>
    <w:rsid w:val="0B4301B8"/>
    <w:rsid w:val="0BC8339D"/>
    <w:rsid w:val="0C1E59E8"/>
    <w:rsid w:val="0C3B44A8"/>
    <w:rsid w:val="0C3B5ACA"/>
    <w:rsid w:val="0C5F39A1"/>
    <w:rsid w:val="0C796BB0"/>
    <w:rsid w:val="0CB5666B"/>
    <w:rsid w:val="0CD3129D"/>
    <w:rsid w:val="0D352F42"/>
    <w:rsid w:val="0D4554DA"/>
    <w:rsid w:val="0DA57662"/>
    <w:rsid w:val="0DC53E70"/>
    <w:rsid w:val="0DD878C3"/>
    <w:rsid w:val="0DFF11FC"/>
    <w:rsid w:val="0E2050BF"/>
    <w:rsid w:val="0E496B8C"/>
    <w:rsid w:val="0E5B5960"/>
    <w:rsid w:val="0EDD1A2A"/>
    <w:rsid w:val="0EFB5077"/>
    <w:rsid w:val="0F0C3180"/>
    <w:rsid w:val="0F4920A4"/>
    <w:rsid w:val="0F5B2081"/>
    <w:rsid w:val="0F70000C"/>
    <w:rsid w:val="0FC151E5"/>
    <w:rsid w:val="10605866"/>
    <w:rsid w:val="1069141A"/>
    <w:rsid w:val="107C29C5"/>
    <w:rsid w:val="10B6164E"/>
    <w:rsid w:val="11205C5B"/>
    <w:rsid w:val="11435C78"/>
    <w:rsid w:val="121C5F17"/>
    <w:rsid w:val="127736DE"/>
    <w:rsid w:val="13267A75"/>
    <w:rsid w:val="13342999"/>
    <w:rsid w:val="13B26760"/>
    <w:rsid w:val="14493429"/>
    <w:rsid w:val="145B1E9F"/>
    <w:rsid w:val="148C5E91"/>
    <w:rsid w:val="14D15D2D"/>
    <w:rsid w:val="15AA4934"/>
    <w:rsid w:val="15CF22E6"/>
    <w:rsid w:val="161A3D39"/>
    <w:rsid w:val="163E5005"/>
    <w:rsid w:val="165E6632"/>
    <w:rsid w:val="167049A2"/>
    <w:rsid w:val="16895F09"/>
    <w:rsid w:val="16CA797A"/>
    <w:rsid w:val="17266C05"/>
    <w:rsid w:val="176405A9"/>
    <w:rsid w:val="17AD3111"/>
    <w:rsid w:val="17BE1CBD"/>
    <w:rsid w:val="17CE3E94"/>
    <w:rsid w:val="17CE7625"/>
    <w:rsid w:val="185E4DC8"/>
    <w:rsid w:val="1875516C"/>
    <w:rsid w:val="18762556"/>
    <w:rsid w:val="18915395"/>
    <w:rsid w:val="18A003AC"/>
    <w:rsid w:val="18B30A11"/>
    <w:rsid w:val="190E1B1A"/>
    <w:rsid w:val="19976CD9"/>
    <w:rsid w:val="19AE462B"/>
    <w:rsid w:val="19EC76FC"/>
    <w:rsid w:val="1A2033C9"/>
    <w:rsid w:val="1AB062D8"/>
    <w:rsid w:val="1AEC4B87"/>
    <w:rsid w:val="1AED4ED4"/>
    <w:rsid w:val="1B33302E"/>
    <w:rsid w:val="1B35362E"/>
    <w:rsid w:val="1BA53BBB"/>
    <w:rsid w:val="1BCC56C5"/>
    <w:rsid w:val="1C494442"/>
    <w:rsid w:val="1C57790E"/>
    <w:rsid w:val="1C5D1A0E"/>
    <w:rsid w:val="1C6F2EA3"/>
    <w:rsid w:val="1C737808"/>
    <w:rsid w:val="1D203B97"/>
    <w:rsid w:val="1D363AF5"/>
    <w:rsid w:val="1E0B7FCE"/>
    <w:rsid w:val="1E0D4B36"/>
    <w:rsid w:val="1E180430"/>
    <w:rsid w:val="1E333FCF"/>
    <w:rsid w:val="1E3C15D3"/>
    <w:rsid w:val="1E5270DF"/>
    <w:rsid w:val="1E530415"/>
    <w:rsid w:val="1E967ADC"/>
    <w:rsid w:val="1EC80516"/>
    <w:rsid w:val="1ED0455B"/>
    <w:rsid w:val="1EDE00F9"/>
    <w:rsid w:val="1F2C1FAE"/>
    <w:rsid w:val="1F4E2548"/>
    <w:rsid w:val="1F717BE3"/>
    <w:rsid w:val="1F9F460D"/>
    <w:rsid w:val="1FB03392"/>
    <w:rsid w:val="1FBE5F35"/>
    <w:rsid w:val="1FC73769"/>
    <w:rsid w:val="1FD42D3C"/>
    <w:rsid w:val="1FF6140C"/>
    <w:rsid w:val="20040BBF"/>
    <w:rsid w:val="204A14A1"/>
    <w:rsid w:val="209D4546"/>
    <w:rsid w:val="20B85256"/>
    <w:rsid w:val="20E90C3E"/>
    <w:rsid w:val="20F6305E"/>
    <w:rsid w:val="211D4F98"/>
    <w:rsid w:val="21900E1F"/>
    <w:rsid w:val="21904B4B"/>
    <w:rsid w:val="21C41103"/>
    <w:rsid w:val="232762C4"/>
    <w:rsid w:val="233522DB"/>
    <w:rsid w:val="238469BD"/>
    <w:rsid w:val="23A253EE"/>
    <w:rsid w:val="23BB2E24"/>
    <w:rsid w:val="242D4318"/>
    <w:rsid w:val="24385728"/>
    <w:rsid w:val="246F3948"/>
    <w:rsid w:val="2475631E"/>
    <w:rsid w:val="24BF059E"/>
    <w:rsid w:val="250502B4"/>
    <w:rsid w:val="25AC53DC"/>
    <w:rsid w:val="25E36215"/>
    <w:rsid w:val="26491F78"/>
    <w:rsid w:val="267C1654"/>
    <w:rsid w:val="26893266"/>
    <w:rsid w:val="26903DE0"/>
    <w:rsid w:val="269D4A44"/>
    <w:rsid w:val="26DF5CEE"/>
    <w:rsid w:val="26F506BF"/>
    <w:rsid w:val="272326A7"/>
    <w:rsid w:val="27433583"/>
    <w:rsid w:val="278B33E2"/>
    <w:rsid w:val="28040C0F"/>
    <w:rsid w:val="281665D7"/>
    <w:rsid w:val="28406CFE"/>
    <w:rsid w:val="284C5FB4"/>
    <w:rsid w:val="28A620AA"/>
    <w:rsid w:val="28C222C8"/>
    <w:rsid w:val="29196853"/>
    <w:rsid w:val="292759CD"/>
    <w:rsid w:val="293C4333"/>
    <w:rsid w:val="294D394D"/>
    <w:rsid w:val="29921EA3"/>
    <w:rsid w:val="29E970C4"/>
    <w:rsid w:val="2A35454B"/>
    <w:rsid w:val="2AC5680D"/>
    <w:rsid w:val="2AED757D"/>
    <w:rsid w:val="2B122CD2"/>
    <w:rsid w:val="2B4122B1"/>
    <w:rsid w:val="2B4537A7"/>
    <w:rsid w:val="2B856586"/>
    <w:rsid w:val="2BA923D5"/>
    <w:rsid w:val="2BB853F9"/>
    <w:rsid w:val="2D1247BD"/>
    <w:rsid w:val="2D223C99"/>
    <w:rsid w:val="2D707431"/>
    <w:rsid w:val="2D883D5F"/>
    <w:rsid w:val="2DE91275"/>
    <w:rsid w:val="2E06232E"/>
    <w:rsid w:val="2E485EA0"/>
    <w:rsid w:val="2E9C645D"/>
    <w:rsid w:val="2EF32B59"/>
    <w:rsid w:val="2F057035"/>
    <w:rsid w:val="2F1F37D3"/>
    <w:rsid w:val="2F2111E1"/>
    <w:rsid w:val="2F4857F2"/>
    <w:rsid w:val="2FF757E2"/>
    <w:rsid w:val="309840EF"/>
    <w:rsid w:val="30CC773A"/>
    <w:rsid w:val="30D864E7"/>
    <w:rsid w:val="30F020D4"/>
    <w:rsid w:val="3147439B"/>
    <w:rsid w:val="31833917"/>
    <w:rsid w:val="31CD73A8"/>
    <w:rsid w:val="31ED295A"/>
    <w:rsid w:val="3237160C"/>
    <w:rsid w:val="327D0D77"/>
    <w:rsid w:val="32C20E65"/>
    <w:rsid w:val="336F505F"/>
    <w:rsid w:val="339647E8"/>
    <w:rsid w:val="33C60E1B"/>
    <w:rsid w:val="33E91440"/>
    <w:rsid w:val="33F4356F"/>
    <w:rsid w:val="342B530D"/>
    <w:rsid w:val="348D1157"/>
    <w:rsid w:val="349921D7"/>
    <w:rsid w:val="34E47BB5"/>
    <w:rsid w:val="35533B3E"/>
    <w:rsid w:val="35732055"/>
    <w:rsid w:val="35A2766A"/>
    <w:rsid w:val="360723BC"/>
    <w:rsid w:val="363E3B8C"/>
    <w:rsid w:val="36847004"/>
    <w:rsid w:val="36980B4A"/>
    <w:rsid w:val="36C80B31"/>
    <w:rsid w:val="36F91EB1"/>
    <w:rsid w:val="37047358"/>
    <w:rsid w:val="37243F7F"/>
    <w:rsid w:val="37537117"/>
    <w:rsid w:val="377355AB"/>
    <w:rsid w:val="37B25C6C"/>
    <w:rsid w:val="388E235C"/>
    <w:rsid w:val="388F294E"/>
    <w:rsid w:val="38ED284F"/>
    <w:rsid w:val="38FF0A75"/>
    <w:rsid w:val="38FF60FC"/>
    <w:rsid w:val="39026893"/>
    <w:rsid w:val="390A5A50"/>
    <w:rsid w:val="392F3A54"/>
    <w:rsid w:val="396758FB"/>
    <w:rsid w:val="39860F4F"/>
    <w:rsid w:val="3993658E"/>
    <w:rsid w:val="3A183CCD"/>
    <w:rsid w:val="3A6379DF"/>
    <w:rsid w:val="3ACF2953"/>
    <w:rsid w:val="3AE33FF8"/>
    <w:rsid w:val="3B15087C"/>
    <w:rsid w:val="3B880DB2"/>
    <w:rsid w:val="3C1942C2"/>
    <w:rsid w:val="3C2506B9"/>
    <w:rsid w:val="3C99693F"/>
    <w:rsid w:val="3CC929BE"/>
    <w:rsid w:val="3D39372A"/>
    <w:rsid w:val="3D3A50EE"/>
    <w:rsid w:val="3D3A6051"/>
    <w:rsid w:val="3D773207"/>
    <w:rsid w:val="3DC81F62"/>
    <w:rsid w:val="3DD363F3"/>
    <w:rsid w:val="3DDD4E02"/>
    <w:rsid w:val="3E025C4B"/>
    <w:rsid w:val="3E551E55"/>
    <w:rsid w:val="3EB44E78"/>
    <w:rsid w:val="3EDE22FA"/>
    <w:rsid w:val="3F4C68C9"/>
    <w:rsid w:val="3F502BD2"/>
    <w:rsid w:val="3F9562F2"/>
    <w:rsid w:val="3FCA75B6"/>
    <w:rsid w:val="3FDA37AC"/>
    <w:rsid w:val="3FF512E9"/>
    <w:rsid w:val="4049325F"/>
    <w:rsid w:val="404F7108"/>
    <w:rsid w:val="40563729"/>
    <w:rsid w:val="40B07EBA"/>
    <w:rsid w:val="40BF7330"/>
    <w:rsid w:val="40CE6587"/>
    <w:rsid w:val="40EE7288"/>
    <w:rsid w:val="41352D1E"/>
    <w:rsid w:val="414A7044"/>
    <w:rsid w:val="415C44C9"/>
    <w:rsid w:val="41DC200A"/>
    <w:rsid w:val="41F90756"/>
    <w:rsid w:val="422A3224"/>
    <w:rsid w:val="4238630D"/>
    <w:rsid w:val="42800DA9"/>
    <w:rsid w:val="434B102C"/>
    <w:rsid w:val="435C4555"/>
    <w:rsid w:val="43CD6360"/>
    <w:rsid w:val="43FC159A"/>
    <w:rsid w:val="43FD1089"/>
    <w:rsid w:val="4406343E"/>
    <w:rsid w:val="44077A9C"/>
    <w:rsid w:val="44B21D00"/>
    <w:rsid w:val="44D65F10"/>
    <w:rsid w:val="45166E0D"/>
    <w:rsid w:val="45341829"/>
    <w:rsid w:val="4549280D"/>
    <w:rsid w:val="45A70096"/>
    <w:rsid w:val="460F569C"/>
    <w:rsid w:val="46435120"/>
    <w:rsid w:val="467455E4"/>
    <w:rsid w:val="46930FCC"/>
    <w:rsid w:val="46C92FB3"/>
    <w:rsid w:val="471B23C0"/>
    <w:rsid w:val="471F4B35"/>
    <w:rsid w:val="474253B9"/>
    <w:rsid w:val="47812160"/>
    <w:rsid w:val="480D67EE"/>
    <w:rsid w:val="48892D4B"/>
    <w:rsid w:val="48CF0E49"/>
    <w:rsid w:val="48DF7AA9"/>
    <w:rsid w:val="49101A4B"/>
    <w:rsid w:val="491C4D4F"/>
    <w:rsid w:val="49365864"/>
    <w:rsid w:val="496677D9"/>
    <w:rsid w:val="49EE6415"/>
    <w:rsid w:val="4A4277CC"/>
    <w:rsid w:val="4AA951F7"/>
    <w:rsid w:val="4B6F3E4E"/>
    <w:rsid w:val="4BC73CDE"/>
    <w:rsid w:val="4BC767EB"/>
    <w:rsid w:val="4BD910DB"/>
    <w:rsid w:val="4C126505"/>
    <w:rsid w:val="4C5F0255"/>
    <w:rsid w:val="4CB726ED"/>
    <w:rsid w:val="4CEF3B4E"/>
    <w:rsid w:val="4D4E7B6C"/>
    <w:rsid w:val="4D522912"/>
    <w:rsid w:val="4D940F48"/>
    <w:rsid w:val="4D9A4EDE"/>
    <w:rsid w:val="4DE230D4"/>
    <w:rsid w:val="4E7F143C"/>
    <w:rsid w:val="4E801CD9"/>
    <w:rsid w:val="4EA45FDF"/>
    <w:rsid w:val="4EB40950"/>
    <w:rsid w:val="4F031172"/>
    <w:rsid w:val="4F176100"/>
    <w:rsid w:val="4F223978"/>
    <w:rsid w:val="4F2B5737"/>
    <w:rsid w:val="4F3D74A0"/>
    <w:rsid w:val="4F8D681A"/>
    <w:rsid w:val="4FE22444"/>
    <w:rsid w:val="4FF91926"/>
    <w:rsid w:val="500B710E"/>
    <w:rsid w:val="50617C70"/>
    <w:rsid w:val="51852612"/>
    <w:rsid w:val="51C917D8"/>
    <w:rsid w:val="51F65B08"/>
    <w:rsid w:val="521567CB"/>
    <w:rsid w:val="52615CBB"/>
    <w:rsid w:val="52A75055"/>
    <w:rsid w:val="52CC4BC3"/>
    <w:rsid w:val="52EA3B51"/>
    <w:rsid w:val="53566E0E"/>
    <w:rsid w:val="539C13AF"/>
    <w:rsid w:val="53B44166"/>
    <w:rsid w:val="54323517"/>
    <w:rsid w:val="545A4F71"/>
    <w:rsid w:val="549B11DD"/>
    <w:rsid w:val="55124237"/>
    <w:rsid w:val="554E69E4"/>
    <w:rsid w:val="556609C8"/>
    <w:rsid w:val="557F50D4"/>
    <w:rsid w:val="55D84D0B"/>
    <w:rsid w:val="56BD647B"/>
    <w:rsid w:val="56DE707C"/>
    <w:rsid w:val="56FB6992"/>
    <w:rsid w:val="57071EC2"/>
    <w:rsid w:val="57893536"/>
    <w:rsid w:val="57A72322"/>
    <w:rsid w:val="58210C3F"/>
    <w:rsid w:val="585E4B58"/>
    <w:rsid w:val="58C56A93"/>
    <w:rsid w:val="58CD3FFF"/>
    <w:rsid w:val="59247D22"/>
    <w:rsid w:val="59276FED"/>
    <w:rsid w:val="596E53B0"/>
    <w:rsid w:val="597439D0"/>
    <w:rsid w:val="5981652C"/>
    <w:rsid w:val="598F3901"/>
    <w:rsid w:val="59B65B9D"/>
    <w:rsid w:val="59C67317"/>
    <w:rsid w:val="59EF1A17"/>
    <w:rsid w:val="5A2921FA"/>
    <w:rsid w:val="5A2E47F6"/>
    <w:rsid w:val="5A744FCA"/>
    <w:rsid w:val="5AC80D89"/>
    <w:rsid w:val="5ADE2AD8"/>
    <w:rsid w:val="5AE00669"/>
    <w:rsid w:val="5AF0248E"/>
    <w:rsid w:val="5AFE614B"/>
    <w:rsid w:val="5B2A6B55"/>
    <w:rsid w:val="5BBA6046"/>
    <w:rsid w:val="5BDB5443"/>
    <w:rsid w:val="5C4A75C5"/>
    <w:rsid w:val="5C7863F9"/>
    <w:rsid w:val="5C9A00F3"/>
    <w:rsid w:val="5CBF3EFD"/>
    <w:rsid w:val="5D673C6F"/>
    <w:rsid w:val="5DB40FB6"/>
    <w:rsid w:val="5E384F22"/>
    <w:rsid w:val="5E5B41DD"/>
    <w:rsid w:val="5E652D58"/>
    <w:rsid w:val="5E7F0F81"/>
    <w:rsid w:val="5E98054A"/>
    <w:rsid w:val="5E9D0C8E"/>
    <w:rsid w:val="5EA6508A"/>
    <w:rsid w:val="5ECC0139"/>
    <w:rsid w:val="5F321C84"/>
    <w:rsid w:val="5F3362D7"/>
    <w:rsid w:val="5F5742AC"/>
    <w:rsid w:val="5F754457"/>
    <w:rsid w:val="5F7E7A3C"/>
    <w:rsid w:val="5FCE1A2F"/>
    <w:rsid w:val="605321A6"/>
    <w:rsid w:val="605C4393"/>
    <w:rsid w:val="609674E7"/>
    <w:rsid w:val="609D45F6"/>
    <w:rsid w:val="60C92898"/>
    <w:rsid w:val="61547B35"/>
    <w:rsid w:val="619250DB"/>
    <w:rsid w:val="61991E33"/>
    <w:rsid w:val="61A545BB"/>
    <w:rsid w:val="61BE375B"/>
    <w:rsid w:val="61C12544"/>
    <w:rsid w:val="62061760"/>
    <w:rsid w:val="6277079A"/>
    <w:rsid w:val="62D46AB7"/>
    <w:rsid w:val="62EB71B6"/>
    <w:rsid w:val="62F20498"/>
    <w:rsid w:val="62FB290A"/>
    <w:rsid w:val="63616021"/>
    <w:rsid w:val="63700785"/>
    <w:rsid w:val="6393447C"/>
    <w:rsid w:val="63964992"/>
    <w:rsid w:val="642D143D"/>
    <w:rsid w:val="643A4860"/>
    <w:rsid w:val="644B3B98"/>
    <w:rsid w:val="645E7762"/>
    <w:rsid w:val="64775CE1"/>
    <w:rsid w:val="64A917E7"/>
    <w:rsid w:val="64ED56A7"/>
    <w:rsid w:val="657A099B"/>
    <w:rsid w:val="65A9760C"/>
    <w:rsid w:val="65C6666B"/>
    <w:rsid w:val="65D80DD0"/>
    <w:rsid w:val="66390928"/>
    <w:rsid w:val="663F1633"/>
    <w:rsid w:val="668525E9"/>
    <w:rsid w:val="675A4202"/>
    <w:rsid w:val="67730130"/>
    <w:rsid w:val="67C806A9"/>
    <w:rsid w:val="67DC1EFB"/>
    <w:rsid w:val="68112484"/>
    <w:rsid w:val="68473835"/>
    <w:rsid w:val="687554F5"/>
    <w:rsid w:val="68931ACD"/>
    <w:rsid w:val="68A85EB1"/>
    <w:rsid w:val="68A87FB1"/>
    <w:rsid w:val="68D126FC"/>
    <w:rsid w:val="68EB1B79"/>
    <w:rsid w:val="694F55EB"/>
    <w:rsid w:val="6976638A"/>
    <w:rsid w:val="69AF56CD"/>
    <w:rsid w:val="69D306AC"/>
    <w:rsid w:val="69F87887"/>
    <w:rsid w:val="6A037D5A"/>
    <w:rsid w:val="6A9343C5"/>
    <w:rsid w:val="6AE51EDF"/>
    <w:rsid w:val="6AFE4916"/>
    <w:rsid w:val="6B2A0C5E"/>
    <w:rsid w:val="6B8F0318"/>
    <w:rsid w:val="6B915B3B"/>
    <w:rsid w:val="6BAE3662"/>
    <w:rsid w:val="6BC46A2B"/>
    <w:rsid w:val="6BE6559F"/>
    <w:rsid w:val="6C0C3964"/>
    <w:rsid w:val="6C2A13E0"/>
    <w:rsid w:val="6C2A4037"/>
    <w:rsid w:val="6C421BAD"/>
    <w:rsid w:val="6C4B30A3"/>
    <w:rsid w:val="6C9D061A"/>
    <w:rsid w:val="6CB21BDF"/>
    <w:rsid w:val="6CC347A4"/>
    <w:rsid w:val="6DE519AE"/>
    <w:rsid w:val="6E010407"/>
    <w:rsid w:val="6E1D6397"/>
    <w:rsid w:val="6E9361A8"/>
    <w:rsid w:val="6EAA534F"/>
    <w:rsid w:val="6EF6754D"/>
    <w:rsid w:val="6F552111"/>
    <w:rsid w:val="6FFF244B"/>
    <w:rsid w:val="700208D2"/>
    <w:rsid w:val="70514000"/>
    <w:rsid w:val="70722D8D"/>
    <w:rsid w:val="70CE5909"/>
    <w:rsid w:val="70F678B4"/>
    <w:rsid w:val="71653017"/>
    <w:rsid w:val="71A976E8"/>
    <w:rsid w:val="71EA0877"/>
    <w:rsid w:val="71F260FE"/>
    <w:rsid w:val="72344CB4"/>
    <w:rsid w:val="72BE115D"/>
    <w:rsid w:val="72CA3A5D"/>
    <w:rsid w:val="731916A8"/>
    <w:rsid w:val="733F5DA0"/>
    <w:rsid w:val="735B3538"/>
    <w:rsid w:val="73601134"/>
    <w:rsid w:val="73715859"/>
    <w:rsid w:val="737F25D7"/>
    <w:rsid w:val="73C25FEA"/>
    <w:rsid w:val="7416239D"/>
    <w:rsid w:val="741962F0"/>
    <w:rsid w:val="74F06062"/>
    <w:rsid w:val="754E780B"/>
    <w:rsid w:val="75514EBD"/>
    <w:rsid w:val="755B36E0"/>
    <w:rsid w:val="75776CC4"/>
    <w:rsid w:val="757A4794"/>
    <w:rsid w:val="75855D92"/>
    <w:rsid w:val="75D90687"/>
    <w:rsid w:val="75F03A90"/>
    <w:rsid w:val="75FA3A1A"/>
    <w:rsid w:val="76144C2F"/>
    <w:rsid w:val="762B380F"/>
    <w:rsid w:val="76446418"/>
    <w:rsid w:val="765A7F62"/>
    <w:rsid w:val="7671275F"/>
    <w:rsid w:val="76A81266"/>
    <w:rsid w:val="76CD020C"/>
    <w:rsid w:val="77141D2D"/>
    <w:rsid w:val="772828C4"/>
    <w:rsid w:val="773A427E"/>
    <w:rsid w:val="777F291C"/>
    <w:rsid w:val="779B1AC2"/>
    <w:rsid w:val="779C4461"/>
    <w:rsid w:val="77E8769D"/>
    <w:rsid w:val="77FB0EDA"/>
    <w:rsid w:val="7840163D"/>
    <w:rsid w:val="78B47126"/>
    <w:rsid w:val="78F83860"/>
    <w:rsid w:val="79A0489B"/>
    <w:rsid w:val="7A0F1838"/>
    <w:rsid w:val="7A441018"/>
    <w:rsid w:val="7A482264"/>
    <w:rsid w:val="7A5720C5"/>
    <w:rsid w:val="7A8D66B7"/>
    <w:rsid w:val="7AC9005D"/>
    <w:rsid w:val="7AE3417D"/>
    <w:rsid w:val="7AF44B52"/>
    <w:rsid w:val="7B1943F5"/>
    <w:rsid w:val="7B337038"/>
    <w:rsid w:val="7B4E2A7C"/>
    <w:rsid w:val="7B5242F6"/>
    <w:rsid w:val="7B6506F5"/>
    <w:rsid w:val="7B8749B6"/>
    <w:rsid w:val="7BB1129B"/>
    <w:rsid w:val="7C4502AF"/>
    <w:rsid w:val="7C485AE0"/>
    <w:rsid w:val="7C6B4E8E"/>
    <w:rsid w:val="7C8C6AC4"/>
    <w:rsid w:val="7CBA03AB"/>
    <w:rsid w:val="7D262D46"/>
    <w:rsid w:val="7D276F1E"/>
    <w:rsid w:val="7D6A5465"/>
    <w:rsid w:val="7DCE6437"/>
    <w:rsid w:val="7E0961A4"/>
    <w:rsid w:val="7E0D0D73"/>
    <w:rsid w:val="7E1929A3"/>
    <w:rsid w:val="7E3A2CA5"/>
    <w:rsid w:val="7E42213F"/>
    <w:rsid w:val="7E865B50"/>
    <w:rsid w:val="7EEC0FD6"/>
    <w:rsid w:val="7F201667"/>
    <w:rsid w:val="7F4D1868"/>
    <w:rsid w:val="7F6860C4"/>
    <w:rsid w:val="7F7B603C"/>
    <w:rsid w:val="7FDB6E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Body Text"/>
    <w:basedOn w:val="1"/>
    <w:link w:val="24"/>
    <w:qFormat/>
    <w:uiPriority w:val="0"/>
    <w:pPr>
      <w:jc w:val="center"/>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qFormat/>
    <w:uiPriority w:val="0"/>
    <w:rPr>
      <w:color w:val="333333"/>
      <w:u w:val="none"/>
    </w:rPr>
  </w:style>
  <w:style w:type="character" w:styleId="15">
    <w:name w:val="Emphasis"/>
    <w:qFormat/>
    <w:uiPriority w:val="20"/>
    <w:rPr>
      <w:i/>
      <w:iCs/>
    </w:rPr>
  </w:style>
  <w:style w:type="character" w:styleId="16">
    <w:name w:val="Hyperlink"/>
    <w:qFormat/>
    <w:uiPriority w:val="0"/>
    <w:rPr>
      <w:color w:val="333333"/>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apple-converted-space"/>
    <w:basedOn w:val="11"/>
    <w:qFormat/>
    <w:uiPriority w:val="0"/>
  </w:style>
  <w:style w:type="character" w:customStyle="1" w:styleId="20">
    <w:name w:val="font81"/>
    <w:qFormat/>
    <w:uiPriority w:val="0"/>
    <w:rPr>
      <w:rFonts w:hint="eastAsia" w:ascii="宋体" w:hAnsi="宋体" w:eastAsia="宋体" w:cs="宋体"/>
      <w:color w:val="000000"/>
      <w:sz w:val="18"/>
      <w:szCs w:val="18"/>
      <w:u w:val="none"/>
    </w:rPr>
  </w:style>
  <w:style w:type="character" w:customStyle="1" w:styleId="21">
    <w:name w:val="font41"/>
    <w:qFormat/>
    <w:uiPriority w:val="0"/>
    <w:rPr>
      <w:rFonts w:hint="default" w:ascii="Times New Roman" w:hAnsi="Times New Roman" w:cs="Times New Roman"/>
      <w:b/>
      <w:color w:val="000000"/>
      <w:sz w:val="21"/>
      <w:szCs w:val="21"/>
      <w:u w:val="none"/>
    </w:rPr>
  </w:style>
  <w:style w:type="character" w:customStyle="1" w:styleId="22">
    <w:name w:val="disabled"/>
    <w:qFormat/>
    <w:uiPriority w:val="0"/>
    <w:rPr>
      <w:color w:val="DDDDDD"/>
      <w:bdr w:val="single" w:color="EEEEEE" w:sz="6" w:space="0"/>
    </w:rPr>
  </w:style>
  <w:style w:type="character" w:customStyle="1" w:styleId="23">
    <w:name w:val="font51"/>
    <w:qFormat/>
    <w:uiPriority w:val="0"/>
    <w:rPr>
      <w:rFonts w:hint="default" w:ascii="Times New Roman" w:hAnsi="Times New Roman" w:cs="Times New Roman"/>
      <w:b/>
      <w:color w:val="000000"/>
      <w:sz w:val="21"/>
      <w:szCs w:val="21"/>
      <w:u w:val="none"/>
    </w:rPr>
  </w:style>
  <w:style w:type="character" w:customStyle="1" w:styleId="24">
    <w:name w:val="正文文本 字符"/>
    <w:link w:val="5"/>
    <w:qFormat/>
    <w:uiPriority w:val="0"/>
    <w:rPr>
      <w:rFonts w:eastAsia="仿宋_GB2312"/>
      <w:kern w:val="2"/>
      <w:sz w:val="32"/>
      <w:szCs w:val="24"/>
      <w:lang w:val="en-US" w:eastAsia="zh-CN" w:bidi="ar-SA"/>
    </w:rPr>
  </w:style>
  <w:style w:type="character" w:customStyle="1" w:styleId="25">
    <w:name w:val="font01"/>
    <w:qFormat/>
    <w:uiPriority w:val="0"/>
    <w:rPr>
      <w:rFonts w:hint="default" w:ascii="Times New Roman" w:hAnsi="Times New Roman" w:cs="Times New Roman"/>
      <w:b/>
      <w:color w:val="000000"/>
      <w:sz w:val="21"/>
      <w:szCs w:val="21"/>
      <w:u w:val="none"/>
    </w:rPr>
  </w:style>
  <w:style w:type="character" w:customStyle="1" w:styleId="26">
    <w:name w:val="current"/>
    <w:qFormat/>
    <w:uiPriority w:val="0"/>
    <w:rPr>
      <w:b/>
      <w:color w:val="FFFFFF"/>
      <w:bdr w:val="single" w:color="DDDDDD" w:sz="6" w:space="0"/>
      <w:shd w:val="clear" w:color="auto" w:fill="A80000"/>
    </w:rPr>
  </w:style>
  <w:style w:type="character" w:customStyle="1" w:styleId="27">
    <w:name w:val="font11"/>
    <w:qFormat/>
    <w:uiPriority w:val="0"/>
    <w:rPr>
      <w:rFonts w:hint="eastAsia" w:ascii="宋体" w:hAnsi="宋体" w:eastAsia="宋体" w:cs="宋体"/>
      <w:b/>
      <w:color w:val="000000"/>
      <w:sz w:val="21"/>
      <w:szCs w:val="21"/>
      <w:u w:val="none"/>
    </w:rPr>
  </w:style>
  <w:style w:type="character" w:customStyle="1" w:styleId="28">
    <w:name w:val="bsharetext"/>
    <w:basedOn w:val="11"/>
    <w:qFormat/>
    <w:uiPriority w:val="0"/>
  </w:style>
  <w:style w:type="character" w:customStyle="1" w:styleId="29">
    <w:name w:val="font61"/>
    <w:qFormat/>
    <w:uiPriority w:val="0"/>
    <w:rPr>
      <w:rFonts w:hint="eastAsia" w:ascii="宋体" w:hAnsi="宋体" w:eastAsia="宋体" w:cs="宋体"/>
      <w:b/>
      <w:color w:val="000000"/>
      <w:sz w:val="21"/>
      <w:szCs w:val="21"/>
      <w:u w:val="none"/>
    </w:rPr>
  </w:style>
  <w:style w:type="character" w:customStyle="1" w:styleId="30">
    <w:name w:val="font71"/>
    <w:qFormat/>
    <w:uiPriority w:val="0"/>
    <w:rPr>
      <w:rFonts w:hint="eastAsia" w:ascii="宋体" w:hAnsi="宋体" w:eastAsia="宋体" w:cs="宋体"/>
      <w:b/>
      <w:color w:val="000000"/>
      <w:sz w:val="21"/>
      <w:szCs w:val="21"/>
      <w:u w:val="none"/>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4">
    <w:name w:val="font31"/>
    <w:qFormat/>
    <w:uiPriority w:val="0"/>
    <w:rPr>
      <w:rFonts w:hint="default" w:ascii="Times New Roman" w:hAnsi="Times New Roman" w:cs="Times New Roman"/>
      <w:b/>
      <w:bCs/>
      <w:color w:val="000000"/>
      <w:sz w:val="21"/>
      <w:szCs w:val="21"/>
      <w:u w:val="none"/>
    </w:rPr>
  </w:style>
  <w:style w:type="character" w:customStyle="1" w:styleId="35">
    <w:name w:val="15"/>
    <w:qFormat/>
    <w:uiPriority w:val="0"/>
    <w:rPr>
      <w:rFonts w:hint="default" w:ascii="Times New Roman" w:hAnsi="Times New Roman" w:cs="Times New Roman"/>
      <w:b/>
      <w:bCs/>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bjh-p"/>
    <w:basedOn w:val="11"/>
    <w:qFormat/>
    <w:uiPriority w:val="0"/>
  </w:style>
  <w:style w:type="paragraph" w:customStyle="1" w:styleId="3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90"/>
    <customShpInfo spid="_x0000_s2091"/>
    <customShpInfo spid="_x0000_s2092"/>
    <customShpInfo spid="_x0000_s2093"/>
    <customShpInfo spid="_x0000_s2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1337</Words>
  <Characters>7621</Characters>
  <Lines>63</Lines>
  <Paragraphs>17</Paragraphs>
  <ScaleCrop>false</ScaleCrop>
  <LinksUpToDate>false</LinksUpToDate>
  <CharactersWithSpaces>8941</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2023-03-30T01:18:00Z</cp:lastPrinted>
  <dcterms:modified xsi:type="dcterms:W3CDTF">2023-03-31T00:25:53Z</dcterms:modified>
  <dc:title>2</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