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78448">
      <w:pPr>
        <w:spacing w:line="360" w:lineRule="auto"/>
        <w:jc w:val="center"/>
        <w:rPr>
          <w:rFonts w:hint="eastAsia" w:ascii="黑体" w:eastAsia="黑体"/>
          <w:sz w:val="30"/>
          <w:szCs w:val="30"/>
        </w:rPr>
      </w:pPr>
    </w:p>
    <w:p w14:paraId="63E3EA1E">
      <w:pPr>
        <w:spacing w:line="360" w:lineRule="auto"/>
        <w:jc w:val="center"/>
        <w:rPr>
          <w:rFonts w:hint="eastAsia" w:ascii="黑体" w:eastAsia="黑体"/>
          <w:sz w:val="30"/>
          <w:szCs w:val="30"/>
        </w:rPr>
      </w:pPr>
    </w:p>
    <w:p w14:paraId="5DFB6C91">
      <w:pPr>
        <w:spacing w:line="360" w:lineRule="auto"/>
        <w:jc w:val="center"/>
        <w:rPr>
          <w:rFonts w:hint="eastAsia" w:ascii="黑体" w:eastAsia="黑体"/>
          <w:sz w:val="30"/>
          <w:szCs w:val="30"/>
        </w:rPr>
      </w:pPr>
    </w:p>
    <w:p w14:paraId="41AEA028">
      <w:pPr>
        <w:spacing w:line="360" w:lineRule="auto"/>
        <w:jc w:val="center"/>
        <w:rPr>
          <w:rFonts w:hint="eastAsia" w:ascii="黑体" w:eastAsia="黑体"/>
          <w:sz w:val="30"/>
          <w:szCs w:val="30"/>
        </w:rPr>
      </w:pPr>
    </w:p>
    <w:p w14:paraId="6F3CA210">
      <w:pPr>
        <w:spacing w:line="360" w:lineRule="auto"/>
        <w:rPr>
          <w:rFonts w:hint="eastAsia" w:ascii="黑体" w:eastAsia="黑体"/>
          <w:sz w:val="30"/>
          <w:szCs w:val="30"/>
        </w:rPr>
      </w:pPr>
    </w:p>
    <w:p w14:paraId="07E04FBB">
      <w:pPr>
        <w:spacing w:line="360" w:lineRule="auto"/>
        <w:jc w:val="center"/>
        <w:rPr>
          <w:rFonts w:hint="default" w:ascii="华文中宋" w:hAnsi="华文中宋" w:eastAsia="华文中宋"/>
          <w:b/>
          <w:sz w:val="72"/>
          <w:szCs w:val="72"/>
          <w:lang w:val="en-US" w:eastAsia="zh-CN"/>
        </w:rPr>
      </w:pPr>
      <w:r>
        <w:rPr>
          <w:rFonts w:hint="eastAsia" w:ascii="华文中宋" w:hAnsi="华文中宋" w:eastAsia="华文中宋"/>
          <w:b/>
          <w:sz w:val="72"/>
          <w:szCs w:val="72"/>
        </w:rPr>
        <w:t>上海市</w:t>
      </w:r>
      <w:r>
        <w:rPr>
          <w:rFonts w:hint="eastAsia" w:ascii="华文中宋" w:hAnsi="华文中宋" w:eastAsia="华文中宋"/>
          <w:b/>
          <w:sz w:val="72"/>
          <w:szCs w:val="72"/>
          <w:lang w:eastAsia="zh-CN"/>
        </w:rPr>
        <w:t>崇明区</w:t>
      </w:r>
      <w:r>
        <w:rPr>
          <w:rFonts w:hint="eastAsia" w:ascii="华文中宋" w:hAnsi="华文中宋" w:eastAsia="华文中宋"/>
          <w:b/>
          <w:sz w:val="72"/>
          <w:szCs w:val="72"/>
          <w:lang w:val="en-US" w:eastAsia="zh-CN"/>
        </w:rPr>
        <w:t>给排水管理所</w:t>
      </w:r>
    </w:p>
    <w:p w14:paraId="3DDA99B0">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lang w:eastAsia="zh-CN"/>
        </w:rPr>
        <w:t>2024年</w:t>
      </w:r>
      <w:r>
        <w:rPr>
          <w:rFonts w:hint="eastAsia" w:ascii="华文中宋" w:hAnsi="华文中宋" w:eastAsia="华文中宋"/>
          <w:b/>
          <w:sz w:val="72"/>
          <w:szCs w:val="72"/>
        </w:rPr>
        <w:t>度决算</w:t>
      </w:r>
    </w:p>
    <w:p w14:paraId="165099EF">
      <w:pPr>
        <w:spacing w:line="360" w:lineRule="auto"/>
        <w:jc w:val="center"/>
        <w:rPr>
          <w:rFonts w:hint="eastAsia" w:ascii="黑体" w:eastAsia="黑体"/>
          <w:sz w:val="84"/>
          <w:szCs w:val="84"/>
        </w:rPr>
      </w:pPr>
    </w:p>
    <w:p w14:paraId="4F16D115">
      <w:pPr>
        <w:spacing w:line="360" w:lineRule="auto"/>
        <w:jc w:val="center"/>
        <w:rPr>
          <w:rFonts w:hint="eastAsia"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14:paraId="3B6F2780">
      <w:pPr>
        <w:spacing w:line="360" w:lineRule="auto"/>
        <w:jc w:val="center"/>
        <w:rPr>
          <w:rFonts w:hint="eastAsia" w:ascii="黑体" w:hAnsi="华文中宋" w:eastAsia="黑体"/>
          <w:b/>
          <w:sz w:val="32"/>
          <w:szCs w:val="32"/>
        </w:rPr>
      </w:pPr>
    </w:p>
    <w:p w14:paraId="0C705627">
      <w:pPr>
        <w:spacing w:line="360" w:lineRule="auto"/>
        <w:rPr>
          <w:rFonts w:hint="eastAsia" w:ascii="黑体" w:eastAsia="黑体"/>
          <w:sz w:val="30"/>
          <w:szCs w:val="30"/>
        </w:rPr>
      </w:pPr>
      <w:r>
        <w:rPr>
          <w:rFonts w:hint="eastAsia" w:ascii="黑体" w:eastAsia="黑体"/>
          <w:sz w:val="30"/>
          <w:szCs w:val="30"/>
        </w:rPr>
        <w:t>第一部分 上海市</w:t>
      </w:r>
      <w:r>
        <w:rPr>
          <w:rFonts w:hint="eastAsia" w:ascii="黑体" w:eastAsia="黑体"/>
          <w:sz w:val="30"/>
          <w:szCs w:val="30"/>
          <w:lang w:eastAsia="zh-CN"/>
        </w:rPr>
        <w:t>崇明区给排水管理所</w:t>
      </w:r>
      <w:r>
        <w:rPr>
          <w:rFonts w:hint="eastAsia" w:ascii="黑体" w:eastAsia="黑体"/>
          <w:sz w:val="30"/>
          <w:szCs w:val="30"/>
        </w:rPr>
        <w:t>概况</w:t>
      </w:r>
    </w:p>
    <w:p w14:paraId="2A337B60">
      <w:pPr>
        <w:spacing w:line="360" w:lineRule="auto"/>
        <w:rPr>
          <w:rFonts w:hint="eastAsia" w:ascii="黑体" w:eastAsia="黑体"/>
          <w:sz w:val="30"/>
          <w:szCs w:val="30"/>
        </w:rPr>
      </w:pPr>
      <w:r>
        <w:rPr>
          <w:rFonts w:hint="eastAsia" w:ascii="楷体_GB2312" w:eastAsia="楷体_GB2312"/>
          <w:sz w:val="30"/>
          <w:szCs w:val="30"/>
        </w:rPr>
        <w:t>一、主要职能</w:t>
      </w:r>
    </w:p>
    <w:p w14:paraId="79207A9A">
      <w:pPr>
        <w:spacing w:line="360" w:lineRule="auto"/>
        <w:rPr>
          <w:rFonts w:hint="eastAsia" w:ascii="黑体" w:eastAsia="黑体"/>
          <w:sz w:val="30"/>
          <w:szCs w:val="30"/>
        </w:rPr>
      </w:pPr>
      <w:r>
        <w:rPr>
          <w:rFonts w:hint="eastAsia" w:ascii="楷体_GB2312" w:eastAsia="楷体_GB2312"/>
          <w:sz w:val="30"/>
          <w:szCs w:val="30"/>
        </w:rPr>
        <w:t>二、机构设置</w:t>
      </w:r>
    </w:p>
    <w:p w14:paraId="729F3532">
      <w:pPr>
        <w:spacing w:line="360" w:lineRule="auto"/>
        <w:rPr>
          <w:rFonts w:hint="eastAsia" w:ascii="黑体" w:eastAsia="黑体"/>
          <w:sz w:val="30"/>
          <w:szCs w:val="30"/>
        </w:rPr>
      </w:pPr>
      <w:r>
        <w:rPr>
          <w:rFonts w:hint="eastAsia" w:ascii="黑体" w:eastAsia="黑体"/>
          <w:sz w:val="30"/>
          <w:szCs w:val="30"/>
        </w:rPr>
        <w:t>第二部分 上海市</w:t>
      </w:r>
      <w:r>
        <w:rPr>
          <w:rFonts w:hint="eastAsia" w:ascii="黑体" w:eastAsia="黑体"/>
          <w:sz w:val="30"/>
          <w:szCs w:val="30"/>
          <w:lang w:eastAsia="zh-CN"/>
        </w:rPr>
        <w:t>崇明区给排水管理所2024年</w:t>
      </w:r>
      <w:r>
        <w:rPr>
          <w:rFonts w:hint="eastAsia" w:ascii="黑体" w:eastAsia="黑体"/>
          <w:sz w:val="30"/>
          <w:szCs w:val="30"/>
        </w:rPr>
        <w:t>度决算表</w:t>
      </w:r>
    </w:p>
    <w:p w14:paraId="70237479">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25F6DB40">
      <w:pPr>
        <w:spacing w:line="360" w:lineRule="auto"/>
        <w:rPr>
          <w:rFonts w:hint="eastAsia" w:ascii="黑体" w:eastAsia="黑体"/>
          <w:sz w:val="30"/>
          <w:szCs w:val="30"/>
        </w:rPr>
      </w:pPr>
      <w:r>
        <w:rPr>
          <w:rFonts w:hint="eastAsia" w:ascii="楷体_GB2312" w:eastAsia="楷体_GB2312"/>
          <w:sz w:val="30"/>
          <w:szCs w:val="30"/>
        </w:rPr>
        <w:t>二、收入决算表</w:t>
      </w:r>
    </w:p>
    <w:p w14:paraId="05CF60D8">
      <w:pPr>
        <w:spacing w:line="360" w:lineRule="auto"/>
        <w:rPr>
          <w:rFonts w:hint="eastAsia" w:ascii="黑体" w:eastAsia="黑体"/>
          <w:sz w:val="30"/>
          <w:szCs w:val="30"/>
        </w:rPr>
      </w:pPr>
      <w:r>
        <w:rPr>
          <w:rFonts w:hint="eastAsia" w:ascii="楷体_GB2312" w:eastAsia="楷体_GB2312"/>
          <w:sz w:val="30"/>
          <w:szCs w:val="30"/>
        </w:rPr>
        <w:t>三、支出决算表</w:t>
      </w:r>
    </w:p>
    <w:p w14:paraId="217DD0C6">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6C42DD2F">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260B44A2">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6B19E817">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439F21E9">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2BE9BDD0">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55D4B29A">
      <w:pPr>
        <w:spacing w:line="360" w:lineRule="auto"/>
        <w:rPr>
          <w:rFonts w:hint="eastAsia" w:ascii="黑体" w:eastAsia="黑体"/>
          <w:sz w:val="30"/>
          <w:szCs w:val="30"/>
        </w:rPr>
      </w:pPr>
      <w:r>
        <w:rPr>
          <w:rFonts w:hint="eastAsia" w:ascii="黑体" w:eastAsia="黑体"/>
          <w:sz w:val="30"/>
          <w:szCs w:val="30"/>
        </w:rPr>
        <w:t>第三部分 上海市</w:t>
      </w:r>
      <w:r>
        <w:rPr>
          <w:rFonts w:hint="eastAsia" w:ascii="黑体" w:eastAsia="黑体"/>
          <w:sz w:val="30"/>
          <w:szCs w:val="30"/>
          <w:lang w:eastAsia="zh-CN"/>
        </w:rPr>
        <w:t>崇明区给排水管理所2024年</w:t>
      </w:r>
      <w:r>
        <w:rPr>
          <w:rFonts w:hint="eastAsia" w:ascii="黑体" w:eastAsia="黑体"/>
          <w:sz w:val="30"/>
          <w:szCs w:val="30"/>
        </w:rPr>
        <w:t>度决算情况说明</w:t>
      </w:r>
    </w:p>
    <w:p w14:paraId="4B1AE06C">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4FA59D60">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257D7062">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6F3A35F7">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1BD38A6F">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4C6DA988">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0E997BD4">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2152B19C">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178B61B7">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1D5D8255">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7993E929">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5D6822B3">
      <w:pPr>
        <w:spacing w:line="360" w:lineRule="auto"/>
        <w:rPr>
          <w:rFonts w:hint="eastAsia" w:ascii="黑体" w:eastAsia="黑体"/>
          <w:sz w:val="30"/>
          <w:szCs w:val="30"/>
        </w:rPr>
      </w:pPr>
      <w:r>
        <w:rPr>
          <w:rFonts w:hint="eastAsia" w:ascii="黑体" w:eastAsia="黑体"/>
          <w:sz w:val="30"/>
          <w:szCs w:val="30"/>
        </w:rPr>
        <w:t>第四部分 名词解释</w:t>
      </w:r>
    </w:p>
    <w:p w14:paraId="6CCA2D81">
      <w:pPr>
        <w:jc w:val="center"/>
        <w:rPr>
          <w:rFonts w:hint="eastAsia"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w:t>
      </w:r>
      <w:r>
        <w:rPr>
          <w:rFonts w:hint="eastAsia" w:ascii="黑体" w:eastAsia="黑体"/>
          <w:sz w:val="30"/>
          <w:szCs w:val="30"/>
          <w:lang w:eastAsia="zh-CN"/>
        </w:rPr>
        <w:t>崇明区给排水管理所</w:t>
      </w:r>
      <w:r>
        <w:rPr>
          <w:rFonts w:hint="eastAsia" w:ascii="黑体" w:eastAsia="黑体"/>
          <w:sz w:val="30"/>
          <w:szCs w:val="30"/>
        </w:rPr>
        <w:t>概况</w:t>
      </w:r>
    </w:p>
    <w:p w14:paraId="05AA18A5">
      <w:pPr>
        <w:jc w:val="center"/>
        <w:rPr>
          <w:rFonts w:hint="eastAsia" w:ascii="黑体" w:eastAsia="黑体"/>
          <w:sz w:val="30"/>
          <w:szCs w:val="30"/>
        </w:rPr>
      </w:pPr>
    </w:p>
    <w:p w14:paraId="4D8BB79C">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4243806B">
      <w:pPr>
        <w:ind w:firstLine="600" w:firstLineChars="200"/>
        <w:rPr>
          <w:rFonts w:hint="eastAsia" w:ascii="仿宋_GB2312" w:eastAsia="仿宋_GB2312"/>
          <w:sz w:val="30"/>
          <w:szCs w:val="30"/>
        </w:rPr>
      </w:pPr>
      <w:r>
        <w:rPr>
          <w:rFonts w:hint="eastAsia" w:ascii="仿宋_GB2312" w:eastAsia="仿宋_GB2312"/>
          <w:sz w:val="30"/>
          <w:szCs w:val="30"/>
        </w:rPr>
        <w:t>上海市崇明区给排水管理所组建于2002年3月，单位性质是自收自支事业单位，主要担负着全区的供水排水、污水处理费征收、水资源管理、计划用水、节约用水的日常管理事务性工作。</w:t>
      </w:r>
    </w:p>
    <w:p w14:paraId="725D4F0D">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14:paraId="2730D717">
      <w:pPr>
        <w:ind w:firstLine="600" w:firstLineChars="200"/>
        <w:rPr>
          <w:rFonts w:ascii="仿宋_GB2312" w:eastAsia="仿宋_GB2312"/>
          <w:sz w:val="30"/>
          <w:szCs w:val="30"/>
        </w:rPr>
      </w:pPr>
      <w:r>
        <w:rPr>
          <w:rFonts w:hint="eastAsia" w:ascii="仿宋_GB2312" w:hAnsi="宋体" w:eastAsia="仿宋_GB2312"/>
          <w:sz w:val="30"/>
          <w:szCs w:val="30"/>
        </w:rPr>
        <w:t>根据上述职责，上海市</w:t>
      </w:r>
      <w:r>
        <w:rPr>
          <w:rFonts w:hint="eastAsia" w:ascii="仿宋_GB2312" w:hAnsi="宋体" w:eastAsia="仿宋_GB2312"/>
          <w:sz w:val="30"/>
          <w:szCs w:val="30"/>
          <w:lang w:eastAsia="zh-CN"/>
        </w:rPr>
        <w:t>崇明区</w:t>
      </w:r>
      <w:r>
        <w:rPr>
          <w:rFonts w:hint="eastAsia" w:ascii="仿宋_GB2312" w:eastAsia="仿宋_GB2312"/>
          <w:sz w:val="30"/>
          <w:szCs w:val="30"/>
        </w:rPr>
        <w:t>给排水管理所设5个内设机构，包括：所长室、书记室、综合科、排水科、供水科</w:t>
      </w:r>
    </w:p>
    <w:p w14:paraId="7C1F6200">
      <w:pPr>
        <w:jc w:val="center"/>
        <w:rPr>
          <w:rFonts w:hint="eastAsia" w:ascii="仿宋_GB2312" w:eastAsia="仿宋_GB2312"/>
          <w:sz w:val="30"/>
          <w:szCs w:val="30"/>
        </w:rPr>
      </w:pPr>
      <w:r>
        <w:rPr>
          <w:rFonts w:ascii="仿宋_GB2312" w:eastAsia="仿宋_GB2312"/>
          <w:sz w:val="30"/>
          <w:szCs w:val="30"/>
        </w:rPr>
        <w:br w:type="page"/>
      </w:r>
      <w:r>
        <w:rPr>
          <w:rFonts w:hint="eastAsia" w:ascii="黑体" w:eastAsia="黑体"/>
          <w:sz w:val="30"/>
          <w:szCs w:val="30"/>
        </w:rPr>
        <w:t>第二部分    上海市</w:t>
      </w:r>
      <w:r>
        <w:rPr>
          <w:rFonts w:hint="eastAsia" w:ascii="黑体" w:eastAsia="黑体"/>
          <w:sz w:val="30"/>
          <w:szCs w:val="30"/>
          <w:lang w:eastAsia="zh-CN"/>
        </w:rPr>
        <w:t>崇明区给排水管理所2024年</w:t>
      </w:r>
      <w:r>
        <w:rPr>
          <w:rFonts w:hint="eastAsia" w:ascii="黑体" w:eastAsia="黑体"/>
          <w:sz w:val="30"/>
          <w:szCs w:val="30"/>
        </w:rPr>
        <w:t>度决算表</w:t>
      </w:r>
    </w:p>
    <w:p w14:paraId="1A93FC81">
      <w:pPr>
        <w:autoSpaceDE w:val="0"/>
        <w:autoSpaceDN w:val="0"/>
        <w:adjustRightInd w:val="0"/>
        <w:jc w:val="center"/>
        <w:outlineLvl w:val="0"/>
        <w:rPr>
          <w:rFonts w:hint="eastAsia" w:ascii="宋体" w:hAnsi="宋体"/>
          <w:szCs w:val="21"/>
        </w:rPr>
      </w:pPr>
      <w:r>
        <w:rPr>
          <w:rFonts w:hint="eastAsia" w:ascii="宋体" w:hAnsi="宋体"/>
          <w:szCs w:val="21"/>
        </w:rPr>
        <w:t>收入支出决算总表</w:t>
      </w:r>
    </w:p>
    <w:p w14:paraId="1D8A24DA">
      <w:pPr>
        <w:autoSpaceDE w:val="0"/>
        <w:autoSpaceDN w:val="0"/>
        <w:adjustRightInd w:val="0"/>
        <w:jc w:val="right"/>
        <w:rPr>
          <w:rFonts w:hint="eastAsia" w:ascii="宋体" w:hAnsi="宋体"/>
          <w:b/>
          <w:szCs w:val="21"/>
        </w:rPr>
      </w:pPr>
      <w:r>
        <w:rPr>
          <w:rFonts w:hint="eastAsia" w:ascii="宋体" w:hAnsi="宋体"/>
          <w:szCs w:val="21"/>
        </w:rPr>
        <w:t>单位：万元</w:t>
      </w:r>
    </w:p>
    <w:tbl>
      <w:tblPr>
        <w:tblStyle w:val="8"/>
        <w:tblW w:w="9407" w:type="dxa"/>
        <w:jc w:val="center"/>
        <w:tblLayout w:type="fixed"/>
        <w:tblCellMar>
          <w:top w:w="0" w:type="dxa"/>
          <w:left w:w="108" w:type="dxa"/>
          <w:bottom w:w="0" w:type="dxa"/>
          <w:right w:w="108" w:type="dxa"/>
        </w:tblCellMar>
      </w:tblPr>
      <w:tblGrid>
        <w:gridCol w:w="3545"/>
        <w:gridCol w:w="1223"/>
        <w:gridCol w:w="3340"/>
        <w:gridCol w:w="1299"/>
      </w:tblGrid>
      <w:tr w14:paraId="17859DC2">
        <w:tblPrEx>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noWrap w:val="0"/>
            <w:vAlign w:val="center"/>
          </w:tcPr>
          <w:p w14:paraId="5718DBAA">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noWrap w:val="0"/>
            <w:vAlign w:val="center"/>
          </w:tcPr>
          <w:p w14:paraId="72E5A5F5">
            <w:pPr>
              <w:jc w:val="center"/>
              <w:rPr>
                <w:rFonts w:ascii="宋体" w:hAnsi="宋体"/>
                <w:szCs w:val="21"/>
              </w:rPr>
            </w:pPr>
            <w:r>
              <w:rPr>
                <w:rFonts w:hint="eastAsia" w:ascii="宋体" w:hAnsi="宋体"/>
                <w:szCs w:val="21"/>
              </w:rPr>
              <w:t>支出</w:t>
            </w:r>
          </w:p>
        </w:tc>
      </w:tr>
      <w:tr w14:paraId="2B5D380E">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4756DB00">
            <w:pPr>
              <w:jc w:val="center"/>
              <w:rPr>
                <w:rFonts w:ascii="宋体" w:hAnsi="宋体"/>
                <w:szCs w:val="21"/>
              </w:rPr>
            </w:pPr>
            <w:r>
              <w:rPr>
                <w:rFonts w:hint="eastAsia" w:ascii="宋体" w:hAnsi="宋体"/>
                <w:szCs w:val="21"/>
              </w:rPr>
              <w:t>项目</w:t>
            </w:r>
          </w:p>
        </w:tc>
        <w:tc>
          <w:tcPr>
            <w:tcW w:w="1223" w:type="dxa"/>
            <w:tcBorders>
              <w:top w:val="single" w:color="auto" w:sz="4" w:space="0"/>
              <w:left w:val="nil"/>
              <w:bottom w:val="single" w:color="auto" w:sz="4" w:space="0"/>
              <w:right w:val="single" w:color="auto" w:sz="4" w:space="0"/>
            </w:tcBorders>
            <w:noWrap w:val="0"/>
            <w:vAlign w:val="center"/>
          </w:tcPr>
          <w:p w14:paraId="286DEFDC">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noWrap w:val="0"/>
            <w:vAlign w:val="center"/>
          </w:tcPr>
          <w:p w14:paraId="1FDE64BB">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noWrap w:val="0"/>
            <w:vAlign w:val="center"/>
          </w:tcPr>
          <w:p w14:paraId="434150E6">
            <w:pPr>
              <w:jc w:val="center"/>
              <w:rPr>
                <w:rFonts w:ascii="宋体" w:hAnsi="宋体"/>
                <w:szCs w:val="21"/>
              </w:rPr>
            </w:pPr>
            <w:r>
              <w:rPr>
                <w:rFonts w:hint="eastAsia" w:ascii="宋体" w:hAnsi="宋体"/>
                <w:szCs w:val="21"/>
              </w:rPr>
              <w:t>决算数</w:t>
            </w:r>
          </w:p>
        </w:tc>
      </w:tr>
      <w:tr w14:paraId="5D40C070">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6DA8D936">
            <w:pPr>
              <w:rPr>
                <w:rFonts w:hint="eastAsia" w:ascii="宋体" w:hAnsi="宋体"/>
                <w:szCs w:val="21"/>
              </w:rPr>
            </w:pPr>
            <w:r>
              <w:rPr>
                <w:rFonts w:hint="eastAsia" w:ascii="宋体" w:hAnsi="宋体"/>
                <w:szCs w:val="21"/>
              </w:rPr>
              <w:t>一、一般公共预算财政拨款收入</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677B7623">
            <w:pPr>
              <w:jc w:val="center"/>
              <w:rPr>
                <w:rFonts w:ascii="Calibri" w:hAnsi="Calibri" w:cs="黑体"/>
                <w:kern w:val="2"/>
                <w:sz w:val="21"/>
                <w:szCs w:val="21"/>
                <w:lang w:val="en-US" w:eastAsia="zh-CN" w:bidi="ar-SA"/>
              </w:rPr>
            </w:pPr>
            <w:r>
              <w:rPr>
                <w:rFonts w:ascii="宋体" w:hAnsi="宋体" w:cs="宋体"/>
                <w:color w:val="000000"/>
                <w:sz w:val="21"/>
                <w:szCs w:val="21"/>
              </w:rPr>
              <w:t>9,920.28</w:t>
            </w:r>
          </w:p>
        </w:tc>
        <w:tc>
          <w:tcPr>
            <w:tcW w:w="3340" w:type="dxa"/>
            <w:tcBorders>
              <w:top w:val="single" w:color="auto" w:sz="4" w:space="0"/>
              <w:left w:val="nil"/>
              <w:bottom w:val="single" w:color="auto" w:sz="4" w:space="0"/>
              <w:right w:val="single" w:color="auto" w:sz="4" w:space="0"/>
            </w:tcBorders>
            <w:noWrap w:val="0"/>
            <w:vAlign w:val="center"/>
          </w:tcPr>
          <w:p w14:paraId="6538E83D">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4114C78C">
            <w:pPr>
              <w:jc w:val="center"/>
              <w:rPr>
                <w:rFonts w:hint="default" w:ascii="Calibri" w:hAnsi="Calibri" w:cs="黑体"/>
                <w:kern w:val="2"/>
                <w:sz w:val="21"/>
                <w:szCs w:val="21"/>
                <w:lang w:val="en-US" w:eastAsia="zh-CN" w:bidi="ar-SA"/>
              </w:rPr>
            </w:pPr>
            <w:r>
              <w:rPr>
                <w:rFonts w:ascii="宋体" w:hAnsi="宋体" w:cs="宋体"/>
                <w:color w:val="000000"/>
                <w:sz w:val="21"/>
                <w:szCs w:val="21"/>
              </w:rPr>
              <w:t>0.00</w:t>
            </w:r>
          </w:p>
        </w:tc>
      </w:tr>
      <w:tr w14:paraId="3A92F8B9">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55620356">
            <w:pPr>
              <w:rPr>
                <w:rFonts w:hint="eastAsia" w:ascii="宋体" w:hAnsi="宋体"/>
                <w:szCs w:val="21"/>
              </w:rPr>
            </w:pPr>
            <w:r>
              <w:rPr>
                <w:rFonts w:hint="eastAsia" w:ascii="宋体" w:hAnsi="宋体"/>
                <w:szCs w:val="21"/>
              </w:rPr>
              <w:t>二、政府性基金预算财政拨款收入</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57BA8C8C">
            <w:pPr>
              <w:jc w:val="center"/>
              <w:rPr>
                <w:rFonts w:ascii="Calibri" w:hAnsi="Calibri" w:cs="黑体"/>
                <w:kern w:val="2"/>
                <w:sz w:val="21"/>
                <w:szCs w:val="21"/>
                <w:lang w:val="en-US" w:eastAsia="zh-CN" w:bidi="ar-SA"/>
              </w:rPr>
            </w:pPr>
            <w:r>
              <w:rPr>
                <w:rFonts w:ascii="宋体" w:hAnsi="宋体" w:cs="宋体"/>
                <w:color w:val="000000"/>
                <w:sz w:val="21"/>
                <w:szCs w:val="21"/>
              </w:rPr>
              <w:t>2,294.56</w:t>
            </w:r>
          </w:p>
        </w:tc>
        <w:tc>
          <w:tcPr>
            <w:tcW w:w="3340" w:type="dxa"/>
            <w:tcBorders>
              <w:top w:val="single" w:color="auto" w:sz="4" w:space="0"/>
              <w:left w:val="nil"/>
              <w:bottom w:val="single" w:color="auto" w:sz="4" w:space="0"/>
              <w:right w:val="single" w:color="auto" w:sz="4" w:space="0"/>
            </w:tcBorders>
            <w:noWrap w:val="0"/>
            <w:vAlign w:val="center"/>
          </w:tcPr>
          <w:p w14:paraId="61E9E504">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56855585">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16E1C8A8">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05BF082E">
            <w:pPr>
              <w:rPr>
                <w:rFonts w:hint="eastAsia" w:ascii="宋体" w:hAnsi="宋体"/>
                <w:szCs w:val="21"/>
              </w:rPr>
            </w:pPr>
            <w:r>
              <w:rPr>
                <w:rFonts w:hint="eastAsia" w:ascii="宋体" w:hAnsi="宋体"/>
                <w:szCs w:val="21"/>
              </w:rPr>
              <w:t>三、国有资本经营预算财政拨款收入</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3BDEC9D4">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3340" w:type="dxa"/>
            <w:tcBorders>
              <w:top w:val="single" w:color="auto" w:sz="4" w:space="0"/>
              <w:left w:val="nil"/>
              <w:bottom w:val="single" w:color="auto" w:sz="4" w:space="0"/>
              <w:right w:val="single" w:color="auto" w:sz="4" w:space="0"/>
            </w:tcBorders>
            <w:noWrap w:val="0"/>
            <w:vAlign w:val="center"/>
          </w:tcPr>
          <w:p w14:paraId="11862A16">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7237909F">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64F166C9">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1578C07A">
            <w:pPr>
              <w:rPr>
                <w:rFonts w:hint="eastAsia" w:ascii="宋体" w:hAnsi="宋体"/>
                <w:szCs w:val="21"/>
              </w:rPr>
            </w:pPr>
            <w:r>
              <w:rPr>
                <w:rFonts w:hint="eastAsia" w:ascii="宋体" w:hAnsi="宋体"/>
                <w:szCs w:val="21"/>
              </w:rPr>
              <w:t>四、上级补助收入</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35213B5D">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3340" w:type="dxa"/>
            <w:tcBorders>
              <w:top w:val="single" w:color="auto" w:sz="4" w:space="0"/>
              <w:left w:val="nil"/>
              <w:bottom w:val="single" w:color="auto" w:sz="4" w:space="0"/>
              <w:right w:val="single" w:color="auto" w:sz="4" w:space="0"/>
            </w:tcBorders>
            <w:noWrap w:val="0"/>
            <w:vAlign w:val="center"/>
          </w:tcPr>
          <w:p w14:paraId="07E11AED">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178FBF55">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75C10CB2">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12D608DF">
            <w:pPr>
              <w:rPr>
                <w:rFonts w:hint="eastAsia" w:ascii="宋体" w:hAnsi="宋体"/>
                <w:szCs w:val="21"/>
              </w:rPr>
            </w:pPr>
            <w:r>
              <w:rPr>
                <w:rFonts w:hint="eastAsia" w:ascii="宋体" w:hAnsi="宋体"/>
                <w:szCs w:val="21"/>
              </w:rPr>
              <w:t>五、事业收入</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39174528">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3340" w:type="dxa"/>
            <w:tcBorders>
              <w:top w:val="single" w:color="auto" w:sz="4" w:space="0"/>
              <w:left w:val="nil"/>
              <w:bottom w:val="single" w:color="auto" w:sz="4" w:space="0"/>
              <w:right w:val="single" w:color="auto" w:sz="4" w:space="0"/>
            </w:tcBorders>
            <w:noWrap w:val="0"/>
            <w:vAlign w:val="center"/>
          </w:tcPr>
          <w:p w14:paraId="22585F4C">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3355E12E">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770049F5">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0B3F81C6">
            <w:pPr>
              <w:rPr>
                <w:rFonts w:hint="eastAsia" w:ascii="宋体" w:hAnsi="宋体"/>
                <w:szCs w:val="21"/>
              </w:rPr>
            </w:pPr>
            <w:r>
              <w:rPr>
                <w:rFonts w:hint="eastAsia" w:ascii="宋体" w:hAnsi="宋体"/>
                <w:szCs w:val="21"/>
              </w:rPr>
              <w:t>六、经营收入</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66FC70F8">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3340" w:type="dxa"/>
            <w:tcBorders>
              <w:top w:val="single" w:color="auto" w:sz="4" w:space="0"/>
              <w:left w:val="nil"/>
              <w:bottom w:val="single" w:color="auto" w:sz="4" w:space="0"/>
              <w:right w:val="single" w:color="auto" w:sz="4" w:space="0"/>
            </w:tcBorders>
            <w:noWrap w:val="0"/>
            <w:vAlign w:val="center"/>
          </w:tcPr>
          <w:p w14:paraId="28A3FC26">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5D7BE59F">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1D8FFDDB">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29E5F360">
            <w:pPr>
              <w:rPr>
                <w:rFonts w:hint="eastAsia" w:ascii="宋体" w:hAnsi="宋体"/>
                <w:szCs w:val="21"/>
              </w:rPr>
            </w:pPr>
            <w:r>
              <w:rPr>
                <w:rFonts w:hint="eastAsia" w:ascii="宋体" w:hAnsi="宋体"/>
                <w:szCs w:val="21"/>
              </w:rPr>
              <w:t>七、附属单位上缴收入</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5E7E4088">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3340" w:type="dxa"/>
            <w:tcBorders>
              <w:top w:val="single" w:color="auto" w:sz="4" w:space="0"/>
              <w:left w:val="nil"/>
              <w:bottom w:val="single" w:color="auto" w:sz="4" w:space="0"/>
              <w:right w:val="single" w:color="auto" w:sz="4" w:space="0"/>
            </w:tcBorders>
            <w:noWrap w:val="0"/>
            <w:vAlign w:val="center"/>
          </w:tcPr>
          <w:p w14:paraId="20205D5E">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32A075C5">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68A3D5F7">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3D2BF92E">
            <w:pPr>
              <w:rPr>
                <w:rFonts w:ascii="宋体" w:hAnsi="宋体"/>
                <w:szCs w:val="21"/>
              </w:rPr>
            </w:pPr>
            <w:r>
              <w:rPr>
                <w:rFonts w:hint="eastAsia" w:ascii="宋体" w:hAnsi="宋体"/>
                <w:szCs w:val="21"/>
              </w:rPr>
              <w:t>八、其他收入</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5BB34A58">
            <w:pPr>
              <w:jc w:val="center"/>
              <w:rPr>
                <w:rFonts w:ascii="Calibri" w:hAnsi="Calibri" w:cs="黑体"/>
                <w:kern w:val="2"/>
                <w:sz w:val="21"/>
                <w:szCs w:val="21"/>
                <w:lang w:val="en-US" w:eastAsia="zh-CN" w:bidi="ar-SA"/>
              </w:rPr>
            </w:pPr>
            <w:r>
              <w:rPr>
                <w:rFonts w:ascii="宋体" w:hAnsi="宋体" w:cs="宋体"/>
                <w:color w:val="000000"/>
                <w:sz w:val="21"/>
                <w:szCs w:val="21"/>
              </w:rPr>
              <w:t>427.77</w:t>
            </w:r>
          </w:p>
        </w:tc>
        <w:tc>
          <w:tcPr>
            <w:tcW w:w="3340" w:type="dxa"/>
            <w:tcBorders>
              <w:top w:val="single" w:color="auto" w:sz="4" w:space="0"/>
              <w:left w:val="nil"/>
              <w:bottom w:val="single" w:color="auto" w:sz="4" w:space="0"/>
              <w:right w:val="single" w:color="auto" w:sz="4" w:space="0"/>
            </w:tcBorders>
            <w:noWrap w:val="0"/>
            <w:vAlign w:val="center"/>
          </w:tcPr>
          <w:p w14:paraId="6087935E">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57118BFA">
            <w:pPr>
              <w:jc w:val="center"/>
              <w:rPr>
                <w:rFonts w:ascii="Calibri" w:hAnsi="Calibri" w:cs="黑体"/>
                <w:kern w:val="2"/>
                <w:sz w:val="21"/>
                <w:szCs w:val="21"/>
                <w:lang w:val="en-US" w:eastAsia="zh-CN" w:bidi="ar-SA"/>
              </w:rPr>
            </w:pPr>
            <w:r>
              <w:rPr>
                <w:rFonts w:ascii="宋体" w:hAnsi="宋体" w:cs="宋体"/>
                <w:color w:val="000000"/>
                <w:sz w:val="21"/>
                <w:szCs w:val="21"/>
              </w:rPr>
              <w:t>114.79</w:t>
            </w:r>
          </w:p>
        </w:tc>
      </w:tr>
      <w:tr w14:paraId="0011334B">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73CD294A">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563F2FB0">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13455F36">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4C9A41F9">
            <w:pPr>
              <w:jc w:val="center"/>
              <w:rPr>
                <w:rFonts w:ascii="Calibri" w:hAnsi="Calibri" w:cs="黑体"/>
                <w:kern w:val="2"/>
                <w:sz w:val="21"/>
                <w:szCs w:val="21"/>
                <w:lang w:val="en-US" w:eastAsia="zh-CN" w:bidi="ar-SA"/>
              </w:rPr>
            </w:pPr>
            <w:r>
              <w:rPr>
                <w:rFonts w:ascii="宋体" w:hAnsi="宋体" w:cs="宋体"/>
                <w:color w:val="000000"/>
                <w:sz w:val="21"/>
                <w:szCs w:val="21"/>
              </w:rPr>
              <w:t>31.70</w:t>
            </w:r>
          </w:p>
        </w:tc>
      </w:tr>
      <w:tr w14:paraId="1C6C8CF4">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7BD5D184">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4C5B1C90">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32512B1A">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7CC24A6C">
            <w:pPr>
              <w:jc w:val="center"/>
              <w:rPr>
                <w:rFonts w:ascii="Calibri" w:hAnsi="Calibri" w:cs="黑体"/>
                <w:kern w:val="2"/>
                <w:sz w:val="21"/>
                <w:szCs w:val="21"/>
                <w:lang w:val="en-US" w:eastAsia="zh-CN" w:bidi="ar-SA"/>
              </w:rPr>
            </w:pPr>
            <w:r>
              <w:rPr>
                <w:rFonts w:ascii="宋体" w:hAnsi="宋体" w:cs="宋体"/>
                <w:color w:val="000000"/>
                <w:sz w:val="21"/>
                <w:szCs w:val="21"/>
              </w:rPr>
              <w:t>4,200.59</w:t>
            </w:r>
          </w:p>
        </w:tc>
      </w:tr>
      <w:tr w14:paraId="778B709C">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362B82E3">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6340C6B0">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6AF53FA6">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03B3EA7D">
            <w:pPr>
              <w:jc w:val="center"/>
              <w:rPr>
                <w:rFonts w:ascii="Calibri" w:hAnsi="Calibri" w:cs="黑体"/>
                <w:kern w:val="2"/>
                <w:sz w:val="21"/>
                <w:szCs w:val="21"/>
                <w:lang w:val="en-US" w:eastAsia="zh-CN" w:bidi="ar-SA"/>
              </w:rPr>
            </w:pPr>
            <w:r>
              <w:rPr>
                <w:rFonts w:ascii="宋体" w:hAnsi="宋体" w:cs="宋体"/>
                <w:color w:val="000000"/>
                <w:sz w:val="21"/>
                <w:szCs w:val="21"/>
              </w:rPr>
              <w:t>2,294.56</w:t>
            </w:r>
          </w:p>
        </w:tc>
      </w:tr>
      <w:tr w14:paraId="57F5A9CE">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7B5F9EF0">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58AF19E1">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29BA5530">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3744B890">
            <w:pPr>
              <w:jc w:val="center"/>
              <w:rPr>
                <w:rFonts w:ascii="Calibri" w:hAnsi="Calibri" w:cs="黑体"/>
                <w:kern w:val="2"/>
                <w:sz w:val="21"/>
                <w:szCs w:val="21"/>
                <w:lang w:val="en-US" w:eastAsia="zh-CN" w:bidi="ar-SA"/>
              </w:rPr>
            </w:pPr>
            <w:r>
              <w:rPr>
                <w:rFonts w:ascii="宋体" w:hAnsi="宋体" w:cs="宋体"/>
                <w:color w:val="000000"/>
                <w:sz w:val="21"/>
                <w:szCs w:val="21"/>
              </w:rPr>
              <w:t>5,987.55</w:t>
            </w:r>
          </w:p>
        </w:tc>
      </w:tr>
      <w:tr w14:paraId="6DE26A63">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22BD1663">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4B79BCF0">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1E88FEAA">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4BA9C90F">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6352C74A">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10A21F0E">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0738D3CA">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2B2F5580">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3D5784D0">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7442CF74">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0155C2C2">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43A79303">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696A597F">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05F90FC4">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0C5B7F05">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78288281">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0F6AAD9A">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48D1B9E8">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5D5584EA">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5827D4DA">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2583F1D5">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25176732">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5BC5100E">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7D78EF2D">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39BA9E1C">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39ADB51F">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7EAE15FC">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323A4C78">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782641BB">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1E1AE7E8">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3A7F4AE9">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2A23708E">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56505040">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5E697CDC">
            <w:pPr>
              <w:jc w:val="center"/>
              <w:rPr>
                <w:rFonts w:ascii="Calibri" w:hAnsi="Calibri" w:cs="黑体"/>
                <w:kern w:val="2"/>
                <w:sz w:val="21"/>
                <w:szCs w:val="21"/>
                <w:lang w:val="en-US" w:eastAsia="zh-CN" w:bidi="ar-SA"/>
              </w:rPr>
            </w:pPr>
            <w:r>
              <w:rPr>
                <w:rFonts w:ascii="宋体" w:hAnsi="宋体" w:cs="宋体"/>
                <w:color w:val="000000"/>
                <w:sz w:val="21"/>
                <w:szCs w:val="21"/>
              </w:rPr>
              <w:t>27.35</w:t>
            </w:r>
          </w:p>
        </w:tc>
      </w:tr>
      <w:tr w14:paraId="0B6FACF8">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5E5B34B8">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55109F99">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5B8597F7">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3C262619">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79B6376D">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482E4271">
            <w:pPr>
              <w:rPr>
                <w:rFonts w:hint="eastAsia" w:ascii="宋体" w:hAnsi="宋体"/>
                <w:szCs w:val="21"/>
              </w:rPr>
            </w:pPr>
          </w:p>
        </w:tc>
        <w:tc>
          <w:tcPr>
            <w:tcW w:w="1223" w:type="dxa"/>
            <w:tcBorders>
              <w:top w:val="single" w:color="auto" w:sz="4" w:space="0"/>
              <w:left w:val="nil"/>
              <w:bottom w:val="single" w:color="auto" w:sz="4" w:space="0"/>
              <w:right w:val="single" w:color="auto" w:sz="4" w:space="0"/>
            </w:tcBorders>
            <w:noWrap w:val="0"/>
            <w:vAlign w:val="center"/>
          </w:tcPr>
          <w:p w14:paraId="2E38B34F">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05CA9F41">
            <w:pPr>
              <w:rPr>
                <w:rFonts w:hint="eastAsia"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193D662E">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4E4F9171">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45998F1D">
            <w:pPr>
              <w:rPr>
                <w:rFonts w:hint="eastAsia" w:ascii="宋体" w:hAnsi="宋体"/>
                <w:szCs w:val="21"/>
              </w:rPr>
            </w:pPr>
          </w:p>
        </w:tc>
        <w:tc>
          <w:tcPr>
            <w:tcW w:w="1223" w:type="dxa"/>
            <w:tcBorders>
              <w:top w:val="single" w:color="auto" w:sz="4" w:space="0"/>
              <w:left w:val="nil"/>
              <w:bottom w:val="single" w:color="auto" w:sz="4" w:space="0"/>
              <w:right w:val="single" w:color="auto" w:sz="4" w:space="0"/>
            </w:tcBorders>
            <w:noWrap w:val="0"/>
            <w:vAlign w:val="center"/>
          </w:tcPr>
          <w:p w14:paraId="07F599BA">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13C5CD14">
            <w:pPr>
              <w:rPr>
                <w:rFonts w:hint="eastAsia"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231A8808">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6E712B10">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7E87A2CA">
            <w:pPr>
              <w:rPr>
                <w:rFonts w:ascii="宋体" w:hAnsi="宋体"/>
                <w:szCs w:val="21"/>
              </w:rPr>
            </w:pPr>
            <w:r>
              <w:rPr>
                <w:rFonts w:hint="eastAsia" w:ascii="宋体" w:hAnsi="宋体"/>
                <w:szCs w:val="21"/>
              </w:rPr>
              <w:t>　</w:t>
            </w:r>
          </w:p>
        </w:tc>
        <w:tc>
          <w:tcPr>
            <w:tcW w:w="1223" w:type="dxa"/>
            <w:tcBorders>
              <w:top w:val="single" w:color="auto" w:sz="4" w:space="0"/>
              <w:left w:val="nil"/>
              <w:bottom w:val="single" w:color="auto" w:sz="4" w:space="0"/>
              <w:right w:val="single" w:color="auto" w:sz="4" w:space="0"/>
            </w:tcBorders>
            <w:noWrap w:val="0"/>
            <w:vAlign w:val="center"/>
          </w:tcPr>
          <w:p w14:paraId="70B6A5ED">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3154DEFF">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4741FC31">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186B8C03">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674A9B07">
            <w:pPr>
              <w:rPr>
                <w:rFonts w:hint="eastAsia" w:ascii="宋体" w:hAnsi="宋体"/>
                <w:szCs w:val="21"/>
              </w:rPr>
            </w:pPr>
          </w:p>
        </w:tc>
        <w:tc>
          <w:tcPr>
            <w:tcW w:w="1223" w:type="dxa"/>
            <w:tcBorders>
              <w:top w:val="single" w:color="auto" w:sz="4" w:space="0"/>
              <w:left w:val="nil"/>
              <w:bottom w:val="single" w:color="auto" w:sz="4" w:space="0"/>
              <w:right w:val="single" w:color="auto" w:sz="4" w:space="0"/>
            </w:tcBorders>
            <w:noWrap w:val="0"/>
            <w:vAlign w:val="center"/>
          </w:tcPr>
          <w:p w14:paraId="4A1CB999">
            <w:pPr>
              <w:jc w:val="center"/>
              <w:rPr>
                <w:rFonts w:ascii="宋体" w:hAnsi="宋体"/>
                <w:sz w:val="21"/>
                <w:szCs w:val="21"/>
              </w:rPr>
            </w:pPr>
          </w:p>
        </w:tc>
        <w:tc>
          <w:tcPr>
            <w:tcW w:w="3340" w:type="dxa"/>
            <w:tcBorders>
              <w:top w:val="single" w:color="auto" w:sz="4" w:space="0"/>
              <w:left w:val="nil"/>
              <w:bottom w:val="single" w:color="auto" w:sz="4" w:space="0"/>
              <w:right w:val="single" w:color="auto" w:sz="4" w:space="0"/>
            </w:tcBorders>
            <w:noWrap w:val="0"/>
            <w:vAlign w:val="center"/>
          </w:tcPr>
          <w:p w14:paraId="55FF04E4">
            <w:pPr>
              <w:rPr>
                <w:rFonts w:hint="eastAsia"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66FA0ADA">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03B1A318">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7F31A815">
            <w:pPr>
              <w:jc w:val="center"/>
              <w:rPr>
                <w:rFonts w:ascii="宋体" w:hAnsi="宋体"/>
                <w:szCs w:val="21"/>
              </w:rPr>
            </w:pPr>
            <w:r>
              <w:rPr>
                <w:rFonts w:hint="eastAsia" w:ascii="宋体" w:hAnsi="宋体"/>
                <w:szCs w:val="21"/>
              </w:rPr>
              <w:t>本年收入合计</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2F42C865">
            <w:pPr>
              <w:jc w:val="center"/>
              <w:rPr>
                <w:rFonts w:ascii="Calibri" w:hAnsi="Calibri" w:cs="黑体"/>
                <w:kern w:val="2"/>
                <w:sz w:val="21"/>
                <w:szCs w:val="21"/>
                <w:lang w:val="en-US" w:eastAsia="zh-CN" w:bidi="ar-SA"/>
              </w:rPr>
            </w:pPr>
            <w:r>
              <w:rPr>
                <w:rFonts w:ascii="宋体" w:hAnsi="宋体" w:cs="宋体"/>
                <w:color w:val="000000"/>
                <w:sz w:val="21"/>
                <w:szCs w:val="21"/>
              </w:rPr>
              <w:t>12,642.61</w:t>
            </w:r>
          </w:p>
        </w:tc>
        <w:tc>
          <w:tcPr>
            <w:tcW w:w="3340" w:type="dxa"/>
            <w:tcBorders>
              <w:top w:val="single" w:color="auto" w:sz="4" w:space="0"/>
              <w:left w:val="nil"/>
              <w:bottom w:val="single" w:color="auto" w:sz="4" w:space="0"/>
              <w:right w:val="single" w:color="auto" w:sz="4" w:space="0"/>
            </w:tcBorders>
            <w:noWrap w:val="0"/>
            <w:vAlign w:val="center"/>
          </w:tcPr>
          <w:p w14:paraId="6830A0BD">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052E367C">
            <w:pPr>
              <w:jc w:val="center"/>
              <w:rPr>
                <w:rFonts w:ascii="Calibri" w:hAnsi="Calibri" w:cs="黑体"/>
                <w:kern w:val="2"/>
                <w:sz w:val="21"/>
                <w:szCs w:val="21"/>
                <w:lang w:val="en-US" w:eastAsia="zh-CN" w:bidi="ar-SA"/>
              </w:rPr>
            </w:pPr>
            <w:r>
              <w:rPr>
                <w:rFonts w:ascii="宋体" w:hAnsi="宋体" w:cs="宋体"/>
                <w:color w:val="000000"/>
                <w:sz w:val="21"/>
                <w:szCs w:val="21"/>
              </w:rPr>
              <w:t>12,656.54</w:t>
            </w:r>
          </w:p>
        </w:tc>
      </w:tr>
      <w:tr w14:paraId="5E8B6E50">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445F265C">
            <w:pPr>
              <w:rPr>
                <w:rFonts w:ascii="宋体" w:hAnsi="宋体" w:cs="宋体"/>
                <w:szCs w:val="21"/>
              </w:rPr>
            </w:pPr>
            <w:r>
              <w:rPr>
                <w:rFonts w:hint="eastAsia" w:ascii="宋体" w:hAnsi="宋体"/>
                <w:szCs w:val="21"/>
              </w:rPr>
              <w:t>使用非财政拨款结余</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29CA39B6">
            <w:pPr>
              <w:jc w:val="center"/>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3340" w:type="dxa"/>
            <w:tcBorders>
              <w:top w:val="single" w:color="auto" w:sz="4" w:space="0"/>
              <w:left w:val="nil"/>
              <w:bottom w:val="single" w:color="auto" w:sz="4" w:space="0"/>
              <w:right w:val="single" w:color="auto" w:sz="4" w:space="0"/>
            </w:tcBorders>
            <w:noWrap w:val="0"/>
            <w:vAlign w:val="center"/>
          </w:tcPr>
          <w:p w14:paraId="4E60AC0A">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1C21282F">
            <w:pPr>
              <w:jc w:val="center"/>
              <w:rPr>
                <w:rFonts w:hint="eastAsia" w:ascii="Calibri" w:hAnsi="Calibri" w:cs="黑体"/>
                <w:kern w:val="2"/>
                <w:sz w:val="21"/>
                <w:szCs w:val="21"/>
                <w:lang w:val="en-US" w:eastAsia="zh-CN" w:bidi="ar-SA"/>
              </w:rPr>
            </w:pPr>
            <w:r>
              <w:rPr>
                <w:rFonts w:ascii="宋体" w:hAnsi="宋体" w:cs="宋体"/>
                <w:color w:val="000000"/>
                <w:sz w:val="21"/>
                <w:szCs w:val="21"/>
              </w:rPr>
              <w:t>0.00</w:t>
            </w:r>
          </w:p>
        </w:tc>
      </w:tr>
      <w:tr w14:paraId="4D557AA2">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40154DC0">
            <w:pPr>
              <w:rPr>
                <w:rFonts w:ascii="宋体" w:hAnsi="宋体" w:cs="宋体"/>
                <w:szCs w:val="21"/>
              </w:rPr>
            </w:pPr>
            <w:r>
              <w:rPr>
                <w:rFonts w:hint="eastAsia" w:ascii="宋体" w:hAnsi="宋体"/>
                <w:szCs w:val="21"/>
              </w:rPr>
              <w:t>年初结转和结余</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0A83AAA3">
            <w:pPr>
              <w:jc w:val="center"/>
              <w:rPr>
                <w:rFonts w:hint="eastAsia" w:ascii="Calibri" w:hAnsi="Calibri" w:cs="黑体"/>
                <w:kern w:val="2"/>
                <w:sz w:val="21"/>
                <w:szCs w:val="21"/>
                <w:lang w:val="en-US" w:eastAsia="zh-CN" w:bidi="ar-SA"/>
              </w:rPr>
            </w:pPr>
            <w:r>
              <w:rPr>
                <w:rFonts w:ascii="宋体" w:hAnsi="宋体" w:cs="宋体"/>
                <w:color w:val="000000"/>
                <w:sz w:val="21"/>
                <w:szCs w:val="21"/>
              </w:rPr>
              <w:t>39.68</w:t>
            </w:r>
          </w:p>
        </w:tc>
        <w:tc>
          <w:tcPr>
            <w:tcW w:w="3340" w:type="dxa"/>
            <w:tcBorders>
              <w:top w:val="single" w:color="auto" w:sz="4" w:space="0"/>
              <w:left w:val="nil"/>
              <w:bottom w:val="single" w:color="auto" w:sz="4" w:space="0"/>
              <w:right w:val="single" w:color="auto" w:sz="4" w:space="0"/>
            </w:tcBorders>
            <w:noWrap w:val="0"/>
            <w:vAlign w:val="center"/>
          </w:tcPr>
          <w:p w14:paraId="4B0003FD">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53B3CA19">
            <w:pPr>
              <w:jc w:val="center"/>
              <w:rPr>
                <w:rFonts w:hint="eastAsia" w:ascii="Calibri" w:hAnsi="Calibri" w:cs="黑体"/>
                <w:kern w:val="2"/>
                <w:sz w:val="21"/>
                <w:szCs w:val="21"/>
                <w:lang w:val="en-US" w:eastAsia="zh-CN" w:bidi="ar-SA"/>
              </w:rPr>
            </w:pPr>
            <w:r>
              <w:rPr>
                <w:rFonts w:ascii="宋体" w:hAnsi="宋体" w:cs="宋体"/>
                <w:color w:val="000000"/>
                <w:sz w:val="21"/>
                <w:szCs w:val="21"/>
              </w:rPr>
              <w:t>25.75</w:t>
            </w:r>
          </w:p>
        </w:tc>
      </w:tr>
      <w:tr w14:paraId="63C6066F">
        <w:tblPrEx>
          <w:tblCellMar>
            <w:top w:w="0" w:type="dxa"/>
            <w:left w:w="108" w:type="dxa"/>
            <w:bottom w:w="0" w:type="dxa"/>
            <w:right w:w="108" w:type="dxa"/>
          </w:tblCellMar>
        </w:tblPrEx>
        <w:trPr>
          <w:trHeight w:val="20" w:hRule="atLeast"/>
          <w:jc w:val="center"/>
        </w:trPr>
        <w:tc>
          <w:tcPr>
            <w:tcW w:w="3545" w:type="dxa"/>
            <w:tcBorders>
              <w:top w:val="single" w:color="auto" w:sz="4" w:space="0"/>
              <w:left w:val="single" w:color="auto" w:sz="4" w:space="0"/>
              <w:bottom w:val="single" w:color="auto" w:sz="4" w:space="0"/>
              <w:right w:val="single" w:color="auto" w:sz="4" w:space="0"/>
            </w:tcBorders>
            <w:noWrap w:val="0"/>
            <w:vAlign w:val="center"/>
          </w:tcPr>
          <w:p w14:paraId="6E8E29DB">
            <w:pPr>
              <w:jc w:val="center"/>
              <w:rPr>
                <w:rFonts w:ascii="宋体" w:hAnsi="宋体"/>
                <w:szCs w:val="21"/>
              </w:rPr>
            </w:pPr>
            <w:r>
              <w:rPr>
                <w:rFonts w:hint="eastAsia" w:ascii="宋体" w:hAnsi="宋体"/>
                <w:szCs w:val="21"/>
              </w:rPr>
              <w:t>总计</w:t>
            </w:r>
          </w:p>
        </w:tc>
        <w:tc>
          <w:tcPr>
            <w:tcW w:w="1223" w:type="dxa"/>
            <w:tcBorders>
              <w:top w:val="single" w:color="auto" w:sz="4" w:space="0"/>
              <w:left w:val="nil"/>
              <w:bottom w:val="single" w:color="auto" w:sz="4" w:space="0"/>
              <w:right w:val="single" w:color="auto" w:sz="4" w:space="0"/>
            </w:tcBorders>
            <w:shd w:val="clear" w:color="auto" w:fill="auto"/>
            <w:noWrap w:val="0"/>
            <w:vAlign w:val="center"/>
          </w:tcPr>
          <w:p w14:paraId="036A743A">
            <w:pPr>
              <w:jc w:val="center"/>
              <w:rPr>
                <w:rFonts w:ascii="Calibri" w:hAnsi="Calibri" w:cs="黑体"/>
                <w:kern w:val="2"/>
                <w:sz w:val="21"/>
                <w:szCs w:val="21"/>
                <w:lang w:val="en-US" w:eastAsia="zh-CN" w:bidi="ar-SA"/>
              </w:rPr>
            </w:pPr>
            <w:r>
              <w:rPr>
                <w:rFonts w:ascii="宋体" w:hAnsi="宋体" w:cs="宋体"/>
                <w:color w:val="000000"/>
                <w:sz w:val="21"/>
                <w:szCs w:val="21"/>
              </w:rPr>
              <w:t>12,682.29</w:t>
            </w:r>
          </w:p>
        </w:tc>
        <w:tc>
          <w:tcPr>
            <w:tcW w:w="3340" w:type="dxa"/>
            <w:tcBorders>
              <w:top w:val="single" w:color="auto" w:sz="4" w:space="0"/>
              <w:left w:val="nil"/>
              <w:bottom w:val="single" w:color="auto" w:sz="4" w:space="0"/>
              <w:right w:val="single" w:color="auto" w:sz="4" w:space="0"/>
            </w:tcBorders>
            <w:noWrap w:val="0"/>
            <w:vAlign w:val="center"/>
          </w:tcPr>
          <w:p w14:paraId="63FC82A4">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shd w:val="clear" w:color="auto" w:fill="auto"/>
            <w:noWrap w:val="0"/>
            <w:vAlign w:val="center"/>
          </w:tcPr>
          <w:p w14:paraId="5D07E2B3">
            <w:pPr>
              <w:jc w:val="center"/>
              <w:rPr>
                <w:rFonts w:ascii="Calibri" w:hAnsi="Calibri" w:cs="黑体"/>
                <w:kern w:val="2"/>
                <w:sz w:val="21"/>
                <w:szCs w:val="21"/>
                <w:lang w:val="en-US" w:eastAsia="zh-CN" w:bidi="ar-SA"/>
              </w:rPr>
            </w:pPr>
            <w:r>
              <w:rPr>
                <w:rFonts w:ascii="宋体" w:hAnsi="宋体" w:cs="宋体"/>
                <w:color w:val="000000"/>
                <w:sz w:val="21"/>
                <w:szCs w:val="21"/>
              </w:rPr>
              <w:t>12,682.29</w:t>
            </w:r>
          </w:p>
        </w:tc>
      </w:tr>
    </w:tbl>
    <w:p w14:paraId="18664950">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注：本表反映单位本年度的总收支和年末结转结余情况。</w:t>
      </w:r>
    </w:p>
    <w:p w14:paraId="66E55E77">
      <w:pPr>
        <w:autoSpaceDE w:val="0"/>
        <w:autoSpaceDN w:val="0"/>
        <w:adjustRightInd w:val="0"/>
        <w:jc w:val="center"/>
        <w:outlineLvl w:val="0"/>
        <w:rPr>
          <w:rFonts w:hint="eastAsia" w:ascii="宋体" w:hAnsi="宋体"/>
          <w:szCs w:val="21"/>
        </w:rPr>
      </w:pPr>
      <w:r>
        <w:rPr>
          <w:rFonts w:hint="eastAsia" w:ascii="宋体" w:hAnsi="宋体"/>
          <w:szCs w:val="21"/>
        </w:rPr>
        <w:t>收入决算表</w:t>
      </w:r>
    </w:p>
    <w:p w14:paraId="47ADAFC4">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8"/>
        <w:tblW w:w="13979" w:type="dxa"/>
        <w:tblInd w:w="93" w:type="dxa"/>
        <w:tblLayout w:type="fixed"/>
        <w:tblCellMar>
          <w:top w:w="0" w:type="dxa"/>
          <w:left w:w="108" w:type="dxa"/>
          <w:bottom w:w="0" w:type="dxa"/>
          <w:right w:w="108" w:type="dxa"/>
        </w:tblCellMar>
      </w:tblPr>
      <w:tblGrid>
        <w:gridCol w:w="1531"/>
        <w:gridCol w:w="2744"/>
        <w:gridCol w:w="1552"/>
        <w:gridCol w:w="1559"/>
        <w:gridCol w:w="1560"/>
        <w:gridCol w:w="1417"/>
        <w:gridCol w:w="1207"/>
        <w:gridCol w:w="1203"/>
        <w:gridCol w:w="1206"/>
      </w:tblGrid>
      <w:tr w14:paraId="40CC278A">
        <w:tblPrEx>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noWrap w:val="0"/>
            <w:vAlign w:val="center"/>
          </w:tcPr>
          <w:p w14:paraId="0FCA46E4">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noWrap w:val="0"/>
            <w:vAlign w:val="center"/>
          </w:tcPr>
          <w:p w14:paraId="5C0C9B5B">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noWrap w:val="0"/>
            <w:vAlign w:val="center"/>
          </w:tcPr>
          <w:p w14:paraId="758D3485">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noWrap w:val="0"/>
            <w:vAlign w:val="center"/>
          </w:tcPr>
          <w:p w14:paraId="6DCC0CCC">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noWrap w:val="0"/>
            <w:vAlign w:val="center"/>
          </w:tcPr>
          <w:p w14:paraId="3587B971">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noWrap w:val="0"/>
            <w:vAlign w:val="center"/>
          </w:tcPr>
          <w:p w14:paraId="03228B7B">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noWrap w:val="0"/>
            <w:vAlign w:val="center"/>
          </w:tcPr>
          <w:p w14:paraId="709608DC">
            <w:pPr>
              <w:widowControl/>
              <w:jc w:val="center"/>
              <w:rPr>
                <w:rFonts w:ascii="宋体" w:hAnsi="宋体" w:cs="宋体"/>
                <w:kern w:val="0"/>
                <w:szCs w:val="21"/>
              </w:rPr>
            </w:pPr>
            <w:r>
              <w:rPr>
                <w:rFonts w:hint="eastAsia" w:ascii="宋体" w:hAnsi="宋体" w:cs="宋体"/>
                <w:kern w:val="0"/>
                <w:szCs w:val="21"/>
              </w:rPr>
              <w:t>附属单位上缴收入</w:t>
            </w:r>
          </w:p>
        </w:tc>
        <w:tc>
          <w:tcPr>
            <w:tcW w:w="1206" w:type="dxa"/>
            <w:vMerge w:val="restart"/>
            <w:tcBorders>
              <w:top w:val="single" w:color="auto" w:sz="8" w:space="0"/>
              <w:left w:val="single" w:color="auto" w:sz="8" w:space="0"/>
              <w:bottom w:val="single" w:color="auto" w:sz="8" w:space="0"/>
              <w:right w:val="single" w:color="auto" w:sz="8" w:space="0"/>
            </w:tcBorders>
            <w:noWrap w:val="0"/>
            <w:vAlign w:val="center"/>
          </w:tcPr>
          <w:p w14:paraId="0A053A63">
            <w:pPr>
              <w:widowControl/>
              <w:jc w:val="center"/>
              <w:rPr>
                <w:rFonts w:ascii="宋体" w:hAnsi="宋体" w:cs="宋体"/>
                <w:kern w:val="0"/>
                <w:szCs w:val="21"/>
              </w:rPr>
            </w:pPr>
            <w:r>
              <w:rPr>
                <w:rFonts w:hint="eastAsia" w:ascii="宋体" w:hAnsi="宋体" w:cs="宋体"/>
                <w:kern w:val="0"/>
                <w:szCs w:val="21"/>
              </w:rPr>
              <w:t>其他收入</w:t>
            </w:r>
          </w:p>
        </w:tc>
      </w:tr>
      <w:tr w14:paraId="037B00A1">
        <w:tblPrEx>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noWrap w:val="0"/>
            <w:vAlign w:val="center"/>
          </w:tcPr>
          <w:p w14:paraId="66546FF4">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noWrap w:val="0"/>
            <w:vAlign w:val="center"/>
          </w:tcPr>
          <w:p w14:paraId="3D1E60EC">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noWrap w:val="0"/>
            <w:vAlign w:val="center"/>
          </w:tcPr>
          <w:p w14:paraId="101DA993">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noWrap w:val="0"/>
            <w:vAlign w:val="center"/>
          </w:tcPr>
          <w:p w14:paraId="10CC8A98">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noWrap w:val="0"/>
            <w:vAlign w:val="center"/>
          </w:tcPr>
          <w:p w14:paraId="4B93DBFF">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noWrap w:val="0"/>
            <w:vAlign w:val="center"/>
          </w:tcPr>
          <w:p w14:paraId="42BB0C90">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noWrap w:val="0"/>
            <w:vAlign w:val="center"/>
          </w:tcPr>
          <w:p w14:paraId="5CF8A0D9">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noWrap w:val="0"/>
            <w:vAlign w:val="center"/>
          </w:tcPr>
          <w:p w14:paraId="307B0DE3">
            <w:pPr>
              <w:widowControl/>
              <w:jc w:val="left"/>
              <w:rPr>
                <w:rFonts w:ascii="宋体" w:hAnsi="宋体" w:cs="宋体"/>
                <w:kern w:val="0"/>
                <w:szCs w:val="21"/>
              </w:rPr>
            </w:pPr>
          </w:p>
        </w:tc>
        <w:tc>
          <w:tcPr>
            <w:tcW w:w="1206" w:type="dxa"/>
            <w:vMerge w:val="continue"/>
            <w:tcBorders>
              <w:top w:val="single" w:color="auto" w:sz="8" w:space="0"/>
              <w:left w:val="single" w:color="auto" w:sz="8" w:space="0"/>
              <w:bottom w:val="single" w:color="auto" w:sz="8" w:space="0"/>
              <w:right w:val="single" w:color="auto" w:sz="8" w:space="0"/>
            </w:tcBorders>
            <w:noWrap w:val="0"/>
            <w:vAlign w:val="center"/>
          </w:tcPr>
          <w:p w14:paraId="40D967B7">
            <w:pPr>
              <w:widowControl/>
              <w:jc w:val="left"/>
              <w:rPr>
                <w:rFonts w:ascii="宋体" w:hAnsi="宋体" w:cs="宋体"/>
                <w:kern w:val="0"/>
                <w:szCs w:val="21"/>
              </w:rPr>
            </w:pPr>
          </w:p>
        </w:tc>
      </w:tr>
      <w:tr w14:paraId="5A280472">
        <w:tblPrEx>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4" w:space="0"/>
              <w:right w:val="single" w:color="auto" w:sz="8" w:space="0"/>
            </w:tcBorders>
            <w:noWrap w:val="0"/>
            <w:vAlign w:val="center"/>
          </w:tcPr>
          <w:p w14:paraId="65BE080E">
            <w:pPr>
              <w:widowControl/>
              <w:jc w:val="center"/>
              <w:rPr>
                <w:rFonts w:ascii="宋体" w:hAnsi="宋体" w:cs="宋体"/>
                <w:kern w:val="0"/>
                <w:szCs w:val="21"/>
              </w:rPr>
            </w:pPr>
            <w:r>
              <w:rPr>
                <w:rFonts w:hint="eastAsia" w:ascii="宋体" w:hAnsi="宋体" w:cs="宋体"/>
                <w:kern w:val="0"/>
                <w:szCs w:val="21"/>
              </w:rPr>
              <w:t>合计</w:t>
            </w:r>
          </w:p>
        </w:tc>
        <w:tc>
          <w:tcPr>
            <w:tcW w:w="1552" w:type="dxa"/>
            <w:tcBorders>
              <w:top w:val="nil"/>
              <w:left w:val="nil"/>
              <w:bottom w:val="single" w:color="auto" w:sz="4" w:space="0"/>
              <w:right w:val="single" w:color="auto" w:sz="8" w:space="0"/>
            </w:tcBorders>
            <w:shd w:val="clear" w:color="auto" w:fill="auto"/>
            <w:noWrap/>
            <w:vAlign w:val="center"/>
          </w:tcPr>
          <w:p w14:paraId="001871C8">
            <w:pPr>
              <w:jc w:val="right"/>
              <w:rPr>
                <w:rFonts w:ascii="Calibri" w:hAnsi="Calibri" w:cs="黑体"/>
                <w:kern w:val="2"/>
                <w:sz w:val="21"/>
                <w:szCs w:val="21"/>
                <w:lang w:val="en-US" w:eastAsia="zh-CN" w:bidi="ar-SA"/>
              </w:rPr>
            </w:pPr>
            <w:r>
              <w:rPr>
                <w:rFonts w:ascii="宋体" w:hAnsi="宋体" w:cs="宋体"/>
                <w:color w:val="000000"/>
                <w:sz w:val="21"/>
                <w:szCs w:val="21"/>
              </w:rPr>
              <w:t>12,642.61</w:t>
            </w:r>
          </w:p>
        </w:tc>
        <w:tc>
          <w:tcPr>
            <w:tcW w:w="1559" w:type="dxa"/>
            <w:tcBorders>
              <w:top w:val="nil"/>
              <w:left w:val="nil"/>
              <w:bottom w:val="single" w:color="auto" w:sz="4" w:space="0"/>
              <w:right w:val="single" w:color="auto" w:sz="8" w:space="0"/>
            </w:tcBorders>
            <w:shd w:val="clear" w:color="auto" w:fill="auto"/>
            <w:noWrap/>
            <w:vAlign w:val="center"/>
          </w:tcPr>
          <w:p w14:paraId="5105A22A">
            <w:pPr>
              <w:jc w:val="right"/>
              <w:rPr>
                <w:rFonts w:ascii="Calibri" w:hAnsi="Calibri" w:cs="黑体"/>
                <w:kern w:val="2"/>
                <w:sz w:val="21"/>
                <w:szCs w:val="21"/>
                <w:lang w:val="en-US" w:eastAsia="zh-CN" w:bidi="ar-SA"/>
              </w:rPr>
            </w:pPr>
            <w:r>
              <w:rPr>
                <w:rFonts w:ascii="宋体" w:hAnsi="宋体" w:cs="宋体"/>
                <w:color w:val="000000"/>
                <w:sz w:val="21"/>
                <w:szCs w:val="21"/>
              </w:rPr>
              <w:t>12,214.84</w:t>
            </w:r>
          </w:p>
        </w:tc>
        <w:tc>
          <w:tcPr>
            <w:tcW w:w="1560" w:type="dxa"/>
            <w:tcBorders>
              <w:top w:val="nil"/>
              <w:left w:val="nil"/>
              <w:bottom w:val="single" w:color="auto" w:sz="4" w:space="0"/>
              <w:right w:val="single" w:color="auto" w:sz="8" w:space="0"/>
            </w:tcBorders>
            <w:shd w:val="clear" w:color="auto" w:fill="auto"/>
            <w:noWrap/>
            <w:vAlign w:val="center"/>
          </w:tcPr>
          <w:p w14:paraId="207CC92F">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417" w:type="dxa"/>
            <w:tcBorders>
              <w:top w:val="nil"/>
              <w:left w:val="nil"/>
              <w:bottom w:val="single" w:color="auto" w:sz="4" w:space="0"/>
              <w:right w:val="single" w:color="auto" w:sz="8" w:space="0"/>
            </w:tcBorders>
            <w:shd w:val="clear" w:color="auto" w:fill="auto"/>
            <w:noWrap/>
            <w:vAlign w:val="center"/>
          </w:tcPr>
          <w:p w14:paraId="146E0522">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207" w:type="dxa"/>
            <w:tcBorders>
              <w:top w:val="nil"/>
              <w:left w:val="nil"/>
              <w:bottom w:val="single" w:color="auto" w:sz="4" w:space="0"/>
              <w:right w:val="single" w:color="auto" w:sz="8" w:space="0"/>
            </w:tcBorders>
            <w:shd w:val="clear" w:color="auto" w:fill="auto"/>
            <w:noWrap/>
            <w:vAlign w:val="center"/>
          </w:tcPr>
          <w:p w14:paraId="31AF1731">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203" w:type="dxa"/>
            <w:tcBorders>
              <w:top w:val="nil"/>
              <w:left w:val="nil"/>
              <w:bottom w:val="single" w:color="auto" w:sz="4" w:space="0"/>
              <w:right w:val="single" w:color="auto" w:sz="8" w:space="0"/>
            </w:tcBorders>
            <w:shd w:val="clear" w:color="auto" w:fill="auto"/>
            <w:noWrap/>
            <w:vAlign w:val="center"/>
          </w:tcPr>
          <w:p w14:paraId="66206C62">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206" w:type="dxa"/>
            <w:tcBorders>
              <w:top w:val="nil"/>
              <w:left w:val="nil"/>
              <w:bottom w:val="single" w:color="auto" w:sz="4" w:space="0"/>
              <w:right w:val="single" w:color="auto" w:sz="8" w:space="0"/>
            </w:tcBorders>
            <w:shd w:val="clear" w:color="auto" w:fill="auto"/>
            <w:noWrap/>
            <w:vAlign w:val="center"/>
          </w:tcPr>
          <w:p w14:paraId="0030A7A0">
            <w:pPr>
              <w:jc w:val="right"/>
              <w:rPr>
                <w:rFonts w:ascii="Calibri" w:hAnsi="Calibri" w:cs="黑体"/>
                <w:kern w:val="2"/>
                <w:sz w:val="21"/>
                <w:szCs w:val="21"/>
                <w:lang w:val="en-US" w:eastAsia="zh-CN" w:bidi="ar-SA"/>
              </w:rPr>
            </w:pPr>
            <w:r>
              <w:rPr>
                <w:rFonts w:ascii="宋体" w:hAnsi="宋体" w:cs="宋体"/>
                <w:color w:val="000000"/>
                <w:sz w:val="21"/>
                <w:szCs w:val="21"/>
              </w:rPr>
              <w:t>427.77</w:t>
            </w:r>
          </w:p>
        </w:tc>
      </w:tr>
      <w:tr w14:paraId="2B78FAC2">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A836AE">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208</w:t>
            </w:r>
          </w:p>
        </w:tc>
        <w:tc>
          <w:tcPr>
            <w:tcW w:w="27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618C35">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社会保障和就业支出</w:t>
            </w:r>
          </w:p>
        </w:tc>
        <w:tc>
          <w:tcPr>
            <w:tcW w:w="15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4A261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114.79</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6AFD2B">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114.79</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884B78">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E7356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CD678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7C5F6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B60F5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7D80969C">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147ACF">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20805</w:t>
            </w:r>
          </w:p>
        </w:tc>
        <w:tc>
          <w:tcPr>
            <w:tcW w:w="27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769D339">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行政事业单位养老支出</w:t>
            </w:r>
          </w:p>
        </w:tc>
        <w:tc>
          <w:tcPr>
            <w:tcW w:w="15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51373C">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114.79</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82BF0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114.79</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1289C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34A5F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F18B4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BAB6C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D0400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40CD550F">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159B8A">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2080502</w:t>
            </w:r>
          </w:p>
        </w:tc>
        <w:tc>
          <w:tcPr>
            <w:tcW w:w="27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114493A">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事业单位离退休</w:t>
            </w:r>
          </w:p>
        </w:tc>
        <w:tc>
          <w:tcPr>
            <w:tcW w:w="15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42EEA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5.30</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4E9CF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5.30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140C9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667B16">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B29607">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B22F3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24F73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29879C1D">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A48723">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2080505</w:t>
            </w:r>
          </w:p>
        </w:tc>
        <w:tc>
          <w:tcPr>
            <w:tcW w:w="27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7CE19C">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机关事业单位基本养老保险缴费支出</w:t>
            </w:r>
          </w:p>
        </w:tc>
        <w:tc>
          <w:tcPr>
            <w:tcW w:w="15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76C78C">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54.80</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77A23D">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54.80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25D563">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24C748">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167DF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7E8CDC">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A5F99D">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7C0A1E1D">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951A6C">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2080506</w:t>
            </w:r>
          </w:p>
        </w:tc>
        <w:tc>
          <w:tcPr>
            <w:tcW w:w="27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5FE32A">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机关事业单位职业年金缴费支出</w:t>
            </w:r>
          </w:p>
        </w:tc>
        <w:tc>
          <w:tcPr>
            <w:tcW w:w="15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50E427">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54.66</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2CA4F6">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54.66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2060D6">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223053">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B1044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369F83">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69F98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26D3F5B3">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D46798">
            <w:pPr>
              <w:jc w:val="both"/>
              <w:rPr>
                <w:rFonts w:hint="eastAsia" w:ascii="宋体" w:hAnsi="宋体" w:eastAsia="宋体" w:cs="宋体"/>
                <w:color w:val="000000"/>
                <w:sz w:val="21"/>
                <w:szCs w:val="21"/>
                <w:lang w:val="en-US" w:eastAsia="zh-CN"/>
              </w:rPr>
            </w:pPr>
            <w:r>
              <w:rPr>
                <w:rFonts w:ascii="宋体" w:hAnsi="宋体" w:eastAsia="宋体" w:cs="宋体"/>
                <w:color w:val="000000"/>
                <w:sz w:val="21"/>
                <w:szCs w:val="21"/>
              </w:rPr>
              <w:t>2080599</w:t>
            </w:r>
          </w:p>
        </w:tc>
        <w:tc>
          <w:tcPr>
            <w:tcW w:w="27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705C853">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其他行政事业单位养老支出</w:t>
            </w:r>
          </w:p>
        </w:tc>
        <w:tc>
          <w:tcPr>
            <w:tcW w:w="15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F68C6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0.03</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30BE4B">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0.03</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6B136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CB20CB">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C8FB37">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6A62C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9EAA76">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4F1E92A1">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3D5372">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210</w:t>
            </w:r>
          </w:p>
        </w:tc>
        <w:tc>
          <w:tcPr>
            <w:tcW w:w="27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E895AA">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卫生健康支出</w:t>
            </w:r>
          </w:p>
        </w:tc>
        <w:tc>
          <w:tcPr>
            <w:tcW w:w="15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D6601E">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31.70</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1D5F1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31.70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8E8F2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048B8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3894B8">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410688">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960BF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7134687E">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01E1E12E">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21011</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54D7D630">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行政事业单位医疗</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787B1E8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31.70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3522BD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31.70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F5264A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85F14FD">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79B02CB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6F1D6CD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77F0E94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52AD3BC0">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0125AB86">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2101102</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30D82E1C">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事业单位医疗</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02544C3B">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31.70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31192F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31.70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BCD03A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13E256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2AA99A13">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41320AC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656D59CC">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0004F34B">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1D538EDC">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211</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6BCB456B">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节能环保支出</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2D579FF8">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4,200.59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3B838748">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3,772.82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173513E">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FBA287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47BF116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26A7AB3B">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0BB3532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427.77</w:t>
            </w:r>
          </w:p>
        </w:tc>
      </w:tr>
      <w:tr w14:paraId="715E253C">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35CD7652">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21103</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6279ED1E">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污染防治</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39B26449">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4,200.59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66573D83">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3,772.82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4C840FC">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4390F8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3DB4BAC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316E507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6B10401E">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427.77</w:t>
            </w:r>
          </w:p>
        </w:tc>
      </w:tr>
      <w:tr w14:paraId="44CA65F8">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7E534E71">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2110302</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5EAAE5C3">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水体</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12D3580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4,200.59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420AC1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3,772.82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64D8CB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545BCF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0A6A835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47EF89DD">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227BD2E9">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427.77</w:t>
            </w:r>
          </w:p>
        </w:tc>
      </w:tr>
      <w:tr w14:paraId="44A8B04A">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223C6912">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212</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676420C6">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城乡社区支出</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259F0E0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2,294.56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DC89C3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2,294.56</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69C962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8C9EAF6">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4C62A30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7B35B0E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6B8DBA76">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69B095B6">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678CE847">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21214</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656021C6">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污水处理费安排的支出</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7E92E018">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294.56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B8D593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294.56</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2A60DEB">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63557A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5D265A3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741A3756">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6183BC0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08B9C350">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7A88D715">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2121402</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7C81F449">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代征手续费</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1C559D86">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294.56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DDC47A5">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294.56</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1007F1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FDE6385">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006362DC">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5C5D7049">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4E914E1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02328BD4">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1B485403">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21298</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3178F540">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超长期特别国债安排的支出</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16B20699">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2,000.00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71BE8BE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2,000.00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41C43A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A6AE52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5CFD2C87">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39483A9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4B6E4254">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7DE5B15F">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456BF4CA">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2129801</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1BD48414">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城乡社区公共设施</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2E85364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2,000.00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12D1466B">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2,000.00</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ADBCF8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955E2C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08E73FA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3A141BCC">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623B23A5">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7A039F38">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6DEEE1E9">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213</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2B3361EF">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农林水支出</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0BDAB80D">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5,973.62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21DDD635">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5,973.62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7B60A63">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FBE6B86">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7B65D5D6">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42F77FB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1E0813D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2DDC8B92">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2BCB1E39">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21303</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11BF0480">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水利</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04C96EEB">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5,973.62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A181FF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5,973.62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BA6D955">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8838CC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0305FFF9">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05097F25">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2925BC9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05F782B4">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66D1EDC0">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2130304</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7B579BB1">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水利行业业务管理</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2F1308C5">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5,973.62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4082625">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5,973.62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F42989B">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EE5E5D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060CA8C2">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344E98F5">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630FDF07">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6EF8A014">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25F70A2D">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221</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2E9E5DE2">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住房保障支出</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0C5341F8">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27.35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5AE7D18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27.35</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23C820E">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941894D">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1B962659">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2D9E44BC">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4E0B4239">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7DDF160F">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7C4D76E7">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22102</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52DA2865">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住房改革支出</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7BDE23D7">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27.35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00EF2B1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27.35</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4187287">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21D0410">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0302391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55AE833C">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0E70A51E">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r w14:paraId="20B446EF">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shd w:val="clear" w:color="auto" w:fill="auto"/>
            <w:vAlign w:val="center"/>
          </w:tcPr>
          <w:p w14:paraId="08B0D4C4">
            <w:pPr>
              <w:jc w:val="both"/>
              <w:rPr>
                <w:rFonts w:ascii="宋体" w:hAnsi="宋体" w:eastAsia="宋体" w:cs="宋体"/>
                <w:color w:val="000000"/>
                <w:sz w:val="21"/>
                <w:szCs w:val="21"/>
                <w:lang w:val="en-US" w:eastAsia="zh-CN"/>
              </w:rPr>
            </w:pPr>
            <w:r>
              <w:rPr>
                <w:rFonts w:ascii="宋体" w:hAnsi="宋体" w:eastAsia="宋体" w:cs="宋体"/>
                <w:color w:val="000000"/>
                <w:sz w:val="21"/>
                <w:szCs w:val="21"/>
              </w:rPr>
              <w:t>2210201</w:t>
            </w:r>
          </w:p>
        </w:tc>
        <w:tc>
          <w:tcPr>
            <w:tcW w:w="2744" w:type="dxa"/>
            <w:tcBorders>
              <w:top w:val="single" w:color="auto" w:sz="4" w:space="0"/>
              <w:left w:val="single" w:color="auto" w:sz="4" w:space="0"/>
              <w:bottom w:val="single" w:color="auto" w:sz="4" w:space="0"/>
              <w:right w:val="single" w:color="auto" w:sz="4" w:space="0"/>
            </w:tcBorders>
            <w:shd w:val="clear" w:color="auto" w:fill="auto"/>
            <w:vAlign w:val="center"/>
          </w:tcPr>
          <w:p w14:paraId="19E996F0">
            <w:pPr>
              <w:jc w:val="left"/>
              <w:rPr>
                <w:rFonts w:ascii="宋体" w:hAnsi="宋体" w:eastAsia="宋体" w:cs="宋体"/>
                <w:color w:val="000000"/>
                <w:sz w:val="21"/>
                <w:szCs w:val="21"/>
                <w:lang w:val="en-US" w:eastAsia="zh-CN"/>
              </w:rPr>
            </w:pPr>
            <w:r>
              <w:rPr>
                <w:rFonts w:ascii="宋体" w:hAnsi="宋体" w:eastAsia="宋体" w:cs="宋体"/>
                <w:color w:val="000000"/>
                <w:sz w:val="21"/>
                <w:szCs w:val="21"/>
              </w:rPr>
              <w:t>住房公积金</w:t>
            </w:r>
          </w:p>
        </w:tc>
        <w:tc>
          <w:tcPr>
            <w:tcW w:w="1552" w:type="dxa"/>
            <w:tcBorders>
              <w:top w:val="single" w:color="auto" w:sz="4" w:space="0"/>
              <w:left w:val="single" w:color="auto" w:sz="4" w:space="0"/>
              <w:bottom w:val="single" w:color="auto" w:sz="4" w:space="0"/>
              <w:right w:val="single" w:color="auto" w:sz="4" w:space="0"/>
            </w:tcBorders>
            <w:shd w:val="clear" w:color="auto" w:fill="auto"/>
            <w:vAlign w:val="center"/>
          </w:tcPr>
          <w:p w14:paraId="5CE49D49">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27.35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14:paraId="41F6B2DD">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27.35</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247D8BD">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71D504A">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7" w:type="dxa"/>
            <w:tcBorders>
              <w:top w:val="single" w:color="auto" w:sz="4" w:space="0"/>
              <w:left w:val="single" w:color="auto" w:sz="4" w:space="0"/>
              <w:bottom w:val="single" w:color="auto" w:sz="4" w:space="0"/>
              <w:right w:val="single" w:color="auto" w:sz="4" w:space="0"/>
            </w:tcBorders>
            <w:shd w:val="clear" w:color="auto" w:fill="auto"/>
            <w:vAlign w:val="center"/>
          </w:tcPr>
          <w:p w14:paraId="7490A54F">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3" w:type="dxa"/>
            <w:tcBorders>
              <w:top w:val="single" w:color="auto" w:sz="4" w:space="0"/>
              <w:left w:val="single" w:color="auto" w:sz="4" w:space="0"/>
              <w:bottom w:val="single" w:color="auto" w:sz="4" w:space="0"/>
              <w:right w:val="single" w:color="auto" w:sz="4" w:space="0"/>
            </w:tcBorders>
            <w:shd w:val="clear" w:color="auto" w:fill="auto"/>
            <w:vAlign w:val="center"/>
          </w:tcPr>
          <w:p w14:paraId="0F33B141">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67F69E4B">
            <w:pPr>
              <w:jc w:val="right"/>
              <w:rPr>
                <w:rFonts w:ascii="宋体" w:hAnsi="宋体" w:eastAsia="宋体" w:cs="宋体"/>
                <w:color w:val="000000"/>
                <w:sz w:val="21"/>
                <w:szCs w:val="21"/>
                <w:lang w:val="en-US" w:eastAsia="zh-CN"/>
              </w:rPr>
            </w:pPr>
            <w:r>
              <w:rPr>
                <w:rFonts w:ascii="宋体" w:hAnsi="宋体" w:eastAsia="宋体" w:cs="宋体"/>
                <w:color w:val="000000"/>
                <w:sz w:val="21"/>
                <w:szCs w:val="21"/>
              </w:rPr>
              <w:t>0.00</w:t>
            </w:r>
          </w:p>
        </w:tc>
      </w:tr>
    </w:tbl>
    <w:p w14:paraId="75D00185">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6573DD85">
      <w:pPr>
        <w:autoSpaceDE w:val="0"/>
        <w:autoSpaceDN w:val="0"/>
        <w:adjustRightInd w:val="0"/>
        <w:jc w:val="center"/>
        <w:rPr>
          <w:rFonts w:hint="eastAsia" w:ascii="宋体" w:hAnsi="宋体"/>
          <w:szCs w:val="21"/>
        </w:rPr>
      </w:pPr>
      <w:r>
        <w:rPr>
          <w:rFonts w:ascii="宋体" w:hAnsi="宋体"/>
          <w:szCs w:val="21"/>
        </w:rPr>
        <w:br w:type="page"/>
      </w:r>
      <w:r>
        <w:rPr>
          <w:rFonts w:hint="eastAsia" w:ascii="宋体" w:hAnsi="宋体"/>
          <w:szCs w:val="21"/>
        </w:rPr>
        <w:t>支出决算表</w:t>
      </w:r>
    </w:p>
    <w:p w14:paraId="4C8E938D">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8"/>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14:paraId="721B1548">
        <w:tblPrEx>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noWrap w:val="0"/>
            <w:vAlign w:val="center"/>
          </w:tcPr>
          <w:p w14:paraId="79721106">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noWrap w:val="0"/>
            <w:vAlign w:val="center"/>
          </w:tcPr>
          <w:p w14:paraId="404EB85A">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noWrap w:val="0"/>
            <w:vAlign w:val="center"/>
          </w:tcPr>
          <w:p w14:paraId="27464274">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noWrap w:val="0"/>
            <w:vAlign w:val="center"/>
          </w:tcPr>
          <w:p w14:paraId="4FB952E8">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noWrap w:val="0"/>
            <w:vAlign w:val="center"/>
          </w:tcPr>
          <w:p w14:paraId="46E30CA7">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noWrap w:val="0"/>
            <w:vAlign w:val="center"/>
          </w:tcPr>
          <w:p w14:paraId="30EC4F67">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noWrap w:val="0"/>
            <w:vAlign w:val="center"/>
          </w:tcPr>
          <w:p w14:paraId="72FA893E">
            <w:pPr>
              <w:widowControl/>
              <w:jc w:val="center"/>
              <w:rPr>
                <w:rFonts w:ascii="宋体" w:hAnsi="宋体" w:cs="宋体"/>
                <w:kern w:val="0"/>
                <w:szCs w:val="21"/>
              </w:rPr>
            </w:pPr>
            <w:r>
              <w:rPr>
                <w:rFonts w:hint="eastAsia" w:ascii="宋体" w:hAnsi="宋体" w:cs="宋体"/>
                <w:kern w:val="0"/>
                <w:szCs w:val="21"/>
              </w:rPr>
              <w:t>对附属单位补助支出</w:t>
            </w:r>
          </w:p>
        </w:tc>
      </w:tr>
      <w:tr w14:paraId="5ACB7D7A">
        <w:tblPrEx>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noWrap w:val="0"/>
            <w:vAlign w:val="center"/>
          </w:tcPr>
          <w:p w14:paraId="4298774D">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noWrap w:val="0"/>
            <w:vAlign w:val="center"/>
          </w:tcPr>
          <w:p w14:paraId="73A3E073">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5890F590">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5B49A59B">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0CB14B21">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04A784D8">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23DA4322">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0F90F877">
            <w:pPr>
              <w:widowControl/>
              <w:jc w:val="left"/>
              <w:rPr>
                <w:rFonts w:ascii="宋体" w:hAnsi="宋体" w:cs="宋体"/>
                <w:kern w:val="0"/>
                <w:szCs w:val="21"/>
              </w:rPr>
            </w:pPr>
          </w:p>
        </w:tc>
      </w:tr>
      <w:tr w14:paraId="26423FF6">
        <w:tblPrEx>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noWrap w:val="0"/>
            <w:vAlign w:val="center"/>
          </w:tcPr>
          <w:p w14:paraId="661F9D00">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noWrap w:val="0"/>
            <w:vAlign w:val="center"/>
          </w:tcPr>
          <w:p w14:paraId="45A3025D">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3F49B483">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4150BEFF">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1FE830A5">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1C59BBF9">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42C157B8">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noWrap w:val="0"/>
            <w:vAlign w:val="center"/>
          </w:tcPr>
          <w:p w14:paraId="3CC4BA6F">
            <w:pPr>
              <w:widowControl/>
              <w:jc w:val="left"/>
              <w:rPr>
                <w:rFonts w:ascii="宋体" w:hAnsi="宋体" w:cs="宋体"/>
                <w:kern w:val="0"/>
                <w:szCs w:val="21"/>
              </w:rPr>
            </w:pPr>
          </w:p>
        </w:tc>
      </w:tr>
      <w:tr w14:paraId="34899E2D">
        <w:tblPrEx>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4" w:space="0"/>
              <w:right w:val="single" w:color="auto" w:sz="8" w:space="0"/>
            </w:tcBorders>
            <w:noWrap w:val="0"/>
            <w:vAlign w:val="center"/>
          </w:tcPr>
          <w:p w14:paraId="6EF2521A">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4" w:space="0"/>
              <w:right w:val="single" w:color="auto" w:sz="8" w:space="0"/>
            </w:tcBorders>
            <w:shd w:val="clear" w:color="auto" w:fill="auto"/>
            <w:noWrap/>
            <w:vAlign w:val="center"/>
          </w:tcPr>
          <w:p w14:paraId="1275B543">
            <w:pPr>
              <w:jc w:val="right"/>
              <w:rPr>
                <w:rFonts w:ascii="Calibri" w:hAnsi="Calibri" w:cs="黑体"/>
                <w:kern w:val="2"/>
                <w:sz w:val="21"/>
                <w:szCs w:val="21"/>
                <w:lang w:val="en-US" w:eastAsia="zh-CN" w:bidi="ar-SA"/>
              </w:rPr>
            </w:pPr>
            <w:r>
              <w:rPr>
                <w:rFonts w:ascii="宋体" w:hAnsi="宋体" w:cs="宋体"/>
                <w:color w:val="000000"/>
                <w:sz w:val="21"/>
                <w:szCs w:val="21"/>
              </w:rPr>
              <w:t>12,656.54</w:t>
            </w:r>
          </w:p>
        </w:tc>
        <w:tc>
          <w:tcPr>
            <w:tcW w:w="1643" w:type="dxa"/>
            <w:tcBorders>
              <w:top w:val="nil"/>
              <w:left w:val="nil"/>
              <w:bottom w:val="single" w:color="auto" w:sz="4" w:space="0"/>
              <w:right w:val="single" w:color="auto" w:sz="8" w:space="0"/>
            </w:tcBorders>
            <w:shd w:val="clear" w:color="auto" w:fill="auto"/>
            <w:noWrap/>
            <w:vAlign w:val="center"/>
          </w:tcPr>
          <w:p w14:paraId="2E8C85A8">
            <w:pPr>
              <w:jc w:val="right"/>
              <w:rPr>
                <w:rFonts w:ascii="Calibri" w:hAnsi="Calibri" w:cs="黑体"/>
                <w:kern w:val="2"/>
                <w:sz w:val="21"/>
                <w:szCs w:val="21"/>
                <w:lang w:val="en-US" w:eastAsia="zh-CN" w:bidi="ar-SA"/>
              </w:rPr>
            </w:pPr>
            <w:r>
              <w:rPr>
                <w:rFonts w:ascii="宋体" w:hAnsi="宋体" w:cs="宋体"/>
                <w:color w:val="000000"/>
                <w:sz w:val="21"/>
                <w:szCs w:val="21"/>
              </w:rPr>
              <w:t>604.85</w:t>
            </w:r>
          </w:p>
        </w:tc>
        <w:tc>
          <w:tcPr>
            <w:tcW w:w="1643" w:type="dxa"/>
            <w:tcBorders>
              <w:top w:val="nil"/>
              <w:left w:val="nil"/>
              <w:bottom w:val="single" w:color="auto" w:sz="4" w:space="0"/>
              <w:right w:val="single" w:color="auto" w:sz="8" w:space="0"/>
            </w:tcBorders>
            <w:shd w:val="clear" w:color="auto" w:fill="auto"/>
            <w:noWrap/>
            <w:vAlign w:val="center"/>
          </w:tcPr>
          <w:p w14:paraId="7F1B12AD">
            <w:pPr>
              <w:jc w:val="right"/>
              <w:rPr>
                <w:rFonts w:ascii="Calibri" w:hAnsi="Calibri" w:cs="黑体"/>
                <w:kern w:val="2"/>
                <w:sz w:val="21"/>
                <w:szCs w:val="21"/>
                <w:lang w:val="en-US" w:eastAsia="zh-CN" w:bidi="ar-SA"/>
              </w:rPr>
            </w:pPr>
            <w:r>
              <w:rPr>
                <w:rFonts w:ascii="宋体" w:hAnsi="宋体" w:cs="宋体"/>
                <w:color w:val="000000"/>
                <w:sz w:val="21"/>
                <w:szCs w:val="21"/>
              </w:rPr>
              <w:t>12,051.69</w:t>
            </w:r>
          </w:p>
        </w:tc>
        <w:tc>
          <w:tcPr>
            <w:tcW w:w="1643" w:type="dxa"/>
            <w:tcBorders>
              <w:top w:val="nil"/>
              <w:left w:val="nil"/>
              <w:bottom w:val="single" w:color="auto" w:sz="4" w:space="0"/>
              <w:right w:val="single" w:color="auto" w:sz="8" w:space="0"/>
            </w:tcBorders>
            <w:shd w:val="clear" w:color="auto" w:fill="auto"/>
            <w:noWrap/>
            <w:vAlign w:val="center"/>
          </w:tcPr>
          <w:p w14:paraId="736A91FA">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nil"/>
              <w:left w:val="nil"/>
              <w:bottom w:val="single" w:color="auto" w:sz="4" w:space="0"/>
              <w:right w:val="single" w:color="auto" w:sz="8" w:space="0"/>
            </w:tcBorders>
            <w:shd w:val="clear" w:color="auto" w:fill="auto"/>
            <w:noWrap/>
            <w:vAlign w:val="center"/>
          </w:tcPr>
          <w:p w14:paraId="1DB7F022">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nil"/>
              <w:left w:val="nil"/>
              <w:bottom w:val="single" w:color="auto" w:sz="4" w:space="0"/>
              <w:right w:val="single" w:color="auto" w:sz="8" w:space="0"/>
            </w:tcBorders>
            <w:shd w:val="clear" w:color="auto" w:fill="auto"/>
            <w:noWrap/>
            <w:vAlign w:val="center"/>
          </w:tcPr>
          <w:p w14:paraId="4B409C8C">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4BCC795D">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FF29CD">
            <w:pPr>
              <w:jc w:val="both"/>
              <w:rPr>
                <w:rFonts w:ascii="Calibri" w:hAnsi="Calibri" w:cs="黑体"/>
                <w:kern w:val="2"/>
                <w:sz w:val="21"/>
                <w:szCs w:val="21"/>
                <w:lang w:val="en-US" w:eastAsia="zh-CN" w:bidi="ar-SA"/>
              </w:rPr>
            </w:pPr>
            <w:r>
              <w:rPr>
                <w:rFonts w:ascii="宋体" w:hAnsi="宋体" w:cs="宋体"/>
                <w:color w:val="000000"/>
                <w:sz w:val="21"/>
                <w:szCs w:val="21"/>
              </w:rPr>
              <w:t>208</w:t>
            </w:r>
          </w:p>
        </w:tc>
        <w:tc>
          <w:tcPr>
            <w:tcW w:w="2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8A16BB8">
            <w:pPr>
              <w:jc w:val="left"/>
              <w:rPr>
                <w:rFonts w:ascii="Calibri" w:hAnsi="Calibri" w:cs="黑体"/>
                <w:kern w:val="2"/>
                <w:sz w:val="21"/>
                <w:szCs w:val="21"/>
                <w:lang w:val="en-US" w:eastAsia="zh-CN" w:bidi="ar-SA"/>
              </w:rPr>
            </w:pPr>
            <w:r>
              <w:rPr>
                <w:rFonts w:ascii="宋体" w:hAnsi="宋体" w:cs="宋体"/>
                <w:color w:val="000000"/>
                <w:sz w:val="21"/>
                <w:szCs w:val="21"/>
              </w:rPr>
              <w:t>社会保障和就业支出</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979E4A">
            <w:pPr>
              <w:jc w:val="right"/>
              <w:rPr>
                <w:rFonts w:ascii="Calibri" w:hAnsi="Calibri" w:cs="黑体"/>
                <w:kern w:val="2"/>
                <w:sz w:val="21"/>
                <w:szCs w:val="21"/>
                <w:lang w:val="en-US" w:eastAsia="zh-CN" w:bidi="ar-SA"/>
              </w:rPr>
            </w:pPr>
            <w:r>
              <w:rPr>
                <w:rFonts w:ascii="宋体" w:hAnsi="宋体" w:cs="宋体"/>
                <w:color w:val="000000"/>
                <w:sz w:val="21"/>
                <w:szCs w:val="21"/>
              </w:rPr>
              <w:t>114.79</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73BB38">
            <w:pPr>
              <w:jc w:val="right"/>
              <w:rPr>
                <w:rFonts w:ascii="Calibri" w:hAnsi="Calibri" w:cs="黑体"/>
                <w:kern w:val="2"/>
                <w:sz w:val="21"/>
                <w:szCs w:val="21"/>
                <w:lang w:val="en-US" w:eastAsia="zh-CN" w:bidi="ar-SA"/>
              </w:rPr>
            </w:pPr>
            <w:r>
              <w:rPr>
                <w:rFonts w:ascii="宋体" w:hAnsi="宋体" w:cs="宋体"/>
                <w:color w:val="000000"/>
                <w:sz w:val="21"/>
                <w:szCs w:val="21"/>
              </w:rPr>
              <w:t>114.79</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632270">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696027">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9DBBDA">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AD2A0B">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73FFC147">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7BA8B1">
            <w:pPr>
              <w:jc w:val="both"/>
              <w:rPr>
                <w:rFonts w:ascii="Calibri" w:hAnsi="Calibri" w:cs="黑体"/>
                <w:kern w:val="2"/>
                <w:sz w:val="21"/>
                <w:szCs w:val="21"/>
                <w:lang w:val="en-US" w:eastAsia="zh-CN" w:bidi="ar-SA"/>
              </w:rPr>
            </w:pPr>
            <w:r>
              <w:rPr>
                <w:rFonts w:ascii="宋体" w:hAnsi="宋体" w:cs="宋体"/>
                <w:color w:val="000000"/>
                <w:sz w:val="21"/>
                <w:szCs w:val="21"/>
              </w:rPr>
              <w:t>20805</w:t>
            </w:r>
          </w:p>
        </w:tc>
        <w:tc>
          <w:tcPr>
            <w:tcW w:w="2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DD02D35">
            <w:pPr>
              <w:jc w:val="left"/>
              <w:rPr>
                <w:rFonts w:ascii="Calibri" w:hAnsi="Calibri" w:cs="黑体"/>
                <w:kern w:val="2"/>
                <w:sz w:val="21"/>
                <w:szCs w:val="21"/>
                <w:lang w:val="en-US" w:eastAsia="zh-CN" w:bidi="ar-SA"/>
              </w:rPr>
            </w:pPr>
            <w:r>
              <w:rPr>
                <w:rFonts w:ascii="宋体" w:hAnsi="宋体" w:cs="宋体"/>
                <w:color w:val="000000"/>
                <w:sz w:val="21"/>
                <w:szCs w:val="21"/>
              </w:rPr>
              <w:t>行政事业单位养老支出</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33E4A1">
            <w:pPr>
              <w:jc w:val="right"/>
              <w:rPr>
                <w:rFonts w:ascii="Calibri" w:hAnsi="Calibri" w:cs="黑体"/>
                <w:kern w:val="2"/>
                <w:sz w:val="21"/>
                <w:szCs w:val="21"/>
                <w:lang w:val="en-US" w:eastAsia="zh-CN" w:bidi="ar-SA"/>
              </w:rPr>
            </w:pPr>
            <w:r>
              <w:rPr>
                <w:rFonts w:ascii="宋体" w:hAnsi="宋体" w:cs="宋体"/>
                <w:color w:val="000000"/>
                <w:sz w:val="21"/>
                <w:szCs w:val="21"/>
              </w:rPr>
              <w:t>114.79</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D311ED">
            <w:pPr>
              <w:jc w:val="right"/>
              <w:rPr>
                <w:rFonts w:ascii="Calibri" w:hAnsi="Calibri" w:cs="黑体"/>
                <w:kern w:val="2"/>
                <w:sz w:val="21"/>
                <w:szCs w:val="21"/>
                <w:lang w:val="en-US" w:eastAsia="zh-CN" w:bidi="ar-SA"/>
              </w:rPr>
            </w:pPr>
            <w:r>
              <w:rPr>
                <w:rFonts w:ascii="宋体" w:hAnsi="宋体" w:cs="宋体"/>
                <w:color w:val="000000"/>
                <w:sz w:val="21"/>
                <w:szCs w:val="21"/>
              </w:rPr>
              <w:t>114.79</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0B7B2D">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FD4506">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A99331">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305CDB">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7B932E82">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A5F25D">
            <w:pPr>
              <w:jc w:val="both"/>
              <w:rPr>
                <w:rFonts w:ascii="Calibri" w:hAnsi="Calibri" w:cs="黑体"/>
                <w:kern w:val="2"/>
                <w:sz w:val="21"/>
                <w:szCs w:val="21"/>
                <w:lang w:val="en-US" w:eastAsia="zh-CN" w:bidi="ar-SA"/>
              </w:rPr>
            </w:pPr>
            <w:r>
              <w:rPr>
                <w:rFonts w:ascii="宋体" w:hAnsi="宋体" w:cs="宋体"/>
                <w:color w:val="000000"/>
                <w:sz w:val="21"/>
                <w:szCs w:val="21"/>
              </w:rPr>
              <w:t>2080502</w:t>
            </w:r>
          </w:p>
        </w:tc>
        <w:tc>
          <w:tcPr>
            <w:tcW w:w="2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FE4A1C">
            <w:pPr>
              <w:jc w:val="left"/>
              <w:rPr>
                <w:rFonts w:ascii="Calibri" w:hAnsi="Calibri" w:cs="黑体"/>
                <w:kern w:val="2"/>
                <w:sz w:val="21"/>
                <w:szCs w:val="21"/>
                <w:lang w:val="en-US" w:eastAsia="zh-CN" w:bidi="ar-SA"/>
              </w:rPr>
            </w:pPr>
            <w:r>
              <w:rPr>
                <w:rFonts w:ascii="宋体" w:hAnsi="宋体" w:cs="宋体"/>
                <w:color w:val="000000"/>
                <w:sz w:val="21"/>
                <w:szCs w:val="21"/>
              </w:rPr>
              <w:t>事业单位离退休</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48F83F">
            <w:pPr>
              <w:jc w:val="right"/>
              <w:rPr>
                <w:rFonts w:ascii="Calibri" w:hAnsi="Calibri" w:cs="黑体"/>
                <w:kern w:val="2"/>
                <w:sz w:val="21"/>
                <w:szCs w:val="21"/>
                <w:lang w:val="en-US" w:eastAsia="zh-CN" w:bidi="ar-SA"/>
              </w:rPr>
            </w:pPr>
            <w:r>
              <w:rPr>
                <w:rFonts w:ascii="宋体" w:hAnsi="宋体" w:cs="宋体"/>
                <w:color w:val="000000"/>
                <w:sz w:val="21"/>
                <w:szCs w:val="21"/>
              </w:rPr>
              <w:t>5.30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272DB4">
            <w:pPr>
              <w:jc w:val="right"/>
              <w:rPr>
                <w:rFonts w:ascii="Calibri" w:hAnsi="Calibri" w:cs="黑体"/>
                <w:kern w:val="2"/>
                <w:sz w:val="21"/>
                <w:szCs w:val="21"/>
                <w:lang w:val="en-US" w:eastAsia="zh-CN" w:bidi="ar-SA"/>
              </w:rPr>
            </w:pPr>
            <w:r>
              <w:rPr>
                <w:rFonts w:ascii="宋体" w:hAnsi="宋体" w:cs="宋体"/>
                <w:color w:val="000000"/>
                <w:sz w:val="21"/>
                <w:szCs w:val="21"/>
              </w:rPr>
              <w:t>5.30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971063">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F3A048">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43E775">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2612E0">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1C271ABD">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37DE39">
            <w:pPr>
              <w:jc w:val="both"/>
              <w:rPr>
                <w:rFonts w:ascii="Calibri" w:hAnsi="Calibri" w:cs="黑体"/>
                <w:kern w:val="2"/>
                <w:sz w:val="21"/>
                <w:szCs w:val="21"/>
                <w:lang w:val="en-US" w:eastAsia="zh-CN" w:bidi="ar-SA"/>
              </w:rPr>
            </w:pPr>
            <w:r>
              <w:rPr>
                <w:rFonts w:ascii="宋体" w:hAnsi="宋体" w:cs="宋体"/>
                <w:color w:val="000000"/>
                <w:sz w:val="21"/>
                <w:szCs w:val="21"/>
              </w:rPr>
              <w:t>2080505</w:t>
            </w:r>
          </w:p>
        </w:tc>
        <w:tc>
          <w:tcPr>
            <w:tcW w:w="2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29825D3">
            <w:pPr>
              <w:jc w:val="left"/>
              <w:rPr>
                <w:rFonts w:ascii="Calibri" w:hAnsi="Calibri" w:cs="黑体"/>
                <w:kern w:val="2"/>
                <w:sz w:val="21"/>
                <w:szCs w:val="21"/>
                <w:lang w:val="en-US" w:eastAsia="zh-CN" w:bidi="ar-SA"/>
              </w:rPr>
            </w:pPr>
            <w:r>
              <w:rPr>
                <w:rFonts w:ascii="宋体" w:hAnsi="宋体" w:cs="宋体"/>
                <w:color w:val="000000"/>
                <w:sz w:val="21"/>
                <w:szCs w:val="21"/>
              </w:rPr>
              <w:t>机关事业单位基本养老保险缴费支出</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3BE849">
            <w:pPr>
              <w:jc w:val="right"/>
              <w:rPr>
                <w:rFonts w:ascii="Calibri" w:hAnsi="Calibri" w:cs="黑体"/>
                <w:kern w:val="2"/>
                <w:sz w:val="21"/>
                <w:szCs w:val="21"/>
                <w:lang w:val="en-US" w:eastAsia="zh-CN" w:bidi="ar-SA"/>
              </w:rPr>
            </w:pPr>
            <w:r>
              <w:rPr>
                <w:rFonts w:ascii="宋体" w:hAnsi="宋体" w:cs="宋体"/>
                <w:color w:val="000000"/>
                <w:sz w:val="21"/>
                <w:szCs w:val="21"/>
              </w:rPr>
              <w:t>54.80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34CEC9">
            <w:pPr>
              <w:jc w:val="right"/>
              <w:rPr>
                <w:rFonts w:ascii="Calibri" w:hAnsi="Calibri" w:cs="黑体"/>
                <w:kern w:val="2"/>
                <w:sz w:val="21"/>
                <w:szCs w:val="21"/>
                <w:lang w:val="en-US" w:eastAsia="zh-CN" w:bidi="ar-SA"/>
              </w:rPr>
            </w:pPr>
            <w:r>
              <w:rPr>
                <w:rFonts w:ascii="宋体" w:hAnsi="宋体" w:cs="宋体"/>
                <w:color w:val="000000"/>
                <w:sz w:val="21"/>
                <w:szCs w:val="21"/>
              </w:rPr>
              <w:t>54.80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91811A">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0F5667">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397003">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DDACE3">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39C234F6">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086C56">
            <w:pPr>
              <w:jc w:val="both"/>
              <w:rPr>
                <w:rFonts w:ascii="Calibri" w:hAnsi="Calibri" w:cs="黑体"/>
                <w:kern w:val="2"/>
                <w:sz w:val="21"/>
                <w:szCs w:val="21"/>
                <w:lang w:val="en-US" w:eastAsia="zh-CN" w:bidi="ar-SA"/>
              </w:rPr>
            </w:pPr>
            <w:r>
              <w:rPr>
                <w:rFonts w:ascii="宋体" w:hAnsi="宋体" w:cs="宋体"/>
                <w:color w:val="000000"/>
                <w:sz w:val="21"/>
                <w:szCs w:val="21"/>
              </w:rPr>
              <w:t>2080506</w:t>
            </w:r>
          </w:p>
        </w:tc>
        <w:tc>
          <w:tcPr>
            <w:tcW w:w="2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0ED10DF">
            <w:pPr>
              <w:jc w:val="left"/>
              <w:rPr>
                <w:rFonts w:ascii="Calibri" w:hAnsi="Calibri" w:cs="黑体"/>
                <w:kern w:val="2"/>
                <w:sz w:val="21"/>
                <w:szCs w:val="21"/>
                <w:lang w:val="en-US" w:eastAsia="zh-CN" w:bidi="ar-SA"/>
              </w:rPr>
            </w:pPr>
            <w:r>
              <w:rPr>
                <w:rFonts w:ascii="宋体" w:hAnsi="宋体" w:cs="宋体"/>
                <w:color w:val="000000"/>
                <w:sz w:val="21"/>
                <w:szCs w:val="21"/>
              </w:rPr>
              <w:t>机关事业单位职业年金缴费支出</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E89C8D">
            <w:pPr>
              <w:jc w:val="right"/>
              <w:rPr>
                <w:rFonts w:ascii="Calibri" w:hAnsi="Calibri" w:cs="黑体"/>
                <w:kern w:val="2"/>
                <w:sz w:val="21"/>
                <w:szCs w:val="21"/>
                <w:lang w:val="en-US" w:eastAsia="zh-CN" w:bidi="ar-SA"/>
              </w:rPr>
            </w:pPr>
            <w:r>
              <w:rPr>
                <w:rFonts w:ascii="宋体" w:hAnsi="宋体" w:cs="宋体"/>
                <w:color w:val="000000"/>
                <w:sz w:val="21"/>
                <w:szCs w:val="21"/>
              </w:rPr>
              <w:t>54.66</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F6D189">
            <w:pPr>
              <w:jc w:val="right"/>
              <w:rPr>
                <w:rFonts w:ascii="Calibri" w:hAnsi="Calibri" w:cs="黑体"/>
                <w:kern w:val="2"/>
                <w:sz w:val="21"/>
                <w:szCs w:val="21"/>
                <w:lang w:val="en-US" w:eastAsia="zh-CN" w:bidi="ar-SA"/>
              </w:rPr>
            </w:pPr>
            <w:r>
              <w:rPr>
                <w:rFonts w:ascii="宋体" w:hAnsi="宋体" w:cs="宋体"/>
                <w:color w:val="000000"/>
                <w:sz w:val="21"/>
                <w:szCs w:val="21"/>
              </w:rPr>
              <w:t>54.66</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F26DCE">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251AE7">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C5C3F5">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27029E">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6B008282">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A0A9EE">
            <w:pPr>
              <w:jc w:val="both"/>
              <w:rPr>
                <w:rFonts w:hint="eastAsia" w:ascii="Calibri" w:hAnsi="Calibri" w:cs="黑体"/>
                <w:kern w:val="2"/>
                <w:sz w:val="21"/>
                <w:szCs w:val="21"/>
                <w:lang w:val="en-US" w:eastAsia="zh-CN" w:bidi="ar-SA"/>
              </w:rPr>
            </w:pPr>
            <w:r>
              <w:rPr>
                <w:rFonts w:ascii="宋体" w:hAnsi="宋体" w:cs="宋体"/>
                <w:color w:val="000000"/>
                <w:sz w:val="21"/>
                <w:szCs w:val="21"/>
              </w:rPr>
              <w:t>2080599</w:t>
            </w:r>
          </w:p>
        </w:tc>
        <w:tc>
          <w:tcPr>
            <w:tcW w:w="2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372E80">
            <w:pPr>
              <w:jc w:val="left"/>
              <w:rPr>
                <w:rFonts w:ascii="Calibri" w:hAnsi="Calibri" w:cs="黑体"/>
                <w:kern w:val="2"/>
                <w:sz w:val="21"/>
                <w:szCs w:val="21"/>
                <w:lang w:val="en-US" w:eastAsia="zh-CN" w:bidi="ar-SA"/>
              </w:rPr>
            </w:pPr>
            <w:r>
              <w:rPr>
                <w:rFonts w:ascii="宋体" w:hAnsi="宋体" w:cs="宋体"/>
                <w:color w:val="000000"/>
                <w:sz w:val="21"/>
                <w:szCs w:val="21"/>
              </w:rPr>
              <w:t>其他行政事业单位养老支出</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F26C30">
            <w:pPr>
              <w:jc w:val="right"/>
              <w:rPr>
                <w:rFonts w:ascii="Calibri" w:hAnsi="Calibri" w:cs="黑体"/>
                <w:kern w:val="2"/>
                <w:sz w:val="21"/>
                <w:szCs w:val="21"/>
                <w:lang w:val="en-US" w:eastAsia="zh-CN" w:bidi="ar-SA"/>
              </w:rPr>
            </w:pPr>
            <w:r>
              <w:rPr>
                <w:rFonts w:ascii="宋体" w:hAnsi="宋体" w:cs="宋体"/>
                <w:color w:val="000000"/>
                <w:sz w:val="21"/>
                <w:szCs w:val="21"/>
              </w:rPr>
              <w:t>0.03</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78B9A2">
            <w:pPr>
              <w:jc w:val="right"/>
              <w:rPr>
                <w:rFonts w:ascii="Calibri" w:hAnsi="Calibri" w:cs="黑体"/>
                <w:kern w:val="2"/>
                <w:sz w:val="21"/>
                <w:szCs w:val="21"/>
                <w:lang w:val="en-US" w:eastAsia="zh-CN" w:bidi="ar-SA"/>
              </w:rPr>
            </w:pPr>
            <w:r>
              <w:rPr>
                <w:rFonts w:ascii="宋体" w:hAnsi="宋体" w:cs="宋体"/>
                <w:color w:val="000000"/>
                <w:sz w:val="21"/>
                <w:szCs w:val="21"/>
              </w:rPr>
              <w:t>0.03</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DDCC6B">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09F7F1">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630B22">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B12BB9">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627BCA12">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7D5AD1">
            <w:pPr>
              <w:jc w:val="both"/>
              <w:rPr>
                <w:rFonts w:ascii="Calibri" w:hAnsi="Calibri" w:cs="黑体"/>
                <w:kern w:val="2"/>
                <w:sz w:val="21"/>
                <w:szCs w:val="21"/>
                <w:lang w:val="en-US" w:eastAsia="zh-CN" w:bidi="ar-SA"/>
              </w:rPr>
            </w:pPr>
            <w:r>
              <w:rPr>
                <w:rFonts w:ascii="宋体" w:hAnsi="宋体" w:cs="宋体"/>
                <w:color w:val="000000"/>
                <w:sz w:val="21"/>
                <w:szCs w:val="21"/>
              </w:rPr>
              <w:t>210</w:t>
            </w:r>
          </w:p>
        </w:tc>
        <w:tc>
          <w:tcPr>
            <w:tcW w:w="2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4F433C8">
            <w:pPr>
              <w:jc w:val="left"/>
              <w:rPr>
                <w:rFonts w:ascii="Calibri" w:hAnsi="Calibri" w:cs="黑体"/>
                <w:kern w:val="2"/>
                <w:sz w:val="21"/>
                <w:szCs w:val="21"/>
                <w:lang w:val="en-US" w:eastAsia="zh-CN" w:bidi="ar-SA"/>
              </w:rPr>
            </w:pPr>
            <w:r>
              <w:rPr>
                <w:rFonts w:ascii="宋体" w:hAnsi="宋体" w:cs="宋体"/>
                <w:color w:val="000000"/>
                <w:sz w:val="21"/>
                <w:szCs w:val="21"/>
              </w:rPr>
              <w:t>卫生健康支出</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9F9C22">
            <w:pPr>
              <w:jc w:val="right"/>
              <w:rPr>
                <w:rFonts w:ascii="Calibri" w:hAnsi="Calibri" w:cs="黑体"/>
                <w:kern w:val="2"/>
                <w:sz w:val="21"/>
                <w:szCs w:val="21"/>
                <w:lang w:val="en-US" w:eastAsia="zh-CN" w:bidi="ar-SA"/>
              </w:rPr>
            </w:pPr>
            <w:r>
              <w:rPr>
                <w:rFonts w:ascii="宋体" w:hAnsi="宋体" w:cs="宋体"/>
                <w:color w:val="000000"/>
                <w:sz w:val="21"/>
                <w:szCs w:val="21"/>
              </w:rPr>
              <w:t>31.70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7923EA">
            <w:pPr>
              <w:jc w:val="right"/>
              <w:rPr>
                <w:rFonts w:ascii="Calibri" w:hAnsi="Calibri" w:cs="黑体"/>
                <w:kern w:val="2"/>
                <w:sz w:val="21"/>
                <w:szCs w:val="21"/>
                <w:lang w:val="en-US" w:eastAsia="zh-CN" w:bidi="ar-SA"/>
              </w:rPr>
            </w:pPr>
            <w:r>
              <w:rPr>
                <w:rFonts w:ascii="宋体" w:hAnsi="宋体" w:cs="宋体"/>
                <w:color w:val="000000"/>
                <w:sz w:val="21"/>
                <w:szCs w:val="21"/>
              </w:rPr>
              <w:t>31.70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84E1B1">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C62C29">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EE02F9">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6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7B90A4">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5C266529">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154F2D9">
            <w:pPr>
              <w:jc w:val="both"/>
              <w:rPr>
                <w:rFonts w:ascii="Calibri" w:hAnsi="Calibri" w:cs="黑体"/>
                <w:kern w:val="2"/>
                <w:sz w:val="21"/>
                <w:szCs w:val="21"/>
                <w:lang w:val="en-US" w:eastAsia="zh-CN" w:bidi="ar-SA"/>
              </w:rPr>
            </w:pPr>
            <w:r>
              <w:rPr>
                <w:rFonts w:ascii="宋体" w:hAnsi="宋体" w:cs="宋体"/>
                <w:color w:val="000000"/>
                <w:sz w:val="21"/>
                <w:szCs w:val="21"/>
              </w:rPr>
              <w:t>21011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4D0865">
            <w:pPr>
              <w:jc w:val="left"/>
              <w:rPr>
                <w:rFonts w:ascii="Calibri" w:hAnsi="Calibri" w:cs="黑体"/>
                <w:kern w:val="2"/>
                <w:sz w:val="21"/>
                <w:szCs w:val="21"/>
                <w:lang w:val="en-US" w:eastAsia="zh-CN" w:bidi="ar-SA"/>
              </w:rPr>
            </w:pPr>
            <w:r>
              <w:rPr>
                <w:rFonts w:ascii="宋体" w:hAnsi="宋体" w:cs="宋体"/>
                <w:color w:val="000000"/>
                <w:sz w:val="21"/>
                <w:szCs w:val="21"/>
              </w:rPr>
              <w:t>行政事业单位医疗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B2D5A88">
            <w:pPr>
              <w:jc w:val="right"/>
              <w:rPr>
                <w:rFonts w:ascii="Calibri" w:hAnsi="Calibri" w:cs="黑体"/>
                <w:kern w:val="2"/>
                <w:sz w:val="21"/>
                <w:szCs w:val="21"/>
                <w:lang w:val="en-US" w:eastAsia="zh-CN" w:bidi="ar-SA"/>
              </w:rPr>
            </w:pPr>
            <w:r>
              <w:rPr>
                <w:rFonts w:ascii="宋体" w:hAnsi="宋体" w:cs="宋体"/>
                <w:color w:val="000000"/>
                <w:sz w:val="21"/>
                <w:szCs w:val="21"/>
              </w:rPr>
              <w:t>31.70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7A31071">
            <w:pPr>
              <w:jc w:val="right"/>
              <w:rPr>
                <w:rFonts w:ascii="Calibri" w:hAnsi="Calibri" w:cs="黑体"/>
                <w:kern w:val="2"/>
                <w:sz w:val="21"/>
                <w:szCs w:val="21"/>
                <w:lang w:val="en-US" w:eastAsia="zh-CN" w:bidi="ar-SA"/>
              </w:rPr>
            </w:pPr>
            <w:r>
              <w:rPr>
                <w:rFonts w:ascii="宋体" w:hAnsi="宋体" w:cs="宋体"/>
                <w:color w:val="000000"/>
                <w:sz w:val="21"/>
                <w:szCs w:val="21"/>
              </w:rPr>
              <w:t>31.70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6F32933">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FE95CC3">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C31D52">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65C8F65">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32E9FF4B">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C9EEA83">
            <w:pPr>
              <w:jc w:val="both"/>
              <w:rPr>
                <w:rFonts w:ascii="Calibri" w:hAnsi="Calibri" w:cs="黑体"/>
                <w:kern w:val="2"/>
                <w:sz w:val="21"/>
                <w:szCs w:val="21"/>
                <w:lang w:val="en-US" w:eastAsia="zh-CN" w:bidi="ar-SA"/>
              </w:rPr>
            </w:pPr>
            <w:r>
              <w:rPr>
                <w:rFonts w:ascii="宋体" w:hAnsi="宋体" w:cs="宋体"/>
                <w:color w:val="000000"/>
                <w:sz w:val="21"/>
                <w:szCs w:val="21"/>
              </w:rPr>
              <w:t>2101102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5E8D14C">
            <w:pPr>
              <w:jc w:val="left"/>
              <w:rPr>
                <w:rFonts w:ascii="Calibri" w:hAnsi="Calibri" w:cs="黑体"/>
                <w:kern w:val="2"/>
                <w:sz w:val="21"/>
                <w:szCs w:val="21"/>
                <w:lang w:val="en-US" w:eastAsia="zh-CN" w:bidi="ar-SA"/>
              </w:rPr>
            </w:pPr>
            <w:r>
              <w:rPr>
                <w:rFonts w:ascii="宋体" w:hAnsi="宋体" w:cs="宋体"/>
                <w:color w:val="000000"/>
                <w:sz w:val="21"/>
                <w:szCs w:val="21"/>
              </w:rPr>
              <w:t>事业单位医疗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B684FA">
            <w:pPr>
              <w:jc w:val="right"/>
              <w:rPr>
                <w:rFonts w:ascii="Calibri" w:hAnsi="Calibri" w:cs="黑体"/>
                <w:kern w:val="2"/>
                <w:sz w:val="21"/>
                <w:szCs w:val="21"/>
                <w:lang w:val="en-US" w:eastAsia="zh-CN" w:bidi="ar-SA"/>
              </w:rPr>
            </w:pPr>
            <w:r>
              <w:rPr>
                <w:rFonts w:ascii="宋体" w:hAnsi="宋体" w:cs="宋体"/>
                <w:color w:val="000000"/>
                <w:sz w:val="21"/>
                <w:szCs w:val="21"/>
              </w:rPr>
              <w:t>31.70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D8AC5E">
            <w:pPr>
              <w:jc w:val="right"/>
              <w:rPr>
                <w:rFonts w:ascii="Calibri" w:hAnsi="Calibri" w:cs="黑体"/>
                <w:kern w:val="2"/>
                <w:sz w:val="21"/>
                <w:szCs w:val="21"/>
                <w:lang w:val="en-US" w:eastAsia="zh-CN" w:bidi="ar-SA"/>
              </w:rPr>
            </w:pPr>
            <w:r>
              <w:rPr>
                <w:rFonts w:ascii="宋体" w:hAnsi="宋体" w:cs="宋体"/>
                <w:color w:val="000000"/>
                <w:sz w:val="21"/>
                <w:szCs w:val="21"/>
              </w:rPr>
              <w:t>31.70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C7DBBEF">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4FB7D5">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5597347">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53D97A">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5ED92C84">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EEADCBD">
            <w:pPr>
              <w:jc w:val="both"/>
              <w:rPr>
                <w:rFonts w:ascii="Calibri" w:hAnsi="Calibri" w:cs="黑体"/>
                <w:kern w:val="2"/>
                <w:sz w:val="21"/>
                <w:szCs w:val="21"/>
                <w:lang w:val="en-US" w:eastAsia="zh-CN" w:bidi="ar-SA"/>
              </w:rPr>
            </w:pPr>
            <w:r>
              <w:rPr>
                <w:rFonts w:ascii="宋体" w:hAnsi="宋体" w:cs="宋体"/>
                <w:color w:val="000000"/>
                <w:sz w:val="21"/>
                <w:szCs w:val="21"/>
              </w:rPr>
              <w:t>211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28EB4F9">
            <w:pPr>
              <w:jc w:val="left"/>
              <w:rPr>
                <w:rFonts w:ascii="Calibri" w:hAnsi="Calibri" w:cs="黑体"/>
                <w:kern w:val="2"/>
                <w:sz w:val="21"/>
                <w:szCs w:val="21"/>
                <w:lang w:val="en-US" w:eastAsia="zh-CN" w:bidi="ar-SA"/>
              </w:rPr>
            </w:pPr>
            <w:r>
              <w:rPr>
                <w:rFonts w:ascii="宋体" w:hAnsi="宋体" w:cs="宋体"/>
                <w:color w:val="000000"/>
                <w:sz w:val="21"/>
                <w:szCs w:val="21"/>
              </w:rPr>
              <w:t>节能环保支出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3EA4A8">
            <w:pPr>
              <w:jc w:val="right"/>
              <w:rPr>
                <w:rFonts w:ascii="Calibri" w:hAnsi="Calibri" w:cs="黑体"/>
                <w:kern w:val="2"/>
                <w:sz w:val="21"/>
                <w:szCs w:val="21"/>
                <w:lang w:val="en-US" w:eastAsia="zh-CN" w:bidi="ar-SA"/>
              </w:rPr>
            </w:pPr>
            <w:r>
              <w:rPr>
                <w:rFonts w:ascii="宋体" w:hAnsi="宋体" w:cs="宋体"/>
                <w:color w:val="000000"/>
                <w:sz w:val="21"/>
                <w:szCs w:val="21"/>
              </w:rPr>
              <w:t>4,200.59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2415C3E">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FF915F6">
            <w:pPr>
              <w:jc w:val="right"/>
              <w:rPr>
                <w:rFonts w:ascii="Calibri" w:hAnsi="Calibri" w:cs="黑体"/>
                <w:kern w:val="2"/>
                <w:sz w:val="21"/>
                <w:szCs w:val="21"/>
                <w:lang w:val="en-US" w:eastAsia="zh-CN" w:bidi="ar-SA"/>
              </w:rPr>
            </w:pPr>
            <w:r>
              <w:rPr>
                <w:rFonts w:ascii="宋体" w:hAnsi="宋体" w:cs="宋体"/>
                <w:color w:val="000000"/>
                <w:sz w:val="21"/>
                <w:szCs w:val="21"/>
              </w:rPr>
              <w:t>4,200.59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9C479E">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F00F4D">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058BD0E">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030A44DD">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101ACA3">
            <w:pPr>
              <w:jc w:val="both"/>
              <w:rPr>
                <w:rFonts w:ascii="Calibri" w:hAnsi="Calibri" w:cs="黑体"/>
                <w:kern w:val="2"/>
                <w:sz w:val="21"/>
                <w:szCs w:val="21"/>
                <w:lang w:val="en-US" w:eastAsia="zh-CN" w:bidi="ar-SA"/>
              </w:rPr>
            </w:pPr>
            <w:r>
              <w:rPr>
                <w:rFonts w:ascii="宋体" w:hAnsi="宋体" w:cs="宋体"/>
                <w:color w:val="000000"/>
                <w:sz w:val="21"/>
                <w:szCs w:val="21"/>
              </w:rPr>
              <w:t>21103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0B69D68">
            <w:pPr>
              <w:jc w:val="left"/>
              <w:rPr>
                <w:rFonts w:ascii="Calibri" w:hAnsi="Calibri" w:cs="黑体"/>
                <w:kern w:val="2"/>
                <w:sz w:val="21"/>
                <w:szCs w:val="21"/>
                <w:lang w:val="en-US" w:eastAsia="zh-CN" w:bidi="ar-SA"/>
              </w:rPr>
            </w:pPr>
            <w:r>
              <w:rPr>
                <w:rFonts w:ascii="宋体" w:hAnsi="宋体" w:cs="宋体"/>
                <w:color w:val="000000"/>
                <w:sz w:val="21"/>
                <w:szCs w:val="21"/>
              </w:rPr>
              <w:t>污染防治</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78BFC4">
            <w:pPr>
              <w:jc w:val="right"/>
              <w:rPr>
                <w:rFonts w:ascii="Calibri" w:hAnsi="Calibri" w:cs="黑体"/>
                <w:kern w:val="2"/>
                <w:sz w:val="21"/>
                <w:szCs w:val="21"/>
                <w:lang w:val="en-US" w:eastAsia="zh-CN" w:bidi="ar-SA"/>
              </w:rPr>
            </w:pPr>
            <w:r>
              <w:rPr>
                <w:rFonts w:ascii="宋体" w:hAnsi="宋体" w:cs="宋体"/>
                <w:color w:val="000000"/>
                <w:sz w:val="21"/>
                <w:szCs w:val="21"/>
              </w:rPr>
              <w:t>4,200.59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E70B865">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67B198">
            <w:pPr>
              <w:jc w:val="right"/>
              <w:rPr>
                <w:rFonts w:ascii="Calibri" w:hAnsi="Calibri" w:cs="黑体"/>
                <w:kern w:val="2"/>
                <w:sz w:val="21"/>
                <w:szCs w:val="21"/>
                <w:lang w:val="en-US" w:eastAsia="zh-CN" w:bidi="ar-SA"/>
              </w:rPr>
            </w:pPr>
            <w:r>
              <w:rPr>
                <w:rFonts w:ascii="宋体" w:hAnsi="宋体" w:cs="宋体"/>
                <w:color w:val="000000"/>
                <w:sz w:val="21"/>
                <w:szCs w:val="21"/>
              </w:rPr>
              <w:t>4,200.59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5263751">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ADAA3A">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F1FE56C">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59615D88">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9D413B3">
            <w:pPr>
              <w:jc w:val="both"/>
              <w:rPr>
                <w:rFonts w:ascii="Calibri" w:hAnsi="Calibri" w:cs="黑体"/>
                <w:kern w:val="2"/>
                <w:sz w:val="21"/>
                <w:szCs w:val="21"/>
                <w:lang w:val="en-US" w:eastAsia="zh-CN" w:bidi="ar-SA"/>
              </w:rPr>
            </w:pPr>
            <w:r>
              <w:rPr>
                <w:rFonts w:ascii="宋体" w:hAnsi="宋体" w:cs="宋体"/>
                <w:color w:val="000000"/>
                <w:sz w:val="21"/>
                <w:szCs w:val="21"/>
              </w:rPr>
              <w:t>2110302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B034082">
            <w:pPr>
              <w:jc w:val="left"/>
              <w:rPr>
                <w:rFonts w:ascii="Calibri" w:hAnsi="Calibri" w:cs="黑体"/>
                <w:kern w:val="2"/>
                <w:sz w:val="21"/>
                <w:szCs w:val="21"/>
                <w:lang w:val="en-US" w:eastAsia="zh-CN" w:bidi="ar-SA"/>
              </w:rPr>
            </w:pPr>
            <w:r>
              <w:rPr>
                <w:rFonts w:ascii="宋体" w:hAnsi="宋体" w:cs="宋体"/>
                <w:color w:val="000000"/>
                <w:sz w:val="21"/>
                <w:szCs w:val="21"/>
              </w:rPr>
              <w:t>水体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E41946E">
            <w:pPr>
              <w:jc w:val="right"/>
              <w:rPr>
                <w:rFonts w:ascii="Calibri" w:hAnsi="Calibri" w:cs="黑体"/>
                <w:kern w:val="2"/>
                <w:sz w:val="21"/>
                <w:szCs w:val="21"/>
                <w:lang w:val="en-US" w:eastAsia="zh-CN" w:bidi="ar-SA"/>
              </w:rPr>
            </w:pPr>
            <w:r>
              <w:rPr>
                <w:rFonts w:ascii="宋体" w:hAnsi="宋体" w:cs="宋体"/>
                <w:color w:val="000000"/>
                <w:sz w:val="21"/>
                <w:szCs w:val="21"/>
              </w:rPr>
              <w:t>4,200.59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35602FE">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3335AB1">
            <w:pPr>
              <w:jc w:val="right"/>
              <w:rPr>
                <w:rFonts w:ascii="Calibri" w:hAnsi="Calibri" w:cs="黑体"/>
                <w:kern w:val="2"/>
                <w:sz w:val="21"/>
                <w:szCs w:val="21"/>
                <w:lang w:val="en-US" w:eastAsia="zh-CN" w:bidi="ar-SA"/>
              </w:rPr>
            </w:pPr>
            <w:r>
              <w:rPr>
                <w:rFonts w:ascii="宋体" w:hAnsi="宋体" w:cs="宋体"/>
                <w:color w:val="000000"/>
                <w:sz w:val="21"/>
                <w:szCs w:val="21"/>
              </w:rPr>
              <w:t>4,200.59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1D87A86">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933E15B">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7B6628">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6F67EAB6">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8A381B8">
            <w:pPr>
              <w:jc w:val="both"/>
              <w:rPr>
                <w:rFonts w:ascii="Calibri" w:hAnsi="Calibri" w:cs="黑体"/>
                <w:kern w:val="2"/>
                <w:sz w:val="21"/>
                <w:szCs w:val="21"/>
                <w:lang w:val="en-US" w:eastAsia="zh-CN" w:bidi="ar-SA"/>
              </w:rPr>
            </w:pPr>
            <w:r>
              <w:rPr>
                <w:rFonts w:ascii="宋体" w:hAnsi="宋体" w:cs="宋体"/>
                <w:color w:val="000000"/>
                <w:sz w:val="21"/>
                <w:szCs w:val="21"/>
              </w:rPr>
              <w:t>212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B91572">
            <w:pPr>
              <w:jc w:val="left"/>
              <w:rPr>
                <w:rFonts w:ascii="Calibri" w:hAnsi="Calibri" w:cs="黑体"/>
                <w:kern w:val="2"/>
                <w:sz w:val="21"/>
                <w:szCs w:val="21"/>
                <w:lang w:val="en-US" w:eastAsia="zh-CN" w:bidi="ar-SA"/>
              </w:rPr>
            </w:pPr>
            <w:r>
              <w:rPr>
                <w:rFonts w:ascii="宋体" w:hAnsi="宋体" w:cs="宋体"/>
                <w:color w:val="000000"/>
                <w:sz w:val="21"/>
                <w:szCs w:val="21"/>
              </w:rPr>
              <w:t>城乡社区支出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CF1378C">
            <w:pPr>
              <w:jc w:val="right"/>
              <w:rPr>
                <w:rFonts w:ascii="Calibri" w:hAnsi="Calibri" w:cs="黑体"/>
                <w:kern w:val="2"/>
                <w:sz w:val="21"/>
                <w:szCs w:val="21"/>
                <w:lang w:val="en-US" w:eastAsia="zh-CN" w:bidi="ar-SA"/>
              </w:rPr>
            </w:pPr>
            <w:r>
              <w:rPr>
                <w:rFonts w:ascii="宋体" w:hAnsi="宋体" w:cs="宋体"/>
                <w:color w:val="000000"/>
                <w:sz w:val="21"/>
                <w:szCs w:val="21"/>
              </w:rPr>
              <w:t>2,294.56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C3DEEB1">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5ED99C0">
            <w:pPr>
              <w:jc w:val="right"/>
              <w:rPr>
                <w:rFonts w:ascii="Calibri" w:hAnsi="Calibri" w:cs="黑体"/>
                <w:kern w:val="2"/>
                <w:sz w:val="21"/>
                <w:szCs w:val="21"/>
                <w:lang w:val="en-US" w:eastAsia="zh-CN" w:bidi="ar-SA"/>
              </w:rPr>
            </w:pPr>
            <w:r>
              <w:rPr>
                <w:rFonts w:ascii="宋体" w:hAnsi="宋体" w:cs="宋体"/>
                <w:color w:val="000000"/>
                <w:sz w:val="21"/>
                <w:szCs w:val="21"/>
              </w:rPr>
              <w:t>2,294.56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035902B">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034215">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E1AB3C">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40DAED4A">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E56493">
            <w:pPr>
              <w:jc w:val="both"/>
              <w:rPr>
                <w:rFonts w:ascii="Calibri" w:hAnsi="Calibri" w:cs="黑体"/>
                <w:kern w:val="2"/>
                <w:sz w:val="21"/>
                <w:szCs w:val="21"/>
                <w:lang w:val="en-US" w:eastAsia="zh-CN" w:bidi="ar-SA"/>
              </w:rPr>
            </w:pPr>
            <w:r>
              <w:rPr>
                <w:rFonts w:ascii="宋体" w:hAnsi="宋体" w:cs="宋体"/>
                <w:color w:val="000000"/>
                <w:sz w:val="21"/>
                <w:szCs w:val="21"/>
              </w:rPr>
              <w:t>21214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77A4649">
            <w:pPr>
              <w:jc w:val="left"/>
              <w:rPr>
                <w:rFonts w:ascii="Calibri" w:hAnsi="Calibri" w:cs="黑体"/>
                <w:kern w:val="2"/>
                <w:sz w:val="21"/>
                <w:szCs w:val="21"/>
                <w:lang w:val="en-US" w:eastAsia="zh-CN" w:bidi="ar-SA"/>
              </w:rPr>
            </w:pPr>
            <w:r>
              <w:rPr>
                <w:rFonts w:ascii="宋体" w:hAnsi="宋体" w:cs="宋体"/>
                <w:color w:val="000000"/>
                <w:sz w:val="21"/>
                <w:szCs w:val="21"/>
              </w:rPr>
              <w:t>污水处理费安排的支出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72260C2">
            <w:pPr>
              <w:jc w:val="right"/>
              <w:rPr>
                <w:rFonts w:ascii="Calibri" w:hAnsi="Calibri" w:cs="黑体"/>
                <w:kern w:val="2"/>
                <w:sz w:val="21"/>
                <w:szCs w:val="21"/>
                <w:lang w:val="en-US" w:eastAsia="zh-CN" w:bidi="ar-SA"/>
              </w:rPr>
            </w:pPr>
            <w:r>
              <w:rPr>
                <w:rFonts w:ascii="宋体" w:hAnsi="宋体" w:cs="宋体"/>
                <w:color w:val="000000"/>
                <w:sz w:val="21"/>
                <w:szCs w:val="21"/>
              </w:rPr>
              <w:t>294.56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3226D5E">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FA165F9">
            <w:pPr>
              <w:jc w:val="right"/>
              <w:rPr>
                <w:rFonts w:ascii="Calibri" w:hAnsi="Calibri" w:cs="黑体"/>
                <w:kern w:val="2"/>
                <w:sz w:val="21"/>
                <w:szCs w:val="21"/>
                <w:lang w:val="en-US" w:eastAsia="zh-CN" w:bidi="ar-SA"/>
              </w:rPr>
            </w:pPr>
            <w:r>
              <w:rPr>
                <w:rFonts w:ascii="宋体" w:hAnsi="宋体" w:cs="宋体"/>
                <w:color w:val="000000"/>
                <w:sz w:val="21"/>
                <w:szCs w:val="21"/>
              </w:rPr>
              <w:t>294.56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A62F7A">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00A86B">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4A234BF">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787180DD">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6C2DD3C">
            <w:pPr>
              <w:jc w:val="both"/>
              <w:rPr>
                <w:rFonts w:ascii="Calibri" w:hAnsi="Calibri" w:cs="黑体"/>
                <w:kern w:val="2"/>
                <w:sz w:val="21"/>
                <w:szCs w:val="21"/>
                <w:lang w:val="en-US" w:eastAsia="zh-CN" w:bidi="ar-SA"/>
              </w:rPr>
            </w:pPr>
            <w:r>
              <w:rPr>
                <w:rFonts w:ascii="宋体" w:hAnsi="宋体" w:cs="宋体"/>
                <w:color w:val="000000"/>
                <w:sz w:val="21"/>
                <w:szCs w:val="21"/>
              </w:rPr>
              <w:t>2121402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1F46A07">
            <w:pPr>
              <w:jc w:val="left"/>
              <w:rPr>
                <w:rFonts w:ascii="Calibri" w:hAnsi="Calibri" w:cs="黑体"/>
                <w:kern w:val="2"/>
                <w:sz w:val="21"/>
                <w:szCs w:val="21"/>
                <w:lang w:val="en-US" w:eastAsia="zh-CN" w:bidi="ar-SA"/>
              </w:rPr>
            </w:pPr>
            <w:r>
              <w:rPr>
                <w:rFonts w:ascii="宋体" w:hAnsi="宋体" w:cs="宋体"/>
                <w:color w:val="000000"/>
                <w:sz w:val="21"/>
                <w:szCs w:val="21"/>
              </w:rPr>
              <w:t>代征手续费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863DF6">
            <w:pPr>
              <w:jc w:val="right"/>
              <w:rPr>
                <w:rFonts w:ascii="Calibri" w:hAnsi="Calibri" w:cs="黑体"/>
                <w:kern w:val="2"/>
                <w:sz w:val="21"/>
                <w:szCs w:val="21"/>
                <w:lang w:val="en-US" w:eastAsia="zh-CN" w:bidi="ar-SA"/>
              </w:rPr>
            </w:pPr>
            <w:r>
              <w:rPr>
                <w:rFonts w:ascii="宋体" w:hAnsi="宋体" w:cs="宋体"/>
                <w:color w:val="000000"/>
                <w:sz w:val="21"/>
                <w:szCs w:val="21"/>
              </w:rPr>
              <w:t>294.56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0E6617D">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A4D6D57">
            <w:pPr>
              <w:jc w:val="right"/>
              <w:rPr>
                <w:rFonts w:ascii="Calibri" w:hAnsi="Calibri" w:cs="黑体"/>
                <w:kern w:val="2"/>
                <w:sz w:val="21"/>
                <w:szCs w:val="21"/>
                <w:lang w:val="en-US" w:eastAsia="zh-CN" w:bidi="ar-SA"/>
              </w:rPr>
            </w:pPr>
            <w:r>
              <w:rPr>
                <w:rFonts w:ascii="宋体" w:hAnsi="宋体" w:cs="宋体"/>
                <w:color w:val="000000"/>
                <w:sz w:val="21"/>
                <w:szCs w:val="21"/>
              </w:rPr>
              <w:t>294.56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DAFA5D3">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54F8DB">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DE69106">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4D14FD65">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163665E">
            <w:pPr>
              <w:jc w:val="both"/>
              <w:rPr>
                <w:rFonts w:ascii="Calibri" w:hAnsi="Calibri" w:cs="黑体"/>
                <w:kern w:val="2"/>
                <w:sz w:val="21"/>
                <w:szCs w:val="21"/>
                <w:lang w:val="en-US" w:eastAsia="zh-CN" w:bidi="ar-SA"/>
              </w:rPr>
            </w:pPr>
            <w:r>
              <w:rPr>
                <w:rFonts w:ascii="宋体" w:hAnsi="宋体" w:cs="宋体"/>
                <w:color w:val="000000"/>
                <w:sz w:val="21"/>
                <w:szCs w:val="21"/>
              </w:rPr>
              <w:t>21298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BCB5CE">
            <w:pPr>
              <w:jc w:val="left"/>
              <w:rPr>
                <w:rFonts w:ascii="Calibri" w:hAnsi="Calibri" w:cs="黑体"/>
                <w:kern w:val="2"/>
                <w:sz w:val="21"/>
                <w:szCs w:val="21"/>
                <w:lang w:val="en-US" w:eastAsia="zh-CN" w:bidi="ar-SA"/>
              </w:rPr>
            </w:pPr>
            <w:r>
              <w:rPr>
                <w:rFonts w:ascii="宋体" w:hAnsi="宋体" w:cs="宋体"/>
                <w:color w:val="000000"/>
                <w:sz w:val="21"/>
                <w:szCs w:val="21"/>
              </w:rPr>
              <w:t>超长期特别国债安排的支出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DC547F4">
            <w:pPr>
              <w:jc w:val="right"/>
              <w:rPr>
                <w:rFonts w:ascii="Calibri" w:hAnsi="Calibri" w:cs="黑体"/>
                <w:kern w:val="2"/>
                <w:sz w:val="21"/>
                <w:szCs w:val="21"/>
                <w:lang w:val="en-US" w:eastAsia="zh-CN" w:bidi="ar-SA"/>
              </w:rPr>
            </w:pPr>
            <w:r>
              <w:rPr>
                <w:rFonts w:ascii="宋体" w:hAnsi="宋体" w:cs="宋体"/>
                <w:color w:val="000000"/>
                <w:sz w:val="21"/>
                <w:szCs w:val="21"/>
              </w:rPr>
              <w:t>2,000.00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8EA2D37">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AA628EF">
            <w:pPr>
              <w:jc w:val="right"/>
              <w:rPr>
                <w:rFonts w:ascii="Calibri" w:hAnsi="Calibri" w:cs="黑体"/>
                <w:kern w:val="2"/>
                <w:sz w:val="21"/>
                <w:szCs w:val="21"/>
                <w:lang w:val="en-US" w:eastAsia="zh-CN" w:bidi="ar-SA"/>
              </w:rPr>
            </w:pPr>
            <w:r>
              <w:rPr>
                <w:rFonts w:ascii="宋体" w:hAnsi="宋体" w:cs="宋体"/>
                <w:color w:val="000000"/>
                <w:sz w:val="21"/>
                <w:szCs w:val="21"/>
              </w:rPr>
              <w:t>2,000.00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6E6394">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7F30F9C">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C36B58D">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3CE5588F">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987711A">
            <w:pPr>
              <w:jc w:val="both"/>
              <w:rPr>
                <w:rFonts w:ascii="Calibri" w:hAnsi="Calibri" w:cs="黑体"/>
                <w:kern w:val="2"/>
                <w:sz w:val="21"/>
                <w:szCs w:val="21"/>
                <w:lang w:val="en-US" w:eastAsia="zh-CN" w:bidi="ar-SA"/>
              </w:rPr>
            </w:pPr>
            <w:r>
              <w:rPr>
                <w:rFonts w:ascii="宋体" w:hAnsi="宋体" w:cs="宋体"/>
                <w:color w:val="000000"/>
                <w:sz w:val="21"/>
                <w:szCs w:val="21"/>
              </w:rPr>
              <w:t>2129801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DCE350C">
            <w:pPr>
              <w:jc w:val="left"/>
              <w:rPr>
                <w:rFonts w:ascii="Calibri" w:hAnsi="Calibri" w:cs="黑体"/>
                <w:kern w:val="2"/>
                <w:sz w:val="21"/>
                <w:szCs w:val="21"/>
                <w:lang w:val="en-US" w:eastAsia="zh-CN" w:bidi="ar-SA"/>
              </w:rPr>
            </w:pPr>
            <w:r>
              <w:rPr>
                <w:rFonts w:ascii="宋体" w:hAnsi="宋体" w:cs="宋体"/>
                <w:color w:val="000000"/>
                <w:sz w:val="21"/>
                <w:szCs w:val="21"/>
              </w:rPr>
              <w:t>城乡社区公共设施</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ECFEAD1">
            <w:pPr>
              <w:jc w:val="right"/>
              <w:rPr>
                <w:rFonts w:ascii="Calibri" w:hAnsi="Calibri" w:cs="黑体"/>
                <w:kern w:val="2"/>
                <w:sz w:val="21"/>
                <w:szCs w:val="21"/>
                <w:lang w:val="en-US" w:eastAsia="zh-CN" w:bidi="ar-SA"/>
              </w:rPr>
            </w:pPr>
            <w:r>
              <w:rPr>
                <w:rFonts w:ascii="宋体" w:hAnsi="宋体" w:cs="宋体"/>
                <w:color w:val="000000"/>
                <w:sz w:val="21"/>
                <w:szCs w:val="21"/>
              </w:rPr>
              <w:t>2,000.00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8F2D227">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C2D83CC">
            <w:pPr>
              <w:jc w:val="right"/>
              <w:rPr>
                <w:rFonts w:ascii="Calibri" w:hAnsi="Calibri" w:cs="黑体"/>
                <w:kern w:val="2"/>
                <w:sz w:val="21"/>
                <w:szCs w:val="21"/>
                <w:lang w:val="en-US" w:eastAsia="zh-CN" w:bidi="ar-SA"/>
              </w:rPr>
            </w:pPr>
            <w:r>
              <w:rPr>
                <w:rFonts w:ascii="宋体" w:hAnsi="宋体" w:cs="宋体"/>
                <w:color w:val="000000"/>
                <w:sz w:val="21"/>
                <w:szCs w:val="21"/>
              </w:rPr>
              <w:t>2,000.00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619819">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C1E959A">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D339F7">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09B94801">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60D4D1E">
            <w:pPr>
              <w:jc w:val="both"/>
              <w:rPr>
                <w:rFonts w:ascii="Calibri" w:hAnsi="Calibri" w:cs="黑体"/>
                <w:kern w:val="2"/>
                <w:sz w:val="21"/>
                <w:szCs w:val="21"/>
                <w:lang w:val="en-US" w:eastAsia="zh-CN" w:bidi="ar-SA"/>
              </w:rPr>
            </w:pPr>
            <w:r>
              <w:rPr>
                <w:rFonts w:ascii="宋体" w:hAnsi="宋体" w:cs="宋体"/>
                <w:color w:val="000000"/>
                <w:sz w:val="21"/>
                <w:szCs w:val="21"/>
              </w:rPr>
              <w:t>213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509AD2B">
            <w:pPr>
              <w:jc w:val="left"/>
              <w:rPr>
                <w:rFonts w:ascii="Calibri" w:hAnsi="Calibri" w:cs="黑体"/>
                <w:kern w:val="2"/>
                <w:sz w:val="21"/>
                <w:szCs w:val="21"/>
                <w:lang w:val="en-US" w:eastAsia="zh-CN" w:bidi="ar-SA"/>
              </w:rPr>
            </w:pPr>
            <w:r>
              <w:rPr>
                <w:rFonts w:ascii="宋体" w:hAnsi="宋体" w:cs="宋体"/>
                <w:color w:val="000000"/>
                <w:sz w:val="21"/>
                <w:szCs w:val="21"/>
              </w:rPr>
              <w:t>农林水支出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4F0E0C">
            <w:pPr>
              <w:jc w:val="right"/>
              <w:rPr>
                <w:rFonts w:ascii="Calibri" w:hAnsi="Calibri" w:cs="黑体"/>
                <w:kern w:val="2"/>
                <w:sz w:val="21"/>
                <w:szCs w:val="21"/>
                <w:lang w:val="en-US" w:eastAsia="zh-CN" w:bidi="ar-SA"/>
              </w:rPr>
            </w:pPr>
            <w:r>
              <w:rPr>
                <w:rFonts w:ascii="宋体" w:hAnsi="宋体" w:cs="宋体"/>
                <w:color w:val="000000"/>
                <w:sz w:val="21"/>
                <w:szCs w:val="21"/>
              </w:rPr>
              <w:t>5,987.55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D3FE0ED">
            <w:pPr>
              <w:jc w:val="right"/>
              <w:rPr>
                <w:rFonts w:ascii="Calibri" w:hAnsi="Calibri" w:cs="黑体"/>
                <w:kern w:val="2"/>
                <w:sz w:val="21"/>
                <w:szCs w:val="21"/>
                <w:lang w:val="en-US" w:eastAsia="zh-CN" w:bidi="ar-SA"/>
              </w:rPr>
            </w:pPr>
            <w:r>
              <w:rPr>
                <w:rFonts w:ascii="宋体" w:hAnsi="宋体" w:cs="宋体"/>
                <w:color w:val="000000"/>
                <w:sz w:val="21"/>
                <w:szCs w:val="21"/>
              </w:rPr>
              <w:t>431.01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37CB95">
            <w:pPr>
              <w:jc w:val="right"/>
              <w:rPr>
                <w:rFonts w:ascii="Calibri" w:hAnsi="Calibri" w:cs="黑体"/>
                <w:kern w:val="2"/>
                <w:sz w:val="21"/>
                <w:szCs w:val="21"/>
                <w:lang w:val="en-US" w:eastAsia="zh-CN" w:bidi="ar-SA"/>
              </w:rPr>
            </w:pPr>
            <w:r>
              <w:rPr>
                <w:rFonts w:ascii="宋体" w:hAnsi="宋体" w:cs="宋体"/>
                <w:color w:val="000000"/>
                <w:sz w:val="21"/>
                <w:szCs w:val="21"/>
              </w:rPr>
              <w:t>5,556.54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FF15B44">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16C8AD4">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9848F4B">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4414544E">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63A9F8F">
            <w:pPr>
              <w:jc w:val="both"/>
              <w:rPr>
                <w:rFonts w:ascii="Calibri" w:hAnsi="Calibri" w:cs="黑体"/>
                <w:kern w:val="2"/>
                <w:sz w:val="21"/>
                <w:szCs w:val="21"/>
                <w:lang w:val="en-US" w:eastAsia="zh-CN" w:bidi="ar-SA"/>
              </w:rPr>
            </w:pPr>
            <w:r>
              <w:rPr>
                <w:rFonts w:ascii="宋体" w:hAnsi="宋体" w:cs="宋体"/>
                <w:color w:val="000000"/>
                <w:sz w:val="21"/>
                <w:szCs w:val="21"/>
              </w:rPr>
              <w:t>21303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6F1B370">
            <w:pPr>
              <w:jc w:val="left"/>
              <w:rPr>
                <w:rFonts w:ascii="Calibri" w:hAnsi="Calibri" w:cs="黑体"/>
                <w:kern w:val="2"/>
                <w:sz w:val="21"/>
                <w:szCs w:val="21"/>
                <w:lang w:val="en-US" w:eastAsia="zh-CN" w:bidi="ar-SA"/>
              </w:rPr>
            </w:pPr>
            <w:r>
              <w:rPr>
                <w:rFonts w:ascii="宋体" w:hAnsi="宋体" w:cs="宋体"/>
                <w:color w:val="000000"/>
                <w:sz w:val="21"/>
                <w:szCs w:val="21"/>
              </w:rPr>
              <w:t>水利</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9F587C6">
            <w:pPr>
              <w:jc w:val="right"/>
              <w:rPr>
                <w:rFonts w:ascii="Calibri" w:hAnsi="Calibri" w:cs="黑体"/>
                <w:kern w:val="2"/>
                <w:sz w:val="21"/>
                <w:szCs w:val="21"/>
                <w:lang w:val="en-US" w:eastAsia="zh-CN" w:bidi="ar-SA"/>
              </w:rPr>
            </w:pPr>
            <w:r>
              <w:rPr>
                <w:rFonts w:ascii="宋体" w:hAnsi="宋体" w:cs="宋体"/>
                <w:color w:val="000000"/>
                <w:sz w:val="21"/>
                <w:szCs w:val="21"/>
              </w:rPr>
              <w:t>5,987.55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612FD8">
            <w:pPr>
              <w:jc w:val="right"/>
              <w:rPr>
                <w:rFonts w:ascii="Calibri" w:hAnsi="Calibri" w:cs="黑体"/>
                <w:kern w:val="2"/>
                <w:sz w:val="21"/>
                <w:szCs w:val="21"/>
                <w:lang w:val="en-US" w:eastAsia="zh-CN" w:bidi="ar-SA"/>
              </w:rPr>
            </w:pPr>
            <w:r>
              <w:rPr>
                <w:rFonts w:ascii="宋体" w:hAnsi="宋体" w:cs="宋体"/>
                <w:color w:val="000000"/>
                <w:sz w:val="21"/>
                <w:szCs w:val="21"/>
              </w:rPr>
              <w:t>431.01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E81FBCC">
            <w:pPr>
              <w:jc w:val="right"/>
              <w:rPr>
                <w:rFonts w:ascii="Calibri" w:hAnsi="Calibri" w:cs="黑体"/>
                <w:kern w:val="2"/>
                <w:sz w:val="21"/>
                <w:szCs w:val="21"/>
                <w:lang w:val="en-US" w:eastAsia="zh-CN" w:bidi="ar-SA"/>
              </w:rPr>
            </w:pPr>
            <w:r>
              <w:rPr>
                <w:rFonts w:ascii="宋体" w:hAnsi="宋体" w:cs="宋体"/>
                <w:color w:val="000000"/>
                <w:sz w:val="21"/>
                <w:szCs w:val="21"/>
              </w:rPr>
              <w:t>5,556.54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4F62E4">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C40D773">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AB13423">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383E531E">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E1681EE">
            <w:pPr>
              <w:jc w:val="both"/>
              <w:rPr>
                <w:rFonts w:ascii="Calibri" w:hAnsi="Calibri" w:cs="黑体"/>
                <w:kern w:val="2"/>
                <w:sz w:val="21"/>
                <w:szCs w:val="21"/>
                <w:lang w:val="en-US" w:eastAsia="zh-CN" w:bidi="ar-SA"/>
              </w:rPr>
            </w:pPr>
            <w:r>
              <w:rPr>
                <w:rFonts w:ascii="宋体" w:hAnsi="宋体" w:cs="宋体"/>
                <w:color w:val="000000"/>
                <w:sz w:val="21"/>
                <w:szCs w:val="21"/>
              </w:rPr>
              <w:t>2130304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BE6DE7">
            <w:pPr>
              <w:jc w:val="left"/>
              <w:rPr>
                <w:rFonts w:ascii="Calibri" w:hAnsi="Calibri" w:cs="黑体"/>
                <w:kern w:val="2"/>
                <w:sz w:val="21"/>
                <w:szCs w:val="21"/>
                <w:lang w:val="en-US" w:eastAsia="zh-CN" w:bidi="ar-SA"/>
              </w:rPr>
            </w:pPr>
            <w:r>
              <w:rPr>
                <w:rFonts w:ascii="宋体" w:hAnsi="宋体" w:cs="宋体"/>
                <w:color w:val="000000"/>
                <w:sz w:val="21"/>
                <w:szCs w:val="21"/>
              </w:rPr>
              <w:t>水利行业业务管理</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F20977E">
            <w:pPr>
              <w:jc w:val="right"/>
              <w:rPr>
                <w:rFonts w:ascii="Calibri" w:hAnsi="Calibri" w:cs="黑体"/>
                <w:kern w:val="2"/>
                <w:sz w:val="21"/>
                <w:szCs w:val="21"/>
                <w:lang w:val="en-US" w:eastAsia="zh-CN" w:bidi="ar-SA"/>
              </w:rPr>
            </w:pPr>
            <w:r>
              <w:rPr>
                <w:rFonts w:ascii="宋体" w:hAnsi="宋体" w:cs="宋体"/>
                <w:color w:val="000000"/>
                <w:sz w:val="21"/>
                <w:szCs w:val="21"/>
              </w:rPr>
              <w:t>5,987.55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2EF5A39">
            <w:pPr>
              <w:jc w:val="right"/>
              <w:rPr>
                <w:rFonts w:ascii="Calibri" w:hAnsi="Calibri" w:cs="黑体"/>
                <w:kern w:val="2"/>
                <w:sz w:val="21"/>
                <w:szCs w:val="21"/>
                <w:lang w:val="en-US" w:eastAsia="zh-CN" w:bidi="ar-SA"/>
              </w:rPr>
            </w:pPr>
            <w:r>
              <w:rPr>
                <w:rFonts w:ascii="宋体" w:hAnsi="宋体" w:cs="宋体"/>
                <w:color w:val="000000"/>
                <w:sz w:val="21"/>
                <w:szCs w:val="21"/>
              </w:rPr>
              <w:t>431.01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2FE1746">
            <w:pPr>
              <w:jc w:val="right"/>
              <w:rPr>
                <w:rFonts w:ascii="Calibri" w:hAnsi="Calibri" w:cs="黑体"/>
                <w:kern w:val="2"/>
                <w:sz w:val="21"/>
                <w:szCs w:val="21"/>
                <w:lang w:val="en-US" w:eastAsia="zh-CN" w:bidi="ar-SA"/>
              </w:rPr>
            </w:pPr>
            <w:r>
              <w:rPr>
                <w:rFonts w:ascii="宋体" w:hAnsi="宋体" w:cs="宋体"/>
                <w:color w:val="000000"/>
                <w:sz w:val="21"/>
                <w:szCs w:val="21"/>
              </w:rPr>
              <w:t>5,556.54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FD48C9C">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8057D66">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D5E879E">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08D1CBE9">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0A0C911">
            <w:pPr>
              <w:jc w:val="both"/>
              <w:rPr>
                <w:rFonts w:ascii="Calibri" w:hAnsi="Calibri" w:cs="黑体"/>
                <w:kern w:val="2"/>
                <w:sz w:val="21"/>
                <w:szCs w:val="21"/>
                <w:lang w:val="en-US" w:eastAsia="zh-CN" w:bidi="ar-SA"/>
              </w:rPr>
            </w:pPr>
            <w:r>
              <w:rPr>
                <w:rFonts w:ascii="宋体" w:hAnsi="宋体" w:cs="宋体"/>
                <w:color w:val="000000"/>
                <w:sz w:val="21"/>
                <w:szCs w:val="21"/>
              </w:rPr>
              <w:t>221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D37ACDB">
            <w:pPr>
              <w:jc w:val="left"/>
              <w:rPr>
                <w:rFonts w:ascii="Calibri" w:hAnsi="Calibri" w:cs="黑体"/>
                <w:kern w:val="2"/>
                <w:sz w:val="21"/>
                <w:szCs w:val="21"/>
                <w:lang w:val="en-US" w:eastAsia="zh-CN" w:bidi="ar-SA"/>
              </w:rPr>
            </w:pPr>
            <w:r>
              <w:rPr>
                <w:rFonts w:ascii="宋体" w:hAnsi="宋体" w:cs="宋体"/>
                <w:color w:val="000000"/>
                <w:sz w:val="21"/>
                <w:szCs w:val="21"/>
              </w:rPr>
              <w:t>住房保障支出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62B998">
            <w:pPr>
              <w:jc w:val="right"/>
              <w:rPr>
                <w:rFonts w:ascii="Calibri" w:hAnsi="Calibri" w:cs="黑体"/>
                <w:kern w:val="2"/>
                <w:sz w:val="21"/>
                <w:szCs w:val="21"/>
                <w:lang w:val="en-US" w:eastAsia="zh-CN" w:bidi="ar-SA"/>
              </w:rPr>
            </w:pPr>
            <w:r>
              <w:rPr>
                <w:rFonts w:ascii="宋体" w:hAnsi="宋体" w:cs="宋体"/>
                <w:color w:val="000000"/>
                <w:sz w:val="21"/>
                <w:szCs w:val="21"/>
              </w:rPr>
              <w:t>27.35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9A3A6E0">
            <w:pPr>
              <w:jc w:val="right"/>
              <w:rPr>
                <w:rFonts w:ascii="Calibri" w:hAnsi="Calibri" w:cs="黑体"/>
                <w:kern w:val="2"/>
                <w:sz w:val="21"/>
                <w:szCs w:val="21"/>
                <w:lang w:val="en-US" w:eastAsia="zh-CN" w:bidi="ar-SA"/>
              </w:rPr>
            </w:pPr>
            <w:r>
              <w:rPr>
                <w:rFonts w:ascii="宋体" w:hAnsi="宋体" w:cs="宋体"/>
                <w:color w:val="000000"/>
                <w:sz w:val="21"/>
                <w:szCs w:val="21"/>
              </w:rPr>
              <w:t>27.35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2C1465B">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C6DACC4">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EABDF69">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6AE29A4">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71B2118D">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BF5F339">
            <w:pPr>
              <w:jc w:val="both"/>
              <w:rPr>
                <w:rFonts w:ascii="Calibri" w:hAnsi="Calibri" w:cs="黑体"/>
                <w:kern w:val="2"/>
                <w:sz w:val="21"/>
                <w:szCs w:val="21"/>
                <w:lang w:val="en-US" w:eastAsia="zh-CN" w:bidi="ar-SA"/>
              </w:rPr>
            </w:pPr>
            <w:r>
              <w:rPr>
                <w:rFonts w:ascii="宋体" w:hAnsi="宋体" w:cs="宋体"/>
                <w:color w:val="000000"/>
                <w:sz w:val="21"/>
                <w:szCs w:val="21"/>
              </w:rPr>
              <w:t>22102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7A2FC1E">
            <w:pPr>
              <w:jc w:val="left"/>
              <w:rPr>
                <w:rFonts w:ascii="Calibri" w:hAnsi="Calibri" w:cs="黑体"/>
                <w:kern w:val="2"/>
                <w:sz w:val="21"/>
                <w:szCs w:val="21"/>
                <w:lang w:val="en-US" w:eastAsia="zh-CN" w:bidi="ar-SA"/>
              </w:rPr>
            </w:pPr>
            <w:r>
              <w:rPr>
                <w:rFonts w:ascii="宋体" w:hAnsi="宋体" w:cs="宋体"/>
                <w:color w:val="000000"/>
                <w:sz w:val="21"/>
                <w:szCs w:val="21"/>
              </w:rPr>
              <w:t>住房改革支出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F0D677F">
            <w:pPr>
              <w:jc w:val="right"/>
              <w:rPr>
                <w:rFonts w:ascii="Calibri" w:hAnsi="Calibri" w:cs="黑体"/>
                <w:kern w:val="2"/>
                <w:sz w:val="21"/>
                <w:szCs w:val="21"/>
                <w:lang w:val="en-US" w:eastAsia="zh-CN" w:bidi="ar-SA"/>
              </w:rPr>
            </w:pPr>
            <w:r>
              <w:rPr>
                <w:rFonts w:ascii="宋体" w:hAnsi="宋体" w:cs="宋体"/>
                <w:color w:val="000000"/>
                <w:sz w:val="21"/>
                <w:szCs w:val="21"/>
              </w:rPr>
              <w:t>27.35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BA2DD2">
            <w:pPr>
              <w:jc w:val="right"/>
              <w:rPr>
                <w:rFonts w:ascii="Calibri" w:hAnsi="Calibri" w:cs="黑体"/>
                <w:kern w:val="2"/>
                <w:sz w:val="21"/>
                <w:szCs w:val="21"/>
                <w:lang w:val="en-US" w:eastAsia="zh-CN" w:bidi="ar-SA"/>
              </w:rPr>
            </w:pPr>
            <w:r>
              <w:rPr>
                <w:rFonts w:ascii="宋体" w:hAnsi="宋体" w:cs="宋体"/>
                <w:color w:val="000000"/>
                <w:sz w:val="21"/>
                <w:szCs w:val="21"/>
              </w:rPr>
              <w:t>27.35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DDF783">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34B6DC1">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163717C">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FFAEEC">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308CF395">
        <w:tblPrEx>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1D43130">
            <w:pPr>
              <w:jc w:val="both"/>
              <w:rPr>
                <w:rFonts w:ascii="Calibri" w:hAnsi="Calibri" w:cs="黑体"/>
                <w:kern w:val="2"/>
                <w:sz w:val="21"/>
                <w:szCs w:val="21"/>
                <w:lang w:val="en-US" w:eastAsia="zh-CN" w:bidi="ar-SA"/>
              </w:rPr>
            </w:pPr>
            <w:r>
              <w:rPr>
                <w:rFonts w:ascii="宋体" w:hAnsi="宋体" w:cs="宋体"/>
                <w:color w:val="000000"/>
                <w:sz w:val="21"/>
                <w:szCs w:val="21"/>
              </w:rPr>
              <w:t>2210201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462F378">
            <w:pPr>
              <w:jc w:val="left"/>
              <w:rPr>
                <w:rFonts w:ascii="Calibri" w:hAnsi="Calibri" w:cs="黑体"/>
                <w:kern w:val="2"/>
                <w:sz w:val="21"/>
                <w:szCs w:val="21"/>
                <w:lang w:val="en-US" w:eastAsia="zh-CN" w:bidi="ar-SA"/>
              </w:rPr>
            </w:pPr>
            <w:r>
              <w:rPr>
                <w:rFonts w:ascii="宋体" w:hAnsi="宋体" w:cs="宋体"/>
                <w:color w:val="000000"/>
                <w:sz w:val="21"/>
                <w:szCs w:val="21"/>
              </w:rPr>
              <w:t>住房公积金</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86E027">
            <w:pPr>
              <w:jc w:val="right"/>
              <w:rPr>
                <w:rFonts w:ascii="Calibri" w:hAnsi="Calibri" w:cs="黑体"/>
                <w:kern w:val="2"/>
                <w:sz w:val="21"/>
                <w:szCs w:val="21"/>
                <w:lang w:val="en-US" w:eastAsia="zh-CN" w:bidi="ar-SA"/>
              </w:rPr>
            </w:pPr>
            <w:r>
              <w:rPr>
                <w:rFonts w:ascii="宋体" w:hAnsi="宋体" w:cs="宋体"/>
                <w:color w:val="000000"/>
                <w:sz w:val="21"/>
                <w:szCs w:val="21"/>
              </w:rPr>
              <w:t>27.35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289FD30">
            <w:pPr>
              <w:jc w:val="right"/>
              <w:rPr>
                <w:rFonts w:ascii="Calibri" w:hAnsi="Calibri" w:cs="黑体"/>
                <w:kern w:val="2"/>
                <w:sz w:val="21"/>
                <w:szCs w:val="21"/>
                <w:lang w:val="en-US" w:eastAsia="zh-CN" w:bidi="ar-SA"/>
              </w:rPr>
            </w:pPr>
            <w:r>
              <w:rPr>
                <w:rFonts w:ascii="宋体" w:hAnsi="宋体" w:cs="宋体"/>
                <w:color w:val="000000"/>
                <w:sz w:val="21"/>
                <w:szCs w:val="21"/>
              </w:rPr>
              <w:t>27.35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76C271E">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5D40B3">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AB182F3">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EE44DF9">
            <w:pPr>
              <w:jc w:val="right"/>
              <w:rPr>
                <w:rFonts w:ascii="Calibri" w:hAnsi="Calibri" w:cs="黑体"/>
                <w:kern w:val="2"/>
                <w:sz w:val="21"/>
                <w:szCs w:val="21"/>
                <w:lang w:val="en-US" w:eastAsia="zh-CN" w:bidi="ar-SA"/>
              </w:rPr>
            </w:pPr>
            <w:r>
              <w:rPr>
                <w:rFonts w:ascii="宋体" w:hAnsi="宋体" w:cs="宋体"/>
                <w:color w:val="000000"/>
                <w:sz w:val="21"/>
                <w:szCs w:val="21"/>
              </w:rPr>
              <w:t>0.00</w:t>
            </w:r>
          </w:p>
        </w:tc>
      </w:tr>
    </w:tbl>
    <w:p w14:paraId="7384FBE9">
      <w:pPr>
        <w:autoSpaceDE w:val="0"/>
        <w:autoSpaceDN w:val="0"/>
        <w:adjustRightInd w:val="0"/>
        <w:rPr>
          <w:rFonts w:ascii="宋体" w:hAnsi="宋体"/>
          <w:szCs w:val="21"/>
        </w:rPr>
      </w:pPr>
      <w:r>
        <w:rPr>
          <w:rFonts w:hint="eastAsia" w:ascii="宋体" w:hAnsi="宋体"/>
          <w:szCs w:val="21"/>
        </w:rPr>
        <w:t>注：本表反映单位本年度各项支出情况。</w:t>
      </w:r>
    </w:p>
    <w:p w14:paraId="70B2466E">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64804403">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59B3A18E">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009"/>
        <w:gridCol w:w="1954"/>
        <w:gridCol w:w="3228"/>
        <w:gridCol w:w="1171"/>
        <w:gridCol w:w="1171"/>
        <w:gridCol w:w="1171"/>
        <w:gridCol w:w="1171"/>
      </w:tblGrid>
      <w:tr w14:paraId="233CE8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5963" w:type="dxa"/>
            <w:gridSpan w:val="2"/>
            <w:noWrap/>
            <w:vAlign w:val="center"/>
          </w:tcPr>
          <w:p w14:paraId="29CC9094">
            <w:pPr>
              <w:widowControl/>
              <w:jc w:val="center"/>
              <w:rPr>
                <w:rFonts w:ascii="宋体" w:hAnsi="宋体" w:cs="宋体"/>
                <w:kern w:val="0"/>
                <w:szCs w:val="21"/>
              </w:rPr>
            </w:pPr>
            <w:r>
              <w:rPr>
                <w:rFonts w:hint="eastAsia" w:ascii="宋体" w:hAnsi="宋体" w:cs="宋体"/>
                <w:kern w:val="0"/>
                <w:szCs w:val="21"/>
              </w:rPr>
              <w:t>收入</w:t>
            </w:r>
          </w:p>
        </w:tc>
        <w:tc>
          <w:tcPr>
            <w:tcW w:w="7912" w:type="dxa"/>
            <w:gridSpan w:val="5"/>
            <w:noWrap/>
            <w:vAlign w:val="center"/>
          </w:tcPr>
          <w:p w14:paraId="18CD7F51">
            <w:pPr>
              <w:widowControl/>
              <w:jc w:val="center"/>
              <w:rPr>
                <w:rFonts w:ascii="宋体" w:hAnsi="宋体" w:cs="宋体"/>
                <w:kern w:val="0"/>
                <w:szCs w:val="21"/>
              </w:rPr>
            </w:pPr>
            <w:r>
              <w:rPr>
                <w:rFonts w:hint="eastAsia" w:ascii="宋体" w:hAnsi="宋体" w:cs="宋体"/>
                <w:kern w:val="0"/>
                <w:szCs w:val="21"/>
              </w:rPr>
              <w:t>支出</w:t>
            </w:r>
          </w:p>
        </w:tc>
      </w:tr>
      <w:tr w14:paraId="319FA6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4009" w:type="dxa"/>
            <w:noWrap/>
            <w:vAlign w:val="center"/>
          </w:tcPr>
          <w:p w14:paraId="52348207">
            <w:pPr>
              <w:widowControl/>
              <w:jc w:val="center"/>
              <w:rPr>
                <w:rFonts w:ascii="宋体" w:hAnsi="宋体" w:cs="宋体"/>
                <w:kern w:val="0"/>
                <w:szCs w:val="21"/>
              </w:rPr>
            </w:pPr>
            <w:r>
              <w:rPr>
                <w:rFonts w:hint="eastAsia" w:ascii="宋体" w:hAnsi="宋体" w:cs="宋体"/>
                <w:kern w:val="0"/>
                <w:szCs w:val="21"/>
              </w:rPr>
              <w:t>项目</w:t>
            </w:r>
          </w:p>
        </w:tc>
        <w:tc>
          <w:tcPr>
            <w:tcW w:w="1954" w:type="dxa"/>
            <w:noWrap/>
            <w:vAlign w:val="center"/>
          </w:tcPr>
          <w:p w14:paraId="46253882">
            <w:pPr>
              <w:widowControl/>
              <w:jc w:val="center"/>
              <w:rPr>
                <w:rFonts w:ascii="宋体" w:hAnsi="宋体" w:cs="宋体"/>
                <w:kern w:val="0"/>
                <w:szCs w:val="21"/>
              </w:rPr>
            </w:pPr>
            <w:r>
              <w:rPr>
                <w:rFonts w:hint="eastAsia" w:ascii="宋体" w:hAnsi="宋体" w:cs="宋体"/>
                <w:kern w:val="0"/>
                <w:szCs w:val="21"/>
              </w:rPr>
              <w:t>决算数</w:t>
            </w:r>
          </w:p>
        </w:tc>
        <w:tc>
          <w:tcPr>
            <w:tcW w:w="3228" w:type="dxa"/>
            <w:noWrap/>
            <w:vAlign w:val="center"/>
          </w:tcPr>
          <w:p w14:paraId="3644920D">
            <w:pPr>
              <w:widowControl/>
              <w:jc w:val="center"/>
              <w:rPr>
                <w:rFonts w:ascii="宋体" w:hAnsi="宋体" w:cs="宋体"/>
                <w:kern w:val="0"/>
                <w:szCs w:val="21"/>
              </w:rPr>
            </w:pPr>
            <w:r>
              <w:rPr>
                <w:rFonts w:hint="eastAsia" w:ascii="宋体" w:hAnsi="宋体" w:cs="宋体"/>
                <w:kern w:val="0"/>
                <w:szCs w:val="21"/>
              </w:rPr>
              <w:t>项目</w:t>
            </w:r>
          </w:p>
        </w:tc>
        <w:tc>
          <w:tcPr>
            <w:tcW w:w="1171" w:type="dxa"/>
            <w:noWrap/>
            <w:vAlign w:val="center"/>
          </w:tcPr>
          <w:p w14:paraId="64B94450">
            <w:pPr>
              <w:widowControl/>
              <w:jc w:val="center"/>
              <w:rPr>
                <w:rFonts w:ascii="宋体" w:hAnsi="宋体" w:cs="宋体"/>
                <w:kern w:val="0"/>
                <w:szCs w:val="21"/>
              </w:rPr>
            </w:pPr>
            <w:r>
              <w:rPr>
                <w:rFonts w:hint="eastAsia" w:ascii="宋体" w:hAnsi="宋体" w:cs="宋体"/>
                <w:kern w:val="0"/>
                <w:szCs w:val="21"/>
              </w:rPr>
              <w:t>合计</w:t>
            </w:r>
          </w:p>
        </w:tc>
        <w:tc>
          <w:tcPr>
            <w:tcW w:w="1171" w:type="dxa"/>
            <w:noWrap w:val="0"/>
            <w:vAlign w:val="center"/>
          </w:tcPr>
          <w:p w14:paraId="3F6F97ED">
            <w:pPr>
              <w:widowControl/>
              <w:jc w:val="center"/>
              <w:rPr>
                <w:rFonts w:ascii="宋体" w:hAnsi="宋体" w:cs="宋体"/>
                <w:kern w:val="0"/>
                <w:szCs w:val="21"/>
              </w:rPr>
            </w:pPr>
            <w:r>
              <w:rPr>
                <w:rFonts w:hint="eastAsia" w:ascii="宋体" w:hAnsi="宋体" w:cs="宋体"/>
                <w:kern w:val="0"/>
                <w:szCs w:val="21"/>
              </w:rPr>
              <w:t>一般公共预算财政拨款</w:t>
            </w:r>
          </w:p>
        </w:tc>
        <w:tc>
          <w:tcPr>
            <w:tcW w:w="1171" w:type="dxa"/>
            <w:noWrap w:val="0"/>
            <w:vAlign w:val="center"/>
          </w:tcPr>
          <w:p w14:paraId="15967FF7">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71" w:type="dxa"/>
            <w:noWrap w:val="0"/>
            <w:vAlign w:val="center"/>
          </w:tcPr>
          <w:p w14:paraId="2C724492">
            <w:pPr>
              <w:widowControl/>
              <w:jc w:val="center"/>
              <w:rPr>
                <w:rFonts w:hint="eastAsia" w:ascii="宋体" w:hAnsi="宋体" w:cs="宋体"/>
                <w:kern w:val="0"/>
                <w:szCs w:val="21"/>
              </w:rPr>
            </w:pPr>
            <w:r>
              <w:rPr>
                <w:rFonts w:hint="eastAsia" w:ascii="宋体" w:hAnsi="宋体"/>
                <w:szCs w:val="21"/>
              </w:rPr>
              <w:t>国有资本经营预算财政拨款</w:t>
            </w:r>
          </w:p>
        </w:tc>
      </w:tr>
      <w:tr w14:paraId="786AA6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44E99179">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shd w:val="clear" w:color="auto" w:fill="auto"/>
            <w:noWrap/>
            <w:vAlign w:val="center"/>
          </w:tcPr>
          <w:p w14:paraId="76D92DC1">
            <w:pPr>
              <w:jc w:val="right"/>
              <w:rPr>
                <w:rFonts w:ascii="Calibri" w:hAnsi="Calibri" w:cs="黑体"/>
                <w:kern w:val="2"/>
                <w:sz w:val="21"/>
                <w:szCs w:val="21"/>
                <w:lang w:val="en-US" w:eastAsia="zh-CN" w:bidi="ar-SA"/>
              </w:rPr>
            </w:pPr>
            <w:r>
              <w:rPr>
                <w:rFonts w:ascii="宋体" w:hAnsi="宋体" w:cs="宋体"/>
                <w:color w:val="000000"/>
                <w:sz w:val="21"/>
                <w:szCs w:val="21"/>
              </w:rPr>
              <w:t>9,920.28</w:t>
            </w:r>
          </w:p>
        </w:tc>
        <w:tc>
          <w:tcPr>
            <w:tcW w:w="3228" w:type="dxa"/>
            <w:noWrap/>
            <w:vAlign w:val="center"/>
          </w:tcPr>
          <w:p w14:paraId="7AB6FCCD">
            <w:pPr>
              <w:rPr>
                <w:rFonts w:ascii="宋体" w:hAnsi="宋体" w:cs="宋体"/>
                <w:szCs w:val="21"/>
              </w:rPr>
            </w:pPr>
            <w:r>
              <w:rPr>
                <w:rFonts w:hint="eastAsia" w:ascii="宋体" w:hAnsi="宋体"/>
                <w:szCs w:val="21"/>
              </w:rPr>
              <w:t>一、一般公共服务支出</w:t>
            </w:r>
          </w:p>
        </w:tc>
        <w:tc>
          <w:tcPr>
            <w:tcW w:w="1171" w:type="dxa"/>
            <w:shd w:val="clear" w:color="auto" w:fill="auto"/>
            <w:noWrap/>
            <w:vAlign w:val="center"/>
          </w:tcPr>
          <w:p w14:paraId="4446CCE9">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79C9288B">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0AEBF217">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55F10BC2">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6A5A57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7B52935">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shd w:val="clear" w:color="auto" w:fill="auto"/>
            <w:noWrap/>
            <w:vAlign w:val="center"/>
          </w:tcPr>
          <w:p w14:paraId="2C935916">
            <w:pPr>
              <w:jc w:val="right"/>
              <w:rPr>
                <w:rFonts w:ascii="Calibri" w:hAnsi="Calibri" w:cs="黑体"/>
                <w:kern w:val="2"/>
                <w:sz w:val="21"/>
                <w:szCs w:val="21"/>
                <w:lang w:val="en-US" w:eastAsia="zh-CN" w:bidi="ar-SA"/>
              </w:rPr>
            </w:pPr>
            <w:r>
              <w:rPr>
                <w:rFonts w:ascii="宋体" w:hAnsi="宋体" w:cs="宋体"/>
                <w:color w:val="000000"/>
                <w:sz w:val="21"/>
                <w:szCs w:val="21"/>
              </w:rPr>
              <w:t>2,294.56</w:t>
            </w:r>
          </w:p>
        </w:tc>
        <w:tc>
          <w:tcPr>
            <w:tcW w:w="3228" w:type="dxa"/>
            <w:noWrap/>
            <w:vAlign w:val="center"/>
          </w:tcPr>
          <w:p w14:paraId="4A6F8844">
            <w:pPr>
              <w:rPr>
                <w:rFonts w:ascii="宋体" w:hAnsi="宋体" w:cs="宋体"/>
                <w:szCs w:val="21"/>
              </w:rPr>
            </w:pPr>
            <w:r>
              <w:rPr>
                <w:rFonts w:hint="eastAsia" w:ascii="宋体" w:hAnsi="宋体"/>
                <w:szCs w:val="21"/>
              </w:rPr>
              <w:t>二、外交支出</w:t>
            </w:r>
          </w:p>
        </w:tc>
        <w:tc>
          <w:tcPr>
            <w:tcW w:w="1171" w:type="dxa"/>
            <w:shd w:val="clear" w:color="auto" w:fill="auto"/>
            <w:noWrap/>
            <w:vAlign w:val="center"/>
          </w:tcPr>
          <w:p w14:paraId="51BF7A1C">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4B747F98">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05C6048A">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16F31997">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096362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11E4FD8C">
            <w:pPr>
              <w:widowControl/>
              <w:jc w:val="left"/>
              <w:rPr>
                <w:rFonts w:ascii="宋体" w:hAnsi="宋体" w:cs="宋体"/>
                <w:kern w:val="0"/>
                <w:szCs w:val="21"/>
              </w:rPr>
            </w:pPr>
            <w:r>
              <w:rPr>
                <w:rFonts w:hint="eastAsia" w:ascii="宋体" w:hAnsi="宋体"/>
                <w:szCs w:val="21"/>
              </w:rPr>
              <w:t>三、国有资本经营预算财政拨款</w:t>
            </w:r>
          </w:p>
        </w:tc>
        <w:tc>
          <w:tcPr>
            <w:tcW w:w="1954" w:type="dxa"/>
            <w:shd w:val="clear" w:color="auto" w:fill="auto"/>
            <w:noWrap/>
            <w:vAlign w:val="center"/>
          </w:tcPr>
          <w:p w14:paraId="2B3DB0AE">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3228" w:type="dxa"/>
            <w:noWrap/>
            <w:vAlign w:val="center"/>
          </w:tcPr>
          <w:p w14:paraId="0C277081">
            <w:pPr>
              <w:rPr>
                <w:rFonts w:ascii="宋体" w:hAnsi="宋体" w:cs="宋体"/>
                <w:szCs w:val="21"/>
              </w:rPr>
            </w:pPr>
            <w:r>
              <w:rPr>
                <w:rFonts w:hint="eastAsia" w:ascii="宋体" w:hAnsi="宋体"/>
                <w:szCs w:val="21"/>
              </w:rPr>
              <w:t>三、国防支出</w:t>
            </w:r>
          </w:p>
        </w:tc>
        <w:tc>
          <w:tcPr>
            <w:tcW w:w="1171" w:type="dxa"/>
            <w:shd w:val="clear" w:color="auto" w:fill="auto"/>
            <w:noWrap/>
            <w:vAlign w:val="center"/>
          </w:tcPr>
          <w:p w14:paraId="69DA9EDC">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2C1DFB59">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73362EDC">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1BBD5EB0">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3B2956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28AD92B1">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21D9173A">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351812F8">
            <w:pPr>
              <w:rPr>
                <w:rFonts w:ascii="宋体" w:hAnsi="宋体" w:cs="宋体"/>
                <w:szCs w:val="21"/>
              </w:rPr>
            </w:pPr>
            <w:r>
              <w:rPr>
                <w:rFonts w:hint="eastAsia" w:ascii="宋体" w:hAnsi="宋体"/>
                <w:szCs w:val="21"/>
              </w:rPr>
              <w:t>四、公共安全支出</w:t>
            </w:r>
          </w:p>
        </w:tc>
        <w:tc>
          <w:tcPr>
            <w:tcW w:w="1171" w:type="dxa"/>
            <w:shd w:val="clear" w:color="auto" w:fill="auto"/>
            <w:noWrap/>
            <w:vAlign w:val="center"/>
          </w:tcPr>
          <w:p w14:paraId="03E0629F">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5E0FCFBC">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1A3277BA">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33018E42">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6F48DB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43B92DD8">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38569441">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138A4A4A">
            <w:pPr>
              <w:rPr>
                <w:rFonts w:ascii="宋体" w:hAnsi="宋体" w:cs="宋体"/>
                <w:szCs w:val="21"/>
              </w:rPr>
            </w:pPr>
            <w:r>
              <w:rPr>
                <w:rFonts w:hint="eastAsia" w:ascii="宋体" w:hAnsi="宋体"/>
                <w:szCs w:val="21"/>
              </w:rPr>
              <w:t>五、教育支出</w:t>
            </w:r>
          </w:p>
        </w:tc>
        <w:tc>
          <w:tcPr>
            <w:tcW w:w="1171" w:type="dxa"/>
            <w:shd w:val="clear" w:color="auto" w:fill="auto"/>
            <w:noWrap/>
            <w:vAlign w:val="center"/>
          </w:tcPr>
          <w:p w14:paraId="04A11ACC">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46134F11">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7E853D29">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6131FB0F">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6BF6A8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33703DE">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63E0A024">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513B43AF">
            <w:pPr>
              <w:rPr>
                <w:rFonts w:ascii="宋体" w:hAnsi="宋体" w:cs="宋体"/>
                <w:szCs w:val="21"/>
              </w:rPr>
            </w:pPr>
            <w:r>
              <w:rPr>
                <w:rFonts w:hint="eastAsia" w:ascii="宋体" w:hAnsi="宋体"/>
                <w:szCs w:val="21"/>
              </w:rPr>
              <w:t>六、科学技术支出</w:t>
            </w:r>
          </w:p>
        </w:tc>
        <w:tc>
          <w:tcPr>
            <w:tcW w:w="1171" w:type="dxa"/>
            <w:shd w:val="clear" w:color="auto" w:fill="auto"/>
            <w:noWrap/>
            <w:vAlign w:val="center"/>
          </w:tcPr>
          <w:p w14:paraId="56D887D9">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3F036E17">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068BD72D">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4D6C4604">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20EFE5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2C8A937B">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0BAD9D6E">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1B4E0BF4">
            <w:pPr>
              <w:rPr>
                <w:rFonts w:ascii="宋体" w:hAnsi="宋体" w:cs="宋体"/>
                <w:szCs w:val="21"/>
              </w:rPr>
            </w:pPr>
            <w:r>
              <w:rPr>
                <w:rFonts w:hint="eastAsia" w:ascii="宋体" w:hAnsi="宋体"/>
                <w:szCs w:val="21"/>
              </w:rPr>
              <w:t>七、文化旅游体育与传媒支出</w:t>
            </w:r>
          </w:p>
        </w:tc>
        <w:tc>
          <w:tcPr>
            <w:tcW w:w="1171" w:type="dxa"/>
            <w:shd w:val="clear" w:color="auto" w:fill="auto"/>
            <w:noWrap/>
            <w:vAlign w:val="center"/>
          </w:tcPr>
          <w:p w14:paraId="5CE900B8">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5D67864F">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25C6A8F1">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0BE7709E">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0F4649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A6DE443">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50501AE0">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33B69CCC">
            <w:pPr>
              <w:rPr>
                <w:rFonts w:ascii="宋体" w:hAnsi="宋体" w:cs="宋体"/>
                <w:szCs w:val="21"/>
              </w:rPr>
            </w:pPr>
            <w:r>
              <w:rPr>
                <w:rFonts w:hint="eastAsia" w:ascii="宋体" w:hAnsi="宋体"/>
                <w:szCs w:val="21"/>
              </w:rPr>
              <w:t>八、社会保障和就业支出</w:t>
            </w:r>
          </w:p>
        </w:tc>
        <w:tc>
          <w:tcPr>
            <w:tcW w:w="1171" w:type="dxa"/>
            <w:shd w:val="clear" w:color="auto" w:fill="auto"/>
            <w:noWrap/>
            <w:vAlign w:val="center"/>
          </w:tcPr>
          <w:p w14:paraId="1373A70F">
            <w:pPr>
              <w:jc w:val="center"/>
              <w:rPr>
                <w:rFonts w:ascii="Calibri" w:hAnsi="Calibri" w:cs="黑体"/>
                <w:kern w:val="2"/>
                <w:sz w:val="21"/>
                <w:szCs w:val="21"/>
                <w:lang w:val="en-US" w:eastAsia="zh-CN" w:bidi="ar-SA"/>
              </w:rPr>
            </w:pPr>
            <w:r>
              <w:rPr>
                <w:rFonts w:ascii="宋体" w:hAnsi="宋体" w:cs="宋体"/>
                <w:color w:val="000000"/>
                <w:sz w:val="21"/>
                <w:szCs w:val="21"/>
              </w:rPr>
              <w:t>114.79</w:t>
            </w:r>
          </w:p>
        </w:tc>
        <w:tc>
          <w:tcPr>
            <w:tcW w:w="1171" w:type="dxa"/>
            <w:shd w:val="clear" w:color="auto" w:fill="auto"/>
            <w:noWrap/>
            <w:vAlign w:val="center"/>
          </w:tcPr>
          <w:p w14:paraId="0253FBBE">
            <w:pPr>
              <w:jc w:val="center"/>
              <w:rPr>
                <w:rFonts w:ascii="Calibri" w:hAnsi="Calibri" w:cs="黑体"/>
                <w:kern w:val="2"/>
                <w:sz w:val="21"/>
                <w:szCs w:val="21"/>
                <w:lang w:val="en-US" w:eastAsia="zh-CN" w:bidi="ar-SA"/>
              </w:rPr>
            </w:pPr>
            <w:r>
              <w:rPr>
                <w:rFonts w:ascii="宋体" w:hAnsi="宋体" w:cs="宋体"/>
                <w:color w:val="000000"/>
                <w:sz w:val="21"/>
                <w:szCs w:val="21"/>
              </w:rPr>
              <w:t>114.79</w:t>
            </w:r>
          </w:p>
        </w:tc>
        <w:tc>
          <w:tcPr>
            <w:tcW w:w="1171" w:type="dxa"/>
            <w:shd w:val="clear" w:color="auto" w:fill="auto"/>
            <w:noWrap w:val="0"/>
            <w:vAlign w:val="center"/>
          </w:tcPr>
          <w:p w14:paraId="3C86A24D">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4C5A6C61">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49569C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5EDDD195">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23A216B2">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4DD42A09">
            <w:pPr>
              <w:rPr>
                <w:rFonts w:ascii="宋体" w:hAnsi="宋体" w:cs="宋体"/>
                <w:szCs w:val="21"/>
              </w:rPr>
            </w:pPr>
            <w:r>
              <w:rPr>
                <w:rFonts w:hint="eastAsia" w:ascii="宋体" w:hAnsi="宋体"/>
                <w:szCs w:val="21"/>
              </w:rPr>
              <w:t>九、卫生健康支出</w:t>
            </w:r>
          </w:p>
        </w:tc>
        <w:tc>
          <w:tcPr>
            <w:tcW w:w="1171" w:type="dxa"/>
            <w:shd w:val="clear" w:color="auto" w:fill="auto"/>
            <w:noWrap/>
            <w:vAlign w:val="center"/>
          </w:tcPr>
          <w:p w14:paraId="0BFE0A65">
            <w:pPr>
              <w:jc w:val="center"/>
              <w:rPr>
                <w:rFonts w:ascii="Calibri" w:hAnsi="Calibri" w:cs="黑体"/>
                <w:kern w:val="2"/>
                <w:sz w:val="21"/>
                <w:szCs w:val="21"/>
                <w:lang w:val="en-US" w:eastAsia="zh-CN" w:bidi="ar-SA"/>
              </w:rPr>
            </w:pPr>
            <w:r>
              <w:rPr>
                <w:rFonts w:ascii="宋体" w:hAnsi="宋体" w:cs="宋体"/>
                <w:color w:val="000000"/>
                <w:sz w:val="21"/>
                <w:szCs w:val="21"/>
              </w:rPr>
              <w:t>31.70</w:t>
            </w:r>
          </w:p>
        </w:tc>
        <w:tc>
          <w:tcPr>
            <w:tcW w:w="1171" w:type="dxa"/>
            <w:shd w:val="clear" w:color="auto" w:fill="auto"/>
            <w:noWrap/>
            <w:vAlign w:val="center"/>
          </w:tcPr>
          <w:p w14:paraId="070B2CA5">
            <w:pPr>
              <w:jc w:val="center"/>
              <w:rPr>
                <w:rFonts w:ascii="Calibri" w:hAnsi="Calibri" w:cs="黑体"/>
                <w:kern w:val="2"/>
                <w:sz w:val="21"/>
                <w:szCs w:val="21"/>
                <w:lang w:val="en-US" w:eastAsia="zh-CN" w:bidi="ar-SA"/>
              </w:rPr>
            </w:pPr>
            <w:r>
              <w:rPr>
                <w:rFonts w:ascii="宋体" w:hAnsi="宋体" w:cs="宋体"/>
                <w:color w:val="000000"/>
                <w:sz w:val="21"/>
                <w:szCs w:val="21"/>
              </w:rPr>
              <w:t>31.70</w:t>
            </w:r>
          </w:p>
        </w:tc>
        <w:tc>
          <w:tcPr>
            <w:tcW w:w="1171" w:type="dxa"/>
            <w:shd w:val="clear" w:color="auto" w:fill="auto"/>
            <w:noWrap w:val="0"/>
            <w:vAlign w:val="center"/>
          </w:tcPr>
          <w:p w14:paraId="6600C99E">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6C285B87">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1D9ECF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35A105A7">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45081AF1">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782F942E">
            <w:pPr>
              <w:rPr>
                <w:rFonts w:ascii="宋体" w:hAnsi="宋体" w:cs="宋体"/>
                <w:szCs w:val="21"/>
              </w:rPr>
            </w:pPr>
            <w:r>
              <w:rPr>
                <w:rFonts w:hint="eastAsia" w:ascii="宋体" w:hAnsi="宋体"/>
                <w:szCs w:val="21"/>
              </w:rPr>
              <w:t>十、节能环保支出</w:t>
            </w:r>
          </w:p>
        </w:tc>
        <w:tc>
          <w:tcPr>
            <w:tcW w:w="1171" w:type="dxa"/>
            <w:shd w:val="clear" w:color="auto" w:fill="auto"/>
            <w:noWrap/>
            <w:vAlign w:val="center"/>
          </w:tcPr>
          <w:p w14:paraId="55B28091">
            <w:pPr>
              <w:jc w:val="center"/>
              <w:rPr>
                <w:rFonts w:ascii="Calibri" w:hAnsi="Calibri" w:cs="黑体"/>
                <w:kern w:val="2"/>
                <w:sz w:val="21"/>
                <w:szCs w:val="21"/>
                <w:lang w:val="en-US" w:eastAsia="zh-CN" w:bidi="ar-SA"/>
              </w:rPr>
            </w:pPr>
            <w:r>
              <w:rPr>
                <w:rFonts w:ascii="宋体" w:hAnsi="宋体" w:cs="宋体"/>
                <w:color w:val="000000"/>
                <w:sz w:val="21"/>
                <w:szCs w:val="21"/>
              </w:rPr>
              <w:t>3,772.82</w:t>
            </w:r>
          </w:p>
        </w:tc>
        <w:tc>
          <w:tcPr>
            <w:tcW w:w="1171" w:type="dxa"/>
            <w:shd w:val="clear" w:color="auto" w:fill="auto"/>
            <w:noWrap/>
            <w:vAlign w:val="center"/>
          </w:tcPr>
          <w:p w14:paraId="2446A95F">
            <w:pPr>
              <w:jc w:val="center"/>
              <w:rPr>
                <w:rFonts w:ascii="Calibri" w:hAnsi="Calibri" w:cs="黑体"/>
                <w:kern w:val="2"/>
                <w:sz w:val="21"/>
                <w:szCs w:val="21"/>
                <w:lang w:val="en-US" w:eastAsia="zh-CN" w:bidi="ar-SA"/>
              </w:rPr>
            </w:pPr>
            <w:r>
              <w:rPr>
                <w:rFonts w:ascii="宋体" w:hAnsi="宋体" w:cs="宋体"/>
                <w:color w:val="000000"/>
                <w:sz w:val="21"/>
                <w:szCs w:val="21"/>
              </w:rPr>
              <w:t>3,772.82</w:t>
            </w:r>
          </w:p>
        </w:tc>
        <w:tc>
          <w:tcPr>
            <w:tcW w:w="1171" w:type="dxa"/>
            <w:shd w:val="clear" w:color="auto" w:fill="auto"/>
            <w:noWrap w:val="0"/>
            <w:vAlign w:val="center"/>
          </w:tcPr>
          <w:p w14:paraId="63945CAD">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671656D4">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50B633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2B4B1A5">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7D593E30">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25AE0CFB">
            <w:pPr>
              <w:rPr>
                <w:rFonts w:ascii="宋体" w:hAnsi="宋体" w:cs="宋体"/>
                <w:szCs w:val="21"/>
              </w:rPr>
            </w:pPr>
            <w:r>
              <w:rPr>
                <w:rFonts w:hint="eastAsia" w:ascii="宋体" w:hAnsi="宋体"/>
                <w:szCs w:val="21"/>
              </w:rPr>
              <w:t>十一、城乡社区支出</w:t>
            </w:r>
          </w:p>
        </w:tc>
        <w:tc>
          <w:tcPr>
            <w:tcW w:w="1171" w:type="dxa"/>
            <w:shd w:val="clear" w:color="auto" w:fill="auto"/>
            <w:noWrap/>
            <w:vAlign w:val="center"/>
          </w:tcPr>
          <w:p w14:paraId="7D4EC075">
            <w:pPr>
              <w:jc w:val="center"/>
              <w:rPr>
                <w:rFonts w:ascii="Calibri" w:hAnsi="Calibri" w:cs="黑体"/>
                <w:kern w:val="2"/>
                <w:sz w:val="21"/>
                <w:szCs w:val="21"/>
                <w:lang w:val="en-US" w:eastAsia="zh-CN" w:bidi="ar-SA"/>
              </w:rPr>
            </w:pPr>
            <w:r>
              <w:rPr>
                <w:rFonts w:ascii="宋体" w:hAnsi="宋体" w:cs="宋体"/>
                <w:color w:val="000000"/>
                <w:sz w:val="21"/>
                <w:szCs w:val="21"/>
              </w:rPr>
              <w:t>2,294.56</w:t>
            </w:r>
          </w:p>
        </w:tc>
        <w:tc>
          <w:tcPr>
            <w:tcW w:w="1171" w:type="dxa"/>
            <w:shd w:val="clear" w:color="auto" w:fill="auto"/>
            <w:noWrap/>
            <w:vAlign w:val="center"/>
          </w:tcPr>
          <w:p w14:paraId="4CA8E623">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166BDC96">
            <w:pPr>
              <w:jc w:val="center"/>
              <w:rPr>
                <w:rFonts w:ascii="Calibri" w:hAnsi="Calibri" w:cs="黑体"/>
                <w:kern w:val="2"/>
                <w:sz w:val="21"/>
                <w:szCs w:val="21"/>
                <w:lang w:val="en-US" w:eastAsia="zh-CN" w:bidi="ar-SA"/>
              </w:rPr>
            </w:pPr>
            <w:r>
              <w:rPr>
                <w:rFonts w:ascii="宋体" w:hAnsi="宋体" w:cs="宋体"/>
                <w:color w:val="000000"/>
                <w:sz w:val="21"/>
                <w:szCs w:val="21"/>
              </w:rPr>
              <w:t>2,294.56</w:t>
            </w:r>
          </w:p>
        </w:tc>
        <w:tc>
          <w:tcPr>
            <w:tcW w:w="1171" w:type="dxa"/>
            <w:shd w:val="clear" w:color="auto" w:fill="auto"/>
            <w:noWrap/>
            <w:vAlign w:val="center"/>
          </w:tcPr>
          <w:p w14:paraId="131DE7C2">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718E2B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57A828A5">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335E47ED">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5D4338DE">
            <w:pPr>
              <w:rPr>
                <w:rFonts w:ascii="宋体" w:hAnsi="宋体" w:cs="宋体"/>
                <w:szCs w:val="21"/>
              </w:rPr>
            </w:pPr>
            <w:r>
              <w:rPr>
                <w:rFonts w:hint="eastAsia" w:ascii="宋体" w:hAnsi="宋体"/>
                <w:szCs w:val="21"/>
              </w:rPr>
              <w:t>十二、农林水支出</w:t>
            </w:r>
          </w:p>
        </w:tc>
        <w:tc>
          <w:tcPr>
            <w:tcW w:w="1171" w:type="dxa"/>
            <w:shd w:val="clear" w:color="auto" w:fill="auto"/>
            <w:noWrap/>
            <w:vAlign w:val="center"/>
          </w:tcPr>
          <w:p w14:paraId="6E87F2FE">
            <w:pPr>
              <w:jc w:val="center"/>
              <w:rPr>
                <w:rFonts w:ascii="Calibri" w:hAnsi="Calibri" w:cs="黑体"/>
                <w:kern w:val="2"/>
                <w:sz w:val="21"/>
                <w:szCs w:val="21"/>
                <w:lang w:val="en-US" w:eastAsia="zh-CN" w:bidi="ar-SA"/>
              </w:rPr>
            </w:pPr>
            <w:r>
              <w:rPr>
                <w:rFonts w:ascii="宋体" w:hAnsi="宋体" w:cs="宋体"/>
                <w:color w:val="000000"/>
                <w:sz w:val="21"/>
                <w:szCs w:val="21"/>
              </w:rPr>
              <w:t>5,973.62</w:t>
            </w:r>
          </w:p>
        </w:tc>
        <w:tc>
          <w:tcPr>
            <w:tcW w:w="1171" w:type="dxa"/>
            <w:shd w:val="clear" w:color="auto" w:fill="auto"/>
            <w:noWrap/>
            <w:vAlign w:val="center"/>
          </w:tcPr>
          <w:p w14:paraId="7625FC3E">
            <w:pPr>
              <w:jc w:val="center"/>
              <w:rPr>
                <w:rFonts w:ascii="Calibri" w:hAnsi="Calibri" w:cs="黑体"/>
                <w:kern w:val="2"/>
                <w:sz w:val="21"/>
                <w:szCs w:val="21"/>
                <w:lang w:val="en-US" w:eastAsia="zh-CN" w:bidi="ar-SA"/>
              </w:rPr>
            </w:pPr>
            <w:r>
              <w:rPr>
                <w:rFonts w:ascii="宋体" w:hAnsi="宋体" w:cs="宋体"/>
                <w:color w:val="000000"/>
                <w:sz w:val="21"/>
                <w:szCs w:val="21"/>
              </w:rPr>
              <w:t>5,973.62</w:t>
            </w:r>
          </w:p>
        </w:tc>
        <w:tc>
          <w:tcPr>
            <w:tcW w:w="1171" w:type="dxa"/>
            <w:shd w:val="clear" w:color="auto" w:fill="auto"/>
            <w:noWrap w:val="0"/>
            <w:vAlign w:val="center"/>
          </w:tcPr>
          <w:p w14:paraId="4CD7AED1">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27E93DE5">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4CE718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6C531F5F">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4F23A037">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3C762F18">
            <w:pPr>
              <w:rPr>
                <w:rFonts w:ascii="宋体" w:hAnsi="宋体" w:cs="宋体"/>
                <w:szCs w:val="21"/>
              </w:rPr>
            </w:pPr>
            <w:r>
              <w:rPr>
                <w:rFonts w:hint="eastAsia" w:ascii="宋体" w:hAnsi="宋体"/>
                <w:szCs w:val="21"/>
              </w:rPr>
              <w:t>十三、交通运输支出</w:t>
            </w:r>
          </w:p>
        </w:tc>
        <w:tc>
          <w:tcPr>
            <w:tcW w:w="1171" w:type="dxa"/>
            <w:shd w:val="clear" w:color="auto" w:fill="auto"/>
            <w:noWrap/>
            <w:vAlign w:val="center"/>
          </w:tcPr>
          <w:p w14:paraId="2081D4C2">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4CF21B5F">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1E78AE86">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75F078F1">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4B7CD5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7BF58EFC">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6A0440C1">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2971ECE2">
            <w:pPr>
              <w:rPr>
                <w:rFonts w:ascii="宋体" w:hAnsi="宋体" w:cs="宋体"/>
                <w:szCs w:val="21"/>
              </w:rPr>
            </w:pPr>
            <w:r>
              <w:rPr>
                <w:rFonts w:hint="eastAsia" w:ascii="宋体" w:hAnsi="宋体"/>
                <w:szCs w:val="21"/>
              </w:rPr>
              <w:t>十四、资源勘探工业信息等支出</w:t>
            </w:r>
          </w:p>
        </w:tc>
        <w:tc>
          <w:tcPr>
            <w:tcW w:w="1171" w:type="dxa"/>
            <w:shd w:val="clear" w:color="auto" w:fill="auto"/>
            <w:noWrap/>
            <w:vAlign w:val="center"/>
          </w:tcPr>
          <w:p w14:paraId="57E5AA56">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5C0FC960">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13FB29B4">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2B97295F">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02819B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3400E2F7">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377CE514">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53B40CDC">
            <w:pPr>
              <w:rPr>
                <w:rFonts w:ascii="宋体" w:hAnsi="宋体" w:cs="宋体"/>
                <w:szCs w:val="21"/>
              </w:rPr>
            </w:pPr>
            <w:r>
              <w:rPr>
                <w:rFonts w:hint="eastAsia" w:ascii="宋体" w:hAnsi="宋体"/>
                <w:szCs w:val="21"/>
              </w:rPr>
              <w:t>十五、商业服务业等支出</w:t>
            </w:r>
          </w:p>
        </w:tc>
        <w:tc>
          <w:tcPr>
            <w:tcW w:w="1171" w:type="dxa"/>
            <w:shd w:val="clear" w:color="auto" w:fill="auto"/>
            <w:noWrap/>
            <w:vAlign w:val="center"/>
          </w:tcPr>
          <w:p w14:paraId="7C0D386F">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7CA79D0B">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6D824C9E">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0D0788E9">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09E55A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37FAE342">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2DA0EB70">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16D94299">
            <w:pPr>
              <w:rPr>
                <w:rFonts w:ascii="宋体" w:hAnsi="宋体" w:cs="宋体"/>
                <w:szCs w:val="21"/>
              </w:rPr>
            </w:pPr>
            <w:r>
              <w:rPr>
                <w:rFonts w:hint="eastAsia" w:ascii="宋体" w:hAnsi="宋体"/>
                <w:szCs w:val="21"/>
              </w:rPr>
              <w:t>十六、金融支出</w:t>
            </w:r>
          </w:p>
        </w:tc>
        <w:tc>
          <w:tcPr>
            <w:tcW w:w="1171" w:type="dxa"/>
            <w:shd w:val="clear" w:color="auto" w:fill="auto"/>
            <w:noWrap/>
            <w:vAlign w:val="center"/>
          </w:tcPr>
          <w:p w14:paraId="27663E42">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74D79C8F">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67BC5701">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04440954">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2F3044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BADE60F">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45673A15">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5DA28A34">
            <w:pPr>
              <w:rPr>
                <w:rFonts w:ascii="宋体" w:hAnsi="宋体" w:cs="宋体"/>
                <w:szCs w:val="21"/>
              </w:rPr>
            </w:pPr>
            <w:r>
              <w:rPr>
                <w:rFonts w:hint="eastAsia" w:ascii="宋体" w:hAnsi="宋体"/>
                <w:szCs w:val="21"/>
              </w:rPr>
              <w:t>十七、援助其他地区支出</w:t>
            </w:r>
          </w:p>
        </w:tc>
        <w:tc>
          <w:tcPr>
            <w:tcW w:w="1171" w:type="dxa"/>
            <w:shd w:val="clear" w:color="auto" w:fill="auto"/>
            <w:noWrap/>
            <w:vAlign w:val="center"/>
          </w:tcPr>
          <w:p w14:paraId="3A755D21">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1CCF7339">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6880C5F0">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0C13D978">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175A03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06DBFE9">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7696D669">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5E98D551">
            <w:pPr>
              <w:rPr>
                <w:rFonts w:ascii="宋体" w:hAnsi="宋体" w:cs="宋体"/>
                <w:szCs w:val="21"/>
              </w:rPr>
            </w:pPr>
            <w:r>
              <w:rPr>
                <w:rFonts w:hint="eastAsia" w:ascii="宋体" w:hAnsi="宋体"/>
                <w:szCs w:val="21"/>
              </w:rPr>
              <w:t>十八、自然资源海洋气象等支出</w:t>
            </w:r>
          </w:p>
        </w:tc>
        <w:tc>
          <w:tcPr>
            <w:tcW w:w="1171" w:type="dxa"/>
            <w:shd w:val="clear" w:color="auto" w:fill="auto"/>
            <w:noWrap/>
            <w:vAlign w:val="center"/>
          </w:tcPr>
          <w:p w14:paraId="56B448E0">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0DD9D0C6">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40ED92B2">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5B9E5106">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359828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45F52AAE">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566BFDF5">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36A6818D">
            <w:pPr>
              <w:rPr>
                <w:rFonts w:ascii="宋体" w:hAnsi="宋体" w:cs="宋体"/>
                <w:szCs w:val="21"/>
              </w:rPr>
            </w:pPr>
            <w:r>
              <w:rPr>
                <w:rFonts w:hint="eastAsia" w:ascii="宋体" w:hAnsi="宋体"/>
                <w:szCs w:val="21"/>
              </w:rPr>
              <w:t>十九、住房保障支出</w:t>
            </w:r>
          </w:p>
        </w:tc>
        <w:tc>
          <w:tcPr>
            <w:tcW w:w="1171" w:type="dxa"/>
            <w:shd w:val="clear" w:color="auto" w:fill="auto"/>
            <w:noWrap/>
            <w:vAlign w:val="center"/>
          </w:tcPr>
          <w:p w14:paraId="58A01D40">
            <w:pPr>
              <w:jc w:val="center"/>
              <w:rPr>
                <w:rFonts w:ascii="Calibri" w:hAnsi="Calibri" w:cs="黑体"/>
                <w:kern w:val="2"/>
                <w:sz w:val="21"/>
                <w:szCs w:val="21"/>
                <w:lang w:val="en-US" w:eastAsia="zh-CN" w:bidi="ar-SA"/>
              </w:rPr>
            </w:pPr>
            <w:r>
              <w:rPr>
                <w:rFonts w:ascii="宋体" w:hAnsi="宋体" w:cs="宋体"/>
                <w:color w:val="000000"/>
                <w:sz w:val="21"/>
                <w:szCs w:val="21"/>
              </w:rPr>
              <w:t>27.35</w:t>
            </w:r>
          </w:p>
        </w:tc>
        <w:tc>
          <w:tcPr>
            <w:tcW w:w="1171" w:type="dxa"/>
            <w:shd w:val="clear" w:color="auto" w:fill="auto"/>
            <w:noWrap/>
            <w:vAlign w:val="center"/>
          </w:tcPr>
          <w:p w14:paraId="7E234262">
            <w:pPr>
              <w:jc w:val="center"/>
              <w:rPr>
                <w:rFonts w:ascii="Calibri" w:hAnsi="Calibri" w:cs="黑体"/>
                <w:kern w:val="2"/>
                <w:sz w:val="21"/>
                <w:szCs w:val="21"/>
                <w:lang w:val="en-US" w:eastAsia="zh-CN" w:bidi="ar-SA"/>
              </w:rPr>
            </w:pPr>
            <w:r>
              <w:rPr>
                <w:rFonts w:ascii="宋体" w:hAnsi="宋体" w:cs="宋体"/>
                <w:color w:val="000000"/>
                <w:sz w:val="21"/>
                <w:szCs w:val="21"/>
              </w:rPr>
              <w:t>27.35</w:t>
            </w:r>
          </w:p>
        </w:tc>
        <w:tc>
          <w:tcPr>
            <w:tcW w:w="1171" w:type="dxa"/>
            <w:shd w:val="clear" w:color="auto" w:fill="auto"/>
            <w:noWrap w:val="0"/>
            <w:vAlign w:val="center"/>
          </w:tcPr>
          <w:p w14:paraId="208DA607">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217F34C4">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15DD52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49EC7B99">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4BD4A630">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2E2A2870">
            <w:pPr>
              <w:rPr>
                <w:rFonts w:ascii="宋体" w:hAnsi="宋体" w:cs="宋体"/>
                <w:szCs w:val="21"/>
              </w:rPr>
            </w:pPr>
            <w:r>
              <w:rPr>
                <w:rFonts w:hint="eastAsia" w:ascii="宋体" w:hAnsi="宋体"/>
                <w:szCs w:val="21"/>
              </w:rPr>
              <w:t>二十、粮油物资储备支出</w:t>
            </w:r>
          </w:p>
        </w:tc>
        <w:tc>
          <w:tcPr>
            <w:tcW w:w="1171" w:type="dxa"/>
            <w:shd w:val="clear" w:color="auto" w:fill="auto"/>
            <w:noWrap/>
            <w:vAlign w:val="center"/>
          </w:tcPr>
          <w:p w14:paraId="466A1124">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173F0128">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7C16AFBF">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34900AD1">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033FA3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43494B4E">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0EEB17AF">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243C61E4">
            <w:pPr>
              <w:rPr>
                <w:rFonts w:hint="eastAsia" w:ascii="宋体" w:hAnsi="宋体"/>
                <w:szCs w:val="21"/>
              </w:rPr>
            </w:pPr>
            <w:r>
              <w:rPr>
                <w:rFonts w:hint="eastAsia" w:ascii="宋体" w:hAnsi="宋体"/>
                <w:szCs w:val="21"/>
              </w:rPr>
              <w:t>二十一、国有资本经营预算支出</w:t>
            </w:r>
          </w:p>
        </w:tc>
        <w:tc>
          <w:tcPr>
            <w:tcW w:w="1171" w:type="dxa"/>
            <w:shd w:val="clear" w:color="auto" w:fill="auto"/>
            <w:noWrap/>
            <w:vAlign w:val="center"/>
          </w:tcPr>
          <w:p w14:paraId="0729E8B2">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5FB85F87">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677A1B75">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467CFE96">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4E3BA8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2C8DA216">
            <w:pPr>
              <w:widowControl/>
              <w:jc w:val="left"/>
              <w:rPr>
                <w:rFonts w:hint="eastAsia" w:ascii="宋体" w:hAnsi="宋体" w:cs="宋体"/>
                <w:kern w:val="0"/>
                <w:szCs w:val="21"/>
              </w:rPr>
            </w:pPr>
          </w:p>
        </w:tc>
        <w:tc>
          <w:tcPr>
            <w:tcW w:w="1954" w:type="dxa"/>
            <w:noWrap/>
            <w:vAlign w:val="center"/>
          </w:tcPr>
          <w:p w14:paraId="2A4AD834">
            <w:pPr>
              <w:widowControl/>
              <w:jc w:val="right"/>
              <w:rPr>
                <w:rFonts w:hint="eastAsia" w:ascii="宋体" w:hAnsi="宋体" w:cs="宋体"/>
                <w:kern w:val="0"/>
                <w:szCs w:val="21"/>
              </w:rPr>
            </w:pPr>
          </w:p>
        </w:tc>
        <w:tc>
          <w:tcPr>
            <w:tcW w:w="3228" w:type="dxa"/>
            <w:noWrap/>
            <w:vAlign w:val="center"/>
          </w:tcPr>
          <w:p w14:paraId="77090A17">
            <w:pPr>
              <w:rPr>
                <w:rFonts w:hint="eastAsia" w:ascii="宋体" w:hAnsi="宋体"/>
                <w:szCs w:val="21"/>
              </w:rPr>
            </w:pPr>
            <w:r>
              <w:rPr>
                <w:rFonts w:hint="eastAsia" w:ascii="宋体" w:hAnsi="宋体"/>
                <w:szCs w:val="21"/>
              </w:rPr>
              <w:t>二十二、灾害防治及应急管理支出</w:t>
            </w:r>
          </w:p>
        </w:tc>
        <w:tc>
          <w:tcPr>
            <w:tcW w:w="1171" w:type="dxa"/>
            <w:shd w:val="clear" w:color="auto" w:fill="auto"/>
            <w:noWrap/>
            <w:vAlign w:val="center"/>
          </w:tcPr>
          <w:p w14:paraId="716D4424">
            <w:pPr>
              <w:jc w:val="center"/>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79CB3F7C">
            <w:pPr>
              <w:jc w:val="center"/>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648922BC">
            <w:pPr>
              <w:jc w:val="center"/>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7DFCD503">
            <w:pPr>
              <w:jc w:val="center"/>
              <w:rPr>
                <w:rFonts w:hint="eastAsia" w:ascii="Calibri" w:hAnsi="Calibri" w:cs="黑体"/>
                <w:kern w:val="2"/>
                <w:sz w:val="21"/>
                <w:szCs w:val="21"/>
                <w:lang w:val="en-US" w:eastAsia="zh-CN" w:bidi="ar-SA"/>
              </w:rPr>
            </w:pPr>
            <w:r>
              <w:rPr>
                <w:rFonts w:ascii="宋体" w:hAnsi="宋体" w:cs="宋体"/>
                <w:color w:val="000000"/>
                <w:sz w:val="21"/>
                <w:szCs w:val="21"/>
              </w:rPr>
              <w:t>0.00</w:t>
            </w:r>
          </w:p>
        </w:tc>
      </w:tr>
      <w:tr w14:paraId="315180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709ED94B">
            <w:pPr>
              <w:widowControl/>
              <w:jc w:val="left"/>
              <w:rPr>
                <w:rFonts w:ascii="宋体" w:hAnsi="宋体" w:cs="宋体"/>
                <w:bCs/>
                <w:kern w:val="0"/>
                <w:szCs w:val="21"/>
              </w:rPr>
            </w:pPr>
          </w:p>
        </w:tc>
        <w:tc>
          <w:tcPr>
            <w:tcW w:w="1954" w:type="dxa"/>
            <w:noWrap/>
            <w:vAlign w:val="center"/>
          </w:tcPr>
          <w:p w14:paraId="5F13F303">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7701E489">
            <w:pPr>
              <w:rPr>
                <w:rFonts w:ascii="宋体" w:hAnsi="宋体" w:cs="宋体"/>
                <w:szCs w:val="21"/>
              </w:rPr>
            </w:pPr>
            <w:r>
              <w:rPr>
                <w:rFonts w:hint="eastAsia" w:ascii="宋体" w:hAnsi="宋体"/>
                <w:szCs w:val="21"/>
              </w:rPr>
              <w:t>二十三、其他支出</w:t>
            </w:r>
          </w:p>
        </w:tc>
        <w:tc>
          <w:tcPr>
            <w:tcW w:w="1171" w:type="dxa"/>
            <w:shd w:val="clear" w:color="auto" w:fill="auto"/>
            <w:noWrap/>
            <w:vAlign w:val="center"/>
          </w:tcPr>
          <w:p w14:paraId="36FBB8A2">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4A450CEA">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0C073723">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4342624A">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5C0E38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67F4178C">
            <w:pPr>
              <w:widowControl/>
              <w:jc w:val="left"/>
              <w:rPr>
                <w:rFonts w:ascii="宋体" w:hAnsi="宋体" w:cs="宋体"/>
                <w:kern w:val="0"/>
                <w:szCs w:val="21"/>
              </w:rPr>
            </w:pPr>
          </w:p>
        </w:tc>
        <w:tc>
          <w:tcPr>
            <w:tcW w:w="1954" w:type="dxa"/>
            <w:noWrap/>
            <w:vAlign w:val="center"/>
          </w:tcPr>
          <w:p w14:paraId="4E8221D3">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5E5CD3D4">
            <w:pPr>
              <w:rPr>
                <w:rFonts w:hint="eastAsia" w:ascii="宋体" w:hAnsi="宋体"/>
                <w:szCs w:val="21"/>
              </w:rPr>
            </w:pPr>
            <w:r>
              <w:rPr>
                <w:rFonts w:hint="eastAsia" w:ascii="宋体" w:hAnsi="宋体"/>
                <w:szCs w:val="21"/>
              </w:rPr>
              <w:t>二十四、抗疫特别国债安排的支出</w:t>
            </w:r>
          </w:p>
        </w:tc>
        <w:tc>
          <w:tcPr>
            <w:tcW w:w="1171" w:type="dxa"/>
            <w:shd w:val="clear" w:color="auto" w:fill="auto"/>
            <w:noWrap/>
            <w:vAlign w:val="center"/>
          </w:tcPr>
          <w:p w14:paraId="6FAA75DF">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2C5A9759">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4A8921F5">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7819FDF4">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58F640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4EB89C69">
            <w:pPr>
              <w:widowControl/>
              <w:jc w:val="left"/>
              <w:rPr>
                <w:rFonts w:ascii="宋体" w:hAnsi="宋体" w:cs="宋体"/>
                <w:bCs/>
                <w:kern w:val="0"/>
                <w:szCs w:val="21"/>
              </w:rPr>
            </w:pPr>
            <w:r>
              <w:rPr>
                <w:rFonts w:hint="eastAsia" w:ascii="宋体" w:hAnsi="宋体" w:cs="宋体"/>
                <w:bCs/>
                <w:kern w:val="0"/>
                <w:szCs w:val="21"/>
              </w:rPr>
              <w:t>本年收入合计</w:t>
            </w:r>
          </w:p>
        </w:tc>
        <w:tc>
          <w:tcPr>
            <w:tcW w:w="1954" w:type="dxa"/>
            <w:shd w:val="clear" w:color="auto" w:fill="auto"/>
            <w:noWrap/>
            <w:vAlign w:val="center"/>
          </w:tcPr>
          <w:p w14:paraId="66C2A9F2">
            <w:pPr>
              <w:jc w:val="right"/>
              <w:rPr>
                <w:rFonts w:ascii="Calibri" w:hAnsi="Calibri" w:cs="黑体"/>
                <w:kern w:val="2"/>
                <w:sz w:val="21"/>
                <w:szCs w:val="21"/>
                <w:lang w:val="en-US" w:eastAsia="zh-CN" w:bidi="ar-SA"/>
              </w:rPr>
            </w:pPr>
            <w:r>
              <w:rPr>
                <w:rFonts w:ascii="宋体" w:hAnsi="宋体" w:cs="宋体"/>
                <w:color w:val="000000"/>
                <w:sz w:val="21"/>
                <w:szCs w:val="21"/>
              </w:rPr>
              <w:t>12,214.84</w:t>
            </w:r>
          </w:p>
        </w:tc>
        <w:tc>
          <w:tcPr>
            <w:tcW w:w="3228" w:type="dxa"/>
            <w:noWrap/>
            <w:vAlign w:val="center"/>
          </w:tcPr>
          <w:p w14:paraId="06FD26D6">
            <w:pPr>
              <w:widowControl/>
              <w:jc w:val="left"/>
              <w:rPr>
                <w:rFonts w:ascii="宋体" w:hAnsi="宋体" w:cs="宋体"/>
                <w:bCs/>
                <w:kern w:val="0"/>
                <w:szCs w:val="21"/>
              </w:rPr>
            </w:pPr>
            <w:r>
              <w:rPr>
                <w:rFonts w:hint="eastAsia" w:ascii="宋体" w:hAnsi="宋体" w:cs="宋体"/>
                <w:bCs/>
                <w:kern w:val="0"/>
                <w:szCs w:val="21"/>
              </w:rPr>
              <w:t>本年支出合计</w:t>
            </w:r>
          </w:p>
        </w:tc>
        <w:tc>
          <w:tcPr>
            <w:tcW w:w="1171" w:type="dxa"/>
            <w:shd w:val="clear" w:color="auto" w:fill="auto"/>
            <w:noWrap/>
            <w:vAlign w:val="center"/>
          </w:tcPr>
          <w:p w14:paraId="7B9B6A14">
            <w:pPr>
              <w:jc w:val="center"/>
              <w:rPr>
                <w:rFonts w:ascii="Calibri" w:hAnsi="Calibri" w:cs="黑体"/>
                <w:kern w:val="2"/>
                <w:sz w:val="21"/>
                <w:szCs w:val="21"/>
                <w:lang w:val="en-US" w:eastAsia="zh-CN" w:bidi="ar-SA"/>
              </w:rPr>
            </w:pPr>
            <w:r>
              <w:rPr>
                <w:rFonts w:ascii="宋体" w:hAnsi="宋体" w:cs="宋体"/>
                <w:color w:val="000000"/>
                <w:sz w:val="21"/>
                <w:szCs w:val="21"/>
              </w:rPr>
              <w:t>12,214.84</w:t>
            </w:r>
          </w:p>
        </w:tc>
        <w:tc>
          <w:tcPr>
            <w:tcW w:w="1171" w:type="dxa"/>
            <w:shd w:val="clear" w:color="auto" w:fill="auto"/>
            <w:noWrap/>
            <w:vAlign w:val="center"/>
          </w:tcPr>
          <w:p w14:paraId="2BB5F70C">
            <w:pPr>
              <w:jc w:val="center"/>
              <w:rPr>
                <w:rFonts w:ascii="Calibri" w:hAnsi="Calibri" w:cs="黑体"/>
                <w:kern w:val="2"/>
                <w:sz w:val="21"/>
                <w:szCs w:val="21"/>
                <w:lang w:val="en-US" w:eastAsia="zh-CN" w:bidi="ar-SA"/>
              </w:rPr>
            </w:pPr>
            <w:r>
              <w:rPr>
                <w:rFonts w:ascii="宋体" w:hAnsi="宋体" w:cs="宋体"/>
                <w:color w:val="000000"/>
                <w:sz w:val="21"/>
                <w:szCs w:val="21"/>
              </w:rPr>
              <w:t>9,920.28</w:t>
            </w:r>
          </w:p>
        </w:tc>
        <w:tc>
          <w:tcPr>
            <w:tcW w:w="1171" w:type="dxa"/>
            <w:shd w:val="clear" w:color="auto" w:fill="auto"/>
            <w:noWrap w:val="0"/>
            <w:vAlign w:val="center"/>
          </w:tcPr>
          <w:p w14:paraId="7BA1B836">
            <w:pPr>
              <w:jc w:val="center"/>
              <w:rPr>
                <w:rFonts w:ascii="Calibri" w:hAnsi="Calibri" w:cs="黑体"/>
                <w:kern w:val="2"/>
                <w:sz w:val="21"/>
                <w:szCs w:val="21"/>
                <w:lang w:val="en-US" w:eastAsia="zh-CN" w:bidi="ar-SA"/>
              </w:rPr>
            </w:pPr>
            <w:r>
              <w:rPr>
                <w:rFonts w:ascii="宋体" w:hAnsi="宋体" w:cs="宋体"/>
                <w:color w:val="000000"/>
                <w:sz w:val="21"/>
                <w:szCs w:val="21"/>
              </w:rPr>
              <w:t>2,294.56</w:t>
            </w:r>
          </w:p>
        </w:tc>
        <w:tc>
          <w:tcPr>
            <w:tcW w:w="1171" w:type="dxa"/>
            <w:shd w:val="clear" w:color="auto" w:fill="auto"/>
            <w:noWrap/>
            <w:vAlign w:val="center"/>
          </w:tcPr>
          <w:p w14:paraId="1413FF14">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59A3FD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40A3B369">
            <w:pPr>
              <w:widowControl/>
              <w:jc w:val="left"/>
              <w:rPr>
                <w:rFonts w:ascii="宋体" w:hAnsi="宋体" w:cs="宋体"/>
                <w:kern w:val="0"/>
                <w:szCs w:val="21"/>
              </w:rPr>
            </w:pPr>
            <w:r>
              <w:rPr>
                <w:rFonts w:hint="eastAsia" w:ascii="宋体" w:hAnsi="宋体" w:cs="宋体"/>
                <w:kern w:val="0"/>
                <w:szCs w:val="21"/>
              </w:rPr>
              <w:t>年初财政拨款结转和结余</w:t>
            </w:r>
          </w:p>
        </w:tc>
        <w:tc>
          <w:tcPr>
            <w:tcW w:w="1954" w:type="dxa"/>
            <w:shd w:val="clear" w:color="auto" w:fill="auto"/>
            <w:noWrap/>
            <w:vAlign w:val="center"/>
          </w:tcPr>
          <w:p w14:paraId="2075125E">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3228" w:type="dxa"/>
            <w:noWrap/>
            <w:vAlign w:val="center"/>
          </w:tcPr>
          <w:p w14:paraId="739C31C5">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71" w:type="dxa"/>
            <w:shd w:val="clear" w:color="auto" w:fill="auto"/>
            <w:noWrap/>
            <w:vAlign w:val="center"/>
          </w:tcPr>
          <w:p w14:paraId="5F4D8AC8">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21DF6C7C">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0"/>
            <w:vAlign w:val="center"/>
          </w:tcPr>
          <w:p w14:paraId="416243C2">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171" w:type="dxa"/>
            <w:shd w:val="clear" w:color="auto" w:fill="auto"/>
            <w:noWrap/>
            <w:vAlign w:val="center"/>
          </w:tcPr>
          <w:p w14:paraId="4D6A9032">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3F1D81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344305CF">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shd w:val="clear" w:color="auto" w:fill="auto"/>
            <w:noWrap/>
            <w:vAlign w:val="center"/>
          </w:tcPr>
          <w:p w14:paraId="41537B3D">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3228" w:type="dxa"/>
            <w:noWrap/>
            <w:vAlign w:val="center"/>
          </w:tcPr>
          <w:p w14:paraId="706FD7C5">
            <w:pPr>
              <w:widowControl/>
              <w:jc w:val="center"/>
              <w:rPr>
                <w:rFonts w:hint="eastAsia" w:ascii="宋体" w:hAnsi="宋体" w:cs="宋体"/>
                <w:kern w:val="0"/>
                <w:szCs w:val="21"/>
              </w:rPr>
            </w:pPr>
          </w:p>
        </w:tc>
        <w:tc>
          <w:tcPr>
            <w:tcW w:w="1171" w:type="dxa"/>
            <w:noWrap/>
            <w:vAlign w:val="center"/>
          </w:tcPr>
          <w:p w14:paraId="2BF500F4">
            <w:pPr>
              <w:widowControl/>
              <w:jc w:val="center"/>
              <w:rPr>
                <w:rFonts w:hint="eastAsia" w:ascii="宋体" w:hAnsi="宋体" w:cs="宋体"/>
                <w:kern w:val="0"/>
                <w:szCs w:val="21"/>
              </w:rPr>
            </w:pPr>
          </w:p>
        </w:tc>
        <w:tc>
          <w:tcPr>
            <w:tcW w:w="1171" w:type="dxa"/>
            <w:noWrap/>
            <w:vAlign w:val="center"/>
          </w:tcPr>
          <w:p w14:paraId="169B40A3">
            <w:pPr>
              <w:widowControl/>
              <w:jc w:val="center"/>
              <w:rPr>
                <w:rFonts w:hint="eastAsia" w:ascii="宋体" w:hAnsi="宋体" w:cs="宋体"/>
                <w:kern w:val="0"/>
                <w:szCs w:val="21"/>
              </w:rPr>
            </w:pPr>
          </w:p>
        </w:tc>
        <w:tc>
          <w:tcPr>
            <w:tcW w:w="1171" w:type="dxa"/>
            <w:noWrap w:val="0"/>
            <w:vAlign w:val="center"/>
          </w:tcPr>
          <w:p w14:paraId="7BD28C83">
            <w:pPr>
              <w:widowControl/>
              <w:jc w:val="center"/>
              <w:rPr>
                <w:rFonts w:hint="eastAsia" w:ascii="宋体" w:hAnsi="宋体" w:cs="宋体"/>
                <w:kern w:val="0"/>
                <w:szCs w:val="21"/>
              </w:rPr>
            </w:pPr>
          </w:p>
        </w:tc>
        <w:tc>
          <w:tcPr>
            <w:tcW w:w="1171" w:type="dxa"/>
            <w:noWrap/>
            <w:vAlign w:val="center"/>
          </w:tcPr>
          <w:p w14:paraId="256BFD62">
            <w:pPr>
              <w:widowControl/>
              <w:jc w:val="left"/>
              <w:rPr>
                <w:rFonts w:hint="eastAsia" w:ascii="宋体" w:hAnsi="宋体" w:cs="宋体"/>
                <w:kern w:val="0"/>
                <w:szCs w:val="21"/>
              </w:rPr>
            </w:pPr>
          </w:p>
        </w:tc>
      </w:tr>
      <w:tr w14:paraId="1897E2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70075FAF">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shd w:val="clear" w:color="auto" w:fill="auto"/>
            <w:noWrap/>
            <w:vAlign w:val="center"/>
          </w:tcPr>
          <w:p w14:paraId="0282914A">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3228" w:type="dxa"/>
            <w:noWrap/>
            <w:vAlign w:val="center"/>
          </w:tcPr>
          <w:p w14:paraId="4343A207">
            <w:pPr>
              <w:widowControl/>
              <w:jc w:val="center"/>
              <w:rPr>
                <w:rFonts w:hint="eastAsia" w:ascii="宋体" w:hAnsi="宋体" w:cs="宋体"/>
                <w:kern w:val="0"/>
                <w:szCs w:val="21"/>
              </w:rPr>
            </w:pPr>
          </w:p>
        </w:tc>
        <w:tc>
          <w:tcPr>
            <w:tcW w:w="1171" w:type="dxa"/>
            <w:noWrap/>
            <w:vAlign w:val="center"/>
          </w:tcPr>
          <w:p w14:paraId="3FC074C1">
            <w:pPr>
              <w:widowControl/>
              <w:jc w:val="center"/>
              <w:rPr>
                <w:rFonts w:hint="eastAsia" w:ascii="宋体" w:hAnsi="宋体" w:cs="宋体"/>
                <w:kern w:val="0"/>
                <w:szCs w:val="21"/>
              </w:rPr>
            </w:pPr>
          </w:p>
        </w:tc>
        <w:tc>
          <w:tcPr>
            <w:tcW w:w="1171" w:type="dxa"/>
            <w:noWrap/>
            <w:vAlign w:val="center"/>
          </w:tcPr>
          <w:p w14:paraId="70A32C20">
            <w:pPr>
              <w:widowControl/>
              <w:jc w:val="center"/>
              <w:rPr>
                <w:rFonts w:hint="eastAsia" w:ascii="宋体" w:hAnsi="宋体" w:cs="宋体"/>
                <w:kern w:val="0"/>
                <w:szCs w:val="21"/>
              </w:rPr>
            </w:pPr>
          </w:p>
        </w:tc>
        <w:tc>
          <w:tcPr>
            <w:tcW w:w="1171" w:type="dxa"/>
            <w:noWrap w:val="0"/>
            <w:vAlign w:val="center"/>
          </w:tcPr>
          <w:p w14:paraId="542A310D">
            <w:pPr>
              <w:widowControl/>
              <w:jc w:val="center"/>
              <w:rPr>
                <w:rFonts w:hint="eastAsia" w:ascii="宋体" w:hAnsi="宋体" w:cs="宋体"/>
                <w:kern w:val="0"/>
                <w:szCs w:val="21"/>
              </w:rPr>
            </w:pPr>
          </w:p>
        </w:tc>
        <w:tc>
          <w:tcPr>
            <w:tcW w:w="1171" w:type="dxa"/>
            <w:noWrap/>
            <w:vAlign w:val="center"/>
          </w:tcPr>
          <w:p w14:paraId="1CF8E5A2">
            <w:pPr>
              <w:widowControl/>
              <w:jc w:val="left"/>
              <w:rPr>
                <w:rFonts w:hint="eastAsia" w:ascii="宋体" w:hAnsi="宋体" w:cs="宋体"/>
                <w:kern w:val="0"/>
                <w:szCs w:val="21"/>
              </w:rPr>
            </w:pPr>
          </w:p>
        </w:tc>
      </w:tr>
      <w:tr w14:paraId="1FB514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11727CDA">
            <w:pPr>
              <w:widowControl/>
              <w:jc w:val="left"/>
              <w:rPr>
                <w:rFonts w:hint="eastAsia" w:ascii="宋体" w:hAnsi="宋体" w:cs="宋体"/>
                <w:kern w:val="0"/>
                <w:szCs w:val="21"/>
              </w:rPr>
            </w:pPr>
            <w:r>
              <w:rPr>
                <w:rFonts w:hint="eastAsia" w:ascii="宋体" w:hAnsi="宋体"/>
                <w:szCs w:val="21"/>
              </w:rPr>
              <w:t>三、国有资本经营预算财政拨款</w:t>
            </w:r>
          </w:p>
        </w:tc>
        <w:tc>
          <w:tcPr>
            <w:tcW w:w="1954" w:type="dxa"/>
            <w:shd w:val="clear" w:color="auto" w:fill="auto"/>
            <w:noWrap/>
            <w:vAlign w:val="center"/>
          </w:tcPr>
          <w:p w14:paraId="1F4CEE72">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3228" w:type="dxa"/>
            <w:noWrap/>
            <w:vAlign w:val="center"/>
          </w:tcPr>
          <w:p w14:paraId="5ED68432">
            <w:pPr>
              <w:widowControl/>
              <w:jc w:val="center"/>
              <w:rPr>
                <w:rFonts w:hint="eastAsia" w:ascii="宋体" w:hAnsi="宋体" w:cs="宋体"/>
                <w:kern w:val="0"/>
                <w:szCs w:val="21"/>
              </w:rPr>
            </w:pPr>
          </w:p>
        </w:tc>
        <w:tc>
          <w:tcPr>
            <w:tcW w:w="1171" w:type="dxa"/>
            <w:noWrap/>
            <w:vAlign w:val="center"/>
          </w:tcPr>
          <w:p w14:paraId="57BB8672">
            <w:pPr>
              <w:widowControl/>
              <w:jc w:val="center"/>
              <w:rPr>
                <w:rFonts w:hint="eastAsia" w:ascii="宋体" w:hAnsi="宋体" w:cs="宋体"/>
                <w:kern w:val="0"/>
                <w:szCs w:val="21"/>
              </w:rPr>
            </w:pPr>
          </w:p>
        </w:tc>
        <w:tc>
          <w:tcPr>
            <w:tcW w:w="1171" w:type="dxa"/>
            <w:noWrap/>
            <w:vAlign w:val="center"/>
          </w:tcPr>
          <w:p w14:paraId="24711DB6">
            <w:pPr>
              <w:widowControl/>
              <w:jc w:val="center"/>
              <w:rPr>
                <w:rFonts w:hint="eastAsia" w:ascii="宋体" w:hAnsi="宋体" w:cs="宋体"/>
                <w:kern w:val="0"/>
                <w:szCs w:val="21"/>
              </w:rPr>
            </w:pPr>
          </w:p>
        </w:tc>
        <w:tc>
          <w:tcPr>
            <w:tcW w:w="1171" w:type="dxa"/>
            <w:noWrap w:val="0"/>
            <w:vAlign w:val="center"/>
          </w:tcPr>
          <w:p w14:paraId="2DE9FF2A">
            <w:pPr>
              <w:widowControl/>
              <w:jc w:val="center"/>
              <w:rPr>
                <w:rFonts w:hint="eastAsia" w:ascii="宋体" w:hAnsi="宋体" w:cs="宋体"/>
                <w:kern w:val="0"/>
                <w:szCs w:val="21"/>
              </w:rPr>
            </w:pPr>
          </w:p>
        </w:tc>
        <w:tc>
          <w:tcPr>
            <w:tcW w:w="1171" w:type="dxa"/>
            <w:noWrap/>
            <w:vAlign w:val="center"/>
          </w:tcPr>
          <w:p w14:paraId="2F137706">
            <w:pPr>
              <w:widowControl/>
              <w:jc w:val="left"/>
              <w:rPr>
                <w:rFonts w:hint="eastAsia" w:ascii="宋体" w:hAnsi="宋体" w:cs="宋体"/>
                <w:kern w:val="0"/>
                <w:szCs w:val="21"/>
              </w:rPr>
            </w:pPr>
          </w:p>
        </w:tc>
      </w:tr>
      <w:tr w14:paraId="1D3E5A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789B8D9">
            <w:pPr>
              <w:widowControl/>
              <w:jc w:val="center"/>
              <w:rPr>
                <w:rFonts w:ascii="宋体" w:hAnsi="宋体" w:cs="宋体"/>
                <w:bCs/>
                <w:kern w:val="0"/>
                <w:szCs w:val="21"/>
              </w:rPr>
            </w:pPr>
            <w:r>
              <w:rPr>
                <w:rFonts w:hint="eastAsia" w:ascii="宋体" w:hAnsi="宋体" w:cs="宋体"/>
                <w:bCs/>
                <w:kern w:val="0"/>
                <w:szCs w:val="21"/>
              </w:rPr>
              <w:t>总计</w:t>
            </w:r>
          </w:p>
        </w:tc>
        <w:tc>
          <w:tcPr>
            <w:tcW w:w="1954" w:type="dxa"/>
            <w:shd w:val="clear" w:color="auto" w:fill="auto"/>
            <w:noWrap/>
            <w:vAlign w:val="center"/>
          </w:tcPr>
          <w:p w14:paraId="061CE947">
            <w:pPr>
              <w:jc w:val="right"/>
              <w:rPr>
                <w:rFonts w:ascii="Calibri" w:hAnsi="Calibri" w:cs="黑体"/>
                <w:kern w:val="2"/>
                <w:sz w:val="21"/>
                <w:szCs w:val="21"/>
                <w:lang w:val="en-US" w:eastAsia="zh-CN" w:bidi="ar-SA"/>
              </w:rPr>
            </w:pPr>
            <w:r>
              <w:rPr>
                <w:rFonts w:ascii="宋体" w:hAnsi="宋体" w:cs="宋体"/>
                <w:color w:val="000000"/>
                <w:sz w:val="21"/>
                <w:szCs w:val="21"/>
              </w:rPr>
              <w:t>12,214.84</w:t>
            </w:r>
          </w:p>
        </w:tc>
        <w:tc>
          <w:tcPr>
            <w:tcW w:w="3228" w:type="dxa"/>
            <w:noWrap/>
            <w:vAlign w:val="center"/>
          </w:tcPr>
          <w:p w14:paraId="266C8D13">
            <w:pPr>
              <w:widowControl/>
              <w:jc w:val="center"/>
              <w:rPr>
                <w:rFonts w:ascii="宋体" w:hAnsi="宋体" w:cs="宋体"/>
                <w:bCs/>
                <w:kern w:val="0"/>
                <w:szCs w:val="21"/>
              </w:rPr>
            </w:pPr>
            <w:r>
              <w:rPr>
                <w:rFonts w:hint="eastAsia" w:ascii="宋体" w:hAnsi="宋体" w:cs="宋体"/>
                <w:bCs/>
                <w:kern w:val="0"/>
                <w:szCs w:val="21"/>
              </w:rPr>
              <w:t>总计</w:t>
            </w:r>
          </w:p>
        </w:tc>
        <w:tc>
          <w:tcPr>
            <w:tcW w:w="1171" w:type="dxa"/>
            <w:noWrap/>
            <w:vAlign w:val="center"/>
          </w:tcPr>
          <w:p w14:paraId="013AF2E5">
            <w:pPr>
              <w:jc w:val="center"/>
              <w:rPr>
                <w:rFonts w:ascii="宋体" w:hAnsi="宋体" w:cs="宋体"/>
                <w:kern w:val="0"/>
                <w:szCs w:val="21"/>
              </w:rPr>
            </w:pPr>
            <w:r>
              <w:rPr>
                <w:rFonts w:ascii="宋体" w:hAnsi="宋体" w:cs="宋体"/>
                <w:color w:val="000000"/>
                <w:sz w:val="21"/>
                <w:szCs w:val="21"/>
              </w:rPr>
              <w:t>12,214.84</w:t>
            </w:r>
          </w:p>
        </w:tc>
        <w:tc>
          <w:tcPr>
            <w:tcW w:w="1171" w:type="dxa"/>
            <w:shd w:val="clear" w:color="auto" w:fill="auto"/>
            <w:noWrap/>
            <w:vAlign w:val="center"/>
          </w:tcPr>
          <w:p w14:paraId="55477BCC">
            <w:pPr>
              <w:jc w:val="center"/>
              <w:rPr>
                <w:rFonts w:ascii="Calibri" w:hAnsi="Calibri" w:eastAsia="宋体" w:cs="黑体"/>
                <w:kern w:val="2"/>
                <w:sz w:val="21"/>
                <w:szCs w:val="21"/>
                <w:lang w:val="en-US" w:eastAsia="zh-CN" w:bidi="ar-SA"/>
              </w:rPr>
            </w:pPr>
            <w:r>
              <w:rPr>
                <w:rFonts w:ascii="宋体" w:hAnsi="宋体" w:cs="宋体"/>
                <w:color w:val="000000"/>
                <w:sz w:val="21"/>
                <w:szCs w:val="21"/>
              </w:rPr>
              <w:t>9,920.28</w:t>
            </w:r>
          </w:p>
        </w:tc>
        <w:tc>
          <w:tcPr>
            <w:tcW w:w="1171" w:type="dxa"/>
            <w:shd w:val="clear" w:color="auto" w:fill="auto"/>
            <w:noWrap w:val="0"/>
            <w:vAlign w:val="center"/>
          </w:tcPr>
          <w:p w14:paraId="227B7E7A">
            <w:pPr>
              <w:jc w:val="center"/>
              <w:rPr>
                <w:rFonts w:ascii="Calibri" w:hAnsi="Calibri" w:eastAsia="宋体" w:cs="黑体"/>
                <w:kern w:val="2"/>
                <w:sz w:val="21"/>
                <w:szCs w:val="21"/>
                <w:lang w:val="en-US" w:eastAsia="zh-CN" w:bidi="ar-SA"/>
              </w:rPr>
            </w:pPr>
            <w:r>
              <w:rPr>
                <w:rFonts w:ascii="宋体" w:hAnsi="宋体" w:cs="宋体"/>
                <w:color w:val="000000"/>
                <w:sz w:val="21"/>
                <w:szCs w:val="21"/>
              </w:rPr>
              <w:t>2,294.56</w:t>
            </w:r>
          </w:p>
        </w:tc>
        <w:tc>
          <w:tcPr>
            <w:tcW w:w="1171" w:type="dxa"/>
            <w:shd w:val="clear" w:color="auto" w:fill="auto"/>
            <w:noWrap/>
            <w:vAlign w:val="center"/>
          </w:tcPr>
          <w:p w14:paraId="28FEB691">
            <w:pPr>
              <w:jc w:val="center"/>
              <w:rPr>
                <w:rFonts w:ascii="Calibri" w:hAnsi="Calibri" w:eastAsia="宋体" w:cs="黑体"/>
                <w:kern w:val="2"/>
                <w:sz w:val="21"/>
                <w:szCs w:val="21"/>
                <w:lang w:val="en-US" w:eastAsia="zh-CN" w:bidi="ar-SA"/>
              </w:rPr>
            </w:pPr>
            <w:r>
              <w:rPr>
                <w:rFonts w:ascii="宋体" w:hAnsi="宋体" w:cs="宋体"/>
                <w:color w:val="000000"/>
                <w:sz w:val="21"/>
                <w:szCs w:val="21"/>
              </w:rPr>
              <w:t>0.00</w:t>
            </w:r>
          </w:p>
        </w:tc>
      </w:tr>
    </w:tbl>
    <w:p w14:paraId="38F60959">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36E0EA10">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063E5604">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8"/>
        <w:tblW w:w="0" w:type="auto"/>
        <w:jc w:val="center"/>
        <w:tblLayout w:type="fixed"/>
        <w:tblCellMar>
          <w:top w:w="0" w:type="dxa"/>
          <w:left w:w="108" w:type="dxa"/>
          <w:bottom w:w="0" w:type="dxa"/>
          <w:right w:w="108" w:type="dxa"/>
        </w:tblCellMar>
      </w:tblPr>
      <w:tblGrid>
        <w:gridCol w:w="1462"/>
        <w:gridCol w:w="1612"/>
        <w:gridCol w:w="1504"/>
        <w:gridCol w:w="1650"/>
        <w:gridCol w:w="1595"/>
      </w:tblGrid>
      <w:tr w14:paraId="5F1DEED1">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noWrap w:val="0"/>
            <w:vAlign w:val="center"/>
          </w:tcPr>
          <w:p w14:paraId="6D9DDDBC">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noWrap w:val="0"/>
            <w:vAlign w:val="center"/>
          </w:tcPr>
          <w:p w14:paraId="5FC1CF38">
            <w:pPr>
              <w:widowControl/>
              <w:jc w:val="center"/>
              <w:rPr>
                <w:rFonts w:hint="eastAsia"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noWrap w:val="0"/>
            <w:vAlign w:val="center"/>
          </w:tcPr>
          <w:p w14:paraId="7346B0EF">
            <w:pPr>
              <w:widowControl/>
              <w:jc w:val="center"/>
              <w:rPr>
                <w:rFonts w:hint="eastAsia"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noWrap w:val="0"/>
            <w:vAlign w:val="center"/>
          </w:tcPr>
          <w:p w14:paraId="39C99E4B">
            <w:pPr>
              <w:jc w:val="center"/>
              <w:rPr>
                <w:rFonts w:ascii="宋体" w:hAnsi="宋体"/>
                <w:szCs w:val="21"/>
              </w:rPr>
            </w:pPr>
            <w:r>
              <w:rPr>
                <w:rFonts w:hint="eastAsia" w:ascii="宋体" w:hAnsi="宋体"/>
                <w:szCs w:val="21"/>
              </w:rPr>
              <w:t>项目支出</w:t>
            </w:r>
          </w:p>
        </w:tc>
      </w:tr>
      <w:tr w14:paraId="2EEAB4A5">
        <w:tblPrEx>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noWrap w:val="0"/>
            <w:vAlign w:val="center"/>
          </w:tcPr>
          <w:p w14:paraId="53B984C6">
            <w:pPr>
              <w:widowControl/>
              <w:jc w:val="center"/>
              <w:rPr>
                <w:rFonts w:hint="eastAsia" w:ascii="宋体" w:hAnsi="宋体"/>
                <w:szCs w:val="21"/>
              </w:rPr>
            </w:pPr>
            <w:r>
              <w:rPr>
                <w:rFonts w:hint="eastAsia" w:ascii="宋体" w:hAnsi="宋体"/>
                <w:szCs w:val="21"/>
              </w:rPr>
              <w:t>功能分类</w:t>
            </w:r>
          </w:p>
          <w:p w14:paraId="50C3D102">
            <w:pPr>
              <w:widowControl/>
              <w:jc w:val="center"/>
              <w:rPr>
                <w:rFonts w:hint="eastAsia"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noWrap w:val="0"/>
            <w:vAlign w:val="center"/>
          </w:tcPr>
          <w:p w14:paraId="01EE5D38">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noWrap w:val="0"/>
            <w:vAlign w:val="center"/>
          </w:tcPr>
          <w:p w14:paraId="4CC48E8E">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noWrap w:val="0"/>
            <w:vAlign w:val="center"/>
          </w:tcPr>
          <w:p w14:paraId="7C23813C">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noWrap w:val="0"/>
            <w:vAlign w:val="center"/>
          </w:tcPr>
          <w:p w14:paraId="2B80F428">
            <w:pPr>
              <w:widowControl/>
              <w:jc w:val="center"/>
              <w:rPr>
                <w:rFonts w:ascii="宋体" w:hAnsi="宋体"/>
                <w:szCs w:val="21"/>
              </w:rPr>
            </w:pPr>
          </w:p>
        </w:tc>
      </w:tr>
      <w:tr w14:paraId="12540B34">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5F6BC12">
            <w:pPr>
              <w:jc w:val="both"/>
              <w:rPr>
                <w:rFonts w:ascii="Calibri" w:hAnsi="Calibri" w:cs="黑体"/>
                <w:kern w:val="2"/>
                <w:sz w:val="21"/>
                <w:szCs w:val="21"/>
                <w:lang w:val="en-US" w:eastAsia="zh-CN" w:bidi="ar-SA"/>
              </w:rPr>
            </w:pPr>
            <w:r>
              <w:rPr>
                <w:rFonts w:ascii="宋体" w:hAnsi="宋体" w:cs="宋体"/>
                <w:color w:val="000000"/>
                <w:sz w:val="21"/>
                <w:szCs w:val="21"/>
              </w:rPr>
              <w:t>208</w:t>
            </w:r>
          </w:p>
        </w:tc>
        <w:tc>
          <w:tcPr>
            <w:tcW w:w="1612" w:type="dxa"/>
            <w:tcBorders>
              <w:top w:val="single" w:color="auto" w:sz="4" w:space="0"/>
              <w:left w:val="nil"/>
              <w:bottom w:val="single" w:color="auto" w:sz="4" w:space="0"/>
              <w:right w:val="single" w:color="auto" w:sz="4" w:space="0"/>
            </w:tcBorders>
            <w:shd w:val="clear" w:color="auto" w:fill="auto"/>
            <w:noWrap w:val="0"/>
            <w:vAlign w:val="center"/>
          </w:tcPr>
          <w:p w14:paraId="0CC82786">
            <w:pPr>
              <w:jc w:val="left"/>
              <w:rPr>
                <w:rFonts w:ascii="Calibri" w:hAnsi="Calibri" w:cs="黑体"/>
                <w:kern w:val="2"/>
                <w:sz w:val="21"/>
                <w:szCs w:val="21"/>
                <w:lang w:val="en-US" w:eastAsia="zh-CN" w:bidi="ar-SA"/>
              </w:rPr>
            </w:pPr>
            <w:r>
              <w:rPr>
                <w:rFonts w:ascii="宋体" w:hAnsi="宋体" w:cs="宋体"/>
                <w:color w:val="000000"/>
                <w:sz w:val="21"/>
                <w:szCs w:val="21"/>
              </w:rPr>
              <w:t>社会保障和就业支出</w:t>
            </w:r>
          </w:p>
        </w:tc>
        <w:tc>
          <w:tcPr>
            <w:tcW w:w="1504" w:type="dxa"/>
            <w:tcBorders>
              <w:top w:val="single" w:color="auto" w:sz="4" w:space="0"/>
              <w:left w:val="nil"/>
              <w:bottom w:val="single" w:color="auto" w:sz="4" w:space="0"/>
              <w:right w:val="single" w:color="auto" w:sz="4" w:space="0"/>
            </w:tcBorders>
            <w:shd w:val="clear" w:color="auto" w:fill="auto"/>
            <w:noWrap w:val="0"/>
            <w:vAlign w:val="center"/>
          </w:tcPr>
          <w:p w14:paraId="15785DE7">
            <w:pPr>
              <w:jc w:val="both"/>
              <w:rPr>
                <w:rFonts w:hint="default" w:ascii="Calibri" w:hAnsi="Calibri" w:cs="黑体"/>
                <w:kern w:val="2"/>
                <w:sz w:val="21"/>
                <w:szCs w:val="21"/>
                <w:lang w:val="en-US" w:eastAsia="zh-CN" w:bidi="ar-SA"/>
              </w:rPr>
            </w:pPr>
            <w:r>
              <w:rPr>
                <w:rFonts w:ascii="宋体" w:hAnsi="宋体" w:cs="宋体"/>
                <w:color w:val="000000"/>
                <w:sz w:val="21"/>
                <w:szCs w:val="21"/>
              </w:rPr>
              <w:t>114.79</w:t>
            </w:r>
          </w:p>
        </w:tc>
        <w:tc>
          <w:tcPr>
            <w:tcW w:w="1650" w:type="dxa"/>
            <w:tcBorders>
              <w:top w:val="single" w:color="auto" w:sz="4" w:space="0"/>
              <w:left w:val="nil"/>
              <w:bottom w:val="single" w:color="auto" w:sz="4" w:space="0"/>
              <w:right w:val="single" w:color="auto" w:sz="4" w:space="0"/>
            </w:tcBorders>
            <w:shd w:val="clear" w:color="auto" w:fill="auto"/>
            <w:noWrap w:val="0"/>
            <w:vAlign w:val="center"/>
          </w:tcPr>
          <w:p w14:paraId="1E636FF7">
            <w:pPr>
              <w:jc w:val="both"/>
              <w:rPr>
                <w:rFonts w:hint="default" w:ascii="Calibri" w:hAnsi="Calibri" w:cs="黑体"/>
                <w:kern w:val="2"/>
                <w:sz w:val="21"/>
                <w:szCs w:val="21"/>
                <w:lang w:val="en-US" w:eastAsia="zh-CN" w:bidi="ar-SA"/>
              </w:rPr>
            </w:pPr>
            <w:r>
              <w:rPr>
                <w:rFonts w:ascii="宋体" w:hAnsi="宋体" w:cs="宋体"/>
                <w:color w:val="000000"/>
                <w:sz w:val="21"/>
                <w:szCs w:val="21"/>
              </w:rPr>
              <w:t>114.79</w:t>
            </w:r>
          </w:p>
        </w:tc>
        <w:tc>
          <w:tcPr>
            <w:tcW w:w="1595" w:type="dxa"/>
            <w:tcBorders>
              <w:top w:val="single" w:color="auto" w:sz="4" w:space="0"/>
              <w:left w:val="nil"/>
              <w:bottom w:val="single" w:color="auto" w:sz="4" w:space="0"/>
              <w:right w:val="single" w:color="auto" w:sz="4" w:space="0"/>
            </w:tcBorders>
            <w:shd w:val="clear" w:color="auto" w:fill="auto"/>
            <w:noWrap w:val="0"/>
            <w:vAlign w:val="center"/>
          </w:tcPr>
          <w:p w14:paraId="25B3DC19">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43F0227B">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F3A9CBA">
            <w:pPr>
              <w:jc w:val="both"/>
              <w:rPr>
                <w:rFonts w:ascii="Calibri" w:hAnsi="Calibri" w:cs="黑体"/>
                <w:kern w:val="2"/>
                <w:sz w:val="21"/>
                <w:szCs w:val="21"/>
                <w:lang w:val="en-US" w:eastAsia="zh-CN" w:bidi="ar-SA"/>
              </w:rPr>
            </w:pPr>
            <w:r>
              <w:rPr>
                <w:rFonts w:ascii="宋体" w:hAnsi="宋体" w:cs="宋体"/>
                <w:color w:val="000000"/>
                <w:sz w:val="21"/>
                <w:szCs w:val="21"/>
              </w:rPr>
              <w:t>20805</w:t>
            </w:r>
          </w:p>
        </w:tc>
        <w:tc>
          <w:tcPr>
            <w:tcW w:w="1612" w:type="dxa"/>
            <w:tcBorders>
              <w:top w:val="single" w:color="auto" w:sz="4" w:space="0"/>
              <w:left w:val="nil"/>
              <w:bottom w:val="single" w:color="auto" w:sz="4" w:space="0"/>
              <w:right w:val="single" w:color="auto" w:sz="4" w:space="0"/>
            </w:tcBorders>
            <w:shd w:val="clear" w:color="auto" w:fill="auto"/>
            <w:noWrap w:val="0"/>
            <w:vAlign w:val="center"/>
          </w:tcPr>
          <w:p w14:paraId="73A1549F">
            <w:pPr>
              <w:jc w:val="left"/>
              <w:rPr>
                <w:rFonts w:ascii="Calibri" w:hAnsi="Calibri" w:cs="黑体"/>
                <w:kern w:val="2"/>
                <w:sz w:val="21"/>
                <w:szCs w:val="21"/>
                <w:lang w:val="en-US" w:eastAsia="zh-CN" w:bidi="ar-SA"/>
              </w:rPr>
            </w:pPr>
            <w:r>
              <w:rPr>
                <w:rFonts w:ascii="宋体" w:hAnsi="宋体" w:cs="宋体"/>
                <w:color w:val="000000"/>
                <w:sz w:val="21"/>
                <w:szCs w:val="21"/>
              </w:rPr>
              <w:t>行政事业单位养老支出</w:t>
            </w:r>
          </w:p>
        </w:tc>
        <w:tc>
          <w:tcPr>
            <w:tcW w:w="1504" w:type="dxa"/>
            <w:tcBorders>
              <w:top w:val="single" w:color="auto" w:sz="4" w:space="0"/>
              <w:left w:val="nil"/>
              <w:bottom w:val="single" w:color="auto" w:sz="4" w:space="0"/>
              <w:right w:val="single" w:color="auto" w:sz="4" w:space="0"/>
            </w:tcBorders>
            <w:shd w:val="clear" w:color="auto" w:fill="auto"/>
            <w:noWrap w:val="0"/>
            <w:vAlign w:val="center"/>
          </w:tcPr>
          <w:p w14:paraId="7BD60B41">
            <w:pPr>
              <w:jc w:val="both"/>
              <w:rPr>
                <w:rFonts w:ascii="Calibri" w:hAnsi="Calibri" w:cs="黑体"/>
                <w:kern w:val="2"/>
                <w:sz w:val="21"/>
                <w:szCs w:val="21"/>
                <w:lang w:val="en-US" w:eastAsia="zh-CN" w:bidi="ar-SA"/>
              </w:rPr>
            </w:pPr>
            <w:r>
              <w:rPr>
                <w:rFonts w:ascii="宋体" w:hAnsi="宋体" w:cs="宋体"/>
                <w:color w:val="000000"/>
                <w:sz w:val="21"/>
                <w:szCs w:val="21"/>
              </w:rPr>
              <w:t>114.79</w:t>
            </w:r>
          </w:p>
        </w:tc>
        <w:tc>
          <w:tcPr>
            <w:tcW w:w="1650" w:type="dxa"/>
            <w:tcBorders>
              <w:top w:val="single" w:color="auto" w:sz="4" w:space="0"/>
              <w:left w:val="nil"/>
              <w:bottom w:val="single" w:color="auto" w:sz="4" w:space="0"/>
              <w:right w:val="single" w:color="auto" w:sz="4" w:space="0"/>
            </w:tcBorders>
            <w:shd w:val="clear" w:color="auto" w:fill="auto"/>
            <w:noWrap w:val="0"/>
            <w:vAlign w:val="center"/>
          </w:tcPr>
          <w:p w14:paraId="7991C760">
            <w:pPr>
              <w:jc w:val="both"/>
              <w:rPr>
                <w:rFonts w:ascii="Calibri" w:hAnsi="Calibri" w:cs="黑体"/>
                <w:kern w:val="2"/>
                <w:sz w:val="21"/>
                <w:szCs w:val="21"/>
                <w:lang w:val="en-US" w:eastAsia="zh-CN" w:bidi="ar-SA"/>
              </w:rPr>
            </w:pPr>
            <w:r>
              <w:rPr>
                <w:rFonts w:ascii="宋体" w:hAnsi="宋体" w:cs="宋体"/>
                <w:color w:val="000000"/>
                <w:sz w:val="21"/>
                <w:szCs w:val="21"/>
              </w:rPr>
              <w:t>114.79</w:t>
            </w:r>
          </w:p>
        </w:tc>
        <w:tc>
          <w:tcPr>
            <w:tcW w:w="1595" w:type="dxa"/>
            <w:tcBorders>
              <w:top w:val="single" w:color="auto" w:sz="4" w:space="0"/>
              <w:left w:val="nil"/>
              <w:bottom w:val="single" w:color="auto" w:sz="4" w:space="0"/>
              <w:right w:val="single" w:color="auto" w:sz="4" w:space="0"/>
            </w:tcBorders>
            <w:shd w:val="clear" w:color="auto" w:fill="auto"/>
            <w:noWrap w:val="0"/>
            <w:vAlign w:val="center"/>
          </w:tcPr>
          <w:p w14:paraId="2977C70C">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769FC399">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AFAD6D">
            <w:pPr>
              <w:jc w:val="both"/>
              <w:rPr>
                <w:rFonts w:ascii="Calibri" w:hAnsi="Calibri" w:cs="黑体"/>
                <w:kern w:val="2"/>
                <w:sz w:val="21"/>
                <w:szCs w:val="21"/>
                <w:lang w:val="en-US" w:eastAsia="zh-CN" w:bidi="ar-SA"/>
              </w:rPr>
            </w:pPr>
            <w:r>
              <w:rPr>
                <w:rFonts w:ascii="宋体" w:hAnsi="宋体" w:cs="宋体"/>
                <w:color w:val="000000"/>
                <w:sz w:val="21"/>
                <w:szCs w:val="21"/>
              </w:rPr>
              <w:t>2080502</w:t>
            </w:r>
          </w:p>
        </w:tc>
        <w:tc>
          <w:tcPr>
            <w:tcW w:w="1612" w:type="dxa"/>
            <w:tcBorders>
              <w:top w:val="single" w:color="auto" w:sz="4" w:space="0"/>
              <w:left w:val="nil"/>
              <w:bottom w:val="single" w:color="auto" w:sz="4" w:space="0"/>
              <w:right w:val="single" w:color="auto" w:sz="4" w:space="0"/>
            </w:tcBorders>
            <w:shd w:val="clear" w:color="auto" w:fill="auto"/>
            <w:noWrap w:val="0"/>
            <w:vAlign w:val="center"/>
          </w:tcPr>
          <w:p w14:paraId="4AF6978E">
            <w:pPr>
              <w:jc w:val="left"/>
              <w:rPr>
                <w:rFonts w:ascii="Calibri" w:hAnsi="Calibri" w:cs="黑体"/>
                <w:kern w:val="2"/>
                <w:sz w:val="21"/>
                <w:szCs w:val="21"/>
                <w:lang w:val="en-US" w:eastAsia="zh-CN" w:bidi="ar-SA"/>
              </w:rPr>
            </w:pPr>
            <w:r>
              <w:rPr>
                <w:rFonts w:ascii="宋体" w:hAnsi="宋体" w:cs="宋体"/>
                <w:color w:val="000000"/>
                <w:sz w:val="21"/>
                <w:szCs w:val="21"/>
              </w:rPr>
              <w:t>事业单位离退休</w:t>
            </w:r>
          </w:p>
        </w:tc>
        <w:tc>
          <w:tcPr>
            <w:tcW w:w="1504" w:type="dxa"/>
            <w:tcBorders>
              <w:top w:val="single" w:color="auto" w:sz="4" w:space="0"/>
              <w:left w:val="nil"/>
              <w:bottom w:val="single" w:color="auto" w:sz="4" w:space="0"/>
              <w:right w:val="single" w:color="auto" w:sz="4" w:space="0"/>
            </w:tcBorders>
            <w:shd w:val="clear" w:color="auto" w:fill="auto"/>
            <w:noWrap w:val="0"/>
            <w:vAlign w:val="center"/>
          </w:tcPr>
          <w:p w14:paraId="0FB2EBDD">
            <w:pPr>
              <w:jc w:val="both"/>
              <w:rPr>
                <w:rFonts w:ascii="Calibri" w:hAnsi="Calibri" w:cs="黑体"/>
                <w:kern w:val="2"/>
                <w:sz w:val="21"/>
                <w:szCs w:val="21"/>
                <w:lang w:val="en-US" w:eastAsia="zh-CN" w:bidi="ar-SA"/>
              </w:rPr>
            </w:pPr>
            <w:r>
              <w:rPr>
                <w:rFonts w:ascii="宋体" w:hAnsi="宋体" w:cs="宋体"/>
                <w:color w:val="000000"/>
                <w:sz w:val="21"/>
                <w:szCs w:val="21"/>
              </w:rPr>
              <w:t>5.30</w:t>
            </w:r>
          </w:p>
        </w:tc>
        <w:tc>
          <w:tcPr>
            <w:tcW w:w="1650" w:type="dxa"/>
            <w:tcBorders>
              <w:top w:val="single" w:color="auto" w:sz="4" w:space="0"/>
              <w:left w:val="nil"/>
              <w:bottom w:val="single" w:color="auto" w:sz="4" w:space="0"/>
              <w:right w:val="single" w:color="auto" w:sz="4" w:space="0"/>
            </w:tcBorders>
            <w:shd w:val="clear" w:color="auto" w:fill="auto"/>
            <w:noWrap w:val="0"/>
            <w:vAlign w:val="center"/>
          </w:tcPr>
          <w:p w14:paraId="7AADCFF9">
            <w:pPr>
              <w:jc w:val="both"/>
              <w:rPr>
                <w:rFonts w:ascii="Calibri" w:hAnsi="Calibri" w:cs="黑体"/>
                <w:kern w:val="2"/>
                <w:sz w:val="21"/>
                <w:szCs w:val="21"/>
                <w:lang w:val="en-US" w:eastAsia="zh-CN" w:bidi="ar-SA"/>
              </w:rPr>
            </w:pPr>
            <w:r>
              <w:rPr>
                <w:rFonts w:ascii="宋体" w:hAnsi="宋体" w:cs="宋体"/>
                <w:color w:val="000000"/>
                <w:sz w:val="21"/>
                <w:szCs w:val="21"/>
              </w:rPr>
              <w:t>5.30</w:t>
            </w:r>
          </w:p>
        </w:tc>
        <w:tc>
          <w:tcPr>
            <w:tcW w:w="1595" w:type="dxa"/>
            <w:tcBorders>
              <w:top w:val="single" w:color="auto" w:sz="4" w:space="0"/>
              <w:left w:val="nil"/>
              <w:bottom w:val="single" w:color="auto" w:sz="4" w:space="0"/>
              <w:right w:val="single" w:color="auto" w:sz="4" w:space="0"/>
            </w:tcBorders>
            <w:shd w:val="clear" w:color="auto" w:fill="auto"/>
            <w:noWrap w:val="0"/>
            <w:vAlign w:val="center"/>
          </w:tcPr>
          <w:p w14:paraId="4876E2DA">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7DEE1253">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B6412B2">
            <w:pPr>
              <w:jc w:val="both"/>
              <w:rPr>
                <w:rFonts w:ascii="Calibri" w:hAnsi="Calibri" w:cs="黑体"/>
                <w:kern w:val="2"/>
                <w:sz w:val="21"/>
                <w:szCs w:val="21"/>
                <w:lang w:val="en-US" w:eastAsia="zh-CN" w:bidi="ar-SA"/>
              </w:rPr>
            </w:pPr>
            <w:r>
              <w:rPr>
                <w:rFonts w:ascii="宋体" w:hAnsi="宋体" w:cs="宋体"/>
                <w:color w:val="000000"/>
                <w:sz w:val="21"/>
                <w:szCs w:val="21"/>
              </w:rPr>
              <w:t>2080505</w:t>
            </w:r>
          </w:p>
        </w:tc>
        <w:tc>
          <w:tcPr>
            <w:tcW w:w="1612" w:type="dxa"/>
            <w:tcBorders>
              <w:top w:val="single" w:color="auto" w:sz="4" w:space="0"/>
              <w:left w:val="nil"/>
              <w:bottom w:val="single" w:color="auto" w:sz="4" w:space="0"/>
              <w:right w:val="single" w:color="auto" w:sz="4" w:space="0"/>
            </w:tcBorders>
            <w:shd w:val="clear" w:color="auto" w:fill="auto"/>
            <w:noWrap w:val="0"/>
            <w:vAlign w:val="center"/>
          </w:tcPr>
          <w:p w14:paraId="38A63005">
            <w:pPr>
              <w:jc w:val="left"/>
              <w:rPr>
                <w:rFonts w:ascii="Calibri" w:hAnsi="Calibri" w:cs="黑体"/>
                <w:kern w:val="2"/>
                <w:sz w:val="21"/>
                <w:szCs w:val="21"/>
                <w:lang w:val="en-US" w:eastAsia="zh-CN" w:bidi="ar-SA"/>
              </w:rPr>
            </w:pPr>
            <w:r>
              <w:rPr>
                <w:rFonts w:ascii="宋体" w:hAnsi="宋体" w:cs="宋体"/>
                <w:color w:val="000000"/>
                <w:sz w:val="21"/>
                <w:szCs w:val="21"/>
              </w:rPr>
              <w:t>机关事业单位基本养老保险缴费支出</w:t>
            </w:r>
          </w:p>
        </w:tc>
        <w:tc>
          <w:tcPr>
            <w:tcW w:w="1504" w:type="dxa"/>
            <w:tcBorders>
              <w:top w:val="single" w:color="auto" w:sz="4" w:space="0"/>
              <w:left w:val="nil"/>
              <w:bottom w:val="single" w:color="auto" w:sz="4" w:space="0"/>
              <w:right w:val="single" w:color="auto" w:sz="4" w:space="0"/>
            </w:tcBorders>
            <w:shd w:val="clear" w:color="auto" w:fill="auto"/>
            <w:noWrap w:val="0"/>
            <w:vAlign w:val="center"/>
          </w:tcPr>
          <w:p w14:paraId="39590655">
            <w:pPr>
              <w:jc w:val="both"/>
              <w:rPr>
                <w:rFonts w:ascii="Calibri" w:hAnsi="Calibri" w:cs="黑体"/>
                <w:kern w:val="2"/>
                <w:sz w:val="21"/>
                <w:szCs w:val="21"/>
                <w:lang w:val="en-US" w:eastAsia="zh-CN" w:bidi="ar-SA"/>
              </w:rPr>
            </w:pPr>
            <w:r>
              <w:rPr>
                <w:rFonts w:ascii="宋体" w:hAnsi="宋体" w:cs="宋体"/>
                <w:color w:val="000000"/>
                <w:sz w:val="21"/>
                <w:szCs w:val="21"/>
              </w:rPr>
              <w:t>54.80</w:t>
            </w:r>
          </w:p>
        </w:tc>
        <w:tc>
          <w:tcPr>
            <w:tcW w:w="1650" w:type="dxa"/>
            <w:tcBorders>
              <w:top w:val="single" w:color="auto" w:sz="4" w:space="0"/>
              <w:left w:val="nil"/>
              <w:bottom w:val="single" w:color="auto" w:sz="4" w:space="0"/>
              <w:right w:val="single" w:color="auto" w:sz="4" w:space="0"/>
            </w:tcBorders>
            <w:shd w:val="clear" w:color="auto" w:fill="auto"/>
            <w:noWrap w:val="0"/>
            <w:vAlign w:val="center"/>
          </w:tcPr>
          <w:p w14:paraId="0E146804">
            <w:pPr>
              <w:jc w:val="both"/>
              <w:rPr>
                <w:rFonts w:ascii="Calibri" w:hAnsi="Calibri" w:cs="黑体"/>
                <w:kern w:val="2"/>
                <w:sz w:val="21"/>
                <w:szCs w:val="21"/>
                <w:lang w:val="en-US" w:eastAsia="zh-CN" w:bidi="ar-SA"/>
              </w:rPr>
            </w:pPr>
            <w:r>
              <w:rPr>
                <w:rFonts w:ascii="宋体" w:hAnsi="宋体" w:cs="宋体"/>
                <w:color w:val="000000"/>
                <w:sz w:val="21"/>
                <w:szCs w:val="21"/>
              </w:rPr>
              <w:t>54.80</w:t>
            </w:r>
          </w:p>
        </w:tc>
        <w:tc>
          <w:tcPr>
            <w:tcW w:w="1595" w:type="dxa"/>
            <w:tcBorders>
              <w:top w:val="single" w:color="auto" w:sz="4" w:space="0"/>
              <w:left w:val="nil"/>
              <w:bottom w:val="single" w:color="auto" w:sz="4" w:space="0"/>
              <w:right w:val="single" w:color="auto" w:sz="4" w:space="0"/>
            </w:tcBorders>
            <w:shd w:val="clear" w:color="auto" w:fill="auto"/>
            <w:noWrap w:val="0"/>
            <w:vAlign w:val="center"/>
          </w:tcPr>
          <w:p w14:paraId="4AFCF49E">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79C3BDC5">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5066DD94">
            <w:pPr>
              <w:jc w:val="both"/>
              <w:rPr>
                <w:rFonts w:ascii="Calibri" w:hAnsi="Calibri" w:cs="黑体"/>
                <w:kern w:val="2"/>
                <w:sz w:val="21"/>
                <w:szCs w:val="21"/>
                <w:lang w:val="en-US" w:eastAsia="zh-CN" w:bidi="ar-SA"/>
              </w:rPr>
            </w:pPr>
            <w:r>
              <w:rPr>
                <w:rFonts w:ascii="宋体" w:hAnsi="宋体" w:cs="宋体"/>
                <w:color w:val="000000"/>
                <w:sz w:val="21"/>
                <w:szCs w:val="21"/>
              </w:rPr>
              <w:t>2080506</w:t>
            </w:r>
          </w:p>
        </w:tc>
        <w:tc>
          <w:tcPr>
            <w:tcW w:w="1612" w:type="dxa"/>
            <w:tcBorders>
              <w:top w:val="nil"/>
              <w:left w:val="nil"/>
              <w:bottom w:val="single" w:color="auto" w:sz="4" w:space="0"/>
              <w:right w:val="single" w:color="auto" w:sz="4" w:space="0"/>
            </w:tcBorders>
            <w:shd w:val="clear" w:color="auto" w:fill="auto"/>
            <w:noWrap w:val="0"/>
            <w:vAlign w:val="center"/>
          </w:tcPr>
          <w:p w14:paraId="5343F446">
            <w:pPr>
              <w:jc w:val="left"/>
              <w:rPr>
                <w:rFonts w:ascii="Calibri" w:hAnsi="Calibri" w:cs="黑体"/>
                <w:kern w:val="2"/>
                <w:sz w:val="21"/>
                <w:szCs w:val="21"/>
                <w:lang w:val="en-US" w:eastAsia="zh-CN" w:bidi="ar-SA"/>
              </w:rPr>
            </w:pPr>
            <w:r>
              <w:rPr>
                <w:rFonts w:ascii="宋体" w:hAnsi="宋体" w:cs="宋体"/>
                <w:color w:val="000000"/>
                <w:sz w:val="21"/>
                <w:szCs w:val="21"/>
              </w:rPr>
              <w:t>机关事业单位职业年金缴费支出</w:t>
            </w:r>
          </w:p>
        </w:tc>
        <w:tc>
          <w:tcPr>
            <w:tcW w:w="1504" w:type="dxa"/>
            <w:tcBorders>
              <w:top w:val="nil"/>
              <w:left w:val="nil"/>
              <w:bottom w:val="single" w:color="auto" w:sz="4" w:space="0"/>
              <w:right w:val="single" w:color="auto" w:sz="4" w:space="0"/>
            </w:tcBorders>
            <w:shd w:val="clear" w:color="auto" w:fill="auto"/>
            <w:noWrap w:val="0"/>
            <w:vAlign w:val="center"/>
          </w:tcPr>
          <w:p w14:paraId="7084B623">
            <w:pPr>
              <w:jc w:val="both"/>
              <w:rPr>
                <w:rFonts w:ascii="Calibri" w:hAnsi="Calibri" w:cs="黑体"/>
                <w:kern w:val="2"/>
                <w:sz w:val="21"/>
                <w:szCs w:val="21"/>
                <w:lang w:val="en-US" w:eastAsia="zh-CN" w:bidi="ar-SA"/>
              </w:rPr>
            </w:pPr>
            <w:r>
              <w:rPr>
                <w:rFonts w:ascii="宋体" w:hAnsi="宋体" w:cs="宋体"/>
                <w:color w:val="000000"/>
                <w:sz w:val="21"/>
                <w:szCs w:val="21"/>
              </w:rPr>
              <w:t>54.66</w:t>
            </w:r>
          </w:p>
        </w:tc>
        <w:tc>
          <w:tcPr>
            <w:tcW w:w="1650" w:type="dxa"/>
            <w:tcBorders>
              <w:top w:val="nil"/>
              <w:left w:val="nil"/>
              <w:bottom w:val="single" w:color="auto" w:sz="4" w:space="0"/>
              <w:right w:val="single" w:color="auto" w:sz="4" w:space="0"/>
            </w:tcBorders>
            <w:shd w:val="clear" w:color="auto" w:fill="auto"/>
            <w:noWrap w:val="0"/>
            <w:vAlign w:val="center"/>
          </w:tcPr>
          <w:p w14:paraId="2EC118D1">
            <w:pPr>
              <w:jc w:val="both"/>
              <w:rPr>
                <w:rFonts w:ascii="Calibri" w:hAnsi="Calibri" w:cs="黑体"/>
                <w:kern w:val="2"/>
                <w:sz w:val="21"/>
                <w:szCs w:val="21"/>
                <w:lang w:val="en-US" w:eastAsia="zh-CN" w:bidi="ar-SA"/>
              </w:rPr>
            </w:pPr>
            <w:r>
              <w:rPr>
                <w:rFonts w:ascii="宋体" w:hAnsi="宋体" w:cs="宋体"/>
                <w:color w:val="000000"/>
                <w:sz w:val="21"/>
                <w:szCs w:val="21"/>
              </w:rPr>
              <w:t>54.66</w:t>
            </w:r>
          </w:p>
        </w:tc>
        <w:tc>
          <w:tcPr>
            <w:tcW w:w="1595" w:type="dxa"/>
            <w:tcBorders>
              <w:top w:val="nil"/>
              <w:left w:val="nil"/>
              <w:bottom w:val="single" w:color="auto" w:sz="4" w:space="0"/>
              <w:right w:val="single" w:color="auto" w:sz="4" w:space="0"/>
            </w:tcBorders>
            <w:shd w:val="clear" w:color="auto" w:fill="auto"/>
            <w:noWrap w:val="0"/>
            <w:vAlign w:val="center"/>
          </w:tcPr>
          <w:p w14:paraId="0F01EA23">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62573545">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4424CB1E">
            <w:pPr>
              <w:jc w:val="both"/>
              <w:rPr>
                <w:rFonts w:hint="eastAsia" w:ascii="Calibri" w:hAnsi="Calibri" w:cs="黑体"/>
                <w:kern w:val="2"/>
                <w:sz w:val="21"/>
                <w:szCs w:val="21"/>
                <w:lang w:val="en-US" w:eastAsia="zh-CN" w:bidi="ar-SA"/>
              </w:rPr>
            </w:pPr>
            <w:r>
              <w:rPr>
                <w:rFonts w:ascii="宋体" w:hAnsi="宋体" w:cs="宋体"/>
                <w:color w:val="000000"/>
                <w:sz w:val="21"/>
                <w:szCs w:val="21"/>
              </w:rPr>
              <w:t>2080599</w:t>
            </w:r>
          </w:p>
        </w:tc>
        <w:tc>
          <w:tcPr>
            <w:tcW w:w="1612" w:type="dxa"/>
            <w:tcBorders>
              <w:top w:val="nil"/>
              <w:left w:val="nil"/>
              <w:bottom w:val="single" w:color="auto" w:sz="4" w:space="0"/>
              <w:right w:val="single" w:color="auto" w:sz="4" w:space="0"/>
            </w:tcBorders>
            <w:shd w:val="clear" w:color="auto" w:fill="auto"/>
            <w:noWrap w:val="0"/>
            <w:vAlign w:val="center"/>
          </w:tcPr>
          <w:p w14:paraId="2E4E7BF1">
            <w:pPr>
              <w:jc w:val="left"/>
              <w:rPr>
                <w:rFonts w:ascii="Calibri" w:hAnsi="Calibri" w:cs="黑体"/>
                <w:kern w:val="2"/>
                <w:sz w:val="21"/>
                <w:szCs w:val="21"/>
                <w:lang w:val="en-US" w:eastAsia="zh-CN" w:bidi="ar-SA"/>
              </w:rPr>
            </w:pPr>
            <w:r>
              <w:rPr>
                <w:rFonts w:ascii="宋体" w:hAnsi="宋体" w:cs="宋体"/>
                <w:color w:val="000000"/>
                <w:sz w:val="21"/>
                <w:szCs w:val="21"/>
              </w:rPr>
              <w:t>其他行政事业单位养老支出</w:t>
            </w:r>
          </w:p>
        </w:tc>
        <w:tc>
          <w:tcPr>
            <w:tcW w:w="1504" w:type="dxa"/>
            <w:tcBorders>
              <w:top w:val="nil"/>
              <w:left w:val="nil"/>
              <w:bottom w:val="single" w:color="auto" w:sz="4" w:space="0"/>
              <w:right w:val="single" w:color="auto" w:sz="4" w:space="0"/>
            </w:tcBorders>
            <w:shd w:val="clear" w:color="auto" w:fill="auto"/>
            <w:noWrap w:val="0"/>
            <w:vAlign w:val="center"/>
          </w:tcPr>
          <w:p w14:paraId="0FC4D46A">
            <w:pPr>
              <w:jc w:val="both"/>
              <w:rPr>
                <w:rFonts w:ascii="Calibri" w:hAnsi="Calibri" w:cs="黑体"/>
                <w:kern w:val="2"/>
                <w:sz w:val="21"/>
                <w:szCs w:val="21"/>
                <w:lang w:val="en-US" w:eastAsia="zh-CN" w:bidi="ar-SA"/>
              </w:rPr>
            </w:pPr>
            <w:r>
              <w:rPr>
                <w:rFonts w:ascii="宋体" w:hAnsi="宋体" w:cs="宋体"/>
                <w:color w:val="000000"/>
                <w:sz w:val="21"/>
                <w:szCs w:val="21"/>
              </w:rPr>
              <w:t>0.03</w:t>
            </w:r>
          </w:p>
        </w:tc>
        <w:tc>
          <w:tcPr>
            <w:tcW w:w="1650" w:type="dxa"/>
            <w:tcBorders>
              <w:top w:val="nil"/>
              <w:left w:val="nil"/>
              <w:bottom w:val="single" w:color="auto" w:sz="4" w:space="0"/>
              <w:right w:val="single" w:color="auto" w:sz="4" w:space="0"/>
            </w:tcBorders>
            <w:shd w:val="clear" w:color="auto" w:fill="auto"/>
            <w:noWrap w:val="0"/>
            <w:vAlign w:val="center"/>
          </w:tcPr>
          <w:p w14:paraId="17C4DFAC">
            <w:pPr>
              <w:jc w:val="both"/>
              <w:rPr>
                <w:rFonts w:ascii="Calibri" w:hAnsi="Calibri" w:cs="黑体"/>
                <w:kern w:val="2"/>
                <w:sz w:val="21"/>
                <w:szCs w:val="21"/>
                <w:lang w:val="en-US" w:eastAsia="zh-CN" w:bidi="ar-SA"/>
              </w:rPr>
            </w:pPr>
            <w:r>
              <w:rPr>
                <w:rFonts w:ascii="宋体" w:hAnsi="宋体" w:cs="宋体"/>
                <w:color w:val="000000"/>
                <w:sz w:val="21"/>
                <w:szCs w:val="21"/>
              </w:rPr>
              <w:t>0.03</w:t>
            </w:r>
          </w:p>
        </w:tc>
        <w:tc>
          <w:tcPr>
            <w:tcW w:w="1595" w:type="dxa"/>
            <w:tcBorders>
              <w:top w:val="nil"/>
              <w:left w:val="nil"/>
              <w:bottom w:val="single" w:color="auto" w:sz="4" w:space="0"/>
              <w:right w:val="single" w:color="auto" w:sz="4" w:space="0"/>
            </w:tcBorders>
            <w:shd w:val="clear" w:color="auto" w:fill="auto"/>
            <w:noWrap w:val="0"/>
            <w:vAlign w:val="center"/>
          </w:tcPr>
          <w:p w14:paraId="1FCB1776">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5EAF2B64">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5ED82B1D">
            <w:pPr>
              <w:jc w:val="both"/>
              <w:rPr>
                <w:rFonts w:hint="eastAsia" w:ascii="Calibri" w:hAnsi="Calibri" w:cs="黑体"/>
                <w:kern w:val="2"/>
                <w:sz w:val="21"/>
                <w:szCs w:val="21"/>
                <w:lang w:val="en-US" w:eastAsia="zh-CN" w:bidi="ar-SA"/>
              </w:rPr>
            </w:pPr>
            <w:r>
              <w:rPr>
                <w:rFonts w:ascii="宋体" w:hAnsi="宋体" w:cs="宋体"/>
                <w:color w:val="000000"/>
                <w:sz w:val="21"/>
                <w:szCs w:val="21"/>
              </w:rPr>
              <w:t>210</w:t>
            </w:r>
          </w:p>
        </w:tc>
        <w:tc>
          <w:tcPr>
            <w:tcW w:w="1612" w:type="dxa"/>
            <w:tcBorders>
              <w:top w:val="nil"/>
              <w:left w:val="nil"/>
              <w:bottom w:val="single" w:color="auto" w:sz="4" w:space="0"/>
              <w:right w:val="single" w:color="auto" w:sz="4" w:space="0"/>
            </w:tcBorders>
            <w:shd w:val="clear" w:color="auto" w:fill="auto"/>
            <w:noWrap w:val="0"/>
            <w:vAlign w:val="center"/>
          </w:tcPr>
          <w:p w14:paraId="07B9E12C">
            <w:pPr>
              <w:jc w:val="left"/>
              <w:rPr>
                <w:rFonts w:hint="eastAsia" w:ascii="Calibri" w:hAnsi="Calibri" w:cs="黑体"/>
                <w:kern w:val="2"/>
                <w:sz w:val="21"/>
                <w:szCs w:val="21"/>
                <w:lang w:val="en-US" w:eastAsia="zh-CN" w:bidi="ar-SA"/>
              </w:rPr>
            </w:pPr>
            <w:r>
              <w:rPr>
                <w:rFonts w:ascii="宋体" w:hAnsi="宋体" w:cs="宋体"/>
                <w:color w:val="000000"/>
                <w:sz w:val="21"/>
                <w:szCs w:val="21"/>
              </w:rPr>
              <w:t>卫生健康支出</w:t>
            </w:r>
          </w:p>
        </w:tc>
        <w:tc>
          <w:tcPr>
            <w:tcW w:w="1504" w:type="dxa"/>
            <w:tcBorders>
              <w:top w:val="nil"/>
              <w:left w:val="nil"/>
              <w:bottom w:val="single" w:color="auto" w:sz="4" w:space="0"/>
              <w:right w:val="single" w:color="auto" w:sz="4" w:space="0"/>
            </w:tcBorders>
            <w:shd w:val="clear" w:color="auto" w:fill="auto"/>
            <w:noWrap w:val="0"/>
            <w:vAlign w:val="center"/>
          </w:tcPr>
          <w:p w14:paraId="7FB20C02">
            <w:pPr>
              <w:jc w:val="both"/>
              <w:rPr>
                <w:rFonts w:ascii="Calibri" w:hAnsi="Calibri" w:cs="黑体"/>
                <w:kern w:val="2"/>
                <w:sz w:val="21"/>
                <w:szCs w:val="21"/>
                <w:lang w:val="en-US" w:eastAsia="zh-CN" w:bidi="ar-SA"/>
              </w:rPr>
            </w:pPr>
            <w:r>
              <w:rPr>
                <w:rFonts w:ascii="宋体" w:hAnsi="宋体" w:cs="宋体"/>
                <w:color w:val="000000"/>
                <w:sz w:val="21"/>
                <w:szCs w:val="21"/>
              </w:rPr>
              <w:t>31.70</w:t>
            </w:r>
          </w:p>
        </w:tc>
        <w:tc>
          <w:tcPr>
            <w:tcW w:w="1650" w:type="dxa"/>
            <w:tcBorders>
              <w:top w:val="nil"/>
              <w:left w:val="nil"/>
              <w:bottom w:val="single" w:color="auto" w:sz="4" w:space="0"/>
              <w:right w:val="single" w:color="auto" w:sz="4" w:space="0"/>
            </w:tcBorders>
            <w:shd w:val="clear" w:color="auto" w:fill="auto"/>
            <w:noWrap w:val="0"/>
            <w:vAlign w:val="center"/>
          </w:tcPr>
          <w:p w14:paraId="5AA6D53E">
            <w:pPr>
              <w:jc w:val="both"/>
              <w:rPr>
                <w:rFonts w:ascii="Calibri" w:hAnsi="Calibri" w:cs="黑体"/>
                <w:kern w:val="2"/>
                <w:sz w:val="21"/>
                <w:szCs w:val="21"/>
                <w:lang w:val="en-US" w:eastAsia="zh-CN" w:bidi="ar-SA"/>
              </w:rPr>
            </w:pPr>
            <w:r>
              <w:rPr>
                <w:rFonts w:ascii="宋体" w:hAnsi="宋体" w:cs="宋体"/>
                <w:color w:val="000000"/>
                <w:sz w:val="21"/>
                <w:szCs w:val="21"/>
              </w:rPr>
              <w:t>31.70</w:t>
            </w:r>
          </w:p>
        </w:tc>
        <w:tc>
          <w:tcPr>
            <w:tcW w:w="1595" w:type="dxa"/>
            <w:tcBorders>
              <w:top w:val="nil"/>
              <w:left w:val="nil"/>
              <w:bottom w:val="single" w:color="auto" w:sz="4" w:space="0"/>
              <w:right w:val="single" w:color="auto" w:sz="4" w:space="0"/>
            </w:tcBorders>
            <w:shd w:val="clear" w:color="auto" w:fill="auto"/>
            <w:noWrap w:val="0"/>
            <w:vAlign w:val="center"/>
          </w:tcPr>
          <w:p w14:paraId="51E3CE03">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1E3653A7">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0F182DE7">
            <w:pPr>
              <w:jc w:val="both"/>
              <w:rPr>
                <w:rFonts w:hint="eastAsia" w:ascii="Calibri" w:hAnsi="Calibri" w:cs="黑体"/>
                <w:kern w:val="2"/>
                <w:sz w:val="21"/>
                <w:szCs w:val="21"/>
                <w:lang w:val="en-US" w:eastAsia="zh-CN" w:bidi="ar-SA"/>
              </w:rPr>
            </w:pPr>
            <w:r>
              <w:rPr>
                <w:rFonts w:ascii="宋体" w:hAnsi="宋体" w:cs="宋体"/>
                <w:color w:val="000000"/>
                <w:sz w:val="21"/>
                <w:szCs w:val="21"/>
              </w:rPr>
              <w:t>21011</w:t>
            </w:r>
          </w:p>
        </w:tc>
        <w:tc>
          <w:tcPr>
            <w:tcW w:w="1612" w:type="dxa"/>
            <w:tcBorders>
              <w:top w:val="nil"/>
              <w:left w:val="nil"/>
              <w:bottom w:val="single" w:color="auto" w:sz="4" w:space="0"/>
              <w:right w:val="single" w:color="auto" w:sz="4" w:space="0"/>
            </w:tcBorders>
            <w:shd w:val="clear" w:color="auto" w:fill="auto"/>
            <w:noWrap w:val="0"/>
            <w:vAlign w:val="center"/>
          </w:tcPr>
          <w:p w14:paraId="18289B92">
            <w:pPr>
              <w:jc w:val="left"/>
              <w:rPr>
                <w:rFonts w:hint="eastAsia" w:ascii="Calibri" w:hAnsi="Calibri" w:cs="黑体"/>
                <w:kern w:val="2"/>
                <w:sz w:val="21"/>
                <w:szCs w:val="21"/>
                <w:lang w:val="en-US" w:eastAsia="zh-CN" w:bidi="ar-SA"/>
              </w:rPr>
            </w:pPr>
            <w:r>
              <w:rPr>
                <w:rFonts w:ascii="宋体" w:hAnsi="宋体" w:cs="宋体"/>
                <w:color w:val="000000"/>
                <w:sz w:val="21"/>
                <w:szCs w:val="21"/>
              </w:rPr>
              <w:t>行政事业单位医疗</w:t>
            </w:r>
          </w:p>
        </w:tc>
        <w:tc>
          <w:tcPr>
            <w:tcW w:w="1504" w:type="dxa"/>
            <w:tcBorders>
              <w:top w:val="nil"/>
              <w:left w:val="nil"/>
              <w:bottom w:val="single" w:color="auto" w:sz="4" w:space="0"/>
              <w:right w:val="single" w:color="auto" w:sz="4" w:space="0"/>
            </w:tcBorders>
            <w:shd w:val="clear" w:color="auto" w:fill="auto"/>
            <w:noWrap w:val="0"/>
            <w:vAlign w:val="center"/>
          </w:tcPr>
          <w:p w14:paraId="7D7A5931">
            <w:pPr>
              <w:jc w:val="both"/>
              <w:rPr>
                <w:rFonts w:ascii="Calibri" w:hAnsi="Calibri" w:cs="黑体"/>
                <w:kern w:val="2"/>
                <w:sz w:val="21"/>
                <w:szCs w:val="21"/>
                <w:lang w:val="en-US" w:eastAsia="zh-CN" w:bidi="ar-SA"/>
              </w:rPr>
            </w:pPr>
            <w:r>
              <w:rPr>
                <w:rFonts w:ascii="宋体" w:hAnsi="宋体" w:cs="宋体"/>
                <w:color w:val="000000"/>
                <w:sz w:val="21"/>
                <w:szCs w:val="21"/>
              </w:rPr>
              <w:t>31.70</w:t>
            </w:r>
          </w:p>
        </w:tc>
        <w:tc>
          <w:tcPr>
            <w:tcW w:w="1650" w:type="dxa"/>
            <w:tcBorders>
              <w:top w:val="nil"/>
              <w:left w:val="nil"/>
              <w:bottom w:val="single" w:color="auto" w:sz="4" w:space="0"/>
              <w:right w:val="single" w:color="auto" w:sz="4" w:space="0"/>
            </w:tcBorders>
            <w:shd w:val="clear" w:color="auto" w:fill="auto"/>
            <w:noWrap w:val="0"/>
            <w:vAlign w:val="center"/>
          </w:tcPr>
          <w:p w14:paraId="6E0BF6A3">
            <w:pPr>
              <w:jc w:val="both"/>
              <w:rPr>
                <w:rFonts w:ascii="Calibri" w:hAnsi="Calibri" w:cs="黑体"/>
                <w:kern w:val="2"/>
                <w:sz w:val="21"/>
                <w:szCs w:val="21"/>
                <w:lang w:val="en-US" w:eastAsia="zh-CN" w:bidi="ar-SA"/>
              </w:rPr>
            </w:pPr>
            <w:r>
              <w:rPr>
                <w:rFonts w:ascii="宋体" w:hAnsi="宋体" w:cs="宋体"/>
                <w:color w:val="000000"/>
                <w:sz w:val="21"/>
                <w:szCs w:val="21"/>
              </w:rPr>
              <w:t>31.70</w:t>
            </w:r>
          </w:p>
        </w:tc>
        <w:tc>
          <w:tcPr>
            <w:tcW w:w="1595" w:type="dxa"/>
            <w:tcBorders>
              <w:top w:val="nil"/>
              <w:left w:val="nil"/>
              <w:bottom w:val="single" w:color="auto" w:sz="4" w:space="0"/>
              <w:right w:val="single" w:color="auto" w:sz="4" w:space="0"/>
            </w:tcBorders>
            <w:shd w:val="clear" w:color="auto" w:fill="auto"/>
            <w:noWrap w:val="0"/>
            <w:vAlign w:val="center"/>
          </w:tcPr>
          <w:p w14:paraId="2165C743">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10264EC4">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3342114C">
            <w:pPr>
              <w:jc w:val="both"/>
              <w:rPr>
                <w:rFonts w:hint="eastAsia" w:ascii="Calibri" w:hAnsi="Calibri" w:cs="黑体"/>
                <w:kern w:val="2"/>
                <w:sz w:val="21"/>
                <w:szCs w:val="21"/>
                <w:lang w:val="en-US" w:eastAsia="zh-CN" w:bidi="ar-SA"/>
              </w:rPr>
            </w:pPr>
            <w:r>
              <w:rPr>
                <w:rFonts w:ascii="宋体" w:hAnsi="宋体" w:cs="宋体"/>
                <w:color w:val="000000"/>
                <w:sz w:val="21"/>
                <w:szCs w:val="21"/>
              </w:rPr>
              <w:t>2101102</w:t>
            </w:r>
          </w:p>
        </w:tc>
        <w:tc>
          <w:tcPr>
            <w:tcW w:w="1612" w:type="dxa"/>
            <w:tcBorders>
              <w:top w:val="nil"/>
              <w:left w:val="nil"/>
              <w:bottom w:val="single" w:color="auto" w:sz="4" w:space="0"/>
              <w:right w:val="single" w:color="auto" w:sz="4" w:space="0"/>
            </w:tcBorders>
            <w:shd w:val="clear" w:color="auto" w:fill="auto"/>
            <w:noWrap w:val="0"/>
            <w:vAlign w:val="center"/>
          </w:tcPr>
          <w:p w14:paraId="38EECCD3">
            <w:pPr>
              <w:jc w:val="left"/>
              <w:rPr>
                <w:rFonts w:hint="eastAsia" w:ascii="Calibri" w:hAnsi="Calibri" w:cs="黑体"/>
                <w:kern w:val="2"/>
                <w:sz w:val="21"/>
                <w:szCs w:val="21"/>
                <w:lang w:val="en-US" w:eastAsia="zh-CN" w:bidi="ar-SA"/>
              </w:rPr>
            </w:pPr>
            <w:r>
              <w:rPr>
                <w:rFonts w:ascii="宋体" w:hAnsi="宋体" w:cs="宋体"/>
                <w:color w:val="000000"/>
                <w:sz w:val="21"/>
                <w:szCs w:val="21"/>
              </w:rPr>
              <w:t>事业单位医疗</w:t>
            </w:r>
          </w:p>
        </w:tc>
        <w:tc>
          <w:tcPr>
            <w:tcW w:w="1504" w:type="dxa"/>
            <w:tcBorders>
              <w:top w:val="nil"/>
              <w:left w:val="nil"/>
              <w:bottom w:val="single" w:color="auto" w:sz="4" w:space="0"/>
              <w:right w:val="single" w:color="auto" w:sz="4" w:space="0"/>
            </w:tcBorders>
            <w:shd w:val="clear" w:color="auto" w:fill="auto"/>
            <w:noWrap w:val="0"/>
            <w:vAlign w:val="center"/>
          </w:tcPr>
          <w:p w14:paraId="6E98077D">
            <w:pPr>
              <w:jc w:val="both"/>
              <w:rPr>
                <w:rFonts w:ascii="Calibri" w:hAnsi="Calibri" w:cs="黑体"/>
                <w:kern w:val="2"/>
                <w:sz w:val="21"/>
                <w:szCs w:val="21"/>
                <w:lang w:val="en-US" w:eastAsia="zh-CN" w:bidi="ar-SA"/>
              </w:rPr>
            </w:pPr>
            <w:r>
              <w:rPr>
                <w:rFonts w:ascii="宋体" w:hAnsi="宋体" w:cs="宋体"/>
                <w:color w:val="000000"/>
                <w:sz w:val="21"/>
                <w:szCs w:val="21"/>
              </w:rPr>
              <w:t>31.70</w:t>
            </w:r>
          </w:p>
        </w:tc>
        <w:tc>
          <w:tcPr>
            <w:tcW w:w="1650" w:type="dxa"/>
            <w:tcBorders>
              <w:top w:val="nil"/>
              <w:left w:val="nil"/>
              <w:bottom w:val="single" w:color="auto" w:sz="4" w:space="0"/>
              <w:right w:val="single" w:color="auto" w:sz="4" w:space="0"/>
            </w:tcBorders>
            <w:shd w:val="clear" w:color="auto" w:fill="auto"/>
            <w:noWrap w:val="0"/>
            <w:vAlign w:val="center"/>
          </w:tcPr>
          <w:p w14:paraId="2BA50DE3">
            <w:pPr>
              <w:jc w:val="both"/>
              <w:rPr>
                <w:rFonts w:ascii="Calibri" w:hAnsi="Calibri" w:cs="黑体"/>
                <w:kern w:val="2"/>
                <w:sz w:val="21"/>
                <w:szCs w:val="21"/>
                <w:lang w:val="en-US" w:eastAsia="zh-CN" w:bidi="ar-SA"/>
              </w:rPr>
            </w:pPr>
            <w:r>
              <w:rPr>
                <w:rFonts w:ascii="宋体" w:hAnsi="宋体" w:cs="宋体"/>
                <w:color w:val="000000"/>
                <w:sz w:val="21"/>
                <w:szCs w:val="21"/>
              </w:rPr>
              <w:t>31.70</w:t>
            </w:r>
          </w:p>
        </w:tc>
        <w:tc>
          <w:tcPr>
            <w:tcW w:w="1595" w:type="dxa"/>
            <w:tcBorders>
              <w:top w:val="nil"/>
              <w:left w:val="nil"/>
              <w:bottom w:val="single" w:color="auto" w:sz="4" w:space="0"/>
              <w:right w:val="single" w:color="auto" w:sz="4" w:space="0"/>
            </w:tcBorders>
            <w:shd w:val="clear" w:color="auto" w:fill="auto"/>
            <w:noWrap w:val="0"/>
            <w:vAlign w:val="center"/>
          </w:tcPr>
          <w:p w14:paraId="38A821FD">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0F417768">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08B9E0A1">
            <w:pPr>
              <w:jc w:val="both"/>
              <w:rPr>
                <w:rFonts w:hint="eastAsia" w:ascii="Calibri" w:hAnsi="Calibri" w:cs="黑体"/>
                <w:kern w:val="2"/>
                <w:sz w:val="21"/>
                <w:szCs w:val="21"/>
                <w:lang w:val="en-US" w:eastAsia="zh-CN" w:bidi="ar-SA"/>
              </w:rPr>
            </w:pPr>
            <w:r>
              <w:rPr>
                <w:rFonts w:ascii="宋体" w:hAnsi="宋体" w:cs="宋体"/>
                <w:color w:val="000000"/>
                <w:sz w:val="21"/>
                <w:szCs w:val="21"/>
              </w:rPr>
              <w:t>211</w:t>
            </w:r>
          </w:p>
        </w:tc>
        <w:tc>
          <w:tcPr>
            <w:tcW w:w="1612" w:type="dxa"/>
            <w:tcBorders>
              <w:top w:val="nil"/>
              <w:left w:val="nil"/>
              <w:bottom w:val="single" w:color="auto" w:sz="4" w:space="0"/>
              <w:right w:val="single" w:color="auto" w:sz="4" w:space="0"/>
            </w:tcBorders>
            <w:shd w:val="clear" w:color="auto" w:fill="auto"/>
            <w:noWrap w:val="0"/>
            <w:vAlign w:val="center"/>
          </w:tcPr>
          <w:p w14:paraId="4481DFCB">
            <w:pPr>
              <w:jc w:val="left"/>
              <w:rPr>
                <w:rFonts w:hint="eastAsia" w:ascii="Calibri" w:hAnsi="Calibri" w:cs="黑体"/>
                <w:kern w:val="2"/>
                <w:sz w:val="21"/>
                <w:szCs w:val="21"/>
                <w:lang w:val="en-US" w:eastAsia="zh-CN" w:bidi="ar-SA"/>
              </w:rPr>
            </w:pPr>
            <w:r>
              <w:rPr>
                <w:rFonts w:ascii="宋体" w:hAnsi="宋体" w:cs="宋体"/>
                <w:color w:val="000000"/>
                <w:sz w:val="21"/>
                <w:szCs w:val="21"/>
              </w:rPr>
              <w:t>节能环保支出</w:t>
            </w:r>
          </w:p>
        </w:tc>
        <w:tc>
          <w:tcPr>
            <w:tcW w:w="1504" w:type="dxa"/>
            <w:tcBorders>
              <w:top w:val="nil"/>
              <w:left w:val="nil"/>
              <w:bottom w:val="single" w:color="auto" w:sz="4" w:space="0"/>
              <w:right w:val="single" w:color="auto" w:sz="4" w:space="0"/>
            </w:tcBorders>
            <w:shd w:val="clear" w:color="auto" w:fill="auto"/>
            <w:noWrap w:val="0"/>
            <w:vAlign w:val="center"/>
          </w:tcPr>
          <w:p w14:paraId="68DB5DFC">
            <w:pPr>
              <w:jc w:val="both"/>
              <w:rPr>
                <w:rFonts w:ascii="Calibri" w:hAnsi="Calibri" w:cs="黑体"/>
                <w:kern w:val="2"/>
                <w:sz w:val="21"/>
                <w:szCs w:val="21"/>
                <w:lang w:val="en-US" w:eastAsia="zh-CN" w:bidi="ar-SA"/>
              </w:rPr>
            </w:pPr>
            <w:r>
              <w:rPr>
                <w:rFonts w:ascii="宋体" w:hAnsi="宋体" w:cs="宋体"/>
                <w:color w:val="000000"/>
                <w:sz w:val="21"/>
                <w:szCs w:val="21"/>
              </w:rPr>
              <w:t>3,772.82</w:t>
            </w:r>
          </w:p>
        </w:tc>
        <w:tc>
          <w:tcPr>
            <w:tcW w:w="1650" w:type="dxa"/>
            <w:tcBorders>
              <w:top w:val="nil"/>
              <w:left w:val="nil"/>
              <w:bottom w:val="single" w:color="auto" w:sz="4" w:space="0"/>
              <w:right w:val="single" w:color="auto" w:sz="4" w:space="0"/>
            </w:tcBorders>
            <w:shd w:val="clear" w:color="auto" w:fill="auto"/>
            <w:noWrap w:val="0"/>
            <w:vAlign w:val="center"/>
          </w:tcPr>
          <w:p w14:paraId="0572A375">
            <w:pPr>
              <w:jc w:val="both"/>
              <w:rPr>
                <w:rFonts w:ascii="Calibri" w:hAnsi="Calibri" w:cs="黑体"/>
                <w:kern w:val="2"/>
                <w:sz w:val="21"/>
                <w:szCs w:val="21"/>
                <w:lang w:val="en-US" w:eastAsia="zh-CN" w:bidi="ar-SA"/>
              </w:rPr>
            </w:pPr>
            <w:r>
              <w:rPr>
                <w:rFonts w:ascii="宋体" w:hAnsi="宋体" w:cs="宋体"/>
                <w:color w:val="000000"/>
                <w:sz w:val="21"/>
                <w:szCs w:val="21"/>
              </w:rPr>
              <w:t>0.00</w:t>
            </w:r>
          </w:p>
        </w:tc>
        <w:tc>
          <w:tcPr>
            <w:tcW w:w="1595" w:type="dxa"/>
            <w:tcBorders>
              <w:top w:val="nil"/>
              <w:left w:val="nil"/>
              <w:bottom w:val="single" w:color="auto" w:sz="4" w:space="0"/>
              <w:right w:val="single" w:color="auto" w:sz="4" w:space="0"/>
            </w:tcBorders>
            <w:shd w:val="clear" w:color="auto" w:fill="auto"/>
            <w:noWrap w:val="0"/>
            <w:vAlign w:val="center"/>
          </w:tcPr>
          <w:p w14:paraId="63342BE8">
            <w:pPr>
              <w:jc w:val="both"/>
              <w:rPr>
                <w:rFonts w:ascii="Calibri" w:hAnsi="Calibri" w:cs="黑体"/>
                <w:kern w:val="2"/>
                <w:sz w:val="21"/>
                <w:szCs w:val="21"/>
                <w:lang w:val="en-US" w:eastAsia="zh-CN" w:bidi="ar-SA"/>
              </w:rPr>
            </w:pPr>
            <w:r>
              <w:rPr>
                <w:rFonts w:ascii="宋体" w:hAnsi="宋体" w:cs="宋体"/>
                <w:color w:val="000000"/>
                <w:sz w:val="21"/>
                <w:szCs w:val="21"/>
              </w:rPr>
              <w:t>3,772.82</w:t>
            </w:r>
          </w:p>
        </w:tc>
      </w:tr>
      <w:tr w14:paraId="1C9F8C95">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2D71849E">
            <w:pPr>
              <w:jc w:val="both"/>
              <w:rPr>
                <w:rFonts w:hint="eastAsia" w:ascii="Calibri" w:hAnsi="Calibri" w:cs="黑体"/>
                <w:kern w:val="2"/>
                <w:sz w:val="21"/>
                <w:szCs w:val="21"/>
                <w:lang w:val="en-US" w:eastAsia="zh-CN" w:bidi="ar-SA"/>
              </w:rPr>
            </w:pPr>
            <w:r>
              <w:rPr>
                <w:rFonts w:ascii="宋体" w:hAnsi="宋体" w:cs="宋体"/>
                <w:color w:val="000000"/>
                <w:sz w:val="21"/>
                <w:szCs w:val="21"/>
              </w:rPr>
              <w:t>21103</w:t>
            </w:r>
          </w:p>
        </w:tc>
        <w:tc>
          <w:tcPr>
            <w:tcW w:w="1612" w:type="dxa"/>
            <w:tcBorders>
              <w:top w:val="nil"/>
              <w:left w:val="nil"/>
              <w:bottom w:val="single" w:color="auto" w:sz="4" w:space="0"/>
              <w:right w:val="single" w:color="auto" w:sz="4" w:space="0"/>
            </w:tcBorders>
            <w:shd w:val="clear" w:color="auto" w:fill="auto"/>
            <w:noWrap w:val="0"/>
            <w:vAlign w:val="center"/>
          </w:tcPr>
          <w:p w14:paraId="3ED81BE5">
            <w:pPr>
              <w:jc w:val="left"/>
              <w:rPr>
                <w:rFonts w:hint="eastAsia" w:ascii="Calibri" w:hAnsi="Calibri" w:cs="黑体"/>
                <w:kern w:val="2"/>
                <w:sz w:val="21"/>
                <w:szCs w:val="21"/>
                <w:lang w:val="en-US" w:eastAsia="zh-CN" w:bidi="ar-SA"/>
              </w:rPr>
            </w:pPr>
            <w:r>
              <w:rPr>
                <w:rFonts w:ascii="宋体" w:hAnsi="宋体" w:cs="宋体"/>
                <w:color w:val="000000"/>
                <w:sz w:val="21"/>
                <w:szCs w:val="21"/>
              </w:rPr>
              <w:t>污染防治</w:t>
            </w:r>
          </w:p>
        </w:tc>
        <w:tc>
          <w:tcPr>
            <w:tcW w:w="1504" w:type="dxa"/>
            <w:tcBorders>
              <w:top w:val="nil"/>
              <w:left w:val="nil"/>
              <w:bottom w:val="single" w:color="auto" w:sz="4" w:space="0"/>
              <w:right w:val="single" w:color="auto" w:sz="4" w:space="0"/>
            </w:tcBorders>
            <w:shd w:val="clear" w:color="auto" w:fill="auto"/>
            <w:noWrap w:val="0"/>
            <w:vAlign w:val="center"/>
          </w:tcPr>
          <w:p w14:paraId="7C25AE3E">
            <w:pPr>
              <w:jc w:val="both"/>
              <w:rPr>
                <w:rFonts w:ascii="Calibri" w:hAnsi="Calibri" w:cs="黑体"/>
                <w:kern w:val="2"/>
                <w:sz w:val="21"/>
                <w:szCs w:val="21"/>
                <w:lang w:val="en-US" w:eastAsia="zh-CN" w:bidi="ar-SA"/>
              </w:rPr>
            </w:pPr>
            <w:r>
              <w:rPr>
                <w:rFonts w:ascii="宋体" w:hAnsi="宋体" w:cs="宋体"/>
                <w:color w:val="000000"/>
                <w:sz w:val="21"/>
                <w:szCs w:val="21"/>
              </w:rPr>
              <w:t>3,772.82</w:t>
            </w:r>
          </w:p>
        </w:tc>
        <w:tc>
          <w:tcPr>
            <w:tcW w:w="1650" w:type="dxa"/>
            <w:tcBorders>
              <w:top w:val="nil"/>
              <w:left w:val="nil"/>
              <w:bottom w:val="single" w:color="auto" w:sz="4" w:space="0"/>
              <w:right w:val="single" w:color="auto" w:sz="4" w:space="0"/>
            </w:tcBorders>
            <w:shd w:val="clear" w:color="auto" w:fill="auto"/>
            <w:noWrap w:val="0"/>
            <w:vAlign w:val="center"/>
          </w:tcPr>
          <w:p w14:paraId="4A2A9C89">
            <w:pPr>
              <w:jc w:val="both"/>
              <w:rPr>
                <w:rFonts w:ascii="Calibri" w:hAnsi="Calibri" w:cs="黑体"/>
                <w:kern w:val="2"/>
                <w:sz w:val="21"/>
                <w:szCs w:val="21"/>
                <w:lang w:val="en-US" w:eastAsia="zh-CN" w:bidi="ar-SA"/>
              </w:rPr>
            </w:pPr>
            <w:r>
              <w:rPr>
                <w:rFonts w:ascii="宋体" w:hAnsi="宋体" w:cs="宋体"/>
                <w:color w:val="000000"/>
                <w:sz w:val="21"/>
                <w:szCs w:val="21"/>
              </w:rPr>
              <w:t>0.00</w:t>
            </w:r>
          </w:p>
        </w:tc>
        <w:tc>
          <w:tcPr>
            <w:tcW w:w="1595" w:type="dxa"/>
            <w:tcBorders>
              <w:top w:val="nil"/>
              <w:left w:val="nil"/>
              <w:bottom w:val="single" w:color="auto" w:sz="4" w:space="0"/>
              <w:right w:val="single" w:color="auto" w:sz="4" w:space="0"/>
            </w:tcBorders>
            <w:shd w:val="clear" w:color="auto" w:fill="auto"/>
            <w:noWrap w:val="0"/>
            <w:vAlign w:val="center"/>
          </w:tcPr>
          <w:p w14:paraId="50AD5989">
            <w:pPr>
              <w:jc w:val="both"/>
              <w:rPr>
                <w:rFonts w:ascii="Calibri" w:hAnsi="Calibri" w:cs="黑体"/>
                <w:kern w:val="2"/>
                <w:sz w:val="21"/>
                <w:szCs w:val="21"/>
                <w:lang w:val="en-US" w:eastAsia="zh-CN" w:bidi="ar-SA"/>
              </w:rPr>
            </w:pPr>
            <w:r>
              <w:rPr>
                <w:rFonts w:ascii="宋体" w:hAnsi="宋体" w:cs="宋体"/>
                <w:color w:val="000000"/>
                <w:sz w:val="21"/>
                <w:szCs w:val="21"/>
              </w:rPr>
              <w:t>3,772.82</w:t>
            </w:r>
          </w:p>
        </w:tc>
      </w:tr>
      <w:tr w14:paraId="223276FC">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5CA4858F">
            <w:pPr>
              <w:jc w:val="both"/>
              <w:rPr>
                <w:rFonts w:hint="eastAsia" w:ascii="Calibri" w:hAnsi="Calibri" w:cs="黑体"/>
                <w:kern w:val="2"/>
                <w:sz w:val="21"/>
                <w:szCs w:val="21"/>
                <w:lang w:val="en-US" w:eastAsia="zh-CN" w:bidi="ar-SA"/>
              </w:rPr>
            </w:pPr>
            <w:r>
              <w:rPr>
                <w:rFonts w:ascii="宋体" w:hAnsi="宋体" w:cs="宋体"/>
                <w:color w:val="000000"/>
                <w:sz w:val="21"/>
                <w:szCs w:val="21"/>
              </w:rPr>
              <w:t>2110302</w:t>
            </w:r>
          </w:p>
        </w:tc>
        <w:tc>
          <w:tcPr>
            <w:tcW w:w="1612" w:type="dxa"/>
            <w:tcBorders>
              <w:top w:val="nil"/>
              <w:left w:val="nil"/>
              <w:bottom w:val="single" w:color="auto" w:sz="4" w:space="0"/>
              <w:right w:val="single" w:color="auto" w:sz="4" w:space="0"/>
            </w:tcBorders>
            <w:shd w:val="clear" w:color="auto" w:fill="auto"/>
            <w:noWrap w:val="0"/>
            <w:vAlign w:val="center"/>
          </w:tcPr>
          <w:p w14:paraId="747BF616">
            <w:pPr>
              <w:jc w:val="left"/>
              <w:rPr>
                <w:rFonts w:hint="eastAsia" w:ascii="Calibri" w:hAnsi="Calibri" w:cs="黑体"/>
                <w:kern w:val="2"/>
                <w:sz w:val="21"/>
                <w:szCs w:val="21"/>
                <w:lang w:val="en-US" w:eastAsia="zh-CN" w:bidi="ar-SA"/>
              </w:rPr>
            </w:pPr>
            <w:r>
              <w:rPr>
                <w:rFonts w:ascii="宋体" w:hAnsi="宋体" w:cs="宋体"/>
                <w:color w:val="000000"/>
                <w:sz w:val="21"/>
                <w:szCs w:val="21"/>
              </w:rPr>
              <w:t>水体</w:t>
            </w:r>
          </w:p>
        </w:tc>
        <w:tc>
          <w:tcPr>
            <w:tcW w:w="1504" w:type="dxa"/>
            <w:tcBorders>
              <w:top w:val="nil"/>
              <w:left w:val="nil"/>
              <w:bottom w:val="single" w:color="auto" w:sz="4" w:space="0"/>
              <w:right w:val="single" w:color="auto" w:sz="4" w:space="0"/>
            </w:tcBorders>
            <w:shd w:val="clear" w:color="auto" w:fill="auto"/>
            <w:noWrap w:val="0"/>
            <w:vAlign w:val="center"/>
          </w:tcPr>
          <w:p w14:paraId="0B3D50A0">
            <w:pPr>
              <w:jc w:val="both"/>
              <w:rPr>
                <w:rFonts w:ascii="Calibri" w:hAnsi="Calibri" w:cs="黑体"/>
                <w:kern w:val="2"/>
                <w:sz w:val="21"/>
                <w:szCs w:val="21"/>
                <w:lang w:val="en-US" w:eastAsia="zh-CN" w:bidi="ar-SA"/>
              </w:rPr>
            </w:pPr>
            <w:r>
              <w:rPr>
                <w:rFonts w:ascii="宋体" w:hAnsi="宋体" w:cs="宋体"/>
                <w:color w:val="000000"/>
                <w:sz w:val="21"/>
                <w:szCs w:val="21"/>
              </w:rPr>
              <w:t>3,772.82</w:t>
            </w:r>
          </w:p>
        </w:tc>
        <w:tc>
          <w:tcPr>
            <w:tcW w:w="1650" w:type="dxa"/>
            <w:tcBorders>
              <w:top w:val="nil"/>
              <w:left w:val="nil"/>
              <w:bottom w:val="single" w:color="auto" w:sz="4" w:space="0"/>
              <w:right w:val="single" w:color="auto" w:sz="4" w:space="0"/>
            </w:tcBorders>
            <w:shd w:val="clear" w:color="auto" w:fill="auto"/>
            <w:noWrap w:val="0"/>
            <w:vAlign w:val="center"/>
          </w:tcPr>
          <w:p w14:paraId="4964B0D3">
            <w:pPr>
              <w:jc w:val="both"/>
              <w:rPr>
                <w:rFonts w:ascii="Calibri" w:hAnsi="Calibri" w:cs="黑体"/>
                <w:kern w:val="2"/>
                <w:sz w:val="21"/>
                <w:szCs w:val="21"/>
                <w:lang w:val="en-US" w:eastAsia="zh-CN" w:bidi="ar-SA"/>
              </w:rPr>
            </w:pPr>
            <w:r>
              <w:rPr>
                <w:rFonts w:ascii="宋体" w:hAnsi="宋体" w:cs="宋体"/>
                <w:color w:val="000000"/>
                <w:sz w:val="21"/>
                <w:szCs w:val="21"/>
              </w:rPr>
              <w:t>0.00</w:t>
            </w:r>
          </w:p>
        </w:tc>
        <w:tc>
          <w:tcPr>
            <w:tcW w:w="1595" w:type="dxa"/>
            <w:tcBorders>
              <w:top w:val="nil"/>
              <w:left w:val="nil"/>
              <w:bottom w:val="single" w:color="auto" w:sz="4" w:space="0"/>
              <w:right w:val="single" w:color="auto" w:sz="4" w:space="0"/>
            </w:tcBorders>
            <w:shd w:val="clear" w:color="auto" w:fill="auto"/>
            <w:noWrap w:val="0"/>
            <w:vAlign w:val="center"/>
          </w:tcPr>
          <w:p w14:paraId="250CF988">
            <w:pPr>
              <w:jc w:val="both"/>
              <w:rPr>
                <w:rFonts w:ascii="Calibri" w:hAnsi="Calibri" w:cs="黑体"/>
                <w:kern w:val="2"/>
                <w:sz w:val="21"/>
                <w:szCs w:val="21"/>
                <w:lang w:val="en-US" w:eastAsia="zh-CN" w:bidi="ar-SA"/>
              </w:rPr>
            </w:pPr>
            <w:r>
              <w:rPr>
                <w:rFonts w:ascii="宋体" w:hAnsi="宋体" w:cs="宋体"/>
                <w:color w:val="000000"/>
                <w:sz w:val="21"/>
                <w:szCs w:val="21"/>
              </w:rPr>
              <w:t>3,772.82</w:t>
            </w:r>
          </w:p>
        </w:tc>
      </w:tr>
      <w:tr w14:paraId="6C4A4A81">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3095B205">
            <w:pPr>
              <w:jc w:val="both"/>
              <w:rPr>
                <w:rFonts w:hint="eastAsia" w:ascii="Calibri" w:hAnsi="Calibri" w:cs="黑体"/>
                <w:kern w:val="2"/>
                <w:sz w:val="21"/>
                <w:szCs w:val="21"/>
                <w:lang w:val="en-US" w:eastAsia="zh-CN" w:bidi="ar-SA"/>
              </w:rPr>
            </w:pPr>
            <w:r>
              <w:rPr>
                <w:rFonts w:ascii="宋体" w:hAnsi="宋体" w:cs="宋体"/>
                <w:color w:val="000000"/>
                <w:sz w:val="21"/>
                <w:szCs w:val="21"/>
              </w:rPr>
              <w:t>213</w:t>
            </w:r>
          </w:p>
        </w:tc>
        <w:tc>
          <w:tcPr>
            <w:tcW w:w="1612" w:type="dxa"/>
            <w:tcBorders>
              <w:top w:val="nil"/>
              <w:left w:val="nil"/>
              <w:bottom w:val="single" w:color="auto" w:sz="4" w:space="0"/>
              <w:right w:val="single" w:color="auto" w:sz="4" w:space="0"/>
            </w:tcBorders>
            <w:shd w:val="clear" w:color="auto" w:fill="auto"/>
            <w:noWrap w:val="0"/>
            <w:vAlign w:val="center"/>
          </w:tcPr>
          <w:p w14:paraId="2AE010E3">
            <w:pPr>
              <w:jc w:val="left"/>
              <w:rPr>
                <w:rFonts w:hint="eastAsia" w:ascii="Calibri" w:hAnsi="Calibri" w:cs="黑体"/>
                <w:kern w:val="2"/>
                <w:sz w:val="21"/>
                <w:szCs w:val="21"/>
                <w:lang w:val="en-US" w:eastAsia="zh-CN" w:bidi="ar-SA"/>
              </w:rPr>
            </w:pPr>
            <w:r>
              <w:rPr>
                <w:rFonts w:ascii="宋体" w:hAnsi="宋体" w:cs="宋体"/>
                <w:color w:val="000000"/>
                <w:sz w:val="21"/>
                <w:szCs w:val="21"/>
              </w:rPr>
              <w:t>农林水支出</w:t>
            </w:r>
          </w:p>
        </w:tc>
        <w:tc>
          <w:tcPr>
            <w:tcW w:w="1504" w:type="dxa"/>
            <w:tcBorders>
              <w:top w:val="nil"/>
              <w:left w:val="nil"/>
              <w:bottom w:val="single" w:color="auto" w:sz="4" w:space="0"/>
              <w:right w:val="single" w:color="auto" w:sz="4" w:space="0"/>
            </w:tcBorders>
            <w:shd w:val="clear" w:color="auto" w:fill="auto"/>
            <w:noWrap w:val="0"/>
            <w:vAlign w:val="center"/>
          </w:tcPr>
          <w:p w14:paraId="118C4F8D">
            <w:pPr>
              <w:jc w:val="both"/>
              <w:rPr>
                <w:rFonts w:ascii="Calibri" w:hAnsi="Calibri" w:cs="黑体"/>
                <w:kern w:val="2"/>
                <w:sz w:val="21"/>
                <w:szCs w:val="21"/>
                <w:lang w:val="en-US" w:eastAsia="zh-CN" w:bidi="ar-SA"/>
              </w:rPr>
            </w:pPr>
            <w:r>
              <w:rPr>
                <w:rFonts w:ascii="宋体" w:hAnsi="宋体" w:cs="宋体"/>
                <w:color w:val="000000"/>
                <w:sz w:val="21"/>
                <w:szCs w:val="21"/>
              </w:rPr>
              <w:t>5,973.62</w:t>
            </w:r>
          </w:p>
        </w:tc>
        <w:tc>
          <w:tcPr>
            <w:tcW w:w="1650" w:type="dxa"/>
            <w:tcBorders>
              <w:top w:val="nil"/>
              <w:left w:val="nil"/>
              <w:bottom w:val="single" w:color="auto" w:sz="4" w:space="0"/>
              <w:right w:val="single" w:color="auto" w:sz="4" w:space="0"/>
            </w:tcBorders>
            <w:shd w:val="clear" w:color="auto" w:fill="auto"/>
            <w:noWrap w:val="0"/>
            <w:vAlign w:val="center"/>
          </w:tcPr>
          <w:p w14:paraId="4F774439">
            <w:pPr>
              <w:jc w:val="both"/>
              <w:rPr>
                <w:rFonts w:ascii="Calibri" w:hAnsi="Calibri" w:cs="黑体"/>
                <w:kern w:val="2"/>
                <w:sz w:val="21"/>
                <w:szCs w:val="21"/>
                <w:lang w:val="en-US" w:eastAsia="zh-CN" w:bidi="ar-SA"/>
              </w:rPr>
            </w:pPr>
            <w:r>
              <w:rPr>
                <w:rFonts w:ascii="宋体" w:hAnsi="宋体" w:cs="宋体"/>
                <w:color w:val="000000"/>
                <w:sz w:val="21"/>
                <w:szCs w:val="21"/>
              </w:rPr>
              <w:t>431.01</w:t>
            </w:r>
          </w:p>
        </w:tc>
        <w:tc>
          <w:tcPr>
            <w:tcW w:w="1595" w:type="dxa"/>
            <w:tcBorders>
              <w:top w:val="nil"/>
              <w:left w:val="nil"/>
              <w:bottom w:val="single" w:color="auto" w:sz="4" w:space="0"/>
              <w:right w:val="single" w:color="auto" w:sz="4" w:space="0"/>
            </w:tcBorders>
            <w:shd w:val="clear" w:color="auto" w:fill="auto"/>
            <w:noWrap w:val="0"/>
            <w:vAlign w:val="center"/>
          </w:tcPr>
          <w:p w14:paraId="166DDDBB">
            <w:pPr>
              <w:jc w:val="both"/>
              <w:rPr>
                <w:rFonts w:ascii="Calibri" w:hAnsi="Calibri" w:cs="黑体"/>
                <w:kern w:val="2"/>
                <w:sz w:val="21"/>
                <w:szCs w:val="21"/>
                <w:lang w:val="en-US" w:eastAsia="zh-CN" w:bidi="ar-SA"/>
              </w:rPr>
            </w:pPr>
            <w:r>
              <w:rPr>
                <w:rFonts w:ascii="宋体" w:hAnsi="宋体" w:cs="宋体"/>
                <w:color w:val="000000"/>
                <w:sz w:val="21"/>
                <w:szCs w:val="21"/>
              </w:rPr>
              <w:t>5,542.61</w:t>
            </w:r>
          </w:p>
        </w:tc>
      </w:tr>
      <w:tr w14:paraId="70F4813F">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677432E9">
            <w:pPr>
              <w:jc w:val="both"/>
              <w:rPr>
                <w:rFonts w:hint="eastAsia" w:ascii="Calibri" w:hAnsi="Calibri" w:cs="黑体"/>
                <w:kern w:val="2"/>
                <w:sz w:val="21"/>
                <w:szCs w:val="21"/>
                <w:lang w:val="en-US" w:eastAsia="zh-CN" w:bidi="ar-SA"/>
              </w:rPr>
            </w:pPr>
            <w:r>
              <w:rPr>
                <w:rFonts w:ascii="宋体" w:hAnsi="宋体" w:cs="宋体"/>
                <w:color w:val="000000"/>
                <w:sz w:val="21"/>
                <w:szCs w:val="21"/>
              </w:rPr>
              <w:t>21303</w:t>
            </w:r>
          </w:p>
        </w:tc>
        <w:tc>
          <w:tcPr>
            <w:tcW w:w="1612" w:type="dxa"/>
            <w:tcBorders>
              <w:top w:val="nil"/>
              <w:left w:val="nil"/>
              <w:bottom w:val="single" w:color="auto" w:sz="4" w:space="0"/>
              <w:right w:val="single" w:color="auto" w:sz="4" w:space="0"/>
            </w:tcBorders>
            <w:shd w:val="clear" w:color="auto" w:fill="auto"/>
            <w:noWrap w:val="0"/>
            <w:vAlign w:val="center"/>
          </w:tcPr>
          <w:p w14:paraId="59B4D671">
            <w:pPr>
              <w:jc w:val="left"/>
              <w:rPr>
                <w:rFonts w:hint="eastAsia" w:ascii="Calibri" w:hAnsi="Calibri" w:cs="黑体"/>
                <w:kern w:val="2"/>
                <w:sz w:val="21"/>
                <w:szCs w:val="21"/>
                <w:lang w:val="en-US" w:eastAsia="zh-CN" w:bidi="ar-SA"/>
              </w:rPr>
            </w:pPr>
            <w:r>
              <w:rPr>
                <w:rFonts w:ascii="宋体" w:hAnsi="宋体" w:cs="宋体"/>
                <w:color w:val="000000"/>
                <w:sz w:val="21"/>
                <w:szCs w:val="21"/>
              </w:rPr>
              <w:t>水利</w:t>
            </w:r>
          </w:p>
        </w:tc>
        <w:tc>
          <w:tcPr>
            <w:tcW w:w="1504" w:type="dxa"/>
            <w:tcBorders>
              <w:top w:val="nil"/>
              <w:left w:val="nil"/>
              <w:bottom w:val="single" w:color="auto" w:sz="4" w:space="0"/>
              <w:right w:val="single" w:color="auto" w:sz="4" w:space="0"/>
            </w:tcBorders>
            <w:shd w:val="clear" w:color="auto" w:fill="auto"/>
            <w:noWrap w:val="0"/>
            <w:vAlign w:val="center"/>
          </w:tcPr>
          <w:p w14:paraId="45A23258">
            <w:pPr>
              <w:jc w:val="both"/>
              <w:rPr>
                <w:rFonts w:ascii="Calibri" w:hAnsi="Calibri" w:cs="黑体"/>
                <w:kern w:val="2"/>
                <w:sz w:val="21"/>
                <w:szCs w:val="21"/>
                <w:lang w:val="en-US" w:eastAsia="zh-CN" w:bidi="ar-SA"/>
              </w:rPr>
            </w:pPr>
            <w:r>
              <w:rPr>
                <w:rFonts w:ascii="宋体" w:hAnsi="宋体" w:cs="宋体"/>
                <w:color w:val="000000"/>
                <w:sz w:val="21"/>
                <w:szCs w:val="21"/>
              </w:rPr>
              <w:t>5,973.62</w:t>
            </w:r>
          </w:p>
        </w:tc>
        <w:tc>
          <w:tcPr>
            <w:tcW w:w="1650" w:type="dxa"/>
            <w:tcBorders>
              <w:top w:val="nil"/>
              <w:left w:val="nil"/>
              <w:bottom w:val="single" w:color="auto" w:sz="4" w:space="0"/>
              <w:right w:val="single" w:color="auto" w:sz="4" w:space="0"/>
            </w:tcBorders>
            <w:shd w:val="clear" w:color="auto" w:fill="auto"/>
            <w:noWrap w:val="0"/>
            <w:vAlign w:val="center"/>
          </w:tcPr>
          <w:p w14:paraId="1547B432">
            <w:pPr>
              <w:jc w:val="both"/>
              <w:rPr>
                <w:rFonts w:ascii="Calibri" w:hAnsi="Calibri" w:cs="黑体"/>
                <w:kern w:val="2"/>
                <w:sz w:val="21"/>
                <w:szCs w:val="21"/>
                <w:lang w:val="en-US" w:eastAsia="zh-CN" w:bidi="ar-SA"/>
              </w:rPr>
            </w:pPr>
            <w:r>
              <w:rPr>
                <w:rFonts w:ascii="宋体" w:hAnsi="宋体" w:cs="宋体"/>
                <w:color w:val="000000"/>
                <w:sz w:val="21"/>
                <w:szCs w:val="21"/>
              </w:rPr>
              <w:t>431.01</w:t>
            </w:r>
          </w:p>
        </w:tc>
        <w:tc>
          <w:tcPr>
            <w:tcW w:w="1595" w:type="dxa"/>
            <w:tcBorders>
              <w:top w:val="nil"/>
              <w:left w:val="nil"/>
              <w:bottom w:val="single" w:color="auto" w:sz="4" w:space="0"/>
              <w:right w:val="single" w:color="auto" w:sz="4" w:space="0"/>
            </w:tcBorders>
            <w:shd w:val="clear" w:color="auto" w:fill="auto"/>
            <w:noWrap w:val="0"/>
            <w:vAlign w:val="center"/>
          </w:tcPr>
          <w:p w14:paraId="258EB481">
            <w:pPr>
              <w:jc w:val="both"/>
              <w:rPr>
                <w:rFonts w:ascii="Calibri" w:hAnsi="Calibri" w:cs="黑体"/>
                <w:kern w:val="2"/>
                <w:sz w:val="21"/>
                <w:szCs w:val="21"/>
                <w:lang w:val="en-US" w:eastAsia="zh-CN" w:bidi="ar-SA"/>
              </w:rPr>
            </w:pPr>
            <w:r>
              <w:rPr>
                <w:rFonts w:ascii="宋体" w:hAnsi="宋体" w:cs="宋体"/>
                <w:color w:val="000000"/>
                <w:sz w:val="21"/>
                <w:szCs w:val="21"/>
              </w:rPr>
              <w:t>5,542.61</w:t>
            </w:r>
          </w:p>
        </w:tc>
      </w:tr>
      <w:tr w14:paraId="2F0AE1B3">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40EFCE3C">
            <w:pPr>
              <w:jc w:val="both"/>
              <w:rPr>
                <w:rFonts w:hint="eastAsia" w:ascii="Calibri" w:hAnsi="Calibri" w:cs="黑体"/>
                <w:kern w:val="2"/>
                <w:sz w:val="21"/>
                <w:szCs w:val="21"/>
                <w:lang w:val="en-US" w:eastAsia="zh-CN" w:bidi="ar-SA"/>
              </w:rPr>
            </w:pPr>
            <w:r>
              <w:rPr>
                <w:rFonts w:ascii="宋体" w:hAnsi="宋体" w:cs="宋体"/>
                <w:color w:val="000000"/>
                <w:sz w:val="21"/>
                <w:szCs w:val="21"/>
              </w:rPr>
              <w:t>2130304</w:t>
            </w:r>
          </w:p>
        </w:tc>
        <w:tc>
          <w:tcPr>
            <w:tcW w:w="1612" w:type="dxa"/>
            <w:tcBorders>
              <w:top w:val="nil"/>
              <w:left w:val="nil"/>
              <w:bottom w:val="single" w:color="auto" w:sz="4" w:space="0"/>
              <w:right w:val="single" w:color="auto" w:sz="4" w:space="0"/>
            </w:tcBorders>
            <w:shd w:val="clear" w:color="auto" w:fill="auto"/>
            <w:noWrap w:val="0"/>
            <w:vAlign w:val="center"/>
          </w:tcPr>
          <w:p w14:paraId="31695844">
            <w:pPr>
              <w:jc w:val="left"/>
              <w:rPr>
                <w:rFonts w:hint="eastAsia" w:ascii="Calibri" w:hAnsi="Calibri" w:cs="黑体"/>
                <w:kern w:val="2"/>
                <w:sz w:val="21"/>
                <w:szCs w:val="21"/>
                <w:lang w:val="en-US" w:eastAsia="zh-CN" w:bidi="ar-SA"/>
              </w:rPr>
            </w:pPr>
            <w:r>
              <w:rPr>
                <w:rFonts w:ascii="宋体" w:hAnsi="宋体" w:cs="宋体"/>
                <w:color w:val="000000"/>
                <w:sz w:val="21"/>
                <w:szCs w:val="21"/>
              </w:rPr>
              <w:t>水利行业业务管理</w:t>
            </w:r>
          </w:p>
        </w:tc>
        <w:tc>
          <w:tcPr>
            <w:tcW w:w="1504" w:type="dxa"/>
            <w:tcBorders>
              <w:top w:val="nil"/>
              <w:left w:val="nil"/>
              <w:bottom w:val="single" w:color="auto" w:sz="4" w:space="0"/>
              <w:right w:val="single" w:color="auto" w:sz="4" w:space="0"/>
            </w:tcBorders>
            <w:shd w:val="clear" w:color="auto" w:fill="auto"/>
            <w:noWrap w:val="0"/>
            <w:vAlign w:val="center"/>
          </w:tcPr>
          <w:p w14:paraId="68517307">
            <w:pPr>
              <w:jc w:val="both"/>
              <w:rPr>
                <w:rFonts w:ascii="Calibri" w:hAnsi="Calibri" w:cs="黑体"/>
                <w:kern w:val="2"/>
                <w:sz w:val="21"/>
                <w:szCs w:val="21"/>
                <w:lang w:val="en-US" w:eastAsia="zh-CN" w:bidi="ar-SA"/>
              </w:rPr>
            </w:pPr>
            <w:r>
              <w:rPr>
                <w:rFonts w:ascii="宋体" w:hAnsi="宋体" w:cs="宋体"/>
                <w:color w:val="000000"/>
                <w:sz w:val="21"/>
                <w:szCs w:val="21"/>
              </w:rPr>
              <w:t>5,973.62</w:t>
            </w:r>
          </w:p>
        </w:tc>
        <w:tc>
          <w:tcPr>
            <w:tcW w:w="1650" w:type="dxa"/>
            <w:tcBorders>
              <w:top w:val="nil"/>
              <w:left w:val="nil"/>
              <w:bottom w:val="single" w:color="auto" w:sz="4" w:space="0"/>
              <w:right w:val="single" w:color="auto" w:sz="4" w:space="0"/>
            </w:tcBorders>
            <w:shd w:val="clear" w:color="auto" w:fill="auto"/>
            <w:noWrap w:val="0"/>
            <w:vAlign w:val="center"/>
          </w:tcPr>
          <w:p w14:paraId="2D970CE6">
            <w:pPr>
              <w:jc w:val="both"/>
              <w:rPr>
                <w:rFonts w:ascii="Calibri" w:hAnsi="Calibri" w:cs="黑体"/>
                <w:kern w:val="2"/>
                <w:sz w:val="21"/>
                <w:szCs w:val="21"/>
                <w:lang w:val="en-US" w:eastAsia="zh-CN" w:bidi="ar-SA"/>
              </w:rPr>
            </w:pPr>
            <w:r>
              <w:rPr>
                <w:rFonts w:ascii="宋体" w:hAnsi="宋体" w:cs="宋体"/>
                <w:color w:val="000000"/>
                <w:sz w:val="21"/>
                <w:szCs w:val="21"/>
              </w:rPr>
              <w:t>431.01</w:t>
            </w:r>
          </w:p>
        </w:tc>
        <w:tc>
          <w:tcPr>
            <w:tcW w:w="1595" w:type="dxa"/>
            <w:tcBorders>
              <w:top w:val="nil"/>
              <w:left w:val="nil"/>
              <w:bottom w:val="single" w:color="auto" w:sz="4" w:space="0"/>
              <w:right w:val="single" w:color="auto" w:sz="4" w:space="0"/>
            </w:tcBorders>
            <w:shd w:val="clear" w:color="auto" w:fill="auto"/>
            <w:noWrap w:val="0"/>
            <w:vAlign w:val="center"/>
          </w:tcPr>
          <w:p w14:paraId="46C15861">
            <w:pPr>
              <w:jc w:val="both"/>
              <w:rPr>
                <w:rFonts w:ascii="Calibri" w:hAnsi="Calibri" w:cs="黑体"/>
                <w:kern w:val="2"/>
                <w:sz w:val="21"/>
                <w:szCs w:val="21"/>
                <w:lang w:val="en-US" w:eastAsia="zh-CN" w:bidi="ar-SA"/>
              </w:rPr>
            </w:pPr>
            <w:r>
              <w:rPr>
                <w:rFonts w:ascii="宋体" w:hAnsi="宋体" w:cs="宋体"/>
                <w:color w:val="000000"/>
                <w:sz w:val="21"/>
                <w:szCs w:val="21"/>
              </w:rPr>
              <w:t>5,542.61</w:t>
            </w:r>
          </w:p>
        </w:tc>
      </w:tr>
      <w:tr w14:paraId="1A6846D5">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7D84BFB7">
            <w:pPr>
              <w:jc w:val="both"/>
              <w:rPr>
                <w:rFonts w:hint="eastAsia" w:ascii="Calibri" w:hAnsi="Calibri" w:cs="黑体"/>
                <w:kern w:val="2"/>
                <w:sz w:val="21"/>
                <w:szCs w:val="21"/>
                <w:lang w:val="en-US" w:eastAsia="zh-CN" w:bidi="ar-SA"/>
              </w:rPr>
            </w:pPr>
            <w:r>
              <w:rPr>
                <w:rFonts w:ascii="宋体" w:hAnsi="宋体" w:cs="宋体"/>
                <w:color w:val="000000"/>
                <w:sz w:val="21"/>
                <w:szCs w:val="21"/>
              </w:rPr>
              <w:t>221</w:t>
            </w:r>
          </w:p>
        </w:tc>
        <w:tc>
          <w:tcPr>
            <w:tcW w:w="1612" w:type="dxa"/>
            <w:tcBorders>
              <w:top w:val="nil"/>
              <w:left w:val="nil"/>
              <w:bottom w:val="single" w:color="auto" w:sz="4" w:space="0"/>
              <w:right w:val="single" w:color="auto" w:sz="4" w:space="0"/>
            </w:tcBorders>
            <w:shd w:val="clear" w:color="auto" w:fill="auto"/>
            <w:noWrap w:val="0"/>
            <w:vAlign w:val="center"/>
          </w:tcPr>
          <w:p w14:paraId="4376E18E">
            <w:pPr>
              <w:jc w:val="left"/>
              <w:rPr>
                <w:rFonts w:hint="eastAsia" w:ascii="Calibri" w:hAnsi="Calibri" w:cs="黑体"/>
                <w:kern w:val="2"/>
                <w:sz w:val="21"/>
                <w:szCs w:val="21"/>
                <w:lang w:val="en-US" w:eastAsia="zh-CN" w:bidi="ar-SA"/>
              </w:rPr>
            </w:pPr>
            <w:r>
              <w:rPr>
                <w:rFonts w:ascii="宋体" w:hAnsi="宋体" w:cs="宋体"/>
                <w:color w:val="000000"/>
                <w:sz w:val="21"/>
                <w:szCs w:val="21"/>
              </w:rPr>
              <w:t>住房保障支出</w:t>
            </w:r>
          </w:p>
        </w:tc>
        <w:tc>
          <w:tcPr>
            <w:tcW w:w="1504" w:type="dxa"/>
            <w:tcBorders>
              <w:top w:val="nil"/>
              <w:left w:val="nil"/>
              <w:bottom w:val="single" w:color="auto" w:sz="4" w:space="0"/>
              <w:right w:val="single" w:color="auto" w:sz="4" w:space="0"/>
            </w:tcBorders>
            <w:shd w:val="clear" w:color="auto" w:fill="auto"/>
            <w:noWrap w:val="0"/>
            <w:vAlign w:val="center"/>
          </w:tcPr>
          <w:p w14:paraId="08E69676">
            <w:pPr>
              <w:jc w:val="both"/>
              <w:rPr>
                <w:rFonts w:ascii="Calibri" w:hAnsi="Calibri" w:cs="黑体"/>
                <w:kern w:val="2"/>
                <w:sz w:val="21"/>
                <w:szCs w:val="21"/>
                <w:lang w:val="en-US" w:eastAsia="zh-CN" w:bidi="ar-SA"/>
              </w:rPr>
            </w:pPr>
            <w:r>
              <w:rPr>
                <w:rFonts w:ascii="宋体" w:hAnsi="宋体" w:cs="宋体"/>
                <w:color w:val="000000"/>
                <w:sz w:val="21"/>
                <w:szCs w:val="21"/>
              </w:rPr>
              <w:t>27.35</w:t>
            </w:r>
          </w:p>
        </w:tc>
        <w:tc>
          <w:tcPr>
            <w:tcW w:w="1650" w:type="dxa"/>
            <w:tcBorders>
              <w:top w:val="nil"/>
              <w:left w:val="nil"/>
              <w:bottom w:val="single" w:color="auto" w:sz="4" w:space="0"/>
              <w:right w:val="single" w:color="auto" w:sz="4" w:space="0"/>
            </w:tcBorders>
            <w:shd w:val="clear" w:color="auto" w:fill="auto"/>
            <w:noWrap w:val="0"/>
            <w:vAlign w:val="center"/>
          </w:tcPr>
          <w:p w14:paraId="48DA99E8">
            <w:pPr>
              <w:jc w:val="both"/>
              <w:rPr>
                <w:rFonts w:ascii="Calibri" w:hAnsi="Calibri" w:cs="黑体"/>
                <w:kern w:val="2"/>
                <w:sz w:val="21"/>
                <w:szCs w:val="21"/>
                <w:lang w:val="en-US" w:eastAsia="zh-CN" w:bidi="ar-SA"/>
              </w:rPr>
            </w:pPr>
            <w:r>
              <w:rPr>
                <w:rFonts w:ascii="宋体" w:hAnsi="宋体" w:cs="宋体"/>
                <w:color w:val="000000"/>
                <w:sz w:val="21"/>
                <w:szCs w:val="21"/>
              </w:rPr>
              <w:t>27.35</w:t>
            </w:r>
          </w:p>
        </w:tc>
        <w:tc>
          <w:tcPr>
            <w:tcW w:w="1595" w:type="dxa"/>
            <w:tcBorders>
              <w:top w:val="nil"/>
              <w:left w:val="nil"/>
              <w:bottom w:val="single" w:color="auto" w:sz="4" w:space="0"/>
              <w:right w:val="single" w:color="auto" w:sz="4" w:space="0"/>
            </w:tcBorders>
            <w:shd w:val="clear" w:color="auto" w:fill="auto"/>
            <w:noWrap w:val="0"/>
            <w:vAlign w:val="center"/>
          </w:tcPr>
          <w:p w14:paraId="018E3EA1">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6E0811BC">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6A357050">
            <w:pPr>
              <w:jc w:val="both"/>
              <w:rPr>
                <w:rFonts w:hint="eastAsia" w:ascii="Calibri" w:hAnsi="Calibri" w:cs="黑体"/>
                <w:kern w:val="2"/>
                <w:sz w:val="21"/>
                <w:szCs w:val="21"/>
                <w:lang w:val="en-US" w:eastAsia="zh-CN" w:bidi="ar-SA"/>
              </w:rPr>
            </w:pPr>
            <w:r>
              <w:rPr>
                <w:rFonts w:ascii="宋体" w:hAnsi="宋体" w:cs="宋体"/>
                <w:color w:val="000000"/>
                <w:sz w:val="21"/>
                <w:szCs w:val="21"/>
              </w:rPr>
              <w:t>22102</w:t>
            </w:r>
          </w:p>
        </w:tc>
        <w:tc>
          <w:tcPr>
            <w:tcW w:w="1612" w:type="dxa"/>
            <w:tcBorders>
              <w:top w:val="nil"/>
              <w:left w:val="nil"/>
              <w:bottom w:val="single" w:color="auto" w:sz="4" w:space="0"/>
              <w:right w:val="single" w:color="auto" w:sz="4" w:space="0"/>
            </w:tcBorders>
            <w:shd w:val="clear" w:color="auto" w:fill="auto"/>
            <w:noWrap w:val="0"/>
            <w:vAlign w:val="center"/>
          </w:tcPr>
          <w:p w14:paraId="7CD2658D">
            <w:pPr>
              <w:jc w:val="left"/>
              <w:rPr>
                <w:rFonts w:hint="eastAsia" w:ascii="Calibri" w:hAnsi="Calibri" w:cs="黑体"/>
                <w:kern w:val="2"/>
                <w:sz w:val="21"/>
                <w:szCs w:val="21"/>
                <w:lang w:val="en-US" w:eastAsia="zh-CN" w:bidi="ar-SA"/>
              </w:rPr>
            </w:pPr>
            <w:r>
              <w:rPr>
                <w:rFonts w:ascii="宋体" w:hAnsi="宋体" w:cs="宋体"/>
                <w:color w:val="000000"/>
                <w:sz w:val="21"/>
                <w:szCs w:val="21"/>
              </w:rPr>
              <w:t>住房改革支出</w:t>
            </w:r>
          </w:p>
        </w:tc>
        <w:tc>
          <w:tcPr>
            <w:tcW w:w="1504" w:type="dxa"/>
            <w:tcBorders>
              <w:top w:val="nil"/>
              <w:left w:val="nil"/>
              <w:bottom w:val="single" w:color="auto" w:sz="4" w:space="0"/>
              <w:right w:val="single" w:color="auto" w:sz="4" w:space="0"/>
            </w:tcBorders>
            <w:shd w:val="clear" w:color="auto" w:fill="auto"/>
            <w:noWrap w:val="0"/>
            <w:vAlign w:val="center"/>
          </w:tcPr>
          <w:p w14:paraId="56B6B00C">
            <w:pPr>
              <w:jc w:val="both"/>
              <w:rPr>
                <w:rFonts w:ascii="Calibri" w:hAnsi="Calibri" w:cs="黑体"/>
                <w:kern w:val="2"/>
                <w:sz w:val="21"/>
                <w:szCs w:val="21"/>
                <w:lang w:val="en-US" w:eastAsia="zh-CN" w:bidi="ar-SA"/>
              </w:rPr>
            </w:pPr>
            <w:r>
              <w:rPr>
                <w:rFonts w:ascii="宋体" w:hAnsi="宋体" w:cs="宋体"/>
                <w:color w:val="000000"/>
                <w:sz w:val="21"/>
                <w:szCs w:val="21"/>
              </w:rPr>
              <w:t>27.35</w:t>
            </w:r>
          </w:p>
        </w:tc>
        <w:tc>
          <w:tcPr>
            <w:tcW w:w="1650" w:type="dxa"/>
            <w:tcBorders>
              <w:top w:val="nil"/>
              <w:left w:val="nil"/>
              <w:bottom w:val="single" w:color="auto" w:sz="4" w:space="0"/>
              <w:right w:val="single" w:color="auto" w:sz="4" w:space="0"/>
            </w:tcBorders>
            <w:shd w:val="clear" w:color="auto" w:fill="auto"/>
            <w:noWrap w:val="0"/>
            <w:vAlign w:val="center"/>
          </w:tcPr>
          <w:p w14:paraId="350E591E">
            <w:pPr>
              <w:jc w:val="both"/>
              <w:rPr>
                <w:rFonts w:ascii="Calibri" w:hAnsi="Calibri" w:cs="黑体"/>
                <w:kern w:val="2"/>
                <w:sz w:val="21"/>
                <w:szCs w:val="21"/>
                <w:lang w:val="en-US" w:eastAsia="zh-CN" w:bidi="ar-SA"/>
              </w:rPr>
            </w:pPr>
            <w:r>
              <w:rPr>
                <w:rFonts w:ascii="宋体" w:hAnsi="宋体" w:cs="宋体"/>
                <w:color w:val="000000"/>
                <w:sz w:val="21"/>
                <w:szCs w:val="21"/>
              </w:rPr>
              <w:t>27.35</w:t>
            </w:r>
          </w:p>
        </w:tc>
        <w:tc>
          <w:tcPr>
            <w:tcW w:w="1595" w:type="dxa"/>
            <w:tcBorders>
              <w:top w:val="nil"/>
              <w:left w:val="nil"/>
              <w:bottom w:val="single" w:color="auto" w:sz="4" w:space="0"/>
              <w:right w:val="single" w:color="auto" w:sz="4" w:space="0"/>
            </w:tcBorders>
            <w:shd w:val="clear" w:color="auto" w:fill="auto"/>
            <w:noWrap w:val="0"/>
            <w:vAlign w:val="center"/>
          </w:tcPr>
          <w:p w14:paraId="53F2CF35">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5F964C22">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shd w:val="clear" w:color="auto" w:fill="auto"/>
            <w:noWrap w:val="0"/>
            <w:vAlign w:val="center"/>
          </w:tcPr>
          <w:p w14:paraId="15B8A834">
            <w:pPr>
              <w:jc w:val="both"/>
              <w:rPr>
                <w:rFonts w:ascii="Calibri" w:hAnsi="Calibri" w:cs="黑体"/>
                <w:kern w:val="2"/>
                <w:sz w:val="21"/>
                <w:szCs w:val="21"/>
                <w:lang w:val="en-US" w:eastAsia="zh-CN" w:bidi="ar-SA"/>
              </w:rPr>
            </w:pPr>
            <w:r>
              <w:rPr>
                <w:rFonts w:ascii="宋体" w:hAnsi="宋体" w:cs="宋体"/>
                <w:color w:val="000000"/>
                <w:sz w:val="21"/>
                <w:szCs w:val="21"/>
              </w:rPr>
              <w:t>2210201</w:t>
            </w:r>
          </w:p>
        </w:tc>
        <w:tc>
          <w:tcPr>
            <w:tcW w:w="1612" w:type="dxa"/>
            <w:tcBorders>
              <w:top w:val="nil"/>
              <w:left w:val="nil"/>
              <w:bottom w:val="single" w:color="auto" w:sz="4" w:space="0"/>
              <w:right w:val="single" w:color="auto" w:sz="4" w:space="0"/>
            </w:tcBorders>
            <w:shd w:val="clear" w:color="auto" w:fill="auto"/>
            <w:noWrap w:val="0"/>
            <w:vAlign w:val="center"/>
          </w:tcPr>
          <w:p w14:paraId="747C6A3F">
            <w:pPr>
              <w:jc w:val="left"/>
              <w:rPr>
                <w:rFonts w:ascii="Calibri" w:hAnsi="Calibri" w:cs="黑体"/>
                <w:kern w:val="2"/>
                <w:sz w:val="21"/>
                <w:szCs w:val="21"/>
                <w:lang w:val="en-US" w:eastAsia="zh-CN" w:bidi="ar-SA"/>
              </w:rPr>
            </w:pPr>
            <w:r>
              <w:rPr>
                <w:rFonts w:ascii="宋体" w:hAnsi="宋体" w:cs="宋体"/>
                <w:color w:val="000000"/>
                <w:sz w:val="21"/>
                <w:szCs w:val="21"/>
              </w:rPr>
              <w:t>住房公积金</w:t>
            </w:r>
          </w:p>
        </w:tc>
        <w:tc>
          <w:tcPr>
            <w:tcW w:w="1504" w:type="dxa"/>
            <w:tcBorders>
              <w:top w:val="nil"/>
              <w:left w:val="nil"/>
              <w:bottom w:val="single" w:color="auto" w:sz="4" w:space="0"/>
              <w:right w:val="single" w:color="auto" w:sz="4" w:space="0"/>
            </w:tcBorders>
            <w:shd w:val="clear" w:color="auto" w:fill="auto"/>
            <w:noWrap w:val="0"/>
            <w:vAlign w:val="center"/>
          </w:tcPr>
          <w:p w14:paraId="6B0DA16A">
            <w:pPr>
              <w:jc w:val="both"/>
              <w:rPr>
                <w:rFonts w:ascii="Calibri" w:hAnsi="Calibri" w:cs="黑体"/>
                <w:kern w:val="2"/>
                <w:sz w:val="21"/>
                <w:szCs w:val="21"/>
                <w:lang w:val="en-US" w:eastAsia="zh-CN" w:bidi="ar-SA"/>
              </w:rPr>
            </w:pPr>
            <w:r>
              <w:rPr>
                <w:rFonts w:ascii="宋体" w:hAnsi="宋体" w:cs="宋体"/>
                <w:color w:val="000000"/>
                <w:sz w:val="21"/>
                <w:szCs w:val="21"/>
              </w:rPr>
              <w:t>27.35</w:t>
            </w:r>
          </w:p>
        </w:tc>
        <w:tc>
          <w:tcPr>
            <w:tcW w:w="1650" w:type="dxa"/>
            <w:tcBorders>
              <w:top w:val="nil"/>
              <w:left w:val="nil"/>
              <w:bottom w:val="single" w:color="auto" w:sz="4" w:space="0"/>
              <w:right w:val="single" w:color="auto" w:sz="4" w:space="0"/>
            </w:tcBorders>
            <w:shd w:val="clear" w:color="auto" w:fill="auto"/>
            <w:noWrap w:val="0"/>
            <w:vAlign w:val="center"/>
          </w:tcPr>
          <w:p w14:paraId="743E4549">
            <w:pPr>
              <w:jc w:val="both"/>
              <w:rPr>
                <w:rFonts w:ascii="Calibri" w:hAnsi="Calibri" w:cs="黑体"/>
                <w:kern w:val="2"/>
                <w:sz w:val="21"/>
                <w:szCs w:val="21"/>
                <w:lang w:val="en-US" w:eastAsia="zh-CN" w:bidi="ar-SA"/>
              </w:rPr>
            </w:pPr>
            <w:r>
              <w:rPr>
                <w:rFonts w:ascii="宋体" w:hAnsi="宋体" w:cs="宋体"/>
                <w:color w:val="000000"/>
                <w:sz w:val="21"/>
                <w:szCs w:val="21"/>
              </w:rPr>
              <w:t>27.35</w:t>
            </w:r>
          </w:p>
        </w:tc>
        <w:tc>
          <w:tcPr>
            <w:tcW w:w="1595" w:type="dxa"/>
            <w:tcBorders>
              <w:top w:val="nil"/>
              <w:left w:val="nil"/>
              <w:bottom w:val="single" w:color="auto" w:sz="4" w:space="0"/>
              <w:right w:val="single" w:color="auto" w:sz="4" w:space="0"/>
            </w:tcBorders>
            <w:shd w:val="clear" w:color="auto" w:fill="auto"/>
            <w:noWrap w:val="0"/>
            <w:vAlign w:val="center"/>
          </w:tcPr>
          <w:p w14:paraId="3EAC632B">
            <w:pPr>
              <w:jc w:val="both"/>
              <w:rPr>
                <w:rFonts w:ascii="Calibri" w:hAnsi="Calibri" w:cs="黑体"/>
                <w:kern w:val="2"/>
                <w:sz w:val="21"/>
                <w:szCs w:val="21"/>
                <w:lang w:val="en-US" w:eastAsia="zh-CN" w:bidi="ar-SA"/>
              </w:rPr>
            </w:pPr>
            <w:r>
              <w:rPr>
                <w:rFonts w:ascii="宋体" w:hAnsi="宋体" w:cs="宋体"/>
                <w:color w:val="000000"/>
                <w:sz w:val="21"/>
                <w:szCs w:val="21"/>
              </w:rPr>
              <w:t>0.00</w:t>
            </w:r>
          </w:p>
        </w:tc>
      </w:tr>
      <w:tr w14:paraId="0330AF4E">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noWrap w:val="0"/>
            <w:vAlign w:val="center"/>
          </w:tcPr>
          <w:p w14:paraId="7EE3C418">
            <w:pPr>
              <w:widowControl/>
              <w:jc w:val="center"/>
              <w:rPr>
                <w:rFonts w:ascii="宋体" w:hAnsi="宋体" w:cs="宋体"/>
                <w:kern w:val="0"/>
                <w:szCs w:val="21"/>
              </w:rPr>
            </w:pPr>
            <w:r>
              <w:rPr>
                <w:rFonts w:hint="eastAsia" w:ascii="宋体" w:hAnsi="宋体" w:cs="宋体"/>
                <w:kern w:val="0"/>
                <w:szCs w:val="21"/>
              </w:rPr>
              <w:t>合计</w:t>
            </w:r>
          </w:p>
        </w:tc>
        <w:tc>
          <w:tcPr>
            <w:tcW w:w="1504" w:type="dxa"/>
            <w:tcBorders>
              <w:top w:val="nil"/>
              <w:left w:val="nil"/>
              <w:bottom w:val="single" w:color="auto" w:sz="4" w:space="0"/>
              <w:right w:val="single" w:color="auto" w:sz="4" w:space="0"/>
            </w:tcBorders>
            <w:shd w:val="clear" w:color="auto" w:fill="auto"/>
            <w:noWrap w:val="0"/>
            <w:vAlign w:val="center"/>
          </w:tcPr>
          <w:p w14:paraId="55B39387">
            <w:pPr>
              <w:jc w:val="both"/>
              <w:rPr>
                <w:rFonts w:hint="default" w:ascii="Calibri" w:hAnsi="Calibri" w:cs="黑体"/>
                <w:kern w:val="2"/>
                <w:sz w:val="21"/>
                <w:szCs w:val="21"/>
                <w:lang w:val="en-US" w:eastAsia="zh-CN" w:bidi="ar-SA"/>
              </w:rPr>
            </w:pPr>
            <w:r>
              <w:rPr>
                <w:rFonts w:ascii="宋体" w:hAnsi="宋体" w:cs="宋体"/>
                <w:color w:val="000000"/>
                <w:sz w:val="21"/>
                <w:szCs w:val="21"/>
              </w:rPr>
              <w:t>9,920.28</w:t>
            </w:r>
          </w:p>
        </w:tc>
        <w:tc>
          <w:tcPr>
            <w:tcW w:w="1650" w:type="dxa"/>
            <w:tcBorders>
              <w:top w:val="nil"/>
              <w:left w:val="nil"/>
              <w:bottom w:val="single" w:color="auto" w:sz="4" w:space="0"/>
              <w:right w:val="single" w:color="auto" w:sz="4" w:space="0"/>
            </w:tcBorders>
            <w:shd w:val="clear" w:color="auto" w:fill="auto"/>
            <w:noWrap w:val="0"/>
            <w:vAlign w:val="center"/>
          </w:tcPr>
          <w:p w14:paraId="3A136775">
            <w:pPr>
              <w:jc w:val="both"/>
              <w:rPr>
                <w:rFonts w:hint="default" w:ascii="Calibri" w:hAnsi="Calibri" w:cs="黑体"/>
                <w:kern w:val="2"/>
                <w:sz w:val="21"/>
                <w:szCs w:val="21"/>
                <w:lang w:val="en-US" w:eastAsia="zh-CN" w:bidi="ar-SA"/>
              </w:rPr>
            </w:pPr>
            <w:r>
              <w:rPr>
                <w:rFonts w:ascii="宋体" w:hAnsi="宋体" w:cs="宋体"/>
                <w:color w:val="000000"/>
                <w:sz w:val="21"/>
                <w:szCs w:val="21"/>
              </w:rPr>
              <w:t>604.85</w:t>
            </w:r>
          </w:p>
        </w:tc>
        <w:tc>
          <w:tcPr>
            <w:tcW w:w="1595" w:type="dxa"/>
            <w:tcBorders>
              <w:top w:val="nil"/>
              <w:left w:val="nil"/>
              <w:bottom w:val="single" w:color="auto" w:sz="4" w:space="0"/>
              <w:right w:val="single" w:color="auto" w:sz="4" w:space="0"/>
            </w:tcBorders>
            <w:shd w:val="clear" w:color="auto" w:fill="auto"/>
            <w:noWrap w:val="0"/>
            <w:vAlign w:val="center"/>
          </w:tcPr>
          <w:p w14:paraId="5B3E5E3F">
            <w:pPr>
              <w:jc w:val="both"/>
              <w:rPr>
                <w:rFonts w:ascii="Calibri" w:hAnsi="Calibri" w:cs="黑体"/>
                <w:kern w:val="2"/>
                <w:sz w:val="21"/>
                <w:szCs w:val="21"/>
                <w:lang w:val="en-US" w:eastAsia="zh-CN" w:bidi="ar-SA"/>
              </w:rPr>
            </w:pPr>
            <w:r>
              <w:rPr>
                <w:rFonts w:ascii="宋体" w:hAnsi="宋体" w:cs="宋体"/>
                <w:color w:val="000000"/>
                <w:sz w:val="21"/>
                <w:szCs w:val="21"/>
              </w:rPr>
              <w:t>9,315.43</w:t>
            </w:r>
          </w:p>
        </w:tc>
      </w:tr>
    </w:tbl>
    <w:p w14:paraId="6CB51FEE">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1E1F9050">
      <w:pPr>
        <w:autoSpaceDE w:val="0"/>
        <w:autoSpaceDN w:val="0"/>
        <w:adjustRightInd w:val="0"/>
        <w:jc w:val="center"/>
        <w:rPr>
          <w:rFonts w:hint="eastAsia" w:ascii="宋体" w:hAnsi="宋体"/>
          <w:szCs w:val="21"/>
        </w:rPr>
      </w:pPr>
      <w:r>
        <w:rPr>
          <w:rFonts w:ascii="宋体" w:hAnsi="宋体"/>
          <w:szCs w:val="21"/>
        </w:rPr>
        <w:br w:type="page"/>
      </w:r>
      <w:r>
        <w:rPr>
          <w:rFonts w:hint="eastAsia" w:ascii="宋体" w:hAnsi="宋体"/>
          <w:szCs w:val="21"/>
        </w:rPr>
        <w:t>一般公共预算财政拨款基本支出决算表</w:t>
      </w:r>
    </w:p>
    <w:p w14:paraId="3F7A0E26">
      <w:pPr>
        <w:autoSpaceDE w:val="0"/>
        <w:autoSpaceDN w:val="0"/>
        <w:adjustRightInd w:val="0"/>
        <w:ind w:right="420"/>
        <w:jc w:val="right"/>
        <w:rPr>
          <w:rFonts w:hint="eastAsia" w:ascii="宋体" w:hAnsi="宋体"/>
          <w:szCs w:val="21"/>
        </w:rPr>
      </w:pPr>
      <w:r>
        <w:rPr>
          <w:rFonts w:hint="eastAsia" w:ascii="宋体" w:hAnsi="宋体"/>
          <w:szCs w:val="21"/>
        </w:rPr>
        <w:t>单位：万元</w:t>
      </w:r>
    </w:p>
    <w:tbl>
      <w:tblPr>
        <w:tblStyle w:val="9"/>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2880"/>
        <w:gridCol w:w="1080"/>
        <w:gridCol w:w="1076"/>
        <w:gridCol w:w="2344"/>
        <w:gridCol w:w="1080"/>
      </w:tblGrid>
      <w:tr w14:paraId="4B6E0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2B257E3F">
            <w:pPr>
              <w:widowControl/>
              <w:jc w:val="center"/>
              <w:rPr>
                <w:rFonts w:hint="eastAsia" w:ascii="宋体" w:hAnsi="宋体" w:cs="宋体"/>
                <w:kern w:val="0"/>
                <w:szCs w:val="21"/>
              </w:rPr>
            </w:pPr>
            <w:r>
              <w:rPr>
                <w:rFonts w:hint="eastAsia" w:ascii="宋体" w:hAnsi="宋体" w:cs="宋体"/>
                <w:kern w:val="0"/>
                <w:szCs w:val="21"/>
              </w:rPr>
              <w:t>经济分类科目编码</w:t>
            </w:r>
          </w:p>
        </w:tc>
        <w:tc>
          <w:tcPr>
            <w:tcW w:w="2880" w:type="dxa"/>
            <w:noWrap w:val="0"/>
            <w:vAlign w:val="center"/>
          </w:tcPr>
          <w:p w14:paraId="05AE380D">
            <w:pPr>
              <w:autoSpaceDE w:val="0"/>
              <w:autoSpaceDN w:val="0"/>
              <w:adjustRightInd w:val="0"/>
              <w:ind w:right="-74"/>
              <w:jc w:val="center"/>
              <w:rPr>
                <w:rFonts w:hint="eastAsia" w:ascii="宋体" w:hAnsi="宋体"/>
                <w:szCs w:val="21"/>
              </w:rPr>
            </w:pPr>
            <w:r>
              <w:rPr>
                <w:rFonts w:hint="eastAsia" w:ascii="宋体" w:hAnsi="宋体"/>
                <w:szCs w:val="21"/>
              </w:rPr>
              <w:t>科目名称</w:t>
            </w:r>
          </w:p>
        </w:tc>
        <w:tc>
          <w:tcPr>
            <w:tcW w:w="1080" w:type="dxa"/>
            <w:noWrap w:val="0"/>
            <w:vAlign w:val="center"/>
          </w:tcPr>
          <w:p w14:paraId="0B8A01E5">
            <w:pPr>
              <w:autoSpaceDE w:val="0"/>
              <w:autoSpaceDN w:val="0"/>
              <w:adjustRightInd w:val="0"/>
              <w:ind w:right="-93"/>
              <w:jc w:val="center"/>
              <w:rPr>
                <w:rFonts w:hint="eastAsia" w:ascii="宋体" w:hAnsi="宋体"/>
                <w:szCs w:val="21"/>
              </w:rPr>
            </w:pPr>
            <w:r>
              <w:rPr>
                <w:rFonts w:hint="eastAsia" w:ascii="宋体" w:hAnsi="宋体"/>
                <w:szCs w:val="21"/>
              </w:rPr>
              <w:t>决算数</w:t>
            </w:r>
          </w:p>
        </w:tc>
        <w:tc>
          <w:tcPr>
            <w:tcW w:w="1076" w:type="dxa"/>
            <w:noWrap w:val="0"/>
            <w:vAlign w:val="center"/>
          </w:tcPr>
          <w:p w14:paraId="10637F31">
            <w:pPr>
              <w:widowControl/>
              <w:jc w:val="center"/>
              <w:rPr>
                <w:rFonts w:hint="eastAsia" w:ascii="宋体" w:hAnsi="宋体" w:cs="宋体"/>
                <w:kern w:val="0"/>
                <w:szCs w:val="21"/>
              </w:rPr>
            </w:pPr>
            <w:r>
              <w:rPr>
                <w:rFonts w:hint="eastAsia" w:ascii="宋体" w:hAnsi="宋体" w:cs="宋体"/>
                <w:kern w:val="0"/>
                <w:szCs w:val="21"/>
              </w:rPr>
              <w:t>经济分类</w:t>
            </w:r>
          </w:p>
          <w:p w14:paraId="361F6CD8">
            <w:pPr>
              <w:widowControl/>
              <w:jc w:val="center"/>
              <w:rPr>
                <w:rFonts w:hint="eastAsia" w:ascii="宋体" w:hAnsi="宋体" w:cs="宋体"/>
                <w:kern w:val="0"/>
                <w:szCs w:val="21"/>
              </w:rPr>
            </w:pPr>
            <w:r>
              <w:rPr>
                <w:rFonts w:hint="eastAsia" w:ascii="宋体" w:hAnsi="宋体" w:cs="宋体"/>
                <w:kern w:val="0"/>
                <w:szCs w:val="21"/>
              </w:rPr>
              <w:t>科目编码</w:t>
            </w:r>
          </w:p>
        </w:tc>
        <w:tc>
          <w:tcPr>
            <w:tcW w:w="2344" w:type="dxa"/>
            <w:noWrap w:val="0"/>
            <w:vAlign w:val="center"/>
          </w:tcPr>
          <w:p w14:paraId="2D468F0C">
            <w:pPr>
              <w:autoSpaceDE w:val="0"/>
              <w:autoSpaceDN w:val="0"/>
              <w:adjustRightInd w:val="0"/>
              <w:ind w:right="-74"/>
              <w:jc w:val="center"/>
              <w:rPr>
                <w:rFonts w:hint="eastAsia" w:ascii="宋体" w:hAnsi="宋体"/>
                <w:szCs w:val="21"/>
              </w:rPr>
            </w:pPr>
            <w:r>
              <w:rPr>
                <w:rFonts w:hint="eastAsia" w:ascii="宋体" w:hAnsi="宋体"/>
                <w:szCs w:val="21"/>
              </w:rPr>
              <w:t>科目名称</w:t>
            </w:r>
          </w:p>
        </w:tc>
        <w:tc>
          <w:tcPr>
            <w:tcW w:w="1080" w:type="dxa"/>
            <w:noWrap w:val="0"/>
            <w:vAlign w:val="center"/>
          </w:tcPr>
          <w:p w14:paraId="39A01C04">
            <w:pPr>
              <w:autoSpaceDE w:val="0"/>
              <w:autoSpaceDN w:val="0"/>
              <w:adjustRightInd w:val="0"/>
              <w:ind w:right="-93"/>
              <w:jc w:val="center"/>
              <w:rPr>
                <w:rFonts w:hint="eastAsia" w:ascii="宋体" w:hAnsi="宋体"/>
                <w:szCs w:val="21"/>
              </w:rPr>
            </w:pPr>
            <w:r>
              <w:rPr>
                <w:rFonts w:hint="eastAsia" w:ascii="宋体" w:hAnsi="宋体"/>
                <w:szCs w:val="21"/>
              </w:rPr>
              <w:t>决算数</w:t>
            </w:r>
          </w:p>
        </w:tc>
      </w:tr>
      <w:tr w14:paraId="3147D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351353BD">
            <w:pPr>
              <w:rPr>
                <w:rFonts w:ascii="宋体" w:hAnsi="宋体" w:cs="Arial"/>
                <w:szCs w:val="21"/>
              </w:rPr>
            </w:pPr>
            <w:r>
              <w:rPr>
                <w:rFonts w:hint="eastAsia" w:ascii="宋体" w:hAnsi="宋体" w:cs="Arial"/>
                <w:szCs w:val="21"/>
              </w:rPr>
              <w:t>301</w:t>
            </w:r>
          </w:p>
        </w:tc>
        <w:tc>
          <w:tcPr>
            <w:tcW w:w="2880" w:type="dxa"/>
            <w:noWrap w:val="0"/>
            <w:vAlign w:val="center"/>
          </w:tcPr>
          <w:p w14:paraId="691E4222">
            <w:pPr>
              <w:rPr>
                <w:rFonts w:ascii="宋体" w:hAnsi="宋体" w:cs="宋体"/>
                <w:szCs w:val="21"/>
              </w:rPr>
            </w:pPr>
            <w:r>
              <w:rPr>
                <w:rFonts w:hint="eastAsia" w:ascii="宋体" w:hAnsi="宋体"/>
                <w:szCs w:val="21"/>
              </w:rPr>
              <w:t>工资福利支出</w:t>
            </w:r>
          </w:p>
        </w:tc>
        <w:tc>
          <w:tcPr>
            <w:tcW w:w="1080" w:type="dxa"/>
            <w:noWrap w:val="0"/>
            <w:vAlign w:val="center"/>
          </w:tcPr>
          <w:p w14:paraId="28E06582">
            <w:pPr>
              <w:jc w:val="right"/>
              <w:rPr>
                <w:rFonts w:hint="default" w:ascii="宋体" w:hAnsi="宋体" w:eastAsia="宋体" w:cs="宋体"/>
                <w:szCs w:val="21"/>
                <w:lang w:val="en-US" w:eastAsia="zh-CN"/>
              </w:rPr>
            </w:pPr>
            <w:r>
              <w:rPr>
                <w:rFonts w:hint="eastAsia" w:ascii="宋体" w:hAnsi="宋体" w:cs="宋体"/>
                <w:szCs w:val="21"/>
                <w:lang w:val="en-US" w:eastAsia="zh-CN"/>
              </w:rPr>
              <w:t>563.5</w:t>
            </w:r>
          </w:p>
        </w:tc>
        <w:tc>
          <w:tcPr>
            <w:tcW w:w="1076" w:type="dxa"/>
            <w:noWrap w:val="0"/>
            <w:vAlign w:val="center"/>
          </w:tcPr>
          <w:p w14:paraId="2203DFF4">
            <w:pPr>
              <w:rPr>
                <w:rFonts w:ascii="宋体" w:hAnsi="宋体" w:cs="Arial"/>
                <w:szCs w:val="21"/>
              </w:rPr>
            </w:pPr>
            <w:r>
              <w:rPr>
                <w:rFonts w:hint="eastAsia" w:ascii="宋体" w:hAnsi="宋体" w:cs="Arial"/>
                <w:szCs w:val="21"/>
              </w:rPr>
              <w:t>302</w:t>
            </w:r>
          </w:p>
        </w:tc>
        <w:tc>
          <w:tcPr>
            <w:tcW w:w="2344" w:type="dxa"/>
            <w:noWrap w:val="0"/>
            <w:vAlign w:val="center"/>
          </w:tcPr>
          <w:p w14:paraId="157E5DD3">
            <w:pPr>
              <w:rPr>
                <w:rFonts w:ascii="宋体" w:hAnsi="宋体" w:cs="宋体"/>
                <w:szCs w:val="21"/>
              </w:rPr>
            </w:pPr>
            <w:r>
              <w:rPr>
                <w:rFonts w:hint="eastAsia" w:ascii="宋体" w:hAnsi="宋体"/>
                <w:szCs w:val="21"/>
              </w:rPr>
              <w:t>商品和服务支出</w:t>
            </w:r>
          </w:p>
        </w:tc>
        <w:tc>
          <w:tcPr>
            <w:tcW w:w="1080" w:type="dxa"/>
            <w:shd w:val="clear" w:color="auto" w:fill="auto"/>
            <w:noWrap w:val="0"/>
            <w:vAlign w:val="center"/>
          </w:tcPr>
          <w:p w14:paraId="069BA4F7">
            <w:pPr>
              <w:jc w:val="right"/>
              <w:rPr>
                <w:rFonts w:ascii="Calibri" w:hAnsi="Calibri" w:cs="黑体"/>
                <w:kern w:val="2"/>
                <w:sz w:val="21"/>
                <w:szCs w:val="21"/>
                <w:lang w:val="en-US" w:eastAsia="zh-CN" w:bidi="ar-SA"/>
              </w:rPr>
            </w:pPr>
            <w:r>
              <w:rPr>
                <w:rFonts w:ascii="宋体" w:hAnsi="宋体" w:cs="宋体"/>
                <w:color w:val="000000"/>
                <w:sz w:val="21"/>
                <w:szCs w:val="21"/>
              </w:rPr>
              <w:t>36.90</w:t>
            </w:r>
          </w:p>
        </w:tc>
      </w:tr>
      <w:tr w14:paraId="43D2B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72C8857C">
            <w:pPr>
              <w:rPr>
                <w:rFonts w:ascii="宋体" w:hAnsi="宋体" w:cs="Arial"/>
                <w:szCs w:val="21"/>
              </w:rPr>
            </w:pPr>
            <w:r>
              <w:rPr>
                <w:rFonts w:hint="eastAsia" w:ascii="宋体" w:hAnsi="宋体" w:cs="Arial"/>
                <w:szCs w:val="21"/>
              </w:rPr>
              <w:t>30101</w:t>
            </w:r>
          </w:p>
        </w:tc>
        <w:tc>
          <w:tcPr>
            <w:tcW w:w="2880" w:type="dxa"/>
            <w:noWrap w:val="0"/>
            <w:vAlign w:val="center"/>
          </w:tcPr>
          <w:p w14:paraId="34CB0BB3">
            <w:pPr>
              <w:rPr>
                <w:rFonts w:ascii="宋体" w:hAnsi="宋体" w:cs="宋体"/>
                <w:szCs w:val="21"/>
              </w:rPr>
            </w:pPr>
            <w:r>
              <w:rPr>
                <w:rFonts w:hint="eastAsia" w:ascii="宋体" w:hAnsi="宋体"/>
                <w:szCs w:val="21"/>
              </w:rPr>
              <w:t xml:space="preserve">  基本工资</w:t>
            </w:r>
          </w:p>
        </w:tc>
        <w:tc>
          <w:tcPr>
            <w:tcW w:w="1080" w:type="dxa"/>
            <w:shd w:val="clear" w:color="auto" w:fill="auto"/>
            <w:noWrap w:val="0"/>
            <w:vAlign w:val="center"/>
          </w:tcPr>
          <w:p w14:paraId="51230AE2">
            <w:pPr>
              <w:jc w:val="right"/>
              <w:rPr>
                <w:rFonts w:ascii="Calibri" w:hAnsi="Calibri" w:cs="黑体"/>
                <w:kern w:val="2"/>
                <w:sz w:val="21"/>
                <w:szCs w:val="21"/>
                <w:lang w:val="en-US" w:eastAsia="zh-CN" w:bidi="ar-SA"/>
              </w:rPr>
            </w:pPr>
            <w:r>
              <w:rPr>
                <w:rFonts w:ascii="宋体" w:hAnsi="宋体" w:cs="宋体"/>
                <w:color w:val="000000"/>
                <w:sz w:val="21"/>
                <w:szCs w:val="21"/>
              </w:rPr>
              <w:t>65.79</w:t>
            </w:r>
          </w:p>
        </w:tc>
        <w:tc>
          <w:tcPr>
            <w:tcW w:w="1076" w:type="dxa"/>
            <w:noWrap w:val="0"/>
            <w:vAlign w:val="center"/>
          </w:tcPr>
          <w:p w14:paraId="7D99087F">
            <w:pPr>
              <w:rPr>
                <w:rFonts w:ascii="宋体" w:hAnsi="宋体" w:cs="Arial"/>
                <w:szCs w:val="21"/>
              </w:rPr>
            </w:pPr>
            <w:r>
              <w:rPr>
                <w:rFonts w:hint="eastAsia" w:ascii="宋体" w:hAnsi="宋体" w:cs="Arial"/>
                <w:szCs w:val="21"/>
              </w:rPr>
              <w:t>30201</w:t>
            </w:r>
          </w:p>
        </w:tc>
        <w:tc>
          <w:tcPr>
            <w:tcW w:w="2344" w:type="dxa"/>
            <w:noWrap w:val="0"/>
            <w:vAlign w:val="center"/>
          </w:tcPr>
          <w:p w14:paraId="4E7BE79B">
            <w:pPr>
              <w:rPr>
                <w:rFonts w:ascii="宋体" w:hAnsi="宋体" w:cs="宋体"/>
                <w:szCs w:val="21"/>
              </w:rPr>
            </w:pPr>
            <w:r>
              <w:rPr>
                <w:rFonts w:hint="eastAsia" w:ascii="宋体" w:hAnsi="宋体"/>
                <w:szCs w:val="21"/>
              </w:rPr>
              <w:t xml:space="preserve">  办公费</w:t>
            </w:r>
          </w:p>
        </w:tc>
        <w:tc>
          <w:tcPr>
            <w:tcW w:w="1080" w:type="dxa"/>
            <w:shd w:val="clear" w:color="auto" w:fill="auto"/>
            <w:noWrap w:val="0"/>
            <w:vAlign w:val="center"/>
          </w:tcPr>
          <w:p w14:paraId="46E39BD9">
            <w:pPr>
              <w:jc w:val="right"/>
              <w:rPr>
                <w:rFonts w:ascii="Calibri" w:hAnsi="Calibri" w:cs="黑体"/>
                <w:kern w:val="2"/>
                <w:sz w:val="21"/>
                <w:szCs w:val="21"/>
                <w:lang w:val="en-US" w:eastAsia="zh-CN" w:bidi="ar-SA"/>
              </w:rPr>
            </w:pPr>
            <w:r>
              <w:rPr>
                <w:rFonts w:ascii="宋体" w:hAnsi="宋体" w:cs="宋体"/>
                <w:color w:val="000000"/>
                <w:sz w:val="21"/>
                <w:szCs w:val="21"/>
              </w:rPr>
              <w:t>15.62</w:t>
            </w:r>
          </w:p>
        </w:tc>
      </w:tr>
      <w:tr w14:paraId="7BB19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2089697C">
            <w:pPr>
              <w:rPr>
                <w:rFonts w:ascii="宋体" w:hAnsi="宋体" w:cs="Arial"/>
                <w:szCs w:val="21"/>
              </w:rPr>
            </w:pPr>
            <w:r>
              <w:rPr>
                <w:rFonts w:hint="eastAsia" w:ascii="宋体" w:hAnsi="宋体" w:cs="Arial"/>
                <w:szCs w:val="21"/>
              </w:rPr>
              <w:t>30102</w:t>
            </w:r>
          </w:p>
        </w:tc>
        <w:tc>
          <w:tcPr>
            <w:tcW w:w="2880" w:type="dxa"/>
            <w:noWrap w:val="0"/>
            <w:vAlign w:val="center"/>
          </w:tcPr>
          <w:p w14:paraId="5992AB43">
            <w:pPr>
              <w:rPr>
                <w:rFonts w:ascii="宋体" w:hAnsi="宋体" w:cs="宋体"/>
                <w:szCs w:val="21"/>
              </w:rPr>
            </w:pPr>
            <w:r>
              <w:rPr>
                <w:rFonts w:hint="eastAsia" w:ascii="宋体" w:hAnsi="宋体"/>
                <w:szCs w:val="21"/>
              </w:rPr>
              <w:t xml:space="preserve">  津贴补贴</w:t>
            </w:r>
          </w:p>
        </w:tc>
        <w:tc>
          <w:tcPr>
            <w:tcW w:w="1080" w:type="dxa"/>
            <w:shd w:val="clear" w:color="auto" w:fill="auto"/>
            <w:noWrap w:val="0"/>
            <w:vAlign w:val="center"/>
          </w:tcPr>
          <w:p w14:paraId="4BDB0B04">
            <w:pPr>
              <w:jc w:val="right"/>
              <w:rPr>
                <w:rFonts w:ascii="Calibri" w:hAnsi="Calibri" w:cs="黑体"/>
                <w:kern w:val="2"/>
                <w:sz w:val="21"/>
                <w:szCs w:val="21"/>
                <w:lang w:val="en-US" w:eastAsia="zh-CN" w:bidi="ar-SA"/>
              </w:rPr>
            </w:pPr>
            <w:r>
              <w:rPr>
                <w:rFonts w:ascii="宋体" w:hAnsi="宋体" w:cs="宋体"/>
                <w:color w:val="000000"/>
                <w:sz w:val="21"/>
                <w:szCs w:val="21"/>
              </w:rPr>
              <w:t>9.49</w:t>
            </w:r>
          </w:p>
        </w:tc>
        <w:tc>
          <w:tcPr>
            <w:tcW w:w="1076" w:type="dxa"/>
            <w:noWrap w:val="0"/>
            <w:vAlign w:val="center"/>
          </w:tcPr>
          <w:p w14:paraId="13E409C1">
            <w:pPr>
              <w:rPr>
                <w:rFonts w:ascii="宋体" w:hAnsi="宋体" w:cs="Arial"/>
                <w:szCs w:val="21"/>
              </w:rPr>
            </w:pPr>
            <w:r>
              <w:rPr>
                <w:rFonts w:hint="eastAsia" w:ascii="宋体" w:hAnsi="宋体" w:cs="Arial"/>
                <w:szCs w:val="21"/>
              </w:rPr>
              <w:t>30202</w:t>
            </w:r>
          </w:p>
        </w:tc>
        <w:tc>
          <w:tcPr>
            <w:tcW w:w="2344" w:type="dxa"/>
            <w:noWrap w:val="0"/>
            <w:vAlign w:val="center"/>
          </w:tcPr>
          <w:p w14:paraId="2B0604B9">
            <w:pPr>
              <w:rPr>
                <w:rFonts w:ascii="宋体" w:hAnsi="宋体" w:cs="宋体"/>
                <w:szCs w:val="21"/>
              </w:rPr>
            </w:pPr>
            <w:r>
              <w:rPr>
                <w:rFonts w:hint="eastAsia" w:ascii="宋体" w:hAnsi="宋体"/>
                <w:szCs w:val="21"/>
              </w:rPr>
              <w:t xml:space="preserve">  印刷费</w:t>
            </w:r>
          </w:p>
        </w:tc>
        <w:tc>
          <w:tcPr>
            <w:tcW w:w="1080" w:type="dxa"/>
            <w:shd w:val="clear" w:color="auto" w:fill="auto"/>
            <w:noWrap w:val="0"/>
            <w:vAlign w:val="center"/>
          </w:tcPr>
          <w:p w14:paraId="5ADA5D70">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61CE5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2C505EC1">
            <w:pPr>
              <w:rPr>
                <w:rFonts w:ascii="宋体" w:hAnsi="宋体" w:cs="Arial"/>
                <w:szCs w:val="21"/>
              </w:rPr>
            </w:pPr>
            <w:r>
              <w:rPr>
                <w:rFonts w:hint="eastAsia" w:ascii="宋体" w:hAnsi="宋体" w:cs="Arial"/>
                <w:szCs w:val="21"/>
              </w:rPr>
              <w:t>30103</w:t>
            </w:r>
          </w:p>
        </w:tc>
        <w:tc>
          <w:tcPr>
            <w:tcW w:w="2880" w:type="dxa"/>
            <w:noWrap w:val="0"/>
            <w:vAlign w:val="center"/>
          </w:tcPr>
          <w:p w14:paraId="0E5B5E9A">
            <w:pPr>
              <w:rPr>
                <w:rFonts w:ascii="宋体" w:hAnsi="宋体" w:cs="宋体"/>
                <w:szCs w:val="21"/>
              </w:rPr>
            </w:pPr>
            <w:r>
              <w:rPr>
                <w:rFonts w:hint="eastAsia" w:ascii="宋体" w:hAnsi="宋体"/>
                <w:szCs w:val="21"/>
              </w:rPr>
              <w:t xml:space="preserve">  奖金</w:t>
            </w:r>
          </w:p>
        </w:tc>
        <w:tc>
          <w:tcPr>
            <w:tcW w:w="1080" w:type="dxa"/>
            <w:shd w:val="clear" w:color="auto" w:fill="auto"/>
            <w:noWrap w:val="0"/>
            <w:vAlign w:val="center"/>
          </w:tcPr>
          <w:p w14:paraId="1C332723">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4CC698F9">
            <w:pPr>
              <w:rPr>
                <w:rFonts w:ascii="宋体" w:hAnsi="宋体" w:cs="Arial"/>
                <w:szCs w:val="21"/>
              </w:rPr>
            </w:pPr>
            <w:r>
              <w:rPr>
                <w:rFonts w:hint="eastAsia" w:ascii="宋体" w:hAnsi="宋体" w:cs="Arial"/>
                <w:szCs w:val="21"/>
              </w:rPr>
              <w:t>30203</w:t>
            </w:r>
          </w:p>
        </w:tc>
        <w:tc>
          <w:tcPr>
            <w:tcW w:w="2344" w:type="dxa"/>
            <w:noWrap w:val="0"/>
            <w:vAlign w:val="center"/>
          </w:tcPr>
          <w:p w14:paraId="03BA09E5">
            <w:pPr>
              <w:rPr>
                <w:rFonts w:ascii="宋体" w:hAnsi="宋体" w:cs="宋体"/>
                <w:szCs w:val="21"/>
              </w:rPr>
            </w:pPr>
            <w:r>
              <w:rPr>
                <w:rFonts w:hint="eastAsia" w:ascii="宋体" w:hAnsi="宋体"/>
                <w:szCs w:val="21"/>
              </w:rPr>
              <w:t xml:space="preserve">  咨询费</w:t>
            </w:r>
          </w:p>
        </w:tc>
        <w:tc>
          <w:tcPr>
            <w:tcW w:w="1080" w:type="dxa"/>
            <w:shd w:val="clear" w:color="auto" w:fill="auto"/>
            <w:noWrap w:val="0"/>
            <w:vAlign w:val="center"/>
          </w:tcPr>
          <w:p w14:paraId="602DA02C">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60609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09F4DFAD">
            <w:pPr>
              <w:rPr>
                <w:rFonts w:ascii="宋体" w:hAnsi="宋体" w:cs="Arial"/>
                <w:szCs w:val="21"/>
              </w:rPr>
            </w:pPr>
            <w:r>
              <w:rPr>
                <w:rFonts w:hint="eastAsia" w:ascii="宋体" w:hAnsi="宋体" w:cs="Arial"/>
                <w:szCs w:val="21"/>
              </w:rPr>
              <w:t>30106</w:t>
            </w:r>
          </w:p>
        </w:tc>
        <w:tc>
          <w:tcPr>
            <w:tcW w:w="2880" w:type="dxa"/>
            <w:noWrap w:val="0"/>
            <w:vAlign w:val="center"/>
          </w:tcPr>
          <w:p w14:paraId="0D63DC9E">
            <w:pPr>
              <w:rPr>
                <w:rFonts w:ascii="宋体" w:hAnsi="宋体" w:cs="宋体"/>
                <w:szCs w:val="21"/>
              </w:rPr>
            </w:pPr>
            <w:r>
              <w:rPr>
                <w:rFonts w:hint="eastAsia" w:ascii="宋体" w:hAnsi="宋体"/>
                <w:szCs w:val="21"/>
              </w:rPr>
              <w:t xml:space="preserve">  伙食补助费</w:t>
            </w:r>
          </w:p>
        </w:tc>
        <w:tc>
          <w:tcPr>
            <w:tcW w:w="1080" w:type="dxa"/>
            <w:shd w:val="clear" w:color="auto" w:fill="auto"/>
            <w:noWrap w:val="0"/>
            <w:vAlign w:val="center"/>
          </w:tcPr>
          <w:p w14:paraId="20568290">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0E832B17">
            <w:pPr>
              <w:rPr>
                <w:rFonts w:ascii="宋体" w:hAnsi="宋体" w:cs="Arial"/>
                <w:szCs w:val="21"/>
              </w:rPr>
            </w:pPr>
            <w:r>
              <w:rPr>
                <w:rFonts w:hint="eastAsia" w:ascii="宋体" w:hAnsi="宋体" w:cs="Arial"/>
                <w:szCs w:val="21"/>
              </w:rPr>
              <w:t>30204</w:t>
            </w:r>
          </w:p>
        </w:tc>
        <w:tc>
          <w:tcPr>
            <w:tcW w:w="2344" w:type="dxa"/>
            <w:noWrap w:val="0"/>
            <w:vAlign w:val="center"/>
          </w:tcPr>
          <w:p w14:paraId="45B05978">
            <w:pPr>
              <w:rPr>
                <w:rFonts w:ascii="宋体" w:hAnsi="宋体" w:cs="宋体"/>
                <w:szCs w:val="21"/>
              </w:rPr>
            </w:pPr>
            <w:r>
              <w:rPr>
                <w:rFonts w:hint="eastAsia" w:ascii="宋体" w:hAnsi="宋体"/>
                <w:szCs w:val="21"/>
              </w:rPr>
              <w:t xml:space="preserve">  手续费</w:t>
            </w:r>
          </w:p>
        </w:tc>
        <w:tc>
          <w:tcPr>
            <w:tcW w:w="1080" w:type="dxa"/>
            <w:shd w:val="clear" w:color="auto" w:fill="auto"/>
            <w:noWrap w:val="0"/>
            <w:vAlign w:val="center"/>
          </w:tcPr>
          <w:p w14:paraId="377D26FC">
            <w:pPr>
              <w:jc w:val="right"/>
              <w:rPr>
                <w:rFonts w:ascii="Calibri" w:hAnsi="Calibri" w:cs="黑体"/>
                <w:kern w:val="2"/>
                <w:sz w:val="21"/>
                <w:szCs w:val="21"/>
                <w:lang w:val="en-US" w:eastAsia="zh-CN" w:bidi="ar-SA"/>
              </w:rPr>
            </w:pPr>
            <w:r>
              <w:rPr>
                <w:rFonts w:ascii="宋体" w:hAnsi="宋体" w:cs="宋体"/>
                <w:color w:val="000000"/>
                <w:sz w:val="21"/>
                <w:szCs w:val="21"/>
              </w:rPr>
              <w:t>0.03</w:t>
            </w:r>
          </w:p>
        </w:tc>
      </w:tr>
      <w:tr w14:paraId="41DCE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444DB3AA">
            <w:pPr>
              <w:rPr>
                <w:rFonts w:ascii="宋体" w:hAnsi="宋体" w:cs="Arial"/>
                <w:szCs w:val="21"/>
              </w:rPr>
            </w:pPr>
            <w:r>
              <w:rPr>
                <w:rFonts w:hint="eastAsia" w:ascii="宋体" w:hAnsi="宋体" w:cs="Arial"/>
                <w:szCs w:val="21"/>
              </w:rPr>
              <w:t>30107</w:t>
            </w:r>
          </w:p>
        </w:tc>
        <w:tc>
          <w:tcPr>
            <w:tcW w:w="2880" w:type="dxa"/>
            <w:noWrap w:val="0"/>
            <w:vAlign w:val="center"/>
          </w:tcPr>
          <w:p w14:paraId="1D5F8F68">
            <w:pPr>
              <w:rPr>
                <w:rFonts w:ascii="宋体" w:hAnsi="宋体" w:cs="宋体"/>
                <w:szCs w:val="21"/>
              </w:rPr>
            </w:pPr>
            <w:r>
              <w:rPr>
                <w:rFonts w:hint="eastAsia" w:ascii="宋体" w:hAnsi="宋体"/>
                <w:szCs w:val="21"/>
              </w:rPr>
              <w:t xml:space="preserve">  绩效工资</w:t>
            </w:r>
          </w:p>
        </w:tc>
        <w:tc>
          <w:tcPr>
            <w:tcW w:w="1080" w:type="dxa"/>
            <w:shd w:val="clear" w:color="auto" w:fill="auto"/>
            <w:noWrap w:val="0"/>
            <w:vAlign w:val="center"/>
          </w:tcPr>
          <w:p w14:paraId="56595ACE">
            <w:pPr>
              <w:jc w:val="right"/>
              <w:rPr>
                <w:rFonts w:ascii="Calibri" w:hAnsi="Calibri" w:cs="黑体"/>
                <w:kern w:val="2"/>
                <w:sz w:val="21"/>
                <w:szCs w:val="21"/>
                <w:lang w:val="en-US" w:eastAsia="zh-CN" w:bidi="ar-SA"/>
              </w:rPr>
            </w:pPr>
            <w:r>
              <w:rPr>
                <w:rFonts w:ascii="宋体" w:hAnsi="宋体" w:cs="宋体"/>
                <w:color w:val="000000"/>
                <w:sz w:val="21"/>
                <w:szCs w:val="21"/>
              </w:rPr>
              <w:t>285.78</w:t>
            </w:r>
          </w:p>
        </w:tc>
        <w:tc>
          <w:tcPr>
            <w:tcW w:w="1076" w:type="dxa"/>
            <w:noWrap w:val="0"/>
            <w:vAlign w:val="center"/>
          </w:tcPr>
          <w:p w14:paraId="1812E6F2">
            <w:pPr>
              <w:rPr>
                <w:rFonts w:ascii="宋体" w:hAnsi="宋体" w:cs="Arial"/>
                <w:szCs w:val="21"/>
              </w:rPr>
            </w:pPr>
            <w:r>
              <w:rPr>
                <w:rFonts w:hint="eastAsia" w:ascii="宋体" w:hAnsi="宋体" w:cs="Arial"/>
                <w:szCs w:val="21"/>
              </w:rPr>
              <w:t>30205</w:t>
            </w:r>
          </w:p>
        </w:tc>
        <w:tc>
          <w:tcPr>
            <w:tcW w:w="2344" w:type="dxa"/>
            <w:noWrap w:val="0"/>
            <w:vAlign w:val="center"/>
          </w:tcPr>
          <w:p w14:paraId="2F75EB21">
            <w:pPr>
              <w:rPr>
                <w:rFonts w:ascii="宋体" w:hAnsi="宋体" w:cs="宋体"/>
                <w:szCs w:val="21"/>
              </w:rPr>
            </w:pPr>
            <w:r>
              <w:rPr>
                <w:rFonts w:hint="eastAsia" w:ascii="宋体" w:hAnsi="宋体"/>
                <w:szCs w:val="21"/>
              </w:rPr>
              <w:t xml:space="preserve">  水费</w:t>
            </w:r>
          </w:p>
        </w:tc>
        <w:tc>
          <w:tcPr>
            <w:tcW w:w="1080" w:type="dxa"/>
            <w:shd w:val="clear" w:color="auto" w:fill="auto"/>
            <w:noWrap w:val="0"/>
            <w:vAlign w:val="center"/>
          </w:tcPr>
          <w:p w14:paraId="3870831C">
            <w:pPr>
              <w:jc w:val="right"/>
              <w:rPr>
                <w:rFonts w:ascii="Calibri" w:hAnsi="Calibri" w:cs="黑体"/>
                <w:kern w:val="2"/>
                <w:sz w:val="21"/>
                <w:szCs w:val="21"/>
                <w:lang w:val="en-US" w:eastAsia="zh-CN" w:bidi="ar-SA"/>
              </w:rPr>
            </w:pPr>
            <w:r>
              <w:rPr>
                <w:rFonts w:ascii="宋体" w:hAnsi="宋体" w:cs="宋体"/>
                <w:color w:val="000000"/>
                <w:sz w:val="21"/>
                <w:szCs w:val="21"/>
              </w:rPr>
              <w:t>0.15</w:t>
            </w:r>
          </w:p>
        </w:tc>
      </w:tr>
      <w:tr w14:paraId="3DA1A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4BA284EB">
            <w:pPr>
              <w:rPr>
                <w:rFonts w:hint="eastAsia" w:ascii="宋体" w:hAnsi="宋体" w:cs="Arial"/>
                <w:szCs w:val="21"/>
              </w:rPr>
            </w:pPr>
            <w:r>
              <w:rPr>
                <w:rFonts w:hint="eastAsia" w:ascii="宋体" w:hAnsi="宋体" w:cs="Arial"/>
                <w:szCs w:val="21"/>
              </w:rPr>
              <w:t>30108</w:t>
            </w:r>
          </w:p>
        </w:tc>
        <w:tc>
          <w:tcPr>
            <w:tcW w:w="2880" w:type="dxa"/>
            <w:noWrap w:val="0"/>
            <w:vAlign w:val="center"/>
          </w:tcPr>
          <w:p w14:paraId="23B14932">
            <w:pPr>
              <w:ind w:firstLine="210" w:firstLineChars="100"/>
              <w:rPr>
                <w:rFonts w:hint="eastAsia" w:ascii="宋体" w:hAnsi="宋体"/>
                <w:szCs w:val="21"/>
              </w:rPr>
            </w:pPr>
            <w:r>
              <w:rPr>
                <w:rFonts w:hint="eastAsia" w:ascii="宋体" w:hAnsi="宋体"/>
                <w:szCs w:val="21"/>
              </w:rPr>
              <w:t>机关事业单位基本养老保险缴费</w:t>
            </w:r>
          </w:p>
        </w:tc>
        <w:tc>
          <w:tcPr>
            <w:tcW w:w="1080" w:type="dxa"/>
            <w:shd w:val="clear" w:color="auto" w:fill="auto"/>
            <w:noWrap w:val="0"/>
            <w:vAlign w:val="center"/>
          </w:tcPr>
          <w:p w14:paraId="1131B362">
            <w:pPr>
              <w:jc w:val="right"/>
              <w:rPr>
                <w:rFonts w:hint="eastAsia" w:ascii="Calibri" w:hAnsi="Calibri" w:cs="黑体"/>
                <w:kern w:val="2"/>
                <w:sz w:val="21"/>
                <w:szCs w:val="21"/>
                <w:lang w:val="en-US" w:eastAsia="zh-CN" w:bidi="ar-SA"/>
              </w:rPr>
            </w:pPr>
            <w:r>
              <w:rPr>
                <w:rFonts w:ascii="宋体" w:hAnsi="宋体" w:cs="宋体"/>
                <w:color w:val="000000"/>
                <w:sz w:val="21"/>
                <w:szCs w:val="21"/>
              </w:rPr>
              <w:t>54.80</w:t>
            </w:r>
          </w:p>
        </w:tc>
        <w:tc>
          <w:tcPr>
            <w:tcW w:w="1076" w:type="dxa"/>
            <w:noWrap w:val="0"/>
            <w:vAlign w:val="center"/>
          </w:tcPr>
          <w:p w14:paraId="1B7DAF9E">
            <w:pPr>
              <w:rPr>
                <w:rFonts w:ascii="宋体" w:hAnsi="宋体" w:cs="Arial"/>
                <w:szCs w:val="21"/>
              </w:rPr>
            </w:pPr>
            <w:r>
              <w:rPr>
                <w:rFonts w:hint="eastAsia" w:ascii="宋体" w:hAnsi="宋体" w:cs="Arial"/>
                <w:szCs w:val="21"/>
              </w:rPr>
              <w:t>30206</w:t>
            </w:r>
          </w:p>
        </w:tc>
        <w:tc>
          <w:tcPr>
            <w:tcW w:w="2344" w:type="dxa"/>
            <w:noWrap w:val="0"/>
            <w:vAlign w:val="center"/>
          </w:tcPr>
          <w:p w14:paraId="19329F7B">
            <w:pPr>
              <w:rPr>
                <w:rFonts w:ascii="宋体" w:hAnsi="宋体" w:cs="宋体"/>
                <w:szCs w:val="21"/>
              </w:rPr>
            </w:pPr>
            <w:r>
              <w:rPr>
                <w:rFonts w:hint="eastAsia" w:ascii="宋体" w:hAnsi="宋体"/>
                <w:szCs w:val="21"/>
              </w:rPr>
              <w:t xml:space="preserve">  电费</w:t>
            </w:r>
          </w:p>
        </w:tc>
        <w:tc>
          <w:tcPr>
            <w:tcW w:w="1080" w:type="dxa"/>
            <w:shd w:val="clear" w:color="auto" w:fill="auto"/>
            <w:noWrap w:val="0"/>
            <w:vAlign w:val="center"/>
          </w:tcPr>
          <w:p w14:paraId="1D92359F">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7325E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778C1222">
            <w:pPr>
              <w:rPr>
                <w:rFonts w:hint="eastAsia" w:ascii="宋体" w:hAnsi="宋体" w:cs="Arial"/>
                <w:szCs w:val="21"/>
              </w:rPr>
            </w:pPr>
            <w:r>
              <w:rPr>
                <w:rFonts w:hint="eastAsia" w:ascii="宋体" w:hAnsi="宋体" w:cs="Arial"/>
                <w:szCs w:val="21"/>
              </w:rPr>
              <w:t>30109</w:t>
            </w:r>
          </w:p>
        </w:tc>
        <w:tc>
          <w:tcPr>
            <w:tcW w:w="2880" w:type="dxa"/>
            <w:noWrap w:val="0"/>
            <w:vAlign w:val="center"/>
          </w:tcPr>
          <w:p w14:paraId="01D67519">
            <w:pPr>
              <w:ind w:firstLine="210" w:firstLineChars="100"/>
              <w:rPr>
                <w:rFonts w:hint="eastAsia" w:ascii="宋体" w:hAnsi="宋体"/>
                <w:szCs w:val="21"/>
              </w:rPr>
            </w:pPr>
            <w:r>
              <w:rPr>
                <w:rFonts w:hint="eastAsia" w:ascii="宋体" w:hAnsi="宋体"/>
                <w:szCs w:val="21"/>
              </w:rPr>
              <w:t>职业年金缴费</w:t>
            </w:r>
          </w:p>
        </w:tc>
        <w:tc>
          <w:tcPr>
            <w:tcW w:w="1080" w:type="dxa"/>
            <w:shd w:val="clear" w:color="auto" w:fill="auto"/>
            <w:noWrap w:val="0"/>
            <w:vAlign w:val="center"/>
          </w:tcPr>
          <w:p w14:paraId="44E3947C">
            <w:pPr>
              <w:jc w:val="right"/>
              <w:rPr>
                <w:rFonts w:hint="eastAsia" w:ascii="Calibri" w:hAnsi="Calibri" w:cs="黑体"/>
                <w:kern w:val="2"/>
                <w:sz w:val="21"/>
                <w:szCs w:val="21"/>
                <w:lang w:val="en-US" w:eastAsia="zh-CN" w:bidi="ar-SA"/>
              </w:rPr>
            </w:pPr>
            <w:r>
              <w:rPr>
                <w:rFonts w:ascii="宋体" w:hAnsi="宋体" w:cs="宋体"/>
                <w:color w:val="000000"/>
                <w:sz w:val="21"/>
                <w:szCs w:val="21"/>
              </w:rPr>
              <w:t>54.66</w:t>
            </w:r>
          </w:p>
        </w:tc>
        <w:tc>
          <w:tcPr>
            <w:tcW w:w="1076" w:type="dxa"/>
            <w:noWrap w:val="0"/>
            <w:vAlign w:val="center"/>
          </w:tcPr>
          <w:p w14:paraId="4D603269">
            <w:pPr>
              <w:rPr>
                <w:rFonts w:ascii="宋体" w:hAnsi="宋体" w:cs="Arial"/>
                <w:szCs w:val="21"/>
              </w:rPr>
            </w:pPr>
            <w:r>
              <w:rPr>
                <w:rFonts w:hint="eastAsia" w:ascii="宋体" w:hAnsi="宋体" w:cs="Arial"/>
                <w:szCs w:val="21"/>
              </w:rPr>
              <w:t>30207</w:t>
            </w:r>
          </w:p>
        </w:tc>
        <w:tc>
          <w:tcPr>
            <w:tcW w:w="2344" w:type="dxa"/>
            <w:noWrap w:val="0"/>
            <w:vAlign w:val="center"/>
          </w:tcPr>
          <w:p w14:paraId="60D8923E">
            <w:pPr>
              <w:rPr>
                <w:rFonts w:ascii="宋体" w:hAnsi="宋体" w:cs="宋体"/>
                <w:szCs w:val="21"/>
              </w:rPr>
            </w:pPr>
            <w:r>
              <w:rPr>
                <w:rFonts w:hint="eastAsia" w:ascii="宋体" w:hAnsi="宋体"/>
                <w:szCs w:val="21"/>
              </w:rPr>
              <w:t xml:space="preserve">  邮电费</w:t>
            </w:r>
          </w:p>
        </w:tc>
        <w:tc>
          <w:tcPr>
            <w:tcW w:w="1080" w:type="dxa"/>
            <w:shd w:val="clear" w:color="auto" w:fill="auto"/>
            <w:noWrap w:val="0"/>
            <w:vAlign w:val="center"/>
          </w:tcPr>
          <w:p w14:paraId="11020073">
            <w:pPr>
              <w:jc w:val="right"/>
              <w:rPr>
                <w:rFonts w:ascii="Calibri" w:hAnsi="Calibri" w:cs="黑体"/>
                <w:kern w:val="2"/>
                <w:sz w:val="21"/>
                <w:szCs w:val="21"/>
                <w:lang w:val="en-US" w:eastAsia="zh-CN" w:bidi="ar-SA"/>
              </w:rPr>
            </w:pPr>
            <w:r>
              <w:rPr>
                <w:rFonts w:ascii="宋体" w:hAnsi="宋体" w:cs="宋体"/>
                <w:color w:val="000000"/>
                <w:sz w:val="21"/>
                <w:szCs w:val="21"/>
              </w:rPr>
              <w:t>1.40</w:t>
            </w:r>
          </w:p>
        </w:tc>
      </w:tr>
      <w:tr w14:paraId="625BC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242E31EE">
            <w:pPr>
              <w:rPr>
                <w:rFonts w:hint="eastAsia" w:ascii="宋体" w:hAnsi="宋体" w:cs="Arial"/>
                <w:szCs w:val="21"/>
              </w:rPr>
            </w:pPr>
            <w:r>
              <w:rPr>
                <w:rFonts w:hint="eastAsia" w:ascii="宋体" w:hAnsi="宋体" w:cs="Arial"/>
                <w:szCs w:val="21"/>
              </w:rPr>
              <w:t>30110</w:t>
            </w:r>
          </w:p>
        </w:tc>
        <w:tc>
          <w:tcPr>
            <w:tcW w:w="2880" w:type="dxa"/>
            <w:noWrap w:val="0"/>
            <w:vAlign w:val="center"/>
          </w:tcPr>
          <w:p w14:paraId="271286C7">
            <w:pPr>
              <w:ind w:firstLine="210" w:firstLineChars="100"/>
              <w:rPr>
                <w:rFonts w:hint="eastAsia" w:ascii="宋体" w:hAnsi="宋体"/>
                <w:szCs w:val="21"/>
              </w:rPr>
            </w:pPr>
            <w:r>
              <w:rPr>
                <w:rFonts w:hint="eastAsia" w:ascii="宋体" w:hAnsi="宋体"/>
                <w:szCs w:val="21"/>
              </w:rPr>
              <w:t>职工基本医疗保险缴费</w:t>
            </w:r>
          </w:p>
        </w:tc>
        <w:tc>
          <w:tcPr>
            <w:tcW w:w="1080" w:type="dxa"/>
            <w:shd w:val="clear" w:color="auto" w:fill="auto"/>
            <w:noWrap w:val="0"/>
            <w:vAlign w:val="center"/>
          </w:tcPr>
          <w:p w14:paraId="0FBD91BC">
            <w:pPr>
              <w:jc w:val="right"/>
              <w:rPr>
                <w:rFonts w:hint="eastAsia" w:ascii="Calibri" w:hAnsi="Calibri" w:cs="黑体"/>
                <w:kern w:val="2"/>
                <w:sz w:val="21"/>
                <w:szCs w:val="21"/>
                <w:lang w:val="en-US" w:eastAsia="zh-CN" w:bidi="ar-SA"/>
              </w:rPr>
            </w:pPr>
            <w:r>
              <w:rPr>
                <w:rFonts w:ascii="宋体" w:hAnsi="宋体" w:cs="宋体"/>
                <w:color w:val="000000"/>
                <w:sz w:val="21"/>
                <w:szCs w:val="21"/>
              </w:rPr>
              <w:t>31.70</w:t>
            </w:r>
          </w:p>
        </w:tc>
        <w:tc>
          <w:tcPr>
            <w:tcW w:w="1076" w:type="dxa"/>
            <w:noWrap w:val="0"/>
            <w:vAlign w:val="center"/>
          </w:tcPr>
          <w:p w14:paraId="3B26CAD9">
            <w:pPr>
              <w:rPr>
                <w:rFonts w:ascii="宋体" w:hAnsi="宋体" w:cs="Arial"/>
                <w:szCs w:val="21"/>
              </w:rPr>
            </w:pPr>
            <w:r>
              <w:rPr>
                <w:rFonts w:hint="eastAsia" w:ascii="宋体" w:hAnsi="宋体" w:cs="Arial"/>
                <w:szCs w:val="21"/>
              </w:rPr>
              <w:t>30208</w:t>
            </w:r>
          </w:p>
        </w:tc>
        <w:tc>
          <w:tcPr>
            <w:tcW w:w="2344" w:type="dxa"/>
            <w:noWrap w:val="0"/>
            <w:vAlign w:val="center"/>
          </w:tcPr>
          <w:p w14:paraId="65FD64B4">
            <w:pPr>
              <w:rPr>
                <w:rFonts w:ascii="宋体" w:hAnsi="宋体" w:cs="宋体"/>
                <w:szCs w:val="21"/>
              </w:rPr>
            </w:pPr>
            <w:r>
              <w:rPr>
                <w:rFonts w:hint="eastAsia" w:ascii="宋体" w:hAnsi="宋体"/>
                <w:szCs w:val="21"/>
              </w:rPr>
              <w:t xml:space="preserve">  取暖费</w:t>
            </w:r>
          </w:p>
        </w:tc>
        <w:tc>
          <w:tcPr>
            <w:tcW w:w="1080" w:type="dxa"/>
            <w:shd w:val="clear" w:color="auto" w:fill="auto"/>
            <w:noWrap w:val="0"/>
            <w:vAlign w:val="center"/>
          </w:tcPr>
          <w:p w14:paraId="3285424F">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41944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0AB3D546">
            <w:pPr>
              <w:rPr>
                <w:rFonts w:hint="eastAsia" w:ascii="宋体" w:hAnsi="宋体" w:cs="Arial"/>
                <w:szCs w:val="21"/>
              </w:rPr>
            </w:pPr>
            <w:r>
              <w:rPr>
                <w:rFonts w:hint="eastAsia" w:ascii="宋体" w:hAnsi="宋体" w:cs="Arial"/>
                <w:szCs w:val="21"/>
              </w:rPr>
              <w:t>30111</w:t>
            </w:r>
          </w:p>
        </w:tc>
        <w:tc>
          <w:tcPr>
            <w:tcW w:w="2880" w:type="dxa"/>
            <w:noWrap w:val="0"/>
            <w:vAlign w:val="center"/>
          </w:tcPr>
          <w:p w14:paraId="1A3CE356">
            <w:pPr>
              <w:ind w:firstLine="210" w:firstLineChars="100"/>
              <w:rPr>
                <w:rFonts w:hint="eastAsia" w:ascii="宋体" w:hAnsi="宋体"/>
                <w:szCs w:val="21"/>
              </w:rPr>
            </w:pPr>
            <w:r>
              <w:rPr>
                <w:rFonts w:hint="eastAsia" w:ascii="宋体" w:hAnsi="宋体"/>
                <w:szCs w:val="21"/>
              </w:rPr>
              <w:t>公务员医疗补助缴费</w:t>
            </w:r>
          </w:p>
        </w:tc>
        <w:tc>
          <w:tcPr>
            <w:tcW w:w="1080" w:type="dxa"/>
            <w:shd w:val="clear" w:color="auto" w:fill="auto"/>
            <w:noWrap w:val="0"/>
            <w:vAlign w:val="center"/>
          </w:tcPr>
          <w:p w14:paraId="181B1F52">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5C216CFD">
            <w:pPr>
              <w:rPr>
                <w:rFonts w:ascii="宋体" w:hAnsi="宋体" w:cs="Arial"/>
                <w:szCs w:val="21"/>
              </w:rPr>
            </w:pPr>
            <w:r>
              <w:rPr>
                <w:rFonts w:hint="eastAsia" w:ascii="宋体" w:hAnsi="宋体" w:cs="Arial"/>
                <w:szCs w:val="21"/>
              </w:rPr>
              <w:t>30209</w:t>
            </w:r>
          </w:p>
        </w:tc>
        <w:tc>
          <w:tcPr>
            <w:tcW w:w="2344" w:type="dxa"/>
            <w:noWrap w:val="0"/>
            <w:vAlign w:val="center"/>
          </w:tcPr>
          <w:p w14:paraId="1A81DD74">
            <w:pPr>
              <w:rPr>
                <w:rFonts w:ascii="宋体" w:hAnsi="宋体" w:cs="宋体"/>
                <w:szCs w:val="21"/>
              </w:rPr>
            </w:pPr>
            <w:r>
              <w:rPr>
                <w:rFonts w:hint="eastAsia" w:ascii="宋体" w:hAnsi="宋体"/>
                <w:szCs w:val="21"/>
              </w:rPr>
              <w:t xml:space="preserve">  物业管理费</w:t>
            </w:r>
          </w:p>
        </w:tc>
        <w:tc>
          <w:tcPr>
            <w:tcW w:w="1080" w:type="dxa"/>
            <w:shd w:val="clear" w:color="auto" w:fill="auto"/>
            <w:noWrap w:val="0"/>
            <w:vAlign w:val="center"/>
          </w:tcPr>
          <w:p w14:paraId="047CDEB9">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4E3C8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184B890F">
            <w:pPr>
              <w:rPr>
                <w:rFonts w:hint="eastAsia" w:ascii="宋体" w:hAnsi="宋体" w:cs="Arial"/>
                <w:szCs w:val="21"/>
              </w:rPr>
            </w:pPr>
            <w:r>
              <w:rPr>
                <w:rFonts w:hint="eastAsia" w:ascii="宋体" w:hAnsi="宋体" w:cs="Arial"/>
                <w:szCs w:val="21"/>
              </w:rPr>
              <w:t>30112</w:t>
            </w:r>
          </w:p>
        </w:tc>
        <w:tc>
          <w:tcPr>
            <w:tcW w:w="2880" w:type="dxa"/>
            <w:noWrap w:val="0"/>
            <w:vAlign w:val="center"/>
          </w:tcPr>
          <w:p w14:paraId="28C913BF">
            <w:pPr>
              <w:ind w:firstLine="210" w:firstLineChars="100"/>
              <w:rPr>
                <w:rFonts w:hint="eastAsia" w:ascii="宋体" w:hAnsi="宋体"/>
                <w:szCs w:val="21"/>
              </w:rPr>
            </w:pPr>
            <w:r>
              <w:rPr>
                <w:rFonts w:hint="eastAsia" w:ascii="宋体" w:hAnsi="宋体"/>
                <w:szCs w:val="21"/>
              </w:rPr>
              <w:t>其他社会保障缴费</w:t>
            </w:r>
          </w:p>
        </w:tc>
        <w:tc>
          <w:tcPr>
            <w:tcW w:w="1080" w:type="dxa"/>
            <w:shd w:val="clear" w:color="auto" w:fill="auto"/>
            <w:noWrap w:val="0"/>
            <w:vAlign w:val="center"/>
          </w:tcPr>
          <w:p w14:paraId="21624AD4">
            <w:pPr>
              <w:jc w:val="right"/>
              <w:rPr>
                <w:rFonts w:hint="eastAsia" w:ascii="Calibri" w:hAnsi="Calibri" w:cs="黑体"/>
                <w:kern w:val="2"/>
                <w:sz w:val="21"/>
                <w:szCs w:val="21"/>
                <w:lang w:val="en-US" w:eastAsia="zh-CN" w:bidi="ar-SA"/>
              </w:rPr>
            </w:pPr>
            <w:r>
              <w:rPr>
                <w:rFonts w:ascii="宋体" w:hAnsi="宋体" w:cs="宋体"/>
                <w:color w:val="000000"/>
                <w:sz w:val="21"/>
                <w:szCs w:val="21"/>
              </w:rPr>
              <w:t>2.59</w:t>
            </w:r>
          </w:p>
        </w:tc>
        <w:tc>
          <w:tcPr>
            <w:tcW w:w="1076" w:type="dxa"/>
            <w:noWrap w:val="0"/>
            <w:vAlign w:val="center"/>
          </w:tcPr>
          <w:p w14:paraId="192D2D82">
            <w:pPr>
              <w:rPr>
                <w:rFonts w:ascii="宋体" w:hAnsi="宋体" w:cs="Arial"/>
                <w:szCs w:val="21"/>
              </w:rPr>
            </w:pPr>
            <w:r>
              <w:rPr>
                <w:rFonts w:hint="eastAsia" w:ascii="宋体" w:hAnsi="宋体" w:cs="Arial"/>
                <w:szCs w:val="21"/>
              </w:rPr>
              <w:t>30211</w:t>
            </w:r>
          </w:p>
        </w:tc>
        <w:tc>
          <w:tcPr>
            <w:tcW w:w="2344" w:type="dxa"/>
            <w:noWrap w:val="0"/>
            <w:vAlign w:val="center"/>
          </w:tcPr>
          <w:p w14:paraId="303C3C2A">
            <w:pPr>
              <w:rPr>
                <w:rFonts w:ascii="宋体" w:hAnsi="宋体" w:cs="宋体"/>
                <w:szCs w:val="21"/>
              </w:rPr>
            </w:pPr>
            <w:r>
              <w:rPr>
                <w:rFonts w:hint="eastAsia" w:ascii="宋体" w:hAnsi="宋体"/>
                <w:szCs w:val="21"/>
              </w:rPr>
              <w:t xml:space="preserve">  差旅费</w:t>
            </w:r>
          </w:p>
        </w:tc>
        <w:tc>
          <w:tcPr>
            <w:tcW w:w="1080" w:type="dxa"/>
            <w:shd w:val="clear" w:color="auto" w:fill="auto"/>
            <w:noWrap w:val="0"/>
            <w:vAlign w:val="center"/>
          </w:tcPr>
          <w:p w14:paraId="4615DDDB">
            <w:pPr>
              <w:jc w:val="right"/>
              <w:rPr>
                <w:rFonts w:ascii="Calibri" w:hAnsi="Calibri" w:cs="黑体"/>
                <w:kern w:val="2"/>
                <w:sz w:val="21"/>
                <w:szCs w:val="21"/>
                <w:lang w:val="en-US" w:eastAsia="zh-CN" w:bidi="ar-SA"/>
              </w:rPr>
            </w:pPr>
            <w:r>
              <w:rPr>
                <w:rFonts w:ascii="宋体" w:hAnsi="宋体" w:cs="宋体"/>
                <w:color w:val="000000"/>
                <w:sz w:val="21"/>
                <w:szCs w:val="21"/>
              </w:rPr>
              <w:t>0.94</w:t>
            </w:r>
          </w:p>
        </w:tc>
      </w:tr>
      <w:tr w14:paraId="5557A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51E386F7">
            <w:pPr>
              <w:rPr>
                <w:rFonts w:hint="eastAsia" w:ascii="宋体" w:hAnsi="宋体" w:cs="Arial"/>
                <w:szCs w:val="21"/>
              </w:rPr>
            </w:pPr>
            <w:r>
              <w:rPr>
                <w:rFonts w:hint="eastAsia" w:ascii="宋体" w:hAnsi="宋体" w:cs="Arial"/>
                <w:szCs w:val="21"/>
              </w:rPr>
              <w:t>30113</w:t>
            </w:r>
          </w:p>
        </w:tc>
        <w:tc>
          <w:tcPr>
            <w:tcW w:w="2880" w:type="dxa"/>
            <w:noWrap w:val="0"/>
            <w:vAlign w:val="center"/>
          </w:tcPr>
          <w:p w14:paraId="7B351E13">
            <w:pPr>
              <w:ind w:firstLine="210" w:firstLineChars="100"/>
              <w:rPr>
                <w:rFonts w:hint="eastAsia" w:ascii="宋体" w:hAnsi="宋体"/>
                <w:szCs w:val="21"/>
              </w:rPr>
            </w:pPr>
            <w:r>
              <w:rPr>
                <w:rFonts w:hint="eastAsia" w:ascii="宋体" w:hAnsi="宋体"/>
                <w:szCs w:val="21"/>
              </w:rPr>
              <w:t>住房公积金</w:t>
            </w:r>
          </w:p>
        </w:tc>
        <w:tc>
          <w:tcPr>
            <w:tcW w:w="1080" w:type="dxa"/>
            <w:shd w:val="clear" w:color="auto" w:fill="auto"/>
            <w:noWrap w:val="0"/>
            <w:vAlign w:val="center"/>
          </w:tcPr>
          <w:p w14:paraId="3627D4E7">
            <w:pPr>
              <w:jc w:val="right"/>
              <w:rPr>
                <w:rFonts w:hint="eastAsia" w:ascii="Calibri" w:hAnsi="Calibri" w:cs="黑体"/>
                <w:kern w:val="2"/>
                <w:sz w:val="21"/>
                <w:szCs w:val="21"/>
                <w:lang w:val="en-US" w:eastAsia="zh-CN" w:bidi="ar-SA"/>
              </w:rPr>
            </w:pPr>
            <w:r>
              <w:rPr>
                <w:rFonts w:ascii="宋体" w:hAnsi="宋体" w:cs="宋体"/>
                <w:color w:val="000000"/>
                <w:sz w:val="21"/>
                <w:szCs w:val="21"/>
              </w:rPr>
              <w:t>27.35</w:t>
            </w:r>
          </w:p>
        </w:tc>
        <w:tc>
          <w:tcPr>
            <w:tcW w:w="1076" w:type="dxa"/>
            <w:noWrap w:val="0"/>
            <w:vAlign w:val="center"/>
          </w:tcPr>
          <w:p w14:paraId="1503552C">
            <w:pPr>
              <w:rPr>
                <w:rFonts w:ascii="宋体" w:hAnsi="宋体" w:cs="Arial"/>
                <w:szCs w:val="21"/>
              </w:rPr>
            </w:pPr>
            <w:r>
              <w:rPr>
                <w:rFonts w:hint="eastAsia" w:ascii="宋体" w:hAnsi="宋体" w:cs="Arial"/>
                <w:szCs w:val="21"/>
              </w:rPr>
              <w:t>30212</w:t>
            </w:r>
          </w:p>
        </w:tc>
        <w:tc>
          <w:tcPr>
            <w:tcW w:w="2344" w:type="dxa"/>
            <w:noWrap w:val="0"/>
            <w:vAlign w:val="center"/>
          </w:tcPr>
          <w:p w14:paraId="60CFC88E">
            <w:pPr>
              <w:rPr>
                <w:rFonts w:ascii="宋体" w:hAnsi="宋体" w:cs="宋体"/>
                <w:szCs w:val="21"/>
              </w:rPr>
            </w:pPr>
            <w:r>
              <w:rPr>
                <w:rFonts w:hint="eastAsia" w:ascii="宋体" w:hAnsi="宋体"/>
                <w:szCs w:val="21"/>
              </w:rPr>
              <w:t xml:space="preserve">  因公出国（境）费用</w:t>
            </w:r>
          </w:p>
        </w:tc>
        <w:tc>
          <w:tcPr>
            <w:tcW w:w="1080" w:type="dxa"/>
            <w:shd w:val="clear" w:color="auto" w:fill="auto"/>
            <w:noWrap w:val="0"/>
            <w:vAlign w:val="center"/>
          </w:tcPr>
          <w:p w14:paraId="483C9613">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3D8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4028443D">
            <w:pPr>
              <w:rPr>
                <w:rFonts w:hint="eastAsia" w:ascii="宋体" w:hAnsi="宋体" w:cs="Arial"/>
                <w:szCs w:val="21"/>
              </w:rPr>
            </w:pPr>
            <w:r>
              <w:rPr>
                <w:rFonts w:hint="eastAsia" w:ascii="宋体" w:hAnsi="宋体" w:cs="Arial"/>
                <w:szCs w:val="21"/>
              </w:rPr>
              <w:t>30114</w:t>
            </w:r>
          </w:p>
        </w:tc>
        <w:tc>
          <w:tcPr>
            <w:tcW w:w="2880" w:type="dxa"/>
            <w:noWrap w:val="0"/>
            <w:vAlign w:val="center"/>
          </w:tcPr>
          <w:p w14:paraId="45D55667">
            <w:pPr>
              <w:ind w:firstLine="210" w:firstLineChars="100"/>
              <w:rPr>
                <w:rFonts w:hint="eastAsia" w:ascii="宋体" w:hAnsi="宋体"/>
                <w:szCs w:val="21"/>
              </w:rPr>
            </w:pPr>
            <w:r>
              <w:rPr>
                <w:rFonts w:hint="eastAsia" w:ascii="宋体" w:hAnsi="宋体"/>
                <w:szCs w:val="21"/>
              </w:rPr>
              <w:t>医疗费</w:t>
            </w:r>
          </w:p>
        </w:tc>
        <w:tc>
          <w:tcPr>
            <w:tcW w:w="1080" w:type="dxa"/>
            <w:shd w:val="clear" w:color="auto" w:fill="auto"/>
            <w:noWrap w:val="0"/>
            <w:vAlign w:val="center"/>
          </w:tcPr>
          <w:p w14:paraId="1C14693F">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4529F896">
            <w:pPr>
              <w:rPr>
                <w:rFonts w:ascii="宋体" w:hAnsi="宋体" w:cs="Arial"/>
                <w:szCs w:val="21"/>
              </w:rPr>
            </w:pPr>
            <w:r>
              <w:rPr>
                <w:rFonts w:hint="eastAsia" w:ascii="宋体" w:hAnsi="宋体" w:cs="Arial"/>
                <w:szCs w:val="21"/>
              </w:rPr>
              <w:t>30213</w:t>
            </w:r>
          </w:p>
        </w:tc>
        <w:tc>
          <w:tcPr>
            <w:tcW w:w="2344" w:type="dxa"/>
            <w:noWrap w:val="0"/>
            <w:vAlign w:val="center"/>
          </w:tcPr>
          <w:p w14:paraId="00DFD82C">
            <w:pPr>
              <w:rPr>
                <w:rFonts w:ascii="宋体" w:hAnsi="宋体" w:cs="宋体"/>
                <w:szCs w:val="21"/>
              </w:rPr>
            </w:pPr>
            <w:r>
              <w:rPr>
                <w:rFonts w:hint="eastAsia" w:ascii="宋体" w:hAnsi="宋体"/>
                <w:szCs w:val="21"/>
              </w:rPr>
              <w:t xml:space="preserve">  维修（护）费</w:t>
            </w:r>
          </w:p>
        </w:tc>
        <w:tc>
          <w:tcPr>
            <w:tcW w:w="1080" w:type="dxa"/>
            <w:shd w:val="clear" w:color="auto" w:fill="auto"/>
            <w:noWrap w:val="0"/>
            <w:vAlign w:val="center"/>
          </w:tcPr>
          <w:p w14:paraId="169F38EA">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6FFDA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5561C7AB">
            <w:pPr>
              <w:rPr>
                <w:rFonts w:ascii="宋体" w:hAnsi="宋体" w:cs="Arial"/>
                <w:szCs w:val="21"/>
              </w:rPr>
            </w:pPr>
            <w:r>
              <w:rPr>
                <w:rFonts w:hint="eastAsia" w:ascii="宋体" w:hAnsi="宋体" w:cs="Arial"/>
                <w:szCs w:val="21"/>
              </w:rPr>
              <w:t>30199</w:t>
            </w:r>
          </w:p>
        </w:tc>
        <w:tc>
          <w:tcPr>
            <w:tcW w:w="2880" w:type="dxa"/>
            <w:noWrap w:val="0"/>
            <w:vAlign w:val="center"/>
          </w:tcPr>
          <w:p w14:paraId="45688E10">
            <w:pPr>
              <w:rPr>
                <w:rFonts w:ascii="宋体" w:hAnsi="宋体" w:cs="宋体"/>
                <w:szCs w:val="21"/>
              </w:rPr>
            </w:pPr>
            <w:r>
              <w:rPr>
                <w:rFonts w:hint="eastAsia" w:ascii="宋体" w:hAnsi="宋体"/>
                <w:szCs w:val="21"/>
              </w:rPr>
              <w:t xml:space="preserve">  其他工资福利支出</w:t>
            </w:r>
          </w:p>
        </w:tc>
        <w:tc>
          <w:tcPr>
            <w:tcW w:w="1080" w:type="dxa"/>
            <w:shd w:val="clear" w:color="auto" w:fill="auto"/>
            <w:noWrap w:val="0"/>
            <w:vAlign w:val="center"/>
          </w:tcPr>
          <w:p w14:paraId="6CCA5182">
            <w:pPr>
              <w:jc w:val="right"/>
              <w:rPr>
                <w:rFonts w:ascii="Calibri" w:hAnsi="Calibri" w:cs="黑体"/>
                <w:kern w:val="2"/>
                <w:sz w:val="21"/>
                <w:szCs w:val="21"/>
                <w:lang w:val="en-US" w:eastAsia="zh-CN" w:bidi="ar-SA"/>
              </w:rPr>
            </w:pPr>
            <w:r>
              <w:rPr>
                <w:rFonts w:ascii="宋体" w:hAnsi="宋体" w:cs="宋体"/>
                <w:color w:val="000000"/>
                <w:sz w:val="21"/>
                <w:szCs w:val="21"/>
              </w:rPr>
              <w:t>31.34</w:t>
            </w:r>
          </w:p>
        </w:tc>
        <w:tc>
          <w:tcPr>
            <w:tcW w:w="1076" w:type="dxa"/>
            <w:noWrap w:val="0"/>
            <w:vAlign w:val="center"/>
          </w:tcPr>
          <w:p w14:paraId="03366444">
            <w:pPr>
              <w:rPr>
                <w:rFonts w:ascii="宋体" w:hAnsi="宋体" w:cs="Arial"/>
                <w:szCs w:val="21"/>
              </w:rPr>
            </w:pPr>
            <w:r>
              <w:rPr>
                <w:rFonts w:hint="eastAsia" w:ascii="宋体" w:hAnsi="宋体" w:cs="Arial"/>
                <w:szCs w:val="21"/>
              </w:rPr>
              <w:t>30214</w:t>
            </w:r>
          </w:p>
        </w:tc>
        <w:tc>
          <w:tcPr>
            <w:tcW w:w="2344" w:type="dxa"/>
            <w:noWrap w:val="0"/>
            <w:vAlign w:val="center"/>
          </w:tcPr>
          <w:p w14:paraId="17464DEC">
            <w:pPr>
              <w:rPr>
                <w:rFonts w:ascii="宋体" w:hAnsi="宋体" w:cs="宋体"/>
                <w:szCs w:val="21"/>
              </w:rPr>
            </w:pPr>
            <w:r>
              <w:rPr>
                <w:rFonts w:hint="eastAsia" w:ascii="宋体" w:hAnsi="宋体"/>
                <w:szCs w:val="21"/>
              </w:rPr>
              <w:t xml:space="preserve">  租赁费</w:t>
            </w:r>
          </w:p>
        </w:tc>
        <w:tc>
          <w:tcPr>
            <w:tcW w:w="1080" w:type="dxa"/>
            <w:shd w:val="clear" w:color="auto" w:fill="auto"/>
            <w:noWrap w:val="0"/>
            <w:vAlign w:val="center"/>
          </w:tcPr>
          <w:p w14:paraId="639081A6">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3C019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47C36CCB">
            <w:pPr>
              <w:rPr>
                <w:rFonts w:ascii="宋体" w:hAnsi="宋体" w:cs="Arial"/>
                <w:szCs w:val="21"/>
              </w:rPr>
            </w:pPr>
            <w:r>
              <w:rPr>
                <w:rFonts w:hint="eastAsia" w:ascii="宋体" w:hAnsi="宋体" w:cs="Arial"/>
                <w:szCs w:val="21"/>
              </w:rPr>
              <w:t>303</w:t>
            </w:r>
          </w:p>
        </w:tc>
        <w:tc>
          <w:tcPr>
            <w:tcW w:w="2880" w:type="dxa"/>
            <w:noWrap w:val="0"/>
            <w:vAlign w:val="center"/>
          </w:tcPr>
          <w:p w14:paraId="5A82E945">
            <w:pPr>
              <w:rPr>
                <w:rFonts w:ascii="宋体" w:hAnsi="宋体" w:cs="宋体"/>
                <w:szCs w:val="21"/>
              </w:rPr>
            </w:pPr>
            <w:r>
              <w:rPr>
                <w:rFonts w:hint="eastAsia" w:ascii="宋体" w:hAnsi="宋体"/>
                <w:szCs w:val="21"/>
              </w:rPr>
              <w:t>对个人和家庭的补助</w:t>
            </w:r>
          </w:p>
        </w:tc>
        <w:tc>
          <w:tcPr>
            <w:tcW w:w="1080" w:type="dxa"/>
            <w:shd w:val="clear" w:color="auto" w:fill="auto"/>
            <w:noWrap w:val="0"/>
            <w:vAlign w:val="center"/>
          </w:tcPr>
          <w:p w14:paraId="4E5AC2C0">
            <w:pPr>
              <w:jc w:val="right"/>
              <w:rPr>
                <w:rFonts w:ascii="Calibri" w:hAnsi="Calibri" w:cs="黑体"/>
                <w:kern w:val="2"/>
                <w:sz w:val="21"/>
                <w:szCs w:val="21"/>
                <w:lang w:val="en-US" w:eastAsia="zh-CN" w:bidi="ar-SA"/>
              </w:rPr>
            </w:pPr>
            <w:r>
              <w:rPr>
                <w:rFonts w:ascii="宋体" w:hAnsi="宋体" w:cs="宋体"/>
                <w:color w:val="000000"/>
                <w:sz w:val="21"/>
                <w:szCs w:val="21"/>
              </w:rPr>
              <w:t>4.45</w:t>
            </w:r>
          </w:p>
        </w:tc>
        <w:tc>
          <w:tcPr>
            <w:tcW w:w="1076" w:type="dxa"/>
            <w:noWrap w:val="0"/>
            <w:vAlign w:val="center"/>
          </w:tcPr>
          <w:p w14:paraId="7496583A">
            <w:pPr>
              <w:rPr>
                <w:rFonts w:ascii="宋体" w:hAnsi="宋体" w:cs="Arial"/>
                <w:szCs w:val="21"/>
              </w:rPr>
            </w:pPr>
            <w:r>
              <w:rPr>
                <w:rFonts w:hint="eastAsia" w:ascii="宋体" w:hAnsi="宋体" w:cs="Arial"/>
                <w:szCs w:val="21"/>
              </w:rPr>
              <w:t>30215</w:t>
            </w:r>
          </w:p>
        </w:tc>
        <w:tc>
          <w:tcPr>
            <w:tcW w:w="2344" w:type="dxa"/>
            <w:noWrap w:val="0"/>
            <w:vAlign w:val="center"/>
          </w:tcPr>
          <w:p w14:paraId="0B12BAAB">
            <w:pPr>
              <w:rPr>
                <w:rFonts w:ascii="宋体" w:hAnsi="宋体" w:cs="宋体"/>
                <w:szCs w:val="21"/>
              </w:rPr>
            </w:pPr>
            <w:r>
              <w:rPr>
                <w:rFonts w:hint="eastAsia" w:ascii="宋体" w:hAnsi="宋体"/>
                <w:szCs w:val="21"/>
              </w:rPr>
              <w:t xml:space="preserve">  会议费</w:t>
            </w:r>
          </w:p>
        </w:tc>
        <w:tc>
          <w:tcPr>
            <w:tcW w:w="1080" w:type="dxa"/>
            <w:shd w:val="clear" w:color="auto" w:fill="auto"/>
            <w:noWrap w:val="0"/>
            <w:vAlign w:val="center"/>
          </w:tcPr>
          <w:p w14:paraId="22462636">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19C4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4DD7F07B">
            <w:pPr>
              <w:rPr>
                <w:rFonts w:ascii="宋体" w:hAnsi="宋体" w:cs="Arial"/>
                <w:szCs w:val="21"/>
              </w:rPr>
            </w:pPr>
            <w:r>
              <w:rPr>
                <w:rFonts w:hint="eastAsia" w:ascii="宋体" w:hAnsi="宋体" w:cs="Arial"/>
                <w:szCs w:val="21"/>
              </w:rPr>
              <w:t>30301</w:t>
            </w:r>
          </w:p>
        </w:tc>
        <w:tc>
          <w:tcPr>
            <w:tcW w:w="2880" w:type="dxa"/>
            <w:noWrap w:val="0"/>
            <w:vAlign w:val="center"/>
          </w:tcPr>
          <w:p w14:paraId="197A7B3E">
            <w:pPr>
              <w:rPr>
                <w:rFonts w:ascii="宋体" w:hAnsi="宋体" w:cs="宋体"/>
                <w:szCs w:val="21"/>
              </w:rPr>
            </w:pPr>
            <w:r>
              <w:rPr>
                <w:rFonts w:hint="eastAsia" w:ascii="宋体" w:hAnsi="宋体"/>
                <w:szCs w:val="21"/>
              </w:rPr>
              <w:t xml:space="preserve">  离休费</w:t>
            </w:r>
          </w:p>
        </w:tc>
        <w:tc>
          <w:tcPr>
            <w:tcW w:w="1080" w:type="dxa"/>
            <w:shd w:val="clear" w:color="auto" w:fill="auto"/>
            <w:noWrap w:val="0"/>
            <w:vAlign w:val="center"/>
          </w:tcPr>
          <w:p w14:paraId="5EDC9BE7">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4BD5FD4B">
            <w:pPr>
              <w:rPr>
                <w:rFonts w:ascii="宋体" w:hAnsi="宋体" w:cs="Arial"/>
                <w:szCs w:val="21"/>
              </w:rPr>
            </w:pPr>
            <w:r>
              <w:rPr>
                <w:rFonts w:hint="eastAsia" w:ascii="宋体" w:hAnsi="宋体" w:cs="Arial"/>
                <w:szCs w:val="21"/>
              </w:rPr>
              <w:t>30216</w:t>
            </w:r>
          </w:p>
        </w:tc>
        <w:tc>
          <w:tcPr>
            <w:tcW w:w="2344" w:type="dxa"/>
            <w:noWrap w:val="0"/>
            <w:vAlign w:val="center"/>
          </w:tcPr>
          <w:p w14:paraId="3C42EE4D">
            <w:pPr>
              <w:rPr>
                <w:rFonts w:ascii="宋体" w:hAnsi="宋体" w:cs="宋体"/>
                <w:szCs w:val="21"/>
              </w:rPr>
            </w:pPr>
            <w:r>
              <w:rPr>
                <w:rFonts w:hint="eastAsia" w:ascii="宋体" w:hAnsi="宋体"/>
                <w:szCs w:val="21"/>
              </w:rPr>
              <w:t xml:space="preserve">  培训费</w:t>
            </w:r>
          </w:p>
        </w:tc>
        <w:tc>
          <w:tcPr>
            <w:tcW w:w="1080" w:type="dxa"/>
            <w:shd w:val="clear" w:color="auto" w:fill="auto"/>
            <w:noWrap w:val="0"/>
            <w:vAlign w:val="center"/>
          </w:tcPr>
          <w:p w14:paraId="11B7227A">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600EB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51DCB266">
            <w:pPr>
              <w:rPr>
                <w:rFonts w:ascii="宋体" w:hAnsi="宋体" w:cs="Arial"/>
                <w:szCs w:val="21"/>
              </w:rPr>
            </w:pPr>
            <w:r>
              <w:rPr>
                <w:rFonts w:hint="eastAsia" w:ascii="宋体" w:hAnsi="宋体" w:cs="Arial"/>
                <w:szCs w:val="21"/>
              </w:rPr>
              <w:t>30302</w:t>
            </w:r>
          </w:p>
        </w:tc>
        <w:tc>
          <w:tcPr>
            <w:tcW w:w="2880" w:type="dxa"/>
            <w:noWrap w:val="0"/>
            <w:vAlign w:val="center"/>
          </w:tcPr>
          <w:p w14:paraId="5CC49803">
            <w:pPr>
              <w:rPr>
                <w:rFonts w:ascii="宋体" w:hAnsi="宋体" w:cs="宋体"/>
                <w:szCs w:val="21"/>
              </w:rPr>
            </w:pPr>
            <w:r>
              <w:rPr>
                <w:rFonts w:hint="eastAsia" w:ascii="宋体" w:hAnsi="宋体"/>
                <w:szCs w:val="21"/>
              </w:rPr>
              <w:t xml:space="preserve">  退休费</w:t>
            </w:r>
          </w:p>
        </w:tc>
        <w:tc>
          <w:tcPr>
            <w:tcW w:w="1080" w:type="dxa"/>
            <w:shd w:val="clear" w:color="auto" w:fill="auto"/>
            <w:noWrap w:val="0"/>
            <w:vAlign w:val="center"/>
          </w:tcPr>
          <w:p w14:paraId="037D473C">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391E6BF1">
            <w:pPr>
              <w:rPr>
                <w:rFonts w:ascii="宋体" w:hAnsi="宋体" w:cs="Arial"/>
                <w:szCs w:val="21"/>
              </w:rPr>
            </w:pPr>
            <w:r>
              <w:rPr>
                <w:rFonts w:hint="eastAsia" w:ascii="宋体" w:hAnsi="宋体" w:cs="Arial"/>
                <w:szCs w:val="21"/>
              </w:rPr>
              <w:t>30217</w:t>
            </w:r>
          </w:p>
        </w:tc>
        <w:tc>
          <w:tcPr>
            <w:tcW w:w="2344" w:type="dxa"/>
            <w:noWrap w:val="0"/>
            <w:vAlign w:val="center"/>
          </w:tcPr>
          <w:p w14:paraId="27624F7C">
            <w:pPr>
              <w:rPr>
                <w:rFonts w:ascii="宋体" w:hAnsi="宋体" w:cs="宋体"/>
                <w:szCs w:val="21"/>
              </w:rPr>
            </w:pPr>
            <w:r>
              <w:rPr>
                <w:rFonts w:hint="eastAsia" w:ascii="宋体" w:hAnsi="宋体"/>
                <w:szCs w:val="21"/>
              </w:rPr>
              <w:t xml:space="preserve">  公务接待费</w:t>
            </w:r>
          </w:p>
        </w:tc>
        <w:tc>
          <w:tcPr>
            <w:tcW w:w="1080" w:type="dxa"/>
            <w:shd w:val="clear" w:color="auto" w:fill="auto"/>
            <w:noWrap w:val="0"/>
            <w:vAlign w:val="center"/>
          </w:tcPr>
          <w:p w14:paraId="2EA43A7F">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1A01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0AA9311E">
            <w:pPr>
              <w:rPr>
                <w:rFonts w:ascii="宋体" w:hAnsi="宋体" w:cs="Arial"/>
                <w:szCs w:val="21"/>
              </w:rPr>
            </w:pPr>
            <w:r>
              <w:rPr>
                <w:rFonts w:hint="eastAsia" w:ascii="宋体" w:hAnsi="宋体" w:cs="Arial"/>
                <w:szCs w:val="21"/>
              </w:rPr>
              <w:t>30303</w:t>
            </w:r>
          </w:p>
        </w:tc>
        <w:tc>
          <w:tcPr>
            <w:tcW w:w="2880" w:type="dxa"/>
            <w:noWrap w:val="0"/>
            <w:vAlign w:val="center"/>
          </w:tcPr>
          <w:p w14:paraId="5F7BD346">
            <w:pPr>
              <w:rPr>
                <w:rFonts w:ascii="宋体" w:hAnsi="宋体" w:cs="宋体"/>
                <w:szCs w:val="21"/>
              </w:rPr>
            </w:pPr>
            <w:r>
              <w:rPr>
                <w:rFonts w:hint="eastAsia" w:ascii="宋体" w:hAnsi="宋体"/>
                <w:szCs w:val="21"/>
              </w:rPr>
              <w:t xml:space="preserve">  退职（役）费</w:t>
            </w:r>
          </w:p>
        </w:tc>
        <w:tc>
          <w:tcPr>
            <w:tcW w:w="1080" w:type="dxa"/>
            <w:shd w:val="clear" w:color="auto" w:fill="auto"/>
            <w:noWrap w:val="0"/>
            <w:vAlign w:val="center"/>
          </w:tcPr>
          <w:p w14:paraId="658BF420">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31A28CD1">
            <w:pPr>
              <w:rPr>
                <w:rFonts w:ascii="宋体" w:hAnsi="宋体" w:cs="Arial"/>
                <w:szCs w:val="21"/>
              </w:rPr>
            </w:pPr>
            <w:r>
              <w:rPr>
                <w:rFonts w:hint="eastAsia" w:ascii="宋体" w:hAnsi="宋体" w:cs="Arial"/>
                <w:szCs w:val="21"/>
              </w:rPr>
              <w:t>30218</w:t>
            </w:r>
          </w:p>
        </w:tc>
        <w:tc>
          <w:tcPr>
            <w:tcW w:w="2344" w:type="dxa"/>
            <w:noWrap w:val="0"/>
            <w:vAlign w:val="center"/>
          </w:tcPr>
          <w:p w14:paraId="44C41F0A">
            <w:pPr>
              <w:rPr>
                <w:rFonts w:ascii="宋体" w:hAnsi="宋体" w:cs="宋体"/>
                <w:szCs w:val="21"/>
              </w:rPr>
            </w:pPr>
            <w:r>
              <w:rPr>
                <w:rFonts w:hint="eastAsia" w:ascii="宋体" w:hAnsi="宋体"/>
                <w:szCs w:val="21"/>
              </w:rPr>
              <w:t xml:space="preserve">  专用材料费</w:t>
            </w:r>
          </w:p>
        </w:tc>
        <w:tc>
          <w:tcPr>
            <w:tcW w:w="1080" w:type="dxa"/>
            <w:shd w:val="clear" w:color="auto" w:fill="auto"/>
            <w:noWrap w:val="0"/>
            <w:vAlign w:val="center"/>
          </w:tcPr>
          <w:p w14:paraId="6A48B115">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212F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24348D72">
            <w:pPr>
              <w:rPr>
                <w:rFonts w:ascii="宋体" w:hAnsi="宋体" w:cs="Arial"/>
                <w:szCs w:val="21"/>
              </w:rPr>
            </w:pPr>
            <w:r>
              <w:rPr>
                <w:rFonts w:hint="eastAsia" w:ascii="宋体" w:hAnsi="宋体" w:cs="Arial"/>
                <w:szCs w:val="21"/>
              </w:rPr>
              <w:t>30304</w:t>
            </w:r>
          </w:p>
        </w:tc>
        <w:tc>
          <w:tcPr>
            <w:tcW w:w="2880" w:type="dxa"/>
            <w:noWrap w:val="0"/>
            <w:vAlign w:val="center"/>
          </w:tcPr>
          <w:p w14:paraId="1EE7DB53">
            <w:pPr>
              <w:rPr>
                <w:rFonts w:ascii="宋体" w:hAnsi="宋体" w:cs="宋体"/>
                <w:szCs w:val="21"/>
              </w:rPr>
            </w:pPr>
            <w:r>
              <w:rPr>
                <w:rFonts w:hint="eastAsia" w:ascii="宋体" w:hAnsi="宋体"/>
                <w:szCs w:val="21"/>
              </w:rPr>
              <w:t xml:space="preserve">  抚恤金</w:t>
            </w:r>
          </w:p>
        </w:tc>
        <w:tc>
          <w:tcPr>
            <w:tcW w:w="1080" w:type="dxa"/>
            <w:shd w:val="clear" w:color="auto" w:fill="auto"/>
            <w:noWrap w:val="0"/>
            <w:vAlign w:val="center"/>
          </w:tcPr>
          <w:p w14:paraId="24B71BC2">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5A6C525A">
            <w:pPr>
              <w:rPr>
                <w:rFonts w:ascii="宋体" w:hAnsi="宋体" w:cs="Arial"/>
                <w:szCs w:val="21"/>
              </w:rPr>
            </w:pPr>
            <w:r>
              <w:rPr>
                <w:rFonts w:hint="eastAsia" w:ascii="宋体" w:hAnsi="宋体" w:cs="Arial"/>
                <w:szCs w:val="21"/>
              </w:rPr>
              <w:t>30224</w:t>
            </w:r>
          </w:p>
        </w:tc>
        <w:tc>
          <w:tcPr>
            <w:tcW w:w="2344" w:type="dxa"/>
            <w:noWrap w:val="0"/>
            <w:vAlign w:val="center"/>
          </w:tcPr>
          <w:p w14:paraId="31E27FF8">
            <w:pPr>
              <w:rPr>
                <w:rFonts w:ascii="宋体" w:hAnsi="宋体" w:cs="宋体"/>
                <w:szCs w:val="21"/>
              </w:rPr>
            </w:pPr>
            <w:r>
              <w:rPr>
                <w:rFonts w:hint="eastAsia" w:ascii="宋体" w:hAnsi="宋体"/>
                <w:szCs w:val="21"/>
              </w:rPr>
              <w:t xml:space="preserve">  被装购置费</w:t>
            </w:r>
          </w:p>
        </w:tc>
        <w:tc>
          <w:tcPr>
            <w:tcW w:w="1080" w:type="dxa"/>
            <w:shd w:val="clear" w:color="auto" w:fill="auto"/>
            <w:noWrap w:val="0"/>
            <w:vAlign w:val="center"/>
          </w:tcPr>
          <w:p w14:paraId="3353FFAF">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17A9B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69508E08">
            <w:pPr>
              <w:rPr>
                <w:rFonts w:ascii="宋体" w:hAnsi="宋体" w:cs="Arial"/>
                <w:szCs w:val="21"/>
              </w:rPr>
            </w:pPr>
            <w:r>
              <w:rPr>
                <w:rFonts w:hint="eastAsia" w:ascii="宋体" w:hAnsi="宋体" w:cs="Arial"/>
                <w:szCs w:val="21"/>
              </w:rPr>
              <w:t>30305</w:t>
            </w:r>
          </w:p>
        </w:tc>
        <w:tc>
          <w:tcPr>
            <w:tcW w:w="2880" w:type="dxa"/>
            <w:noWrap w:val="0"/>
            <w:vAlign w:val="center"/>
          </w:tcPr>
          <w:p w14:paraId="45307F29">
            <w:pPr>
              <w:rPr>
                <w:rFonts w:ascii="宋体" w:hAnsi="宋体" w:cs="宋体"/>
                <w:szCs w:val="21"/>
              </w:rPr>
            </w:pPr>
            <w:r>
              <w:rPr>
                <w:rFonts w:hint="eastAsia" w:ascii="宋体" w:hAnsi="宋体"/>
                <w:szCs w:val="21"/>
              </w:rPr>
              <w:t xml:space="preserve">  生活补助</w:t>
            </w:r>
          </w:p>
        </w:tc>
        <w:tc>
          <w:tcPr>
            <w:tcW w:w="1080" w:type="dxa"/>
            <w:shd w:val="clear" w:color="auto" w:fill="auto"/>
            <w:noWrap w:val="0"/>
            <w:vAlign w:val="center"/>
          </w:tcPr>
          <w:p w14:paraId="07E22AC3">
            <w:pPr>
              <w:jc w:val="right"/>
              <w:rPr>
                <w:rFonts w:ascii="Calibri" w:hAnsi="Calibri" w:cs="黑体"/>
                <w:kern w:val="2"/>
                <w:sz w:val="21"/>
                <w:szCs w:val="21"/>
                <w:lang w:val="en-US" w:eastAsia="zh-CN" w:bidi="ar-SA"/>
              </w:rPr>
            </w:pPr>
            <w:r>
              <w:rPr>
                <w:rFonts w:ascii="宋体" w:hAnsi="宋体" w:cs="宋体"/>
                <w:color w:val="000000"/>
                <w:sz w:val="21"/>
                <w:szCs w:val="21"/>
              </w:rPr>
              <w:t>4.45</w:t>
            </w:r>
          </w:p>
        </w:tc>
        <w:tc>
          <w:tcPr>
            <w:tcW w:w="1076" w:type="dxa"/>
            <w:noWrap w:val="0"/>
            <w:vAlign w:val="center"/>
          </w:tcPr>
          <w:p w14:paraId="4281AFAE">
            <w:pPr>
              <w:rPr>
                <w:rFonts w:ascii="宋体" w:hAnsi="宋体" w:cs="Arial"/>
                <w:szCs w:val="21"/>
              </w:rPr>
            </w:pPr>
            <w:r>
              <w:rPr>
                <w:rFonts w:hint="eastAsia" w:ascii="宋体" w:hAnsi="宋体" w:cs="Arial"/>
                <w:szCs w:val="21"/>
              </w:rPr>
              <w:t>30225</w:t>
            </w:r>
          </w:p>
        </w:tc>
        <w:tc>
          <w:tcPr>
            <w:tcW w:w="2344" w:type="dxa"/>
            <w:noWrap w:val="0"/>
            <w:vAlign w:val="center"/>
          </w:tcPr>
          <w:p w14:paraId="26E8EB72">
            <w:pPr>
              <w:rPr>
                <w:rFonts w:ascii="宋体" w:hAnsi="宋体" w:cs="宋体"/>
                <w:szCs w:val="21"/>
              </w:rPr>
            </w:pPr>
            <w:r>
              <w:rPr>
                <w:rFonts w:hint="eastAsia" w:ascii="宋体" w:hAnsi="宋体"/>
                <w:szCs w:val="21"/>
              </w:rPr>
              <w:t xml:space="preserve">  专用燃料费</w:t>
            </w:r>
          </w:p>
        </w:tc>
        <w:tc>
          <w:tcPr>
            <w:tcW w:w="1080" w:type="dxa"/>
            <w:shd w:val="clear" w:color="auto" w:fill="auto"/>
            <w:noWrap w:val="0"/>
            <w:vAlign w:val="center"/>
          </w:tcPr>
          <w:p w14:paraId="3BA1D038">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2C9C6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059DF9F9">
            <w:pPr>
              <w:rPr>
                <w:rFonts w:hint="eastAsia" w:ascii="宋体" w:hAnsi="宋体" w:cs="Arial"/>
                <w:szCs w:val="21"/>
              </w:rPr>
            </w:pPr>
            <w:r>
              <w:rPr>
                <w:rFonts w:hint="eastAsia" w:ascii="宋体" w:hAnsi="宋体" w:cs="Arial"/>
                <w:szCs w:val="21"/>
              </w:rPr>
              <w:t>30306</w:t>
            </w:r>
          </w:p>
        </w:tc>
        <w:tc>
          <w:tcPr>
            <w:tcW w:w="2880" w:type="dxa"/>
            <w:noWrap w:val="0"/>
            <w:vAlign w:val="center"/>
          </w:tcPr>
          <w:p w14:paraId="180E712C">
            <w:pPr>
              <w:rPr>
                <w:rFonts w:hint="eastAsia" w:ascii="宋体" w:hAnsi="宋体" w:cs="宋体"/>
                <w:szCs w:val="21"/>
              </w:rPr>
            </w:pPr>
            <w:r>
              <w:rPr>
                <w:rFonts w:hint="eastAsia" w:ascii="宋体" w:hAnsi="宋体" w:cs="宋体"/>
                <w:szCs w:val="21"/>
              </w:rPr>
              <w:t xml:space="preserve">  救济费</w:t>
            </w:r>
          </w:p>
        </w:tc>
        <w:tc>
          <w:tcPr>
            <w:tcW w:w="1080" w:type="dxa"/>
            <w:shd w:val="clear" w:color="auto" w:fill="auto"/>
            <w:noWrap w:val="0"/>
            <w:vAlign w:val="center"/>
          </w:tcPr>
          <w:p w14:paraId="5AE043CD">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277DBDA8">
            <w:pPr>
              <w:rPr>
                <w:rFonts w:ascii="宋体" w:hAnsi="宋体" w:cs="Arial"/>
                <w:szCs w:val="21"/>
              </w:rPr>
            </w:pPr>
            <w:r>
              <w:rPr>
                <w:rFonts w:hint="eastAsia" w:ascii="宋体" w:hAnsi="宋体" w:cs="Arial"/>
                <w:szCs w:val="21"/>
              </w:rPr>
              <w:t>30226</w:t>
            </w:r>
          </w:p>
        </w:tc>
        <w:tc>
          <w:tcPr>
            <w:tcW w:w="2344" w:type="dxa"/>
            <w:noWrap w:val="0"/>
            <w:vAlign w:val="center"/>
          </w:tcPr>
          <w:p w14:paraId="13424CDE">
            <w:pPr>
              <w:rPr>
                <w:rFonts w:ascii="宋体" w:hAnsi="宋体" w:cs="宋体"/>
                <w:szCs w:val="21"/>
              </w:rPr>
            </w:pPr>
            <w:r>
              <w:rPr>
                <w:rFonts w:hint="eastAsia" w:ascii="宋体" w:hAnsi="宋体"/>
                <w:szCs w:val="21"/>
              </w:rPr>
              <w:t xml:space="preserve">  劳务费</w:t>
            </w:r>
          </w:p>
        </w:tc>
        <w:tc>
          <w:tcPr>
            <w:tcW w:w="1080" w:type="dxa"/>
            <w:shd w:val="clear" w:color="auto" w:fill="auto"/>
            <w:noWrap w:val="0"/>
            <w:vAlign w:val="center"/>
          </w:tcPr>
          <w:p w14:paraId="6CBFE032">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04A7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47578FA1">
            <w:pPr>
              <w:rPr>
                <w:rFonts w:ascii="宋体" w:hAnsi="宋体" w:cs="Arial"/>
                <w:szCs w:val="21"/>
              </w:rPr>
            </w:pPr>
            <w:r>
              <w:rPr>
                <w:rFonts w:hint="eastAsia" w:ascii="宋体" w:hAnsi="宋体" w:cs="Arial"/>
                <w:szCs w:val="21"/>
              </w:rPr>
              <w:t>30307</w:t>
            </w:r>
          </w:p>
        </w:tc>
        <w:tc>
          <w:tcPr>
            <w:tcW w:w="2880" w:type="dxa"/>
            <w:noWrap w:val="0"/>
            <w:vAlign w:val="center"/>
          </w:tcPr>
          <w:p w14:paraId="1CED4B4E">
            <w:pPr>
              <w:rPr>
                <w:rFonts w:ascii="宋体" w:hAnsi="宋体" w:cs="宋体"/>
                <w:szCs w:val="21"/>
              </w:rPr>
            </w:pPr>
            <w:r>
              <w:rPr>
                <w:rFonts w:hint="eastAsia" w:ascii="宋体" w:hAnsi="宋体"/>
                <w:szCs w:val="21"/>
              </w:rPr>
              <w:t xml:space="preserve">  医疗费补助</w:t>
            </w:r>
          </w:p>
        </w:tc>
        <w:tc>
          <w:tcPr>
            <w:tcW w:w="1080" w:type="dxa"/>
            <w:shd w:val="clear" w:color="auto" w:fill="auto"/>
            <w:noWrap w:val="0"/>
            <w:vAlign w:val="center"/>
          </w:tcPr>
          <w:p w14:paraId="40125184">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05237103">
            <w:pPr>
              <w:rPr>
                <w:rFonts w:ascii="宋体" w:hAnsi="宋体" w:cs="Arial"/>
                <w:szCs w:val="21"/>
              </w:rPr>
            </w:pPr>
            <w:r>
              <w:rPr>
                <w:rFonts w:hint="eastAsia" w:ascii="宋体" w:hAnsi="宋体" w:cs="Arial"/>
                <w:szCs w:val="21"/>
              </w:rPr>
              <w:t>30227</w:t>
            </w:r>
          </w:p>
        </w:tc>
        <w:tc>
          <w:tcPr>
            <w:tcW w:w="2344" w:type="dxa"/>
            <w:noWrap w:val="0"/>
            <w:vAlign w:val="center"/>
          </w:tcPr>
          <w:p w14:paraId="530EBAF7">
            <w:pPr>
              <w:rPr>
                <w:rFonts w:ascii="宋体" w:hAnsi="宋体" w:cs="宋体"/>
                <w:szCs w:val="21"/>
              </w:rPr>
            </w:pPr>
            <w:r>
              <w:rPr>
                <w:rFonts w:hint="eastAsia" w:ascii="宋体" w:hAnsi="宋体"/>
                <w:szCs w:val="21"/>
              </w:rPr>
              <w:t xml:space="preserve">  委托业务费</w:t>
            </w:r>
          </w:p>
        </w:tc>
        <w:tc>
          <w:tcPr>
            <w:tcW w:w="1080" w:type="dxa"/>
            <w:shd w:val="clear" w:color="auto" w:fill="auto"/>
            <w:noWrap w:val="0"/>
            <w:vAlign w:val="center"/>
          </w:tcPr>
          <w:p w14:paraId="3C1638C1">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2D77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376431F2">
            <w:pPr>
              <w:rPr>
                <w:rFonts w:ascii="宋体" w:hAnsi="宋体" w:cs="Arial"/>
                <w:szCs w:val="21"/>
              </w:rPr>
            </w:pPr>
            <w:r>
              <w:rPr>
                <w:rFonts w:hint="eastAsia" w:ascii="宋体" w:hAnsi="宋体" w:cs="Arial"/>
                <w:szCs w:val="21"/>
              </w:rPr>
              <w:t>30308</w:t>
            </w:r>
          </w:p>
        </w:tc>
        <w:tc>
          <w:tcPr>
            <w:tcW w:w="2880" w:type="dxa"/>
            <w:noWrap w:val="0"/>
            <w:vAlign w:val="center"/>
          </w:tcPr>
          <w:p w14:paraId="58B25B79">
            <w:pPr>
              <w:rPr>
                <w:rFonts w:ascii="宋体" w:hAnsi="宋体" w:cs="宋体"/>
                <w:szCs w:val="21"/>
              </w:rPr>
            </w:pPr>
            <w:r>
              <w:rPr>
                <w:rFonts w:hint="eastAsia" w:ascii="宋体" w:hAnsi="宋体"/>
                <w:szCs w:val="21"/>
              </w:rPr>
              <w:t xml:space="preserve">  助学金</w:t>
            </w:r>
          </w:p>
        </w:tc>
        <w:tc>
          <w:tcPr>
            <w:tcW w:w="1080" w:type="dxa"/>
            <w:shd w:val="clear" w:color="auto" w:fill="auto"/>
            <w:noWrap w:val="0"/>
            <w:vAlign w:val="center"/>
          </w:tcPr>
          <w:p w14:paraId="11DFD0E2">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0C07EEC5">
            <w:pPr>
              <w:rPr>
                <w:rFonts w:ascii="宋体" w:hAnsi="宋体" w:cs="Arial"/>
                <w:szCs w:val="21"/>
              </w:rPr>
            </w:pPr>
            <w:r>
              <w:rPr>
                <w:rFonts w:hint="eastAsia" w:ascii="宋体" w:hAnsi="宋体" w:cs="Arial"/>
                <w:szCs w:val="21"/>
              </w:rPr>
              <w:t>30228</w:t>
            </w:r>
          </w:p>
        </w:tc>
        <w:tc>
          <w:tcPr>
            <w:tcW w:w="2344" w:type="dxa"/>
            <w:noWrap w:val="0"/>
            <w:vAlign w:val="center"/>
          </w:tcPr>
          <w:p w14:paraId="3ABBA41F">
            <w:pPr>
              <w:rPr>
                <w:rFonts w:ascii="宋体" w:hAnsi="宋体" w:cs="宋体"/>
                <w:szCs w:val="21"/>
              </w:rPr>
            </w:pPr>
            <w:r>
              <w:rPr>
                <w:rFonts w:hint="eastAsia" w:ascii="宋体" w:hAnsi="宋体"/>
                <w:szCs w:val="21"/>
              </w:rPr>
              <w:t xml:space="preserve">  工会经费</w:t>
            </w:r>
          </w:p>
        </w:tc>
        <w:tc>
          <w:tcPr>
            <w:tcW w:w="1080" w:type="dxa"/>
            <w:shd w:val="clear" w:color="auto" w:fill="auto"/>
            <w:noWrap w:val="0"/>
            <w:vAlign w:val="center"/>
          </w:tcPr>
          <w:p w14:paraId="435265E1">
            <w:pPr>
              <w:jc w:val="right"/>
              <w:rPr>
                <w:rFonts w:ascii="Calibri" w:hAnsi="Calibri" w:cs="黑体"/>
                <w:kern w:val="2"/>
                <w:sz w:val="21"/>
                <w:szCs w:val="21"/>
                <w:lang w:val="en-US" w:eastAsia="zh-CN" w:bidi="ar-SA"/>
              </w:rPr>
            </w:pPr>
            <w:r>
              <w:rPr>
                <w:rFonts w:ascii="宋体" w:hAnsi="宋体" w:cs="宋体"/>
                <w:color w:val="000000"/>
                <w:sz w:val="21"/>
                <w:szCs w:val="21"/>
              </w:rPr>
              <w:t>6.41</w:t>
            </w:r>
          </w:p>
        </w:tc>
      </w:tr>
      <w:tr w14:paraId="5030E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6076A24E">
            <w:pPr>
              <w:rPr>
                <w:rFonts w:ascii="宋体" w:hAnsi="宋体" w:cs="Arial"/>
                <w:szCs w:val="21"/>
              </w:rPr>
            </w:pPr>
            <w:r>
              <w:rPr>
                <w:rFonts w:hint="eastAsia" w:ascii="宋体" w:hAnsi="宋体" w:cs="Arial"/>
                <w:szCs w:val="21"/>
              </w:rPr>
              <w:t>30309</w:t>
            </w:r>
          </w:p>
        </w:tc>
        <w:tc>
          <w:tcPr>
            <w:tcW w:w="2880" w:type="dxa"/>
            <w:noWrap w:val="0"/>
            <w:vAlign w:val="center"/>
          </w:tcPr>
          <w:p w14:paraId="15C140D8">
            <w:pPr>
              <w:rPr>
                <w:rFonts w:ascii="宋体" w:hAnsi="宋体" w:cs="宋体"/>
                <w:szCs w:val="21"/>
              </w:rPr>
            </w:pPr>
            <w:r>
              <w:rPr>
                <w:rFonts w:hint="eastAsia" w:ascii="宋体" w:hAnsi="宋体"/>
                <w:szCs w:val="21"/>
              </w:rPr>
              <w:t xml:space="preserve">  奖励金</w:t>
            </w:r>
          </w:p>
        </w:tc>
        <w:tc>
          <w:tcPr>
            <w:tcW w:w="1080" w:type="dxa"/>
            <w:shd w:val="clear" w:color="auto" w:fill="auto"/>
            <w:noWrap w:val="0"/>
            <w:vAlign w:val="center"/>
          </w:tcPr>
          <w:p w14:paraId="54201CC4">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0AA9FE4F">
            <w:pPr>
              <w:rPr>
                <w:rFonts w:ascii="宋体" w:hAnsi="宋体" w:cs="Arial"/>
                <w:szCs w:val="21"/>
              </w:rPr>
            </w:pPr>
            <w:r>
              <w:rPr>
                <w:rFonts w:hint="eastAsia" w:ascii="宋体" w:hAnsi="宋体" w:cs="Arial"/>
                <w:szCs w:val="21"/>
              </w:rPr>
              <w:t>30229</w:t>
            </w:r>
          </w:p>
        </w:tc>
        <w:tc>
          <w:tcPr>
            <w:tcW w:w="2344" w:type="dxa"/>
            <w:noWrap w:val="0"/>
            <w:vAlign w:val="center"/>
          </w:tcPr>
          <w:p w14:paraId="387C7AAB">
            <w:pPr>
              <w:rPr>
                <w:rFonts w:ascii="宋体" w:hAnsi="宋体" w:cs="宋体"/>
                <w:szCs w:val="21"/>
              </w:rPr>
            </w:pPr>
            <w:r>
              <w:rPr>
                <w:rFonts w:hint="eastAsia" w:ascii="宋体" w:hAnsi="宋体"/>
                <w:szCs w:val="21"/>
              </w:rPr>
              <w:t xml:space="preserve">  福利费</w:t>
            </w:r>
          </w:p>
        </w:tc>
        <w:tc>
          <w:tcPr>
            <w:tcW w:w="1080" w:type="dxa"/>
            <w:shd w:val="clear" w:color="auto" w:fill="auto"/>
            <w:noWrap w:val="0"/>
            <w:vAlign w:val="center"/>
          </w:tcPr>
          <w:p w14:paraId="69A3B1A9">
            <w:pPr>
              <w:jc w:val="right"/>
              <w:rPr>
                <w:rFonts w:ascii="Calibri" w:hAnsi="Calibri" w:cs="黑体"/>
                <w:kern w:val="2"/>
                <w:sz w:val="21"/>
                <w:szCs w:val="21"/>
                <w:lang w:val="en-US" w:eastAsia="zh-CN" w:bidi="ar-SA"/>
              </w:rPr>
            </w:pPr>
            <w:r>
              <w:rPr>
                <w:rFonts w:ascii="宋体" w:hAnsi="宋体" w:cs="宋体"/>
                <w:color w:val="000000"/>
                <w:sz w:val="21"/>
                <w:szCs w:val="21"/>
              </w:rPr>
              <w:t>8.63</w:t>
            </w:r>
          </w:p>
        </w:tc>
      </w:tr>
      <w:tr w14:paraId="2D35A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0E422EC8">
            <w:pPr>
              <w:rPr>
                <w:rFonts w:ascii="宋体" w:hAnsi="宋体" w:cs="Arial"/>
                <w:szCs w:val="21"/>
              </w:rPr>
            </w:pPr>
            <w:r>
              <w:rPr>
                <w:rFonts w:hint="eastAsia" w:ascii="宋体" w:hAnsi="宋体" w:cs="Arial"/>
                <w:szCs w:val="21"/>
              </w:rPr>
              <w:t>30310</w:t>
            </w:r>
          </w:p>
        </w:tc>
        <w:tc>
          <w:tcPr>
            <w:tcW w:w="2880" w:type="dxa"/>
            <w:noWrap w:val="0"/>
            <w:vAlign w:val="center"/>
          </w:tcPr>
          <w:p w14:paraId="147D9458">
            <w:pPr>
              <w:ind w:firstLine="210" w:firstLineChars="100"/>
              <w:rPr>
                <w:rFonts w:hint="eastAsia" w:ascii="宋体" w:hAnsi="宋体"/>
                <w:szCs w:val="21"/>
              </w:rPr>
            </w:pPr>
            <w:r>
              <w:rPr>
                <w:rFonts w:hint="eastAsia" w:ascii="宋体" w:hAnsi="宋体"/>
                <w:szCs w:val="21"/>
              </w:rPr>
              <w:t>个人农业生产补贴</w:t>
            </w:r>
          </w:p>
        </w:tc>
        <w:tc>
          <w:tcPr>
            <w:tcW w:w="1080" w:type="dxa"/>
            <w:shd w:val="clear" w:color="auto" w:fill="auto"/>
            <w:noWrap w:val="0"/>
            <w:vAlign w:val="center"/>
          </w:tcPr>
          <w:p w14:paraId="04956AF8">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677B346F">
            <w:pPr>
              <w:rPr>
                <w:rFonts w:ascii="宋体" w:hAnsi="宋体" w:cs="Arial"/>
                <w:szCs w:val="21"/>
              </w:rPr>
            </w:pPr>
            <w:r>
              <w:rPr>
                <w:rFonts w:hint="eastAsia" w:ascii="宋体" w:hAnsi="宋体" w:cs="Arial"/>
                <w:szCs w:val="21"/>
              </w:rPr>
              <w:t>30231</w:t>
            </w:r>
          </w:p>
        </w:tc>
        <w:tc>
          <w:tcPr>
            <w:tcW w:w="2344" w:type="dxa"/>
            <w:noWrap w:val="0"/>
            <w:vAlign w:val="center"/>
          </w:tcPr>
          <w:p w14:paraId="7451CF7F">
            <w:pPr>
              <w:rPr>
                <w:rFonts w:ascii="宋体" w:hAnsi="宋体" w:cs="宋体"/>
                <w:szCs w:val="21"/>
              </w:rPr>
            </w:pPr>
            <w:r>
              <w:rPr>
                <w:rFonts w:hint="eastAsia" w:ascii="宋体" w:hAnsi="宋体"/>
                <w:szCs w:val="21"/>
              </w:rPr>
              <w:t xml:space="preserve">  公务用车运行维护费</w:t>
            </w:r>
          </w:p>
        </w:tc>
        <w:tc>
          <w:tcPr>
            <w:tcW w:w="1080" w:type="dxa"/>
            <w:shd w:val="clear" w:color="auto" w:fill="auto"/>
            <w:noWrap w:val="0"/>
            <w:vAlign w:val="center"/>
          </w:tcPr>
          <w:p w14:paraId="3A7C0774">
            <w:pPr>
              <w:jc w:val="right"/>
              <w:rPr>
                <w:rFonts w:ascii="Calibri" w:hAnsi="Calibri" w:cs="黑体"/>
                <w:kern w:val="2"/>
                <w:sz w:val="21"/>
                <w:szCs w:val="21"/>
                <w:lang w:val="en-US" w:eastAsia="zh-CN" w:bidi="ar-SA"/>
              </w:rPr>
            </w:pPr>
            <w:r>
              <w:rPr>
                <w:rFonts w:ascii="宋体" w:hAnsi="宋体" w:cs="宋体"/>
                <w:color w:val="000000"/>
                <w:sz w:val="21"/>
                <w:szCs w:val="21"/>
              </w:rPr>
              <w:t>2.60</w:t>
            </w:r>
          </w:p>
        </w:tc>
      </w:tr>
      <w:tr w14:paraId="1779D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3DF1BBF8">
            <w:pPr>
              <w:rPr>
                <w:rFonts w:hint="eastAsia" w:ascii="宋体" w:hAnsi="宋体" w:cs="Arial"/>
                <w:szCs w:val="21"/>
              </w:rPr>
            </w:pPr>
            <w:r>
              <w:rPr>
                <w:rFonts w:hint="eastAsia" w:ascii="宋体" w:hAnsi="宋体" w:cs="Arial"/>
                <w:szCs w:val="21"/>
              </w:rPr>
              <w:t>30311</w:t>
            </w:r>
          </w:p>
        </w:tc>
        <w:tc>
          <w:tcPr>
            <w:tcW w:w="2880" w:type="dxa"/>
            <w:noWrap w:val="0"/>
            <w:vAlign w:val="center"/>
          </w:tcPr>
          <w:p w14:paraId="64A50303">
            <w:pPr>
              <w:rPr>
                <w:rFonts w:hint="eastAsia" w:ascii="宋体" w:hAnsi="宋体"/>
                <w:szCs w:val="21"/>
              </w:rPr>
            </w:pPr>
            <w:r>
              <w:rPr>
                <w:rFonts w:hint="eastAsia" w:ascii="宋体" w:hAnsi="宋体"/>
                <w:szCs w:val="21"/>
              </w:rPr>
              <w:t xml:space="preserve">  代缴社会保险费</w:t>
            </w:r>
          </w:p>
        </w:tc>
        <w:tc>
          <w:tcPr>
            <w:tcW w:w="1080" w:type="dxa"/>
            <w:shd w:val="clear" w:color="auto" w:fill="auto"/>
            <w:noWrap w:val="0"/>
            <w:vAlign w:val="center"/>
          </w:tcPr>
          <w:p w14:paraId="24842C42">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781BE9A9">
            <w:pPr>
              <w:rPr>
                <w:rFonts w:ascii="宋体" w:hAnsi="宋体" w:cs="Arial"/>
                <w:szCs w:val="21"/>
              </w:rPr>
            </w:pPr>
            <w:r>
              <w:rPr>
                <w:rFonts w:hint="eastAsia" w:ascii="宋体" w:hAnsi="宋体" w:cs="Arial"/>
                <w:szCs w:val="21"/>
              </w:rPr>
              <w:t>30239</w:t>
            </w:r>
          </w:p>
        </w:tc>
        <w:tc>
          <w:tcPr>
            <w:tcW w:w="2344" w:type="dxa"/>
            <w:noWrap w:val="0"/>
            <w:vAlign w:val="center"/>
          </w:tcPr>
          <w:p w14:paraId="707E6C34">
            <w:pPr>
              <w:rPr>
                <w:rFonts w:ascii="宋体" w:hAnsi="宋体" w:cs="宋体"/>
                <w:szCs w:val="21"/>
              </w:rPr>
            </w:pPr>
            <w:r>
              <w:rPr>
                <w:rFonts w:hint="eastAsia" w:ascii="宋体" w:hAnsi="宋体"/>
                <w:szCs w:val="21"/>
              </w:rPr>
              <w:t xml:space="preserve">  其他交通费用</w:t>
            </w:r>
          </w:p>
        </w:tc>
        <w:tc>
          <w:tcPr>
            <w:tcW w:w="1080" w:type="dxa"/>
            <w:shd w:val="clear" w:color="auto" w:fill="auto"/>
            <w:noWrap w:val="0"/>
            <w:vAlign w:val="center"/>
          </w:tcPr>
          <w:p w14:paraId="65346AC9">
            <w:pPr>
              <w:jc w:val="right"/>
              <w:rPr>
                <w:rFonts w:ascii="Calibri" w:hAnsi="Calibri" w:cs="黑体"/>
                <w:kern w:val="2"/>
                <w:sz w:val="21"/>
                <w:szCs w:val="21"/>
                <w:lang w:val="en-US" w:eastAsia="zh-CN" w:bidi="ar-SA"/>
              </w:rPr>
            </w:pPr>
            <w:r>
              <w:rPr>
                <w:rFonts w:ascii="宋体" w:hAnsi="宋体" w:cs="宋体"/>
                <w:color w:val="000000"/>
                <w:sz w:val="21"/>
                <w:szCs w:val="21"/>
              </w:rPr>
              <w:t>1.07</w:t>
            </w:r>
          </w:p>
        </w:tc>
      </w:tr>
      <w:tr w14:paraId="22BF1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64473A45">
            <w:pPr>
              <w:rPr>
                <w:rFonts w:ascii="宋体" w:hAnsi="宋体" w:cs="Arial"/>
                <w:szCs w:val="21"/>
              </w:rPr>
            </w:pPr>
            <w:r>
              <w:rPr>
                <w:rFonts w:hint="eastAsia" w:ascii="宋体" w:hAnsi="宋体" w:cs="Arial"/>
                <w:szCs w:val="21"/>
              </w:rPr>
              <w:t>30399</w:t>
            </w:r>
          </w:p>
        </w:tc>
        <w:tc>
          <w:tcPr>
            <w:tcW w:w="2880" w:type="dxa"/>
            <w:noWrap w:val="0"/>
            <w:vAlign w:val="center"/>
          </w:tcPr>
          <w:p w14:paraId="38515EF7">
            <w:pPr>
              <w:rPr>
                <w:rFonts w:ascii="宋体" w:hAnsi="宋体" w:cs="宋体"/>
                <w:szCs w:val="21"/>
              </w:rPr>
            </w:pPr>
            <w:r>
              <w:rPr>
                <w:rFonts w:hint="eastAsia" w:ascii="宋体" w:hAnsi="宋体"/>
                <w:szCs w:val="21"/>
              </w:rPr>
              <w:t xml:space="preserve">  其他对个人和家庭的补助</w:t>
            </w:r>
          </w:p>
        </w:tc>
        <w:tc>
          <w:tcPr>
            <w:tcW w:w="1080" w:type="dxa"/>
            <w:shd w:val="clear" w:color="auto" w:fill="auto"/>
            <w:noWrap w:val="0"/>
            <w:vAlign w:val="center"/>
          </w:tcPr>
          <w:p w14:paraId="54E806B1">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1076" w:type="dxa"/>
            <w:noWrap w:val="0"/>
            <w:vAlign w:val="center"/>
          </w:tcPr>
          <w:p w14:paraId="149551E2">
            <w:pPr>
              <w:rPr>
                <w:rFonts w:ascii="宋体" w:hAnsi="宋体" w:cs="Arial"/>
                <w:szCs w:val="21"/>
              </w:rPr>
            </w:pPr>
            <w:r>
              <w:rPr>
                <w:rFonts w:hint="eastAsia" w:ascii="宋体" w:hAnsi="宋体" w:cs="Arial"/>
                <w:szCs w:val="21"/>
              </w:rPr>
              <w:t>30240</w:t>
            </w:r>
          </w:p>
        </w:tc>
        <w:tc>
          <w:tcPr>
            <w:tcW w:w="2344" w:type="dxa"/>
            <w:noWrap w:val="0"/>
            <w:vAlign w:val="center"/>
          </w:tcPr>
          <w:p w14:paraId="7FE78556">
            <w:pPr>
              <w:rPr>
                <w:rFonts w:ascii="宋体" w:hAnsi="宋体" w:cs="宋体"/>
                <w:szCs w:val="21"/>
              </w:rPr>
            </w:pPr>
            <w:r>
              <w:rPr>
                <w:rFonts w:hint="eastAsia" w:ascii="宋体" w:hAnsi="宋体"/>
                <w:szCs w:val="21"/>
              </w:rPr>
              <w:t xml:space="preserve">  税金及附加费用</w:t>
            </w:r>
          </w:p>
        </w:tc>
        <w:tc>
          <w:tcPr>
            <w:tcW w:w="1080" w:type="dxa"/>
            <w:shd w:val="clear" w:color="auto" w:fill="auto"/>
            <w:noWrap w:val="0"/>
            <w:vAlign w:val="center"/>
          </w:tcPr>
          <w:p w14:paraId="2FE334E4">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17D46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1E860F04">
            <w:pPr>
              <w:autoSpaceDE w:val="0"/>
              <w:autoSpaceDN w:val="0"/>
              <w:adjustRightInd w:val="0"/>
              <w:ind w:right="840"/>
              <w:rPr>
                <w:rFonts w:hint="eastAsia" w:ascii="宋体" w:hAnsi="宋体"/>
                <w:szCs w:val="21"/>
              </w:rPr>
            </w:pPr>
          </w:p>
        </w:tc>
        <w:tc>
          <w:tcPr>
            <w:tcW w:w="2880" w:type="dxa"/>
            <w:noWrap w:val="0"/>
            <w:vAlign w:val="center"/>
          </w:tcPr>
          <w:p w14:paraId="7F16F490">
            <w:pPr>
              <w:autoSpaceDE w:val="0"/>
              <w:autoSpaceDN w:val="0"/>
              <w:adjustRightInd w:val="0"/>
              <w:ind w:right="840"/>
              <w:rPr>
                <w:rFonts w:hint="eastAsia" w:ascii="宋体" w:hAnsi="宋体"/>
                <w:szCs w:val="21"/>
              </w:rPr>
            </w:pPr>
          </w:p>
        </w:tc>
        <w:tc>
          <w:tcPr>
            <w:tcW w:w="1080" w:type="dxa"/>
            <w:noWrap w:val="0"/>
            <w:vAlign w:val="center"/>
          </w:tcPr>
          <w:p w14:paraId="09B7088A">
            <w:pPr>
              <w:autoSpaceDE w:val="0"/>
              <w:autoSpaceDN w:val="0"/>
              <w:adjustRightInd w:val="0"/>
              <w:ind w:right="840"/>
              <w:jc w:val="right"/>
              <w:rPr>
                <w:rFonts w:hint="eastAsia" w:ascii="宋体" w:hAnsi="宋体"/>
                <w:szCs w:val="21"/>
              </w:rPr>
            </w:pPr>
          </w:p>
        </w:tc>
        <w:tc>
          <w:tcPr>
            <w:tcW w:w="1076" w:type="dxa"/>
            <w:noWrap w:val="0"/>
            <w:vAlign w:val="center"/>
          </w:tcPr>
          <w:p w14:paraId="6193F8A7">
            <w:pPr>
              <w:rPr>
                <w:rFonts w:ascii="宋体" w:hAnsi="宋体" w:cs="Arial"/>
                <w:szCs w:val="21"/>
              </w:rPr>
            </w:pPr>
            <w:r>
              <w:rPr>
                <w:rFonts w:hint="eastAsia" w:ascii="宋体" w:hAnsi="宋体" w:cs="Arial"/>
                <w:szCs w:val="21"/>
              </w:rPr>
              <w:t>30299</w:t>
            </w:r>
          </w:p>
        </w:tc>
        <w:tc>
          <w:tcPr>
            <w:tcW w:w="2344" w:type="dxa"/>
            <w:noWrap w:val="0"/>
            <w:vAlign w:val="center"/>
          </w:tcPr>
          <w:p w14:paraId="21E8A890">
            <w:pPr>
              <w:rPr>
                <w:rFonts w:ascii="宋体" w:hAnsi="宋体" w:cs="宋体"/>
                <w:szCs w:val="21"/>
              </w:rPr>
            </w:pPr>
            <w:r>
              <w:rPr>
                <w:rFonts w:hint="eastAsia" w:ascii="宋体" w:hAnsi="宋体"/>
                <w:szCs w:val="21"/>
              </w:rPr>
              <w:t xml:space="preserve">  其他商品和服务支出</w:t>
            </w:r>
          </w:p>
        </w:tc>
        <w:tc>
          <w:tcPr>
            <w:tcW w:w="1080" w:type="dxa"/>
            <w:shd w:val="clear" w:color="auto" w:fill="auto"/>
            <w:noWrap w:val="0"/>
            <w:vAlign w:val="center"/>
          </w:tcPr>
          <w:p w14:paraId="1206A349">
            <w:pPr>
              <w:jc w:val="right"/>
              <w:rPr>
                <w:rFonts w:ascii="Calibri" w:hAnsi="Calibri" w:cs="黑体"/>
                <w:kern w:val="2"/>
                <w:sz w:val="21"/>
                <w:szCs w:val="21"/>
                <w:lang w:val="en-US" w:eastAsia="zh-CN" w:bidi="ar-SA"/>
              </w:rPr>
            </w:pPr>
            <w:r>
              <w:rPr>
                <w:rFonts w:ascii="宋体" w:hAnsi="宋体" w:cs="宋体"/>
                <w:color w:val="000000"/>
                <w:sz w:val="21"/>
                <w:szCs w:val="21"/>
              </w:rPr>
              <w:t>0.03</w:t>
            </w:r>
          </w:p>
        </w:tc>
      </w:tr>
      <w:tr w14:paraId="5BA28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2EF28124">
            <w:pPr>
              <w:autoSpaceDE w:val="0"/>
              <w:autoSpaceDN w:val="0"/>
              <w:adjustRightInd w:val="0"/>
              <w:ind w:right="840"/>
              <w:rPr>
                <w:rFonts w:hint="eastAsia" w:ascii="宋体" w:hAnsi="宋体"/>
                <w:szCs w:val="21"/>
              </w:rPr>
            </w:pPr>
          </w:p>
        </w:tc>
        <w:tc>
          <w:tcPr>
            <w:tcW w:w="2880" w:type="dxa"/>
            <w:noWrap w:val="0"/>
            <w:vAlign w:val="center"/>
          </w:tcPr>
          <w:p w14:paraId="38BBCAC5">
            <w:pPr>
              <w:autoSpaceDE w:val="0"/>
              <w:autoSpaceDN w:val="0"/>
              <w:adjustRightInd w:val="0"/>
              <w:ind w:right="840"/>
              <w:rPr>
                <w:rFonts w:hint="eastAsia" w:ascii="宋体" w:hAnsi="宋体"/>
                <w:szCs w:val="21"/>
              </w:rPr>
            </w:pPr>
          </w:p>
        </w:tc>
        <w:tc>
          <w:tcPr>
            <w:tcW w:w="1080" w:type="dxa"/>
            <w:noWrap w:val="0"/>
            <w:vAlign w:val="center"/>
          </w:tcPr>
          <w:p w14:paraId="555C1E9F">
            <w:pPr>
              <w:autoSpaceDE w:val="0"/>
              <w:autoSpaceDN w:val="0"/>
              <w:adjustRightInd w:val="0"/>
              <w:ind w:right="840"/>
              <w:jc w:val="right"/>
              <w:rPr>
                <w:rFonts w:hint="eastAsia" w:ascii="宋体" w:hAnsi="宋体"/>
                <w:szCs w:val="21"/>
              </w:rPr>
            </w:pPr>
          </w:p>
        </w:tc>
        <w:tc>
          <w:tcPr>
            <w:tcW w:w="1076" w:type="dxa"/>
            <w:noWrap w:val="0"/>
            <w:vAlign w:val="center"/>
          </w:tcPr>
          <w:p w14:paraId="308C8CAC">
            <w:pPr>
              <w:rPr>
                <w:rFonts w:ascii="宋体" w:hAnsi="宋体" w:cs="Arial"/>
                <w:szCs w:val="21"/>
              </w:rPr>
            </w:pPr>
            <w:r>
              <w:rPr>
                <w:rFonts w:hint="eastAsia" w:ascii="宋体" w:hAnsi="宋体" w:cs="Arial"/>
                <w:szCs w:val="21"/>
              </w:rPr>
              <w:t>310</w:t>
            </w:r>
          </w:p>
        </w:tc>
        <w:tc>
          <w:tcPr>
            <w:tcW w:w="2344" w:type="dxa"/>
            <w:noWrap w:val="0"/>
            <w:vAlign w:val="center"/>
          </w:tcPr>
          <w:p w14:paraId="2DE6B7F9">
            <w:pPr>
              <w:rPr>
                <w:rFonts w:ascii="宋体" w:hAnsi="宋体" w:cs="宋体"/>
                <w:szCs w:val="21"/>
              </w:rPr>
            </w:pPr>
            <w:r>
              <w:rPr>
                <w:rFonts w:hint="eastAsia" w:ascii="宋体" w:hAnsi="宋体"/>
                <w:szCs w:val="21"/>
              </w:rPr>
              <w:t>资本性支出</w:t>
            </w:r>
          </w:p>
        </w:tc>
        <w:tc>
          <w:tcPr>
            <w:tcW w:w="1080" w:type="dxa"/>
            <w:shd w:val="clear" w:color="auto" w:fill="auto"/>
            <w:noWrap w:val="0"/>
            <w:vAlign w:val="center"/>
          </w:tcPr>
          <w:p w14:paraId="41CA5ED9">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27682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404A3E07">
            <w:pPr>
              <w:autoSpaceDE w:val="0"/>
              <w:autoSpaceDN w:val="0"/>
              <w:adjustRightInd w:val="0"/>
              <w:ind w:right="840"/>
              <w:rPr>
                <w:rFonts w:hint="eastAsia" w:ascii="宋体" w:hAnsi="宋体"/>
                <w:szCs w:val="21"/>
              </w:rPr>
            </w:pPr>
          </w:p>
        </w:tc>
        <w:tc>
          <w:tcPr>
            <w:tcW w:w="2880" w:type="dxa"/>
            <w:noWrap w:val="0"/>
            <w:vAlign w:val="center"/>
          </w:tcPr>
          <w:p w14:paraId="4B860996">
            <w:pPr>
              <w:autoSpaceDE w:val="0"/>
              <w:autoSpaceDN w:val="0"/>
              <w:adjustRightInd w:val="0"/>
              <w:ind w:right="840"/>
              <w:rPr>
                <w:rFonts w:hint="eastAsia" w:ascii="宋体" w:hAnsi="宋体"/>
                <w:szCs w:val="21"/>
              </w:rPr>
            </w:pPr>
          </w:p>
        </w:tc>
        <w:tc>
          <w:tcPr>
            <w:tcW w:w="1080" w:type="dxa"/>
            <w:noWrap w:val="0"/>
            <w:vAlign w:val="center"/>
          </w:tcPr>
          <w:p w14:paraId="6E6DE9C0">
            <w:pPr>
              <w:autoSpaceDE w:val="0"/>
              <w:autoSpaceDN w:val="0"/>
              <w:adjustRightInd w:val="0"/>
              <w:ind w:right="840"/>
              <w:jc w:val="right"/>
              <w:rPr>
                <w:rFonts w:hint="eastAsia" w:ascii="宋体" w:hAnsi="宋体"/>
                <w:szCs w:val="21"/>
              </w:rPr>
            </w:pPr>
          </w:p>
        </w:tc>
        <w:tc>
          <w:tcPr>
            <w:tcW w:w="1076" w:type="dxa"/>
            <w:noWrap w:val="0"/>
            <w:vAlign w:val="center"/>
          </w:tcPr>
          <w:p w14:paraId="134F581B">
            <w:pPr>
              <w:rPr>
                <w:rFonts w:hint="eastAsia" w:ascii="宋体" w:hAnsi="宋体" w:cs="Arial"/>
                <w:szCs w:val="21"/>
              </w:rPr>
            </w:pPr>
            <w:r>
              <w:rPr>
                <w:rFonts w:hint="eastAsia" w:ascii="宋体" w:hAnsi="宋体" w:cs="Arial"/>
                <w:szCs w:val="21"/>
              </w:rPr>
              <w:t>31001</w:t>
            </w:r>
          </w:p>
        </w:tc>
        <w:tc>
          <w:tcPr>
            <w:tcW w:w="2344" w:type="dxa"/>
            <w:noWrap w:val="0"/>
            <w:vAlign w:val="center"/>
          </w:tcPr>
          <w:p w14:paraId="5D374E88">
            <w:pPr>
              <w:rPr>
                <w:rFonts w:hint="eastAsia" w:ascii="宋体" w:hAnsi="宋体" w:cs="宋体"/>
                <w:szCs w:val="21"/>
              </w:rPr>
            </w:pPr>
            <w:r>
              <w:rPr>
                <w:rFonts w:hint="eastAsia" w:ascii="宋体" w:hAnsi="宋体" w:cs="宋体"/>
                <w:szCs w:val="21"/>
              </w:rPr>
              <w:t xml:space="preserve">  房屋建筑物购建</w:t>
            </w:r>
          </w:p>
        </w:tc>
        <w:tc>
          <w:tcPr>
            <w:tcW w:w="1080" w:type="dxa"/>
            <w:shd w:val="clear" w:color="auto" w:fill="auto"/>
            <w:noWrap w:val="0"/>
            <w:vAlign w:val="center"/>
          </w:tcPr>
          <w:p w14:paraId="7E070414">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7DE7F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4AFE7A22">
            <w:pPr>
              <w:autoSpaceDE w:val="0"/>
              <w:autoSpaceDN w:val="0"/>
              <w:adjustRightInd w:val="0"/>
              <w:ind w:right="840"/>
              <w:rPr>
                <w:rFonts w:hint="eastAsia" w:ascii="宋体" w:hAnsi="宋体"/>
                <w:szCs w:val="21"/>
              </w:rPr>
            </w:pPr>
          </w:p>
        </w:tc>
        <w:tc>
          <w:tcPr>
            <w:tcW w:w="2880" w:type="dxa"/>
            <w:noWrap w:val="0"/>
            <w:vAlign w:val="center"/>
          </w:tcPr>
          <w:p w14:paraId="52B8C01B">
            <w:pPr>
              <w:autoSpaceDE w:val="0"/>
              <w:autoSpaceDN w:val="0"/>
              <w:adjustRightInd w:val="0"/>
              <w:ind w:right="840"/>
              <w:rPr>
                <w:rFonts w:hint="eastAsia" w:ascii="宋体" w:hAnsi="宋体"/>
                <w:szCs w:val="21"/>
              </w:rPr>
            </w:pPr>
          </w:p>
        </w:tc>
        <w:tc>
          <w:tcPr>
            <w:tcW w:w="1080" w:type="dxa"/>
            <w:noWrap w:val="0"/>
            <w:vAlign w:val="center"/>
          </w:tcPr>
          <w:p w14:paraId="655A8D19">
            <w:pPr>
              <w:autoSpaceDE w:val="0"/>
              <w:autoSpaceDN w:val="0"/>
              <w:adjustRightInd w:val="0"/>
              <w:ind w:right="840"/>
              <w:jc w:val="right"/>
              <w:rPr>
                <w:rFonts w:hint="eastAsia" w:ascii="宋体" w:hAnsi="宋体"/>
                <w:szCs w:val="21"/>
              </w:rPr>
            </w:pPr>
          </w:p>
        </w:tc>
        <w:tc>
          <w:tcPr>
            <w:tcW w:w="1076" w:type="dxa"/>
            <w:noWrap w:val="0"/>
            <w:vAlign w:val="center"/>
          </w:tcPr>
          <w:p w14:paraId="7D25CF20">
            <w:pPr>
              <w:rPr>
                <w:rFonts w:ascii="宋体" w:hAnsi="宋体" w:cs="Arial"/>
                <w:szCs w:val="21"/>
              </w:rPr>
            </w:pPr>
            <w:r>
              <w:rPr>
                <w:rFonts w:hint="eastAsia" w:ascii="宋体" w:hAnsi="宋体" w:cs="Arial"/>
                <w:szCs w:val="21"/>
              </w:rPr>
              <w:t>31002</w:t>
            </w:r>
          </w:p>
        </w:tc>
        <w:tc>
          <w:tcPr>
            <w:tcW w:w="2344" w:type="dxa"/>
            <w:noWrap w:val="0"/>
            <w:vAlign w:val="center"/>
          </w:tcPr>
          <w:p w14:paraId="6246641E">
            <w:pPr>
              <w:rPr>
                <w:rFonts w:ascii="宋体" w:hAnsi="宋体" w:cs="宋体"/>
                <w:szCs w:val="21"/>
              </w:rPr>
            </w:pPr>
            <w:r>
              <w:rPr>
                <w:rFonts w:hint="eastAsia" w:ascii="宋体" w:hAnsi="宋体"/>
                <w:szCs w:val="21"/>
              </w:rPr>
              <w:t xml:space="preserve">  办公设备购置</w:t>
            </w:r>
          </w:p>
        </w:tc>
        <w:tc>
          <w:tcPr>
            <w:tcW w:w="1080" w:type="dxa"/>
            <w:shd w:val="clear" w:color="auto" w:fill="auto"/>
            <w:noWrap w:val="0"/>
            <w:vAlign w:val="center"/>
          </w:tcPr>
          <w:p w14:paraId="17296184">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6D859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7CE2F926">
            <w:pPr>
              <w:autoSpaceDE w:val="0"/>
              <w:autoSpaceDN w:val="0"/>
              <w:adjustRightInd w:val="0"/>
              <w:ind w:right="840"/>
              <w:rPr>
                <w:rFonts w:hint="eastAsia" w:ascii="宋体" w:hAnsi="宋体"/>
                <w:szCs w:val="21"/>
              </w:rPr>
            </w:pPr>
          </w:p>
        </w:tc>
        <w:tc>
          <w:tcPr>
            <w:tcW w:w="2880" w:type="dxa"/>
            <w:noWrap w:val="0"/>
            <w:vAlign w:val="center"/>
          </w:tcPr>
          <w:p w14:paraId="6EED5B1B">
            <w:pPr>
              <w:autoSpaceDE w:val="0"/>
              <w:autoSpaceDN w:val="0"/>
              <w:adjustRightInd w:val="0"/>
              <w:ind w:right="840"/>
              <w:rPr>
                <w:rFonts w:hint="eastAsia" w:ascii="宋体" w:hAnsi="宋体"/>
                <w:szCs w:val="21"/>
              </w:rPr>
            </w:pPr>
          </w:p>
        </w:tc>
        <w:tc>
          <w:tcPr>
            <w:tcW w:w="1080" w:type="dxa"/>
            <w:noWrap w:val="0"/>
            <w:vAlign w:val="center"/>
          </w:tcPr>
          <w:p w14:paraId="71869F3D">
            <w:pPr>
              <w:autoSpaceDE w:val="0"/>
              <w:autoSpaceDN w:val="0"/>
              <w:adjustRightInd w:val="0"/>
              <w:ind w:right="840"/>
              <w:jc w:val="right"/>
              <w:rPr>
                <w:rFonts w:hint="eastAsia" w:ascii="宋体" w:hAnsi="宋体"/>
                <w:szCs w:val="21"/>
              </w:rPr>
            </w:pPr>
          </w:p>
        </w:tc>
        <w:tc>
          <w:tcPr>
            <w:tcW w:w="1076" w:type="dxa"/>
            <w:noWrap w:val="0"/>
            <w:vAlign w:val="center"/>
          </w:tcPr>
          <w:p w14:paraId="1F8DE35C">
            <w:pPr>
              <w:rPr>
                <w:rFonts w:ascii="宋体" w:hAnsi="宋体" w:cs="Arial"/>
                <w:szCs w:val="21"/>
              </w:rPr>
            </w:pPr>
            <w:r>
              <w:rPr>
                <w:rFonts w:hint="eastAsia" w:ascii="宋体" w:hAnsi="宋体" w:cs="Arial"/>
                <w:szCs w:val="21"/>
              </w:rPr>
              <w:t>31003</w:t>
            </w:r>
          </w:p>
        </w:tc>
        <w:tc>
          <w:tcPr>
            <w:tcW w:w="2344" w:type="dxa"/>
            <w:noWrap w:val="0"/>
            <w:vAlign w:val="center"/>
          </w:tcPr>
          <w:p w14:paraId="26A0889C">
            <w:pPr>
              <w:rPr>
                <w:rFonts w:ascii="宋体" w:hAnsi="宋体" w:cs="宋体"/>
                <w:szCs w:val="21"/>
              </w:rPr>
            </w:pPr>
            <w:r>
              <w:rPr>
                <w:rFonts w:hint="eastAsia" w:ascii="宋体" w:hAnsi="宋体"/>
                <w:szCs w:val="21"/>
              </w:rPr>
              <w:t xml:space="preserve">  专用设备购置</w:t>
            </w:r>
          </w:p>
        </w:tc>
        <w:tc>
          <w:tcPr>
            <w:tcW w:w="1080" w:type="dxa"/>
            <w:shd w:val="clear" w:color="auto" w:fill="auto"/>
            <w:noWrap w:val="0"/>
            <w:vAlign w:val="center"/>
          </w:tcPr>
          <w:p w14:paraId="75F5325A">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1F8B9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11114070">
            <w:pPr>
              <w:autoSpaceDE w:val="0"/>
              <w:autoSpaceDN w:val="0"/>
              <w:adjustRightInd w:val="0"/>
              <w:ind w:right="840"/>
              <w:rPr>
                <w:rFonts w:hint="eastAsia" w:ascii="宋体" w:hAnsi="宋体"/>
                <w:szCs w:val="21"/>
              </w:rPr>
            </w:pPr>
          </w:p>
        </w:tc>
        <w:tc>
          <w:tcPr>
            <w:tcW w:w="2880" w:type="dxa"/>
            <w:noWrap w:val="0"/>
            <w:vAlign w:val="center"/>
          </w:tcPr>
          <w:p w14:paraId="4C86183A">
            <w:pPr>
              <w:autoSpaceDE w:val="0"/>
              <w:autoSpaceDN w:val="0"/>
              <w:adjustRightInd w:val="0"/>
              <w:ind w:right="840"/>
              <w:rPr>
                <w:rFonts w:hint="eastAsia" w:ascii="宋体" w:hAnsi="宋体"/>
                <w:szCs w:val="21"/>
              </w:rPr>
            </w:pPr>
          </w:p>
        </w:tc>
        <w:tc>
          <w:tcPr>
            <w:tcW w:w="1080" w:type="dxa"/>
            <w:noWrap w:val="0"/>
            <w:vAlign w:val="center"/>
          </w:tcPr>
          <w:p w14:paraId="05F8E945">
            <w:pPr>
              <w:autoSpaceDE w:val="0"/>
              <w:autoSpaceDN w:val="0"/>
              <w:adjustRightInd w:val="0"/>
              <w:ind w:right="840"/>
              <w:jc w:val="right"/>
              <w:rPr>
                <w:rFonts w:hint="eastAsia" w:ascii="宋体" w:hAnsi="宋体"/>
                <w:szCs w:val="21"/>
              </w:rPr>
            </w:pPr>
          </w:p>
        </w:tc>
        <w:tc>
          <w:tcPr>
            <w:tcW w:w="1076" w:type="dxa"/>
            <w:noWrap w:val="0"/>
            <w:vAlign w:val="center"/>
          </w:tcPr>
          <w:p w14:paraId="58CF5D0C">
            <w:pPr>
              <w:rPr>
                <w:rFonts w:ascii="宋体" w:hAnsi="宋体" w:cs="Arial"/>
                <w:szCs w:val="21"/>
              </w:rPr>
            </w:pPr>
            <w:r>
              <w:rPr>
                <w:rFonts w:hint="eastAsia" w:ascii="宋体" w:hAnsi="宋体" w:cs="Arial"/>
                <w:szCs w:val="21"/>
              </w:rPr>
              <w:t>31007</w:t>
            </w:r>
          </w:p>
        </w:tc>
        <w:tc>
          <w:tcPr>
            <w:tcW w:w="2344" w:type="dxa"/>
            <w:noWrap w:val="0"/>
            <w:vAlign w:val="center"/>
          </w:tcPr>
          <w:p w14:paraId="28F5F540">
            <w:pPr>
              <w:rPr>
                <w:rFonts w:ascii="宋体" w:hAnsi="宋体" w:cs="宋体"/>
                <w:szCs w:val="21"/>
              </w:rPr>
            </w:pPr>
            <w:r>
              <w:rPr>
                <w:rFonts w:hint="eastAsia" w:ascii="宋体" w:hAnsi="宋体"/>
                <w:szCs w:val="21"/>
              </w:rPr>
              <w:t xml:space="preserve">  信息网络及软件购置更新</w:t>
            </w:r>
          </w:p>
        </w:tc>
        <w:tc>
          <w:tcPr>
            <w:tcW w:w="1080" w:type="dxa"/>
            <w:shd w:val="clear" w:color="auto" w:fill="auto"/>
            <w:noWrap w:val="0"/>
            <w:vAlign w:val="center"/>
          </w:tcPr>
          <w:p w14:paraId="6321D9AD">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77BF9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79180FCD">
            <w:pPr>
              <w:autoSpaceDE w:val="0"/>
              <w:autoSpaceDN w:val="0"/>
              <w:adjustRightInd w:val="0"/>
              <w:ind w:right="840"/>
              <w:rPr>
                <w:rFonts w:hint="eastAsia" w:ascii="宋体" w:hAnsi="宋体"/>
                <w:szCs w:val="21"/>
              </w:rPr>
            </w:pPr>
          </w:p>
        </w:tc>
        <w:tc>
          <w:tcPr>
            <w:tcW w:w="2880" w:type="dxa"/>
            <w:noWrap w:val="0"/>
            <w:vAlign w:val="center"/>
          </w:tcPr>
          <w:p w14:paraId="67E0DCFC">
            <w:pPr>
              <w:autoSpaceDE w:val="0"/>
              <w:autoSpaceDN w:val="0"/>
              <w:adjustRightInd w:val="0"/>
              <w:ind w:right="840"/>
              <w:rPr>
                <w:rFonts w:hint="eastAsia" w:ascii="宋体" w:hAnsi="宋体"/>
                <w:szCs w:val="21"/>
              </w:rPr>
            </w:pPr>
          </w:p>
        </w:tc>
        <w:tc>
          <w:tcPr>
            <w:tcW w:w="1080" w:type="dxa"/>
            <w:noWrap w:val="0"/>
            <w:vAlign w:val="center"/>
          </w:tcPr>
          <w:p w14:paraId="3E79E3A2">
            <w:pPr>
              <w:autoSpaceDE w:val="0"/>
              <w:autoSpaceDN w:val="0"/>
              <w:adjustRightInd w:val="0"/>
              <w:ind w:right="840"/>
              <w:jc w:val="right"/>
              <w:rPr>
                <w:rFonts w:hint="eastAsia" w:ascii="宋体" w:hAnsi="宋体"/>
                <w:szCs w:val="21"/>
              </w:rPr>
            </w:pPr>
          </w:p>
        </w:tc>
        <w:tc>
          <w:tcPr>
            <w:tcW w:w="1076" w:type="dxa"/>
            <w:noWrap w:val="0"/>
            <w:vAlign w:val="center"/>
          </w:tcPr>
          <w:p w14:paraId="5A9C18C6">
            <w:pPr>
              <w:rPr>
                <w:rFonts w:ascii="宋体" w:hAnsi="宋体" w:cs="Arial"/>
                <w:szCs w:val="21"/>
              </w:rPr>
            </w:pPr>
            <w:r>
              <w:rPr>
                <w:rFonts w:hint="eastAsia" w:ascii="宋体" w:hAnsi="宋体" w:cs="Arial"/>
                <w:szCs w:val="21"/>
              </w:rPr>
              <w:t>31013</w:t>
            </w:r>
          </w:p>
        </w:tc>
        <w:tc>
          <w:tcPr>
            <w:tcW w:w="2344" w:type="dxa"/>
            <w:noWrap w:val="0"/>
            <w:vAlign w:val="center"/>
          </w:tcPr>
          <w:p w14:paraId="4C290903">
            <w:pPr>
              <w:rPr>
                <w:rFonts w:ascii="宋体" w:hAnsi="宋体" w:cs="宋体"/>
                <w:szCs w:val="21"/>
              </w:rPr>
            </w:pPr>
            <w:r>
              <w:rPr>
                <w:rFonts w:hint="eastAsia" w:ascii="宋体" w:hAnsi="宋体"/>
                <w:szCs w:val="21"/>
              </w:rPr>
              <w:t xml:space="preserve">  公务用车购置</w:t>
            </w:r>
          </w:p>
        </w:tc>
        <w:tc>
          <w:tcPr>
            <w:tcW w:w="1080" w:type="dxa"/>
            <w:shd w:val="clear" w:color="auto" w:fill="auto"/>
            <w:noWrap w:val="0"/>
            <w:vAlign w:val="center"/>
          </w:tcPr>
          <w:p w14:paraId="0FEA1C2E">
            <w:pPr>
              <w:jc w:val="right"/>
              <w:rPr>
                <w:rFonts w:ascii="Calibri" w:hAnsi="Calibri" w:cs="黑体"/>
                <w:kern w:val="2"/>
                <w:sz w:val="21"/>
                <w:szCs w:val="21"/>
                <w:lang w:val="en-US" w:eastAsia="zh-CN" w:bidi="ar-SA"/>
              </w:rPr>
            </w:pPr>
            <w:r>
              <w:rPr>
                <w:rFonts w:ascii="宋体" w:hAnsi="宋体" w:cs="宋体"/>
                <w:color w:val="000000"/>
                <w:sz w:val="21"/>
                <w:szCs w:val="21"/>
              </w:rPr>
              <w:t>0.00</w:t>
            </w:r>
          </w:p>
        </w:tc>
      </w:tr>
      <w:tr w14:paraId="0769A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2DA9F67C">
            <w:pPr>
              <w:autoSpaceDE w:val="0"/>
              <w:autoSpaceDN w:val="0"/>
              <w:adjustRightInd w:val="0"/>
              <w:ind w:right="840"/>
              <w:rPr>
                <w:rFonts w:hint="eastAsia" w:ascii="宋体" w:hAnsi="宋体"/>
                <w:szCs w:val="21"/>
              </w:rPr>
            </w:pPr>
          </w:p>
        </w:tc>
        <w:tc>
          <w:tcPr>
            <w:tcW w:w="2880" w:type="dxa"/>
            <w:noWrap w:val="0"/>
            <w:vAlign w:val="center"/>
          </w:tcPr>
          <w:p w14:paraId="28BD627E">
            <w:pPr>
              <w:autoSpaceDE w:val="0"/>
              <w:autoSpaceDN w:val="0"/>
              <w:adjustRightInd w:val="0"/>
              <w:ind w:right="840"/>
              <w:rPr>
                <w:rFonts w:hint="eastAsia" w:ascii="宋体" w:hAnsi="宋体"/>
                <w:szCs w:val="21"/>
              </w:rPr>
            </w:pPr>
          </w:p>
        </w:tc>
        <w:tc>
          <w:tcPr>
            <w:tcW w:w="1080" w:type="dxa"/>
            <w:noWrap w:val="0"/>
            <w:vAlign w:val="center"/>
          </w:tcPr>
          <w:p w14:paraId="2E47404D">
            <w:pPr>
              <w:autoSpaceDE w:val="0"/>
              <w:autoSpaceDN w:val="0"/>
              <w:adjustRightInd w:val="0"/>
              <w:ind w:right="840"/>
              <w:jc w:val="right"/>
              <w:rPr>
                <w:rFonts w:hint="eastAsia" w:ascii="宋体" w:hAnsi="宋体"/>
                <w:szCs w:val="21"/>
              </w:rPr>
            </w:pPr>
          </w:p>
        </w:tc>
        <w:tc>
          <w:tcPr>
            <w:tcW w:w="1076" w:type="dxa"/>
            <w:noWrap w:val="0"/>
            <w:vAlign w:val="center"/>
          </w:tcPr>
          <w:p w14:paraId="528F9C52">
            <w:pPr>
              <w:rPr>
                <w:rFonts w:ascii="宋体" w:hAnsi="宋体" w:cs="Arial"/>
                <w:szCs w:val="21"/>
              </w:rPr>
            </w:pPr>
            <w:r>
              <w:rPr>
                <w:rFonts w:hint="eastAsia" w:ascii="宋体" w:hAnsi="宋体" w:cs="Arial"/>
                <w:szCs w:val="21"/>
              </w:rPr>
              <w:t>31019</w:t>
            </w:r>
          </w:p>
        </w:tc>
        <w:tc>
          <w:tcPr>
            <w:tcW w:w="2344" w:type="dxa"/>
            <w:noWrap w:val="0"/>
            <w:vAlign w:val="center"/>
          </w:tcPr>
          <w:p w14:paraId="581D7678">
            <w:pPr>
              <w:rPr>
                <w:rFonts w:hint="eastAsia" w:ascii="宋体" w:hAnsi="宋体"/>
                <w:szCs w:val="21"/>
              </w:rPr>
            </w:pPr>
            <w:r>
              <w:rPr>
                <w:rFonts w:hint="eastAsia" w:ascii="宋体" w:hAnsi="宋体"/>
                <w:szCs w:val="21"/>
              </w:rPr>
              <w:t xml:space="preserve">  其他交通工具购置</w:t>
            </w:r>
          </w:p>
        </w:tc>
        <w:tc>
          <w:tcPr>
            <w:tcW w:w="1080" w:type="dxa"/>
            <w:shd w:val="clear" w:color="auto" w:fill="auto"/>
            <w:noWrap w:val="0"/>
            <w:vAlign w:val="center"/>
          </w:tcPr>
          <w:p w14:paraId="559620C6">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r>
      <w:tr w14:paraId="7E7B2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6A6DE059">
            <w:pPr>
              <w:autoSpaceDE w:val="0"/>
              <w:autoSpaceDN w:val="0"/>
              <w:adjustRightInd w:val="0"/>
              <w:ind w:right="840"/>
              <w:rPr>
                <w:rFonts w:hint="eastAsia" w:ascii="宋体" w:hAnsi="宋体"/>
                <w:szCs w:val="21"/>
              </w:rPr>
            </w:pPr>
          </w:p>
        </w:tc>
        <w:tc>
          <w:tcPr>
            <w:tcW w:w="2880" w:type="dxa"/>
            <w:noWrap w:val="0"/>
            <w:vAlign w:val="center"/>
          </w:tcPr>
          <w:p w14:paraId="41BAAC60">
            <w:pPr>
              <w:autoSpaceDE w:val="0"/>
              <w:autoSpaceDN w:val="0"/>
              <w:adjustRightInd w:val="0"/>
              <w:ind w:right="840"/>
              <w:rPr>
                <w:rFonts w:hint="eastAsia" w:ascii="宋体" w:hAnsi="宋体"/>
                <w:szCs w:val="21"/>
              </w:rPr>
            </w:pPr>
          </w:p>
        </w:tc>
        <w:tc>
          <w:tcPr>
            <w:tcW w:w="1080" w:type="dxa"/>
            <w:noWrap w:val="0"/>
            <w:vAlign w:val="center"/>
          </w:tcPr>
          <w:p w14:paraId="5DF241B0">
            <w:pPr>
              <w:autoSpaceDE w:val="0"/>
              <w:autoSpaceDN w:val="0"/>
              <w:adjustRightInd w:val="0"/>
              <w:ind w:right="840"/>
              <w:jc w:val="right"/>
              <w:rPr>
                <w:rFonts w:hint="eastAsia" w:ascii="宋体" w:hAnsi="宋体"/>
                <w:szCs w:val="21"/>
              </w:rPr>
            </w:pPr>
          </w:p>
        </w:tc>
        <w:tc>
          <w:tcPr>
            <w:tcW w:w="1076" w:type="dxa"/>
            <w:noWrap w:val="0"/>
            <w:vAlign w:val="center"/>
          </w:tcPr>
          <w:p w14:paraId="2B0F0AA1">
            <w:pPr>
              <w:rPr>
                <w:rFonts w:hint="eastAsia" w:ascii="宋体" w:hAnsi="宋体" w:cs="Arial"/>
                <w:szCs w:val="21"/>
              </w:rPr>
            </w:pPr>
            <w:r>
              <w:rPr>
                <w:rFonts w:hint="eastAsia" w:ascii="宋体" w:hAnsi="宋体" w:cs="Arial"/>
                <w:szCs w:val="21"/>
              </w:rPr>
              <w:t>31021</w:t>
            </w:r>
          </w:p>
        </w:tc>
        <w:tc>
          <w:tcPr>
            <w:tcW w:w="2344" w:type="dxa"/>
            <w:noWrap w:val="0"/>
            <w:vAlign w:val="center"/>
          </w:tcPr>
          <w:p w14:paraId="16E5E54D">
            <w:pPr>
              <w:rPr>
                <w:rFonts w:hint="eastAsia" w:ascii="宋体" w:hAnsi="宋体"/>
                <w:szCs w:val="21"/>
              </w:rPr>
            </w:pPr>
            <w:r>
              <w:rPr>
                <w:rFonts w:hint="eastAsia" w:ascii="宋体" w:hAnsi="宋体"/>
                <w:szCs w:val="21"/>
              </w:rPr>
              <w:t xml:space="preserve">  文物和陈列品购置</w:t>
            </w:r>
          </w:p>
        </w:tc>
        <w:tc>
          <w:tcPr>
            <w:tcW w:w="1080" w:type="dxa"/>
            <w:shd w:val="clear" w:color="auto" w:fill="auto"/>
            <w:noWrap w:val="0"/>
            <w:vAlign w:val="center"/>
          </w:tcPr>
          <w:p w14:paraId="01B88A61">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r>
      <w:tr w14:paraId="4E60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30C485CA">
            <w:pPr>
              <w:autoSpaceDE w:val="0"/>
              <w:autoSpaceDN w:val="0"/>
              <w:adjustRightInd w:val="0"/>
              <w:ind w:right="840"/>
              <w:rPr>
                <w:rFonts w:hint="eastAsia" w:ascii="宋体" w:hAnsi="宋体"/>
                <w:szCs w:val="21"/>
              </w:rPr>
            </w:pPr>
          </w:p>
        </w:tc>
        <w:tc>
          <w:tcPr>
            <w:tcW w:w="2880" w:type="dxa"/>
            <w:noWrap w:val="0"/>
            <w:vAlign w:val="center"/>
          </w:tcPr>
          <w:p w14:paraId="16BF3AE9">
            <w:pPr>
              <w:autoSpaceDE w:val="0"/>
              <w:autoSpaceDN w:val="0"/>
              <w:adjustRightInd w:val="0"/>
              <w:ind w:right="840"/>
              <w:rPr>
                <w:rFonts w:hint="eastAsia" w:ascii="宋体" w:hAnsi="宋体"/>
                <w:szCs w:val="21"/>
              </w:rPr>
            </w:pPr>
          </w:p>
        </w:tc>
        <w:tc>
          <w:tcPr>
            <w:tcW w:w="1080" w:type="dxa"/>
            <w:noWrap w:val="0"/>
            <w:vAlign w:val="center"/>
          </w:tcPr>
          <w:p w14:paraId="0523EDFB">
            <w:pPr>
              <w:autoSpaceDE w:val="0"/>
              <w:autoSpaceDN w:val="0"/>
              <w:adjustRightInd w:val="0"/>
              <w:ind w:right="840"/>
              <w:jc w:val="right"/>
              <w:rPr>
                <w:rFonts w:hint="eastAsia" w:ascii="宋体" w:hAnsi="宋体"/>
                <w:szCs w:val="21"/>
              </w:rPr>
            </w:pPr>
          </w:p>
        </w:tc>
        <w:tc>
          <w:tcPr>
            <w:tcW w:w="1076" w:type="dxa"/>
            <w:noWrap w:val="0"/>
            <w:vAlign w:val="center"/>
          </w:tcPr>
          <w:p w14:paraId="09EFCC87">
            <w:pPr>
              <w:rPr>
                <w:rFonts w:hint="eastAsia" w:ascii="宋体" w:hAnsi="宋体" w:cs="Arial"/>
                <w:szCs w:val="21"/>
              </w:rPr>
            </w:pPr>
            <w:r>
              <w:rPr>
                <w:rFonts w:hint="eastAsia" w:ascii="宋体" w:hAnsi="宋体" w:cs="Arial"/>
                <w:szCs w:val="21"/>
              </w:rPr>
              <w:t>31022</w:t>
            </w:r>
          </w:p>
        </w:tc>
        <w:tc>
          <w:tcPr>
            <w:tcW w:w="2344" w:type="dxa"/>
            <w:noWrap w:val="0"/>
            <w:vAlign w:val="center"/>
          </w:tcPr>
          <w:p w14:paraId="44F50EF3">
            <w:pPr>
              <w:rPr>
                <w:rFonts w:hint="eastAsia" w:ascii="宋体" w:hAnsi="宋体"/>
                <w:szCs w:val="21"/>
              </w:rPr>
            </w:pPr>
            <w:r>
              <w:rPr>
                <w:rFonts w:hint="eastAsia" w:ascii="宋体" w:hAnsi="宋体"/>
                <w:szCs w:val="21"/>
              </w:rPr>
              <w:t xml:space="preserve">  无形资产购置</w:t>
            </w:r>
          </w:p>
        </w:tc>
        <w:tc>
          <w:tcPr>
            <w:tcW w:w="1080" w:type="dxa"/>
            <w:shd w:val="clear" w:color="auto" w:fill="auto"/>
            <w:noWrap w:val="0"/>
            <w:vAlign w:val="center"/>
          </w:tcPr>
          <w:p w14:paraId="3659DF32">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r>
      <w:tr w14:paraId="27AF0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14:paraId="6420A029">
            <w:pPr>
              <w:autoSpaceDE w:val="0"/>
              <w:autoSpaceDN w:val="0"/>
              <w:adjustRightInd w:val="0"/>
              <w:ind w:right="840"/>
              <w:rPr>
                <w:rFonts w:hint="eastAsia" w:ascii="宋体" w:hAnsi="宋体"/>
                <w:szCs w:val="21"/>
              </w:rPr>
            </w:pPr>
          </w:p>
        </w:tc>
        <w:tc>
          <w:tcPr>
            <w:tcW w:w="2880" w:type="dxa"/>
            <w:noWrap w:val="0"/>
            <w:vAlign w:val="center"/>
          </w:tcPr>
          <w:p w14:paraId="273FE63A">
            <w:pPr>
              <w:autoSpaceDE w:val="0"/>
              <w:autoSpaceDN w:val="0"/>
              <w:adjustRightInd w:val="0"/>
              <w:ind w:right="840"/>
              <w:rPr>
                <w:rFonts w:hint="eastAsia" w:ascii="宋体" w:hAnsi="宋体"/>
                <w:szCs w:val="21"/>
              </w:rPr>
            </w:pPr>
          </w:p>
        </w:tc>
        <w:tc>
          <w:tcPr>
            <w:tcW w:w="1080" w:type="dxa"/>
            <w:noWrap w:val="0"/>
            <w:vAlign w:val="center"/>
          </w:tcPr>
          <w:p w14:paraId="6D46901B">
            <w:pPr>
              <w:autoSpaceDE w:val="0"/>
              <w:autoSpaceDN w:val="0"/>
              <w:adjustRightInd w:val="0"/>
              <w:ind w:right="840"/>
              <w:jc w:val="right"/>
              <w:rPr>
                <w:rFonts w:hint="eastAsia" w:ascii="宋体" w:hAnsi="宋体"/>
                <w:szCs w:val="21"/>
              </w:rPr>
            </w:pPr>
          </w:p>
        </w:tc>
        <w:tc>
          <w:tcPr>
            <w:tcW w:w="1076" w:type="dxa"/>
            <w:noWrap w:val="0"/>
            <w:vAlign w:val="center"/>
          </w:tcPr>
          <w:p w14:paraId="60CB2EFE">
            <w:pPr>
              <w:rPr>
                <w:rFonts w:ascii="宋体" w:hAnsi="宋体" w:cs="Arial"/>
                <w:szCs w:val="21"/>
              </w:rPr>
            </w:pPr>
            <w:r>
              <w:rPr>
                <w:rFonts w:hint="eastAsia" w:ascii="宋体" w:hAnsi="宋体" w:cs="Arial"/>
                <w:szCs w:val="21"/>
              </w:rPr>
              <w:t>31099</w:t>
            </w:r>
          </w:p>
        </w:tc>
        <w:tc>
          <w:tcPr>
            <w:tcW w:w="2344" w:type="dxa"/>
            <w:noWrap w:val="0"/>
            <w:vAlign w:val="center"/>
          </w:tcPr>
          <w:p w14:paraId="254D686D">
            <w:pPr>
              <w:rPr>
                <w:rFonts w:ascii="宋体" w:hAnsi="宋体" w:cs="宋体"/>
                <w:szCs w:val="21"/>
              </w:rPr>
            </w:pPr>
            <w:r>
              <w:rPr>
                <w:rFonts w:hint="eastAsia" w:ascii="宋体" w:hAnsi="宋体"/>
                <w:szCs w:val="21"/>
              </w:rPr>
              <w:t xml:space="preserve">  其他资本性支出</w:t>
            </w:r>
          </w:p>
        </w:tc>
        <w:tc>
          <w:tcPr>
            <w:tcW w:w="1080" w:type="dxa"/>
            <w:shd w:val="clear" w:color="auto" w:fill="auto"/>
            <w:noWrap w:val="0"/>
            <w:vAlign w:val="center"/>
          </w:tcPr>
          <w:p w14:paraId="07A54DFF">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r>
      <w:tr w14:paraId="7BE2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960" w:type="dxa"/>
            <w:gridSpan w:val="2"/>
            <w:noWrap w:val="0"/>
            <w:vAlign w:val="center"/>
          </w:tcPr>
          <w:p w14:paraId="2D48A290">
            <w:pPr>
              <w:autoSpaceDE w:val="0"/>
              <w:autoSpaceDN w:val="0"/>
              <w:adjustRightInd w:val="0"/>
              <w:ind w:right="840"/>
              <w:jc w:val="center"/>
              <w:rPr>
                <w:rFonts w:hint="eastAsia" w:ascii="宋体" w:hAnsi="宋体"/>
                <w:szCs w:val="21"/>
              </w:rPr>
            </w:pPr>
            <w:r>
              <w:rPr>
                <w:rFonts w:hint="eastAsia" w:ascii="宋体" w:hAnsi="宋体"/>
                <w:szCs w:val="21"/>
              </w:rPr>
              <w:t>人员经费合计</w:t>
            </w:r>
          </w:p>
        </w:tc>
        <w:tc>
          <w:tcPr>
            <w:tcW w:w="1080" w:type="dxa"/>
            <w:noWrap w:val="0"/>
            <w:vAlign w:val="center"/>
          </w:tcPr>
          <w:p w14:paraId="1203CAC9">
            <w:pPr>
              <w:jc w:val="right"/>
              <w:rPr>
                <w:rFonts w:hint="default" w:ascii="宋体" w:hAnsi="宋体" w:eastAsia="宋体"/>
                <w:szCs w:val="21"/>
                <w:lang w:val="en-US" w:eastAsia="zh-CN"/>
              </w:rPr>
            </w:pPr>
            <w:r>
              <w:rPr>
                <w:rFonts w:hint="eastAsia" w:ascii="宋体" w:hAnsi="宋体" w:eastAsia="宋体" w:cs="宋体"/>
                <w:szCs w:val="21"/>
                <w:lang w:val="en-US" w:eastAsia="zh-CN"/>
              </w:rPr>
              <w:t>567.95</w:t>
            </w:r>
          </w:p>
        </w:tc>
        <w:tc>
          <w:tcPr>
            <w:tcW w:w="3420" w:type="dxa"/>
            <w:gridSpan w:val="2"/>
            <w:noWrap w:val="0"/>
            <w:vAlign w:val="center"/>
          </w:tcPr>
          <w:p w14:paraId="14BC1711">
            <w:pPr>
              <w:jc w:val="center"/>
              <w:rPr>
                <w:rFonts w:hint="eastAsia" w:ascii="宋体" w:hAnsi="宋体"/>
                <w:szCs w:val="21"/>
              </w:rPr>
            </w:pPr>
            <w:r>
              <w:rPr>
                <w:rFonts w:hint="eastAsia" w:ascii="宋体" w:hAnsi="宋体"/>
                <w:szCs w:val="21"/>
              </w:rPr>
              <w:t>公用经费合计</w:t>
            </w:r>
          </w:p>
        </w:tc>
        <w:tc>
          <w:tcPr>
            <w:tcW w:w="1080" w:type="dxa"/>
            <w:noWrap w:val="0"/>
            <w:vAlign w:val="center"/>
          </w:tcPr>
          <w:p w14:paraId="37A01394">
            <w:pPr>
              <w:jc w:val="right"/>
              <w:rPr>
                <w:rFonts w:hint="default" w:ascii="宋体" w:hAnsi="宋体" w:eastAsia="宋体" w:cs="宋体"/>
                <w:szCs w:val="21"/>
                <w:lang w:val="en-US" w:eastAsia="zh-CN"/>
              </w:rPr>
            </w:pPr>
            <w:r>
              <w:rPr>
                <w:rFonts w:hint="eastAsia" w:ascii="宋体" w:hAnsi="宋体" w:eastAsia="宋体" w:cs="宋体"/>
                <w:color w:val="000000"/>
                <w:sz w:val="21"/>
                <w:szCs w:val="21"/>
                <w:lang w:val="en-US" w:eastAsia="zh-CN"/>
              </w:rPr>
              <w:t>36.90</w:t>
            </w:r>
          </w:p>
        </w:tc>
      </w:tr>
    </w:tbl>
    <w:p w14:paraId="2C213C92">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7ED4A76B">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35D1CA5F">
      <w:pPr>
        <w:autoSpaceDE w:val="0"/>
        <w:autoSpaceDN w:val="0"/>
        <w:adjustRightInd w:val="0"/>
        <w:ind w:right="675"/>
        <w:jc w:val="right"/>
        <w:rPr>
          <w:rFonts w:hint="eastAsia" w:ascii="宋体" w:hAnsi="宋体"/>
          <w:szCs w:val="21"/>
        </w:rPr>
      </w:pPr>
      <w:r>
        <w:rPr>
          <w:rFonts w:hint="eastAsia" w:ascii="宋体" w:hAnsi="宋体"/>
          <w:szCs w:val="21"/>
        </w:rPr>
        <w:t>单位：万元</w:t>
      </w:r>
    </w:p>
    <w:tbl>
      <w:tblPr>
        <w:tblStyle w:val="8"/>
        <w:tblW w:w="1291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76"/>
        <w:gridCol w:w="1076"/>
        <w:gridCol w:w="1076"/>
        <w:gridCol w:w="1076"/>
        <w:gridCol w:w="1076"/>
        <w:gridCol w:w="1076"/>
        <w:gridCol w:w="1076"/>
        <w:gridCol w:w="1076"/>
        <w:gridCol w:w="1076"/>
        <w:gridCol w:w="1076"/>
        <w:gridCol w:w="1077"/>
        <w:gridCol w:w="1077"/>
      </w:tblGrid>
      <w:tr w14:paraId="728DE99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2914" w:type="dxa"/>
            <w:gridSpan w:val="12"/>
            <w:tcBorders>
              <w:top w:val="single" w:color="auto" w:sz="6" w:space="0"/>
              <w:left w:val="single" w:color="auto" w:sz="6" w:space="0"/>
              <w:bottom w:val="single" w:color="auto" w:sz="6" w:space="0"/>
              <w:right w:val="single" w:color="auto" w:sz="6" w:space="0"/>
            </w:tcBorders>
            <w:noWrap w:val="0"/>
            <w:vAlign w:val="center"/>
          </w:tcPr>
          <w:p w14:paraId="69F748B0">
            <w:pPr>
              <w:widowControl/>
              <w:jc w:val="center"/>
              <w:rPr>
                <w:rFonts w:ascii="宋体" w:hAnsi="宋体" w:cs="宋体"/>
                <w:kern w:val="0"/>
                <w:szCs w:val="21"/>
              </w:rPr>
            </w:pPr>
            <w:r>
              <w:rPr>
                <w:rFonts w:hint="eastAsia" w:ascii="宋体" w:hAnsi="宋体"/>
                <w:szCs w:val="21"/>
              </w:rPr>
              <w:t>财政拨款“三公”经费</w:t>
            </w:r>
          </w:p>
        </w:tc>
      </w:tr>
      <w:tr w14:paraId="3B4BCA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2152" w:type="dxa"/>
            <w:gridSpan w:val="2"/>
            <w:vMerge w:val="restart"/>
            <w:tcBorders>
              <w:top w:val="single" w:color="auto" w:sz="6" w:space="0"/>
              <w:left w:val="single" w:color="auto" w:sz="6" w:space="0"/>
              <w:bottom w:val="single" w:color="auto" w:sz="6" w:space="0"/>
            </w:tcBorders>
            <w:noWrap w:val="0"/>
            <w:vAlign w:val="center"/>
          </w:tcPr>
          <w:p w14:paraId="7703717A">
            <w:pPr>
              <w:widowControl/>
              <w:jc w:val="center"/>
              <w:rPr>
                <w:rFonts w:ascii="宋体" w:hAnsi="宋体" w:cs="宋体"/>
                <w:kern w:val="0"/>
                <w:szCs w:val="21"/>
              </w:rPr>
            </w:pPr>
            <w:r>
              <w:rPr>
                <w:rFonts w:hint="eastAsia" w:ascii="宋体" w:hAnsi="宋体" w:cs="宋体"/>
                <w:kern w:val="0"/>
                <w:szCs w:val="21"/>
              </w:rPr>
              <w:t>合计</w:t>
            </w:r>
          </w:p>
        </w:tc>
        <w:tc>
          <w:tcPr>
            <w:tcW w:w="2152" w:type="dxa"/>
            <w:gridSpan w:val="2"/>
            <w:vMerge w:val="restart"/>
            <w:tcBorders>
              <w:top w:val="single" w:color="auto" w:sz="6" w:space="0"/>
              <w:bottom w:val="single" w:color="auto" w:sz="6" w:space="0"/>
            </w:tcBorders>
            <w:noWrap w:val="0"/>
            <w:vAlign w:val="center"/>
          </w:tcPr>
          <w:p w14:paraId="114AF9E0">
            <w:pPr>
              <w:widowControl/>
              <w:jc w:val="center"/>
              <w:rPr>
                <w:rFonts w:hint="eastAsia" w:ascii="宋体" w:hAnsi="宋体" w:cs="宋体"/>
                <w:kern w:val="0"/>
                <w:szCs w:val="21"/>
              </w:rPr>
            </w:pPr>
            <w:r>
              <w:rPr>
                <w:rFonts w:hint="eastAsia" w:ascii="宋体" w:hAnsi="宋体" w:cs="宋体"/>
                <w:kern w:val="0"/>
                <w:szCs w:val="21"/>
              </w:rPr>
              <w:t>因公出国</w:t>
            </w:r>
          </w:p>
          <w:p w14:paraId="5FC359C3">
            <w:pPr>
              <w:widowControl/>
              <w:jc w:val="center"/>
              <w:rPr>
                <w:rFonts w:ascii="宋体" w:hAnsi="宋体" w:cs="宋体"/>
                <w:kern w:val="0"/>
                <w:szCs w:val="21"/>
              </w:rPr>
            </w:pPr>
            <w:r>
              <w:rPr>
                <w:rFonts w:hint="eastAsia" w:ascii="宋体" w:hAnsi="宋体" w:cs="宋体"/>
                <w:kern w:val="0"/>
                <w:szCs w:val="21"/>
              </w:rPr>
              <w:t>（境）费</w:t>
            </w:r>
          </w:p>
        </w:tc>
        <w:tc>
          <w:tcPr>
            <w:tcW w:w="6456" w:type="dxa"/>
            <w:gridSpan w:val="6"/>
            <w:tcBorders>
              <w:top w:val="single" w:color="auto" w:sz="6" w:space="0"/>
              <w:bottom w:val="single" w:color="auto" w:sz="6" w:space="0"/>
            </w:tcBorders>
            <w:noWrap w:val="0"/>
            <w:vAlign w:val="center"/>
          </w:tcPr>
          <w:p w14:paraId="1F566CF6">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2154" w:type="dxa"/>
            <w:gridSpan w:val="2"/>
            <w:vMerge w:val="restart"/>
            <w:tcBorders>
              <w:top w:val="single" w:color="auto" w:sz="6" w:space="0"/>
              <w:bottom w:val="single" w:color="auto" w:sz="6" w:space="0"/>
            </w:tcBorders>
            <w:noWrap w:val="0"/>
            <w:vAlign w:val="center"/>
          </w:tcPr>
          <w:p w14:paraId="64714584">
            <w:pPr>
              <w:widowControl/>
              <w:jc w:val="center"/>
              <w:rPr>
                <w:rFonts w:ascii="宋体" w:hAnsi="宋体" w:cs="宋体"/>
                <w:kern w:val="0"/>
                <w:szCs w:val="21"/>
              </w:rPr>
            </w:pPr>
            <w:r>
              <w:rPr>
                <w:rFonts w:hint="eastAsia" w:ascii="宋体" w:hAnsi="宋体" w:cs="宋体"/>
                <w:kern w:val="0"/>
                <w:szCs w:val="21"/>
              </w:rPr>
              <w:t>公务接待费</w:t>
            </w:r>
          </w:p>
        </w:tc>
      </w:tr>
      <w:tr w14:paraId="1F61D9B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152" w:type="dxa"/>
            <w:gridSpan w:val="2"/>
            <w:vMerge w:val="continue"/>
            <w:tcBorders>
              <w:top w:val="single" w:color="auto" w:sz="6" w:space="0"/>
              <w:left w:val="single" w:color="auto" w:sz="6" w:space="0"/>
              <w:bottom w:val="single" w:color="auto" w:sz="6" w:space="0"/>
            </w:tcBorders>
            <w:noWrap w:val="0"/>
            <w:vAlign w:val="center"/>
          </w:tcPr>
          <w:p w14:paraId="3F3E9274">
            <w:pPr>
              <w:widowControl/>
              <w:jc w:val="left"/>
              <w:rPr>
                <w:rFonts w:ascii="宋体" w:hAnsi="宋体" w:cs="宋体"/>
                <w:kern w:val="0"/>
                <w:szCs w:val="21"/>
              </w:rPr>
            </w:pPr>
          </w:p>
        </w:tc>
        <w:tc>
          <w:tcPr>
            <w:tcW w:w="2152" w:type="dxa"/>
            <w:gridSpan w:val="2"/>
            <w:vMerge w:val="continue"/>
            <w:tcBorders>
              <w:top w:val="single" w:color="auto" w:sz="6" w:space="0"/>
              <w:bottom w:val="single" w:color="auto" w:sz="6" w:space="0"/>
            </w:tcBorders>
            <w:noWrap w:val="0"/>
            <w:vAlign w:val="center"/>
          </w:tcPr>
          <w:p w14:paraId="537BB5C2">
            <w:pPr>
              <w:widowControl/>
              <w:jc w:val="left"/>
              <w:rPr>
                <w:rFonts w:ascii="宋体" w:hAnsi="宋体" w:cs="宋体"/>
                <w:kern w:val="0"/>
                <w:szCs w:val="21"/>
              </w:rPr>
            </w:pPr>
          </w:p>
        </w:tc>
        <w:tc>
          <w:tcPr>
            <w:tcW w:w="2152" w:type="dxa"/>
            <w:gridSpan w:val="2"/>
            <w:tcBorders>
              <w:top w:val="single" w:color="auto" w:sz="6" w:space="0"/>
              <w:bottom w:val="single" w:color="auto" w:sz="6" w:space="0"/>
            </w:tcBorders>
            <w:noWrap w:val="0"/>
            <w:vAlign w:val="center"/>
          </w:tcPr>
          <w:p w14:paraId="79A548E2">
            <w:pPr>
              <w:widowControl/>
              <w:jc w:val="center"/>
              <w:rPr>
                <w:rFonts w:ascii="宋体" w:hAnsi="宋体" w:cs="宋体"/>
                <w:kern w:val="0"/>
                <w:szCs w:val="21"/>
              </w:rPr>
            </w:pPr>
            <w:r>
              <w:rPr>
                <w:rFonts w:hint="eastAsia" w:ascii="宋体" w:hAnsi="宋体" w:cs="宋体"/>
                <w:kern w:val="0"/>
                <w:szCs w:val="21"/>
              </w:rPr>
              <w:t>小计</w:t>
            </w:r>
          </w:p>
        </w:tc>
        <w:tc>
          <w:tcPr>
            <w:tcW w:w="2152" w:type="dxa"/>
            <w:gridSpan w:val="2"/>
            <w:tcBorders>
              <w:top w:val="single" w:color="auto" w:sz="6" w:space="0"/>
              <w:bottom w:val="single" w:color="auto" w:sz="6" w:space="0"/>
            </w:tcBorders>
            <w:noWrap w:val="0"/>
            <w:vAlign w:val="center"/>
          </w:tcPr>
          <w:p w14:paraId="30992E45">
            <w:pPr>
              <w:widowControl/>
              <w:jc w:val="center"/>
              <w:rPr>
                <w:rFonts w:hint="eastAsia" w:ascii="宋体" w:hAnsi="宋体" w:cs="宋体"/>
                <w:kern w:val="0"/>
                <w:szCs w:val="21"/>
              </w:rPr>
            </w:pPr>
            <w:r>
              <w:rPr>
                <w:rFonts w:hint="eastAsia" w:ascii="宋体" w:hAnsi="宋体" w:cs="宋体"/>
                <w:kern w:val="0"/>
                <w:szCs w:val="21"/>
              </w:rPr>
              <w:t>公务用车</w:t>
            </w:r>
          </w:p>
          <w:p w14:paraId="5CEE77BA">
            <w:pPr>
              <w:widowControl/>
              <w:jc w:val="center"/>
              <w:rPr>
                <w:rFonts w:ascii="宋体" w:hAnsi="宋体" w:cs="宋体"/>
                <w:kern w:val="0"/>
                <w:szCs w:val="21"/>
              </w:rPr>
            </w:pPr>
            <w:r>
              <w:rPr>
                <w:rFonts w:hint="eastAsia" w:ascii="宋体" w:hAnsi="宋体" w:cs="宋体"/>
                <w:kern w:val="0"/>
                <w:szCs w:val="21"/>
              </w:rPr>
              <w:t>购置费</w:t>
            </w:r>
          </w:p>
        </w:tc>
        <w:tc>
          <w:tcPr>
            <w:tcW w:w="2152" w:type="dxa"/>
            <w:gridSpan w:val="2"/>
            <w:tcBorders>
              <w:top w:val="single" w:color="auto" w:sz="6" w:space="0"/>
              <w:bottom w:val="single" w:color="auto" w:sz="6" w:space="0"/>
            </w:tcBorders>
            <w:noWrap w:val="0"/>
            <w:vAlign w:val="center"/>
          </w:tcPr>
          <w:p w14:paraId="74C3D5BF">
            <w:pPr>
              <w:widowControl/>
              <w:jc w:val="center"/>
              <w:rPr>
                <w:rFonts w:hint="eastAsia" w:ascii="宋体" w:hAnsi="宋体" w:cs="宋体"/>
                <w:kern w:val="0"/>
                <w:szCs w:val="21"/>
              </w:rPr>
            </w:pPr>
            <w:r>
              <w:rPr>
                <w:rFonts w:hint="eastAsia" w:ascii="宋体" w:hAnsi="宋体" w:cs="宋体"/>
                <w:kern w:val="0"/>
                <w:szCs w:val="21"/>
              </w:rPr>
              <w:t>公务用车</w:t>
            </w:r>
          </w:p>
          <w:p w14:paraId="0C479AB3">
            <w:pPr>
              <w:widowControl/>
              <w:jc w:val="center"/>
              <w:rPr>
                <w:rFonts w:ascii="宋体" w:hAnsi="宋体" w:cs="宋体"/>
                <w:kern w:val="0"/>
                <w:szCs w:val="21"/>
              </w:rPr>
            </w:pPr>
            <w:r>
              <w:rPr>
                <w:rFonts w:hint="eastAsia" w:ascii="宋体" w:hAnsi="宋体" w:cs="宋体"/>
                <w:kern w:val="0"/>
                <w:szCs w:val="21"/>
              </w:rPr>
              <w:t>运行维护费</w:t>
            </w:r>
          </w:p>
        </w:tc>
        <w:tc>
          <w:tcPr>
            <w:tcW w:w="2154" w:type="dxa"/>
            <w:gridSpan w:val="2"/>
            <w:vMerge w:val="continue"/>
            <w:tcBorders>
              <w:top w:val="single" w:color="auto" w:sz="6" w:space="0"/>
              <w:bottom w:val="single" w:color="auto" w:sz="6" w:space="0"/>
            </w:tcBorders>
            <w:noWrap w:val="0"/>
            <w:vAlign w:val="center"/>
          </w:tcPr>
          <w:p w14:paraId="2C77310A">
            <w:pPr>
              <w:widowControl/>
              <w:jc w:val="left"/>
              <w:rPr>
                <w:rFonts w:ascii="宋体" w:hAnsi="宋体" w:cs="宋体"/>
                <w:kern w:val="0"/>
                <w:szCs w:val="21"/>
              </w:rPr>
            </w:pPr>
          </w:p>
        </w:tc>
      </w:tr>
      <w:tr w14:paraId="614DFE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jc w:val="center"/>
        </w:trPr>
        <w:tc>
          <w:tcPr>
            <w:tcW w:w="1076" w:type="dxa"/>
            <w:tcBorders>
              <w:top w:val="single" w:color="auto" w:sz="6" w:space="0"/>
              <w:left w:val="single" w:color="auto" w:sz="6" w:space="0"/>
              <w:bottom w:val="single" w:color="auto" w:sz="6" w:space="0"/>
              <w:right w:val="single" w:color="auto" w:sz="4" w:space="0"/>
            </w:tcBorders>
            <w:noWrap w:val="0"/>
            <w:vAlign w:val="center"/>
          </w:tcPr>
          <w:p w14:paraId="4D9322DC">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noWrap w:val="0"/>
            <w:vAlign w:val="center"/>
          </w:tcPr>
          <w:p w14:paraId="68E49011">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noWrap w:val="0"/>
            <w:vAlign w:val="center"/>
          </w:tcPr>
          <w:p w14:paraId="41C59CC9">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noWrap w:val="0"/>
            <w:vAlign w:val="center"/>
          </w:tcPr>
          <w:p w14:paraId="4D4D042B">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noWrap w:val="0"/>
            <w:vAlign w:val="center"/>
          </w:tcPr>
          <w:p w14:paraId="55FB8333">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noWrap w:val="0"/>
            <w:vAlign w:val="center"/>
          </w:tcPr>
          <w:p w14:paraId="3E414875">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noWrap w:val="0"/>
            <w:vAlign w:val="center"/>
          </w:tcPr>
          <w:p w14:paraId="314E3FC7">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noWrap w:val="0"/>
            <w:vAlign w:val="center"/>
          </w:tcPr>
          <w:p w14:paraId="58393EED">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noWrap w:val="0"/>
            <w:vAlign w:val="center"/>
          </w:tcPr>
          <w:p w14:paraId="504FD65E">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noWrap w:val="0"/>
            <w:vAlign w:val="center"/>
          </w:tcPr>
          <w:p w14:paraId="32B149F2">
            <w:pPr>
              <w:widowControl/>
              <w:jc w:val="center"/>
              <w:rPr>
                <w:rFonts w:hint="eastAsia" w:ascii="宋体" w:hAnsi="宋体" w:cs="宋体"/>
                <w:kern w:val="0"/>
                <w:szCs w:val="21"/>
              </w:rPr>
            </w:pPr>
            <w:r>
              <w:rPr>
                <w:rFonts w:hint="eastAsia" w:ascii="宋体" w:hAnsi="宋体" w:cs="宋体"/>
                <w:kern w:val="0"/>
                <w:szCs w:val="21"/>
              </w:rPr>
              <w:t>决算数</w:t>
            </w:r>
          </w:p>
        </w:tc>
        <w:tc>
          <w:tcPr>
            <w:tcW w:w="1077" w:type="dxa"/>
            <w:tcBorders>
              <w:top w:val="single" w:color="auto" w:sz="6" w:space="0"/>
              <w:bottom w:val="single" w:color="auto" w:sz="6" w:space="0"/>
              <w:right w:val="single" w:color="auto" w:sz="4" w:space="0"/>
            </w:tcBorders>
            <w:noWrap w:val="0"/>
            <w:vAlign w:val="center"/>
          </w:tcPr>
          <w:p w14:paraId="592E84B5">
            <w:pPr>
              <w:widowControl/>
              <w:jc w:val="center"/>
              <w:rPr>
                <w:rFonts w:hint="eastAsia"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noWrap w:val="0"/>
            <w:vAlign w:val="center"/>
          </w:tcPr>
          <w:p w14:paraId="4EBD3F2D">
            <w:pPr>
              <w:widowControl/>
              <w:jc w:val="center"/>
              <w:rPr>
                <w:rFonts w:hint="eastAsia" w:ascii="宋体" w:hAnsi="宋体" w:cs="宋体"/>
                <w:kern w:val="0"/>
                <w:szCs w:val="21"/>
              </w:rPr>
            </w:pPr>
            <w:r>
              <w:rPr>
                <w:rFonts w:hint="eastAsia" w:ascii="宋体" w:hAnsi="宋体" w:cs="宋体"/>
                <w:kern w:val="0"/>
                <w:szCs w:val="21"/>
              </w:rPr>
              <w:t>决算数</w:t>
            </w:r>
          </w:p>
        </w:tc>
      </w:tr>
      <w:tr w14:paraId="57F1D6D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076" w:type="dxa"/>
            <w:tcBorders>
              <w:top w:val="single" w:color="auto" w:sz="6" w:space="0"/>
              <w:left w:val="single" w:color="auto" w:sz="6" w:space="0"/>
              <w:bottom w:val="single" w:color="auto" w:sz="6" w:space="0"/>
              <w:right w:val="single" w:color="auto" w:sz="4" w:space="0"/>
            </w:tcBorders>
            <w:shd w:val="clear" w:color="auto" w:fill="auto"/>
            <w:noWrap w:val="0"/>
            <w:vAlign w:val="center"/>
          </w:tcPr>
          <w:p w14:paraId="04ED9EDB">
            <w:pPr>
              <w:jc w:val="right"/>
              <w:rPr>
                <w:rFonts w:hint="eastAsia" w:ascii="Calibri" w:hAnsi="Calibri" w:cs="黑体"/>
                <w:kern w:val="2"/>
                <w:sz w:val="21"/>
                <w:szCs w:val="21"/>
                <w:lang w:val="en-US" w:eastAsia="zh-CN" w:bidi="ar-SA"/>
              </w:rPr>
            </w:pPr>
            <w:r>
              <w:rPr>
                <w:rFonts w:ascii="宋体" w:hAnsi="宋体" w:cs="宋体"/>
                <w:color w:val="000000"/>
                <w:sz w:val="21"/>
                <w:szCs w:val="21"/>
              </w:rPr>
              <w:t>5.00</w:t>
            </w:r>
          </w:p>
        </w:tc>
        <w:tc>
          <w:tcPr>
            <w:tcW w:w="1076" w:type="dxa"/>
            <w:tcBorders>
              <w:top w:val="single" w:color="auto" w:sz="6" w:space="0"/>
              <w:left w:val="single" w:color="auto" w:sz="4" w:space="0"/>
              <w:bottom w:val="single" w:color="auto" w:sz="6" w:space="0"/>
            </w:tcBorders>
            <w:shd w:val="clear" w:color="auto" w:fill="auto"/>
            <w:noWrap w:val="0"/>
            <w:vAlign w:val="center"/>
          </w:tcPr>
          <w:p w14:paraId="14CE39D0">
            <w:pPr>
              <w:jc w:val="right"/>
              <w:rPr>
                <w:rFonts w:hint="eastAsia" w:ascii="Calibri" w:hAnsi="Calibri" w:cs="黑体"/>
                <w:kern w:val="2"/>
                <w:sz w:val="21"/>
                <w:szCs w:val="21"/>
                <w:lang w:val="en-US" w:eastAsia="zh-CN" w:bidi="ar-SA"/>
              </w:rPr>
            </w:pPr>
            <w:r>
              <w:rPr>
                <w:rFonts w:ascii="宋体" w:hAnsi="宋体" w:cs="宋体"/>
                <w:color w:val="000000"/>
                <w:sz w:val="21"/>
                <w:szCs w:val="21"/>
              </w:rPr>
              <w:t>2.60</w:t>
            </w:r>
          </w:p>
        </w:tc>
        <w:tc>
          <w:tcPr>
            <w:tcW w:w="1076" w:type="dxa"/>
            <w:tcBorders>
              <w:top w:val="single" w:color="auto" w:sz="6" w:space="0"/>
              <w:bottom w:val="single" w:color="auto" w:sz="6" w:space="0"/>
              <w:right w:val="single" w:color="auto" w:sz="4" w:space="0"/>
            </w:tcBorders>
            <w:shd w:val="clear" w:color="auto" w:fill="auto"/>
            <w:noWrap w:val="0"/>
            <w:vAlign w:val="center"/>
          </w:tcPr>
          <w:p w14:paraId="195979C8">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1076" w:type="dxa"/>
            <w:tcBorders>
              <w:top w:val="single" w:color="auto" w:sz="6" w:space="0"/>
              <w:left w:val="single" w:color="auto" w:sz="4" w:space="0"/>
              <w:bottom w:val="single" w:color="auto" w:sz="6" w:space="0"/>
            </w:tcBorders>
            <w:shd w:val="clear" w:color="auto" w:fill="auto"/>
            <w:noWrap w:val="0"/>
            <w:vAlign w:val="center"/>
          </w:tcPr>
          <w:p w14:paraId="6BA6EBB0">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tcBorders>
              <w:top w:val="single" w:color="auto" w:sz="6" w:space="0"/>
              <w:bottom w:val="single" w:color="auto" w:sz="6" w:space="0"/>
              <w:right w:val="single" w:color="auto" w:sz="4" w:space="0"/>
            </w:tcBorders>
            <w:shd w:val="clear" w:color="auto" w:fill="auto"/>
            <w:noWrap w:val="0"/>
            <w:vAlign w:val="center"/>
          </w:tcPr>
          <w:p w14:paraId="4A7E88BF">
            <w:pPr>
              <w:jc w:val="right"/>
              <w:rPr>
                <w:rFonts w:ascii="Calibri" w:hAnsi="Calibri" w:cs="黑体"/>
                <w:kern w:val="2"/>
                <w:sz w:val="21"/>
                <w:szCs w:val="21"/>
                <w:lang w:val="en-US" w:eastAsia="zh-CN" w:bidi="ar-SA"/>
              </w:rPr>
            </w:pPr>
            <w:r>
              <w:rPr>
                <w:rFonts w:ascii="宋体" w:hAnsi="宋体" w:cs="宋体"/>
                <w:color w:val="000000"/>
                <w:sz w:val="21"/>
                <w:szCs w:val="21"/>
              </w:rPr>
              <w:t>4.50</w:t>
            </w:r>
          </w:p>
        </w:tc>
        <w:tc>
          <w:tcPr>
            <w:tcW w:w="1076" w:type="dxa"/>
            <w:tcBorders>
              <w:top w:val="single" w:color="auto" w:sz="6" w:space="0"/>
              <w:left w:val="single" w:color="auto" w:sz="4" w:space="0"/>
              <w:bottom w:val="single" w:color="auto" w:sz="6" w:space="0"/>
            </w:tcBorders>
            <w:shd w:val="clear" w:color="auto" w:fill="auto"/>
            <w:noWrap w:val="0"/>
            <w:vAlign w:val="center"/>
          </w:tcPr>
          <w:p w14:paraId="65803187">
            <w:pPr>
              <w:jc w:val="right"/>
              <w:rPr>
                <w:rFonts w:ascii="Calibri" w:hAnsi="Calibri" w:cs="黑体"/>
                <w:kern w:val="2"/>
                <w:sz w:val="21"/>
                <w:szCs w:val="21"/>
                <w:lang w:val="en-US" w:eastAsia="zh-CN" w:bidi="ar-SA"/>
              </w:rPr>
            </w:pPr>
            <w:r>
              <w:rPr>
                <w:rFonts w:ascii="宋体" w:hAnsi="宋体" w:cs="宋体"/>
                <w:color w:val="000000"/>
                <w:sz w:val="21"/>
                <w:szCs w:val="21"/>
              </w:rPr>
              <w:t>2.60</w:t>
            </w:r>
          </w:p>
        </w:tc>
        <w:tc>
          <w:tcPr>
            <w:tcW w:w="1076" w:type="dxa"/>
            <w:tcBorders>
              <w:top w:val="single" w:color="auto" w:sz="6" w:space="0"/>
              <w:bottom w:val="single" w:color="auto" w:sz="6" w:space="0"/>
              <w:right w:val="single" w:color="auto" w:sz="4" w:space="0"/>
            </w:tcBorders>
            <w:shd w:val="clear" w:color="auto" w:fill="auto"/>
            <w:noWrap w:val="0"/>
            <w:vAlign w:val="center"/>
          </w:tcPr>
          <w:p w14:paraId="716B9B70">
            <w:pPr>
              <w:jc w:val="right"/>
              <w:rPr>
                <w:rFonts w:hint="eastAsia" w:ascii="Calibri" w:hAnsi="Calibri" w:cs="黑体"/>
                <w:kern w:val="2"/>
                <w:sz w:val="21"/>
                <w:szCs w:val="21"/>
                <w:lang w:val="en-US" w:eastAsia="zh-CN" w:bidi="ar-SA"/>
              </w:rPr>
            </w:pPr>
            <w:r>
              <w:rPr>
                <w:rFonts w:ascii="宋体" w:hAnsi="宋体" w:cs="宋体"/>
                <w:color w:val="000000"/>
                <w:sz w:val="21"/>
                <w:szCs w:val="21"/>
              </w:rPr>
              <w:t>0.00</w:t>
            </w:r>
          </w:p>
        </w:tc>
        <w:tc>
          <w:tcPr>
            <w:tcW w:w="1076" w:type="dxa"/>
            <w:tcBorders>
              <w:top w:val="single" w:color="auto" w:sz="6" w:space="0"/>
              <w:left w:val="single" w:color="auto" w:sz="4" w:space="0"/>
              <w:bottom w:val="single" w:color="auto" w:sz="6" w:space="0"/>
            </w:tcBorders>
            <w:shd w:val="clear" w:color="auto" w:fill="auto"/>
            <w:noWrap w:val="0"/>
            <w:vAlign w:val="center"/>
          </w:tcPr>
          <w:p w14:paraId="254B8BB5">
            <w:pPr>
              <w:jc w:val="right"/>
              <w:rPr>
                <w:rFonts w:ascii="Calibri" w:hAnsi="Calibri" w:cs="黑体"/>
                <w:kern w:val="2"/>
                <w:sz w:val="21"/>
                <w:szCs w:val="21"/>
                <w:lang w:val="en-US" w:eastAsia="zh-CN" w:bidi="ar-SA"/>
              </w:rPr>
            </w:pPr>
            <w:r>
              <w:rPr>
                <w:rFonts w:ascii="宋体" w:hAnsi="宋体" w:cs="宋体"/>
                <w:color w:val="000000"/>
                <w:sz w:val="21"/>
                <w:szCs w:val="21"/>
              </w:rPr>
              <w:t>0.00</w:t>
            </w:r>
          </w:p>
        </w:tc>
        <w:tc>
          <w:tcPr>
            <w:tcW w:w="1076" w:type="dxa"/>
            <w:tcBorders>
              <w:top w:val="single" w:color="auto" w:sz="6" w:space="0"/>
              <w:bottom w:val="single" w:color="auto" w:sz="6" w:space="0"/>
              <w:right w:val="single" w:color="auto" w:sz="4" w:space="0"/>
            </w:tcBorders>
            <w:shd w:val="clear" w:color="auto" w:fill="auto"/>
            <w:noWrap w:val="0"/>
            <w:vAlign w:val="center"/>
          </w:tcPr>
          <w:p w14:paraId="4674F8E5">
            <w:pPr>
              <w:jc w:val="right"/>
              <w:rPr>
                <w:rFonts w:hint="eastAsia" w:ascii="Calibri" w:hAnsi="Calibri" w:cs="黑体"/>
                <w:kern w:val="2"/>
                <w:sz w:val="21"/>
                <w:szCs w:val="21"/>
                <w:lang w:val="en-US" w:eastAsia="zh-CN" w:bidi="ar-SA"/>
              </w:rPr>
            </w:pPr>
            <w:r>
              <w:rPr>
                <w:rFonts w:ascii="宋体" w:hAnsi="宋体" w:cs="宋体"/>
                <w:color w:val="000000"/>
                <w:sz w:val="21"/>
                <w:szCs w:val="21"/>
              </w:rPr>
              <w:t>4.50</w:t>
            </w:r>
          </w:p>
        </w:tc>
        <w:tc>
          <w:tcPr>
            <w:tcW w:w="1076" w:type="dxa"/>
            <w:tcBorders>
              <w:top w:val="single" w:color="auto" w:sz="6" w:space="0"/>
              <w:left w:val="single" w:color="auto" w:sz="4" w:space="0"/>
              <w:bottom w:val="single" w:color="auto" w:sz="6" w:space="0"/>
            </w:tcBorders>
            <w:shd w:val="clear" w:color="auto" w:fill="auto"/>
            <w:noWrap w:val="0"/>
            <w:vAlign w:val="center"/>
          </w:tcPr>
          <w:p w14:paraId="1B6F2FA4">
            <w:pPr>
              <w:jc w:val="right"/>
              <w:rPr>
                <w:rFonts w:ascii="Calibri" w:hAnsi="Calibri" w:cs="黑体"/>
                <w:kern w:val="2"/>
                <w:sz w:val="21"/>
                <w:szCs w:val="21"/>
                <w:lang w:val="en-US" w:eastAsia="zh-CN" w:bidi="ar-SA"/>
              </w:rPr>
            </w:pPr>
            <w:r>
              <w:rPr>
                <w:rFonts w:ascii="宋体" w:hAnsi="宋体" w:cs="宋体"/>
                <w:color w:val="000000"/>
                <w:sz w:val="21"/>
                <w:szCs w:val="21"/>
              </w:rPr>
              <w:t>2.60</w:t>
            </w:r>
          </w:p>
        </w:tc>
        <w:tc>
          <w:tcPr>
            <w:tcW w:w="1077" w:type="dxa"/>
            <w:tcBorders>
              <w:top w:val="single" w:color="auto" w:sz="6" w:space="0"/>
              <w:bottom w:val="single" w:color="auto" w:sz="6" w:space="0"/>
              <w:right w:val="single" w:color="auto" w:sz="4" w:space="0"/>
            </w:tcBorders>
            <w:shd w:val="clear" w:color="auto" w:fill="auto"/>
            <w:noWrap w:val="0"/>
            <w:vAlign w:val="center"/>
          </w:tcPr>
          <w:p w14:paraId="16C57186">
            <w:pPr>
              <w:jc w:val="right"/>
              <w:rPr>
                <w:rFonts w:ascii="Calibri" w:hAnsi="Calibri" w:cs="黑体"/>
                <w:kern w:val="2"/>
                <w:sz w:val="21"/>
                <w:szCs w:val="21"/>
                <w:lang w:val="en-US" w:eastAsia="zh-CN" w:bidi="ar-SA"/>
              </w:rPr>
            </w:pPr>
            <w:r>
              <w:rPr>
                <w:rFonts w:ascii="宋体" w:hAnsi="宋体" w:cs="宋体"/>
                <w:color w:val="000000"/>
                <w:sz w:val="21"/>
                <w:szCs w:val="21"/>
              </w:rPr>
              <w:t>0.50</w:t>
            </w:r>
          </w:p>
        </w:tc>
        <w:tc>
          <w:tcPr>
            <w:tcW w:w="1077" w:type="dxa"/>
            <w:tcBorders>
              <w:top w:val="single" w:color="auto" w:sz="6" w:space="0"/>
              <w:left w:val="single" w:color="auto" w:sz="4" w:space="0"/>
              <w:bottom w:val="single" w:color="auto" w:sz="6" w:space="0"/>
            </w:tcBorders>
            <w:shd w:val="clear" w:color="auto" w:fill="auto"/>
            <w:noWrap w:val="0"/>
            <w:vAlign w:val="center"/>
          </w:tcPr>
          <w:p w14:paraId="3AC253C3">
            <w:pPr>
              <w:jc w:val="right"/>
              <w:rPr>
                <w:rFonts w:ascii="Calibri" w:hAnsi="Calibri" w:cs="黑体"/>
                <w:kern w:val="2"/>
                <w:sz w:val="21"/>
                <w:szCs w:val="21"/>
                <w:lang w:val="en-US" w:eastAsia="zh-CN" w:bidi="ar-SA"/>
              </w:rPr>
            </w:pPr>
            <w:r>
              <w:rPr>
                <w:rFonts w:ascii="宋体" w:hAnsi="宋体" w:cs="宋体"/>
                <w:color w:val="000000"/>
                <w:sz w:val="21"/>
                <w:szCs w:val="21"/>
              </w:rPr>
              <w:t>0.00</w:t>
            </w:r>
          </w:p>
        </w:tc>
      </w:tr>
    </w:tbl>
    <w:p w14:paraId="2AB59BC3">
      <w:pPr>
        <w:autoSpaceDE w:val="0"/>
        <w:autoSpaceDN w:val="0"/>
        <w:adjustRightInd w:val="0"/>
        <w:rPr>
          <w:rFonts w:hint="eastAsia" w:ascii="宋体" w:hAnsi="宋体"/>
          <w:szCs w:val="21"/>
        </w:rPr>
      </w:pPr>
      <w:r>
        <w:rPr>
          <w:rFonts w:hint="eastAsia" w:ascii="宋体" w:hAnsi="宋体"/>
          <w:szCs w:val="21"/>
        </w:rPr>
        <w:t>注：本表反映单位本年度“三公”经费支出预决算情况。</w:t>
      </w:r>
    </w:p>
    <w:p w14:paraId="6DF3C7A7">
      <w:pPr>
        <w:rPr>
          <w:rFonts w:ascii="宋体" w:hAnsi="宋体"/>
          <w:szCs w:val="21"/>
        </w:rPr>
      </w:pPr>
    </w:p>
    <w:p w14:paraId="2D4E94B4">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p>
    <w:p w14:paraId="576DB1F6">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13620676">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14:paraId="40F07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noWrap w:val="0"/>
            <w:vAlign w:val="center"/>
          </w:tcPr>
          <w:p w14:paraId="62896465">
            <w:pPr>
              <w:widowControl/>
              <w:jc w:val="center"/>
              <w:rPr>
                <w:rFonts w:ascii="宋体" w:hAnsi="宋体"/>
                <w:szCs w:val="21"/>
              </w:rPr>
            </w:pPr>
            <w:r>
              <w:rPr>
                <w:rFonts w:hint="eastAsia" w:ascii="宋体" w:hAnsi="宋体"/>
                <w:szCs w:val="21"/>
              </w:rPr>
              <w:t>项目</w:t>
            </w:r>
          </w:p>
        </w:tc>
        <w:tc>
          <w:tcPr>
            <w:tcW w:w="1440" w:type="dxa"/>
            <w:vMerge w:val="restart"/>
            <w:noWrap w:val="0"/>
            <w:vAlign w:val="center"/>
          </w:tcPr>
          <w:p w14:paraId="177A7596">
            <w:pPr>
              <w:widowControl/>
              <w:jc w:val="center"/>
              <w:rPr>
                <w:rFonts w:hint="eastAsia" w:ascii="宋体" w:hAnsi="宋体"/>
                <w:szCs w:val="21"/>
              </w:rPr>
            </w:pPr>
            <w:r>
              <w:rPr>
                <w:rFonts w:hint="eastAsia" w:ascii="宋体" w:hAnsi="宋体"/>
                <w:szCs w:val="21"/>
              </w:rPr>
              <w:t>年初结转和结余</w:t>
            </w:r>
          </w:p>
        </w:tc>
        <w:tc>
          <w:tcPr>
            <w:tcW w:w="1620" w:type="dxa"/>
            <w:vMerge w:val="restart"/>
            <w:noWrap w:val="0"/>
            <w:vAlign w:val="center"/>
          </w:tcPr>
          <w:p w14:paraId="26E41D84">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noWrap w:val="0"/>
            <w:vAlign w:val="center"/>
          </w:tcPr>
          <w:p w14:paraId="5210BD62">
            <w:pPr>
              <w:jc w:val="center"/>
              <w:rPr>
                <w:rFonts w:ascii="宋体" w:hAnsi="宋体"/>
                <w:szCs w:val="21"/>
              </w:rPr>
            </w:pPr>
            <w:r>
              <w:rPr>
                <w:rFonts w:hint="eastAsia" w:ascii="宋体" w:hAnsi="宋体"/>
                <w:szCs w:val="21"/>
              </w:rPr>
              <w:t>本年支出</w:t>
            </w:r>
          </w:p>
        </w:tc>
        <w:tc>
          <w:tcPr>
            <w:tcW w:w="1980" w:type="dxa"/>
            <w:vMerge w:val="restart"/>
            <w:noWrap w:val="0"/>
            <w:vAlign w:val="center"/>
          </w:tcPr>
          <w:p w14:paraId="38644951">
            <w:pPr>
              <w:widowControl/>
              <w:jc w:val="center"/>
              <w:rPr>
                <w:rFonts w:hint="eastAsia" w:ascii="宋体" w:hAnsi="宋体"/>
                <w:szCs w:val="21"/>
              </w:rPr>
            </w:pPr>
            <w:r>
              <w:rPr>
                <w:rFonts w:hint="eastAsia" w:ascii="宋体" w:hAnsi="宋体"/>
                <w:szCs w:val="21"/>
              </w:rPr>
              <w:t>年末结转和</w:t>
            </w:r>
          </w:p>
          <w:p w14:paraId="6529A8F6">
            <w:pPr>
              <w:widowControl/>
              <w:jc w:val="center"/>
              <w:rPr>
                <w:rFonts w:hint="eastAsia" w:ascii="宋体" w:hAnsi="宋体"/>
                <w:szCs w:val="21"/>
              </w:rPr>
            </w:pPr>
            <w:r>
              <w:rPr>
                <w:rFonts w:hint="eastAsia" w:ascii="宋体" w:hAnsi="宋体"/>
                <w:szCs w:val="21"/>
              </w:rPr>
              <w:t>结余</w:t>
            </w:r>
          </w:p>
        </w:tc>
      </w:tr>
      <w:tr w14:paraId="7F78E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noWrap w:val="0"/>
            <w:vAlign w:val="center"/>
          </w:tcPr>
          <w:p w14:paraId="2442AA9A">
            <w:pPr>
              <w:widowControl/>
              <w:jc w:val="center"/>
              <w:rPr>
                <w:rFonts w:ascii="宋体" w:hAnsi="宋体"/>
                <w:szCs w:val="21"/>
              </w:rPr>
            </w:pPr>
            <w:r>
              <w:rPr>
                <w:rFonts w:hint="eastAsia" w:ascii="宋体" w:hAnsi="宋体"/>
                <w:szCs w:val="21"/>
              </w:rPr>
              <w:t>功能分类科目编码</w:t>
            </w:r>
          </w:p>
        </w:tc>
        <w:tc>
          <w:tcPr>
            <w:tcW w:w="2160" w:type="dxa"/>
            <w:noWrap w:val="0"/>
            <w:vAlign w:val="center"/>
          </w:tcPr>
          <w:p w14:paraId="4CC7FBB0">
            <w:pPr>
              <w:widowControl/>
              <w:jc w:val="center"/>
              <w:rPr>
                <w:rFonts w:ascii="宋体" w:hAnsi="宋体"/>
                <w:szCs w:val="21"/>
              </w:rPr>
            </w:pPr>
            <w:r>
              <w:rPr>
                <w:rFonts w:hint="eastAsia" w:ascii="宋体" w:hAnsi="宋体"/>
                <w:szCs w:val="21"/>
              </w:rPr>
              <w:t>科目名称</w:t>
            </w:r>
          </w:p>
        </w:tc>
        <w:tc>
          <w:tcPr>
            <w:tcW w:w="1440" w:type="dxa"/>
            <w:vMerge w:val="continue"/>
            <w:noWrap w:val="0"/>
            <w:vAlign w:val="center"/>
          </w:tcPr>
          <w:p w14:paraId="504FD6B0">
            <w:pPr>
              <w:widowControl/>
              <w:jc w:val="center"/>
              <w:rPr>
                <w:rFonts w:ascii="宋体" w:hAnsi="宋体"/>
                <w:szCs w:val="21"/>
              </w:rPr>
            </w:pPr>
          </w:p>
        </w:tc>
        <w:tc>
          <w:tcPr>
            <w:tcW w:w="1620" w:type="dxa"/>
            <w:vMerge w:val="continue"/>
            <w:noWrap w:val="0"/>
            <w:vAlign w:val="center"/>
          </w:tcPr>
          <w:p w14:paraId="7305C08B">
            <w:pPr>
              <w:widowControl/>
              <w:jc w:val="center"/>
              <w:rPr>
                <w:rFonts w:ascii="宋体" w:hAnsi="宋体"/>
                <w:szCs w:val="21"/>
              </w:rPr>
            </w:pPr>
          </w:p>
        </w:tc>
        <w:tc>
          <w:tcPr>
            <w:tcW w:w="4680" w:type="dxa"/>
            <w:gridSpan w:val="3"/>
            <w:vMerge w:val="continue"/>
            <w:noWrap w:val="0"/>
            <w:vAlign w:val="center"/>
          </w:tcPr>
          <w:p w14:paraId="59CB11E7">
            <w:pPr>
              <w:widowControl/>
              <w:jc w:val="center"/>
              <w:rPr>
                <w:rFonts w:ascii="宋体" w:hAnsi="宋体"/>
                <w:szCs w:val="21"/>
              </w:rPr>
            </w:pPr>
          </w:p>
        </w:tc>
        <w:tc>
          <w:tcPr>
            <w:tcW w:w="1980" w:type="dxa"/>
            <w:vMerge w:val="continue"/>
            <w:noWrap w:val="0"/>
            <w:vAlign w:val="center"/>
          </w:tcPr>
          <w:p w14:paraId="1F382432">
            <w:pPr>
              <w:widowControl/>
              <w:jc w:val="center"/>
              <w:rPr>
                <w:rFonts w:ascii="宋体" w:hAnsi="宋体"/>
                <w:szCs w:val="21"/>
              </w:rPr>
            </w:pPr>
          </w:p>
        </w:tc>
      </w:tr>
      <w:tr w14:paraId="5400F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noWrap w:val="0"/>
            <w:vAlign w:val="center"/>
          </w:tcPr>
          <w:p w14:paraId="5A6BEFD0">
            <w:pPr>
              <w:jc w:val="center"/>
              <w:rPr>
                <w:rFonts w:hint="eastAsia" w:ascii="宋体" w:hAnsi="宋体" w:cs="宋体"/>
                <w:szCs w:val="21"/>
              </w:rPr>
            </w:pPr>
            <w:r>
              <w:rPr>
                <w:rFonts w:hint="eastAsia" w:ascii="宋体" w:hAnsi="宋体" w:cs="宋体"/>
                <w:szCs w:val="21"/>
              </w:rPr>
              <w:t>合计</w:t>
            </w:r>
          </w:p>
        </w:tc>
        <w:tc>
          <w:tcPr>
            <w:tcW w:w="1440" w:type="dxa"/>
            <w:shd w:val="clear" w:color="auto" w:fill="auto"/>
            <w:noWrap w:val="0"/>
            <w:vAlign w:val="center"/>
          </w:tcPr>
          <w:p w14:paraId="58348A0E">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620" w:type="dxa"/>
            <w:shd w:val="clear" w:color="auto" w:fill="auto"/>
            <w:noWrap w:val="0"/>
            <w:vAlign w:val="center"/>
          </w:tcPr>
          <w:p w14:paraId="49BCD977">
            <w:pPr>
              <w:jc w:val="center"/>
              <w:rPr>
                <w:rFonts w:ascii="Calibri" w:hAnsi="Calibri" w:cs="黑体"/>
                <w:kern w:val="2"/>
                <w:sz w:val="21"/>
                <w:szCs w:val="21"/>
                <w:lang w:val="en-US" w:eastAsia="zh-CN" w:bidi="ar-SA"/>
              </w:rPr>
            </w:pPr>
            <w:r>
              <w:rPr>
                <w:rFonts w:ascii="宋体" w:hAnsi="宋体" w:cs="宋体"/>
                <w:color w:val="000000"/>
                <w:sz w:val="21"/>
                <w:szCs w:val="21"/>
              </w:rPr>
              <w:t>2,294.56</w:t>
            </w:r>
          </w:p>
        </w:tc>
        <w:tc>
          <w:tcPr>
            <w:tcW w:w="1620" w:type="dxa"/>
            <w:noWrap w:val="0"/>
            <w:vAlign w:val="center"/>
          </w:tcPr>
          <w:p w14:paraId="3DF59EFA">
            <w:pPr>
              <w:widowControl/>
              <w:jc w:val="center"/>
              <w:rPr>
                <w:rFonts w:hint="eastAsia" w:ascii="宋体" w:hAnsi="宋体"/>
                <w:szCs w:val="21"/>
              </w:rPr>
            </w:pPr>
            <w:r>
              <w:rPr>
                <w:rFonts w:hint="eastAsia" w:ascii="宋体" w:hAnsi="宋体"/>
                <w:szCs w:val="21"/>
              </w:rPr>
              <w:t>合计</w:t>
            </w:r>
          </w:p>
        </w:tc>
        <w:tc>
          <w:tcPr>
            <w:tcW w:w="1416" w:type="dxa"/>
            <w:noWrap w:val="0"/>
            <w:vAlign w:val="center"/>
          </w:tcPr>
          <w:p w14:paraId="58BCB215">
            <w:pPr>
              <w:widowControl/>
              <w:jc w:val="center"/>
              <w:rPr>
                <w:rFonts w:hint="eastAsia" w:ascii="宋体" w:hAnsi="宋体"/>
                <w:szCs w:val="21"/>
              </w:rPr>
            </w:pPr>
            <w:r>
              <w:rPr>
                <w:rFonts w:hint="eastAsia" w:ascii="宋体" w:hAnsi="宋体"/>
                <w:szCs w:val="21"/>
              </w:rPr>
              <w:t>基本支出</w:t>
            </w:r>
          </w:p>
        </w:tc>
        <w:tc>
          <w:tcPr>
            <w:tcW w:w="1644" w:type="dxa"/>
            <w:noWrap w:val="0"/>
            <w:vAlign w:val="center"/>
          </w:tcPr>
          <w:p w14:paraId="56CB70E6">
            <w:pPr>
              <w:widowControl/>
              <w:jc w:val="center"/>
              <w:rPr>
                <w:rFonts w:hint="eastAsia" w:ascii="宋体" w:hAnsi="宋体"/>
                <w:szCs w:val="21"/>
              </w:rPr>
            </w:pPr>
            <w:r>
              <w:rPr>
                <w:rFonts w:hint="eastAsia" w:ascii="宋体" w:hAnsi="宋体"/>
                <w:szCs w:val="21"/>
              </w:rPr>
              <w:t>项目支出</w:t>
            </w:r>
          </w:p>
        </w:tc>
        <w:tc>
          <w:tcPr>
            <w:tcW w:w="1980" w:type="dxa"/>
            <w:noWrap w:val="0"/>
            <w:vAlign w:val="center"/>
          </w:tcPr>
          <w:p w14:paraId="60B28B50">
            <w:pPr>
              <w:widowControl/>
              <w:jc w:val="center"/>
              <w:rPr>
                <w:rFonts w:hint="default" w:ascii="宋体" w:hAnsi="宋体" w:eastAsia="宋体"/>
                <w:szCs w:val="21"/>
                <w:lang w:val="en-US" w:eastAsia="zh-CN"/>
              </w:rPr>
            </w:pPr>
            <w:r>
              <w:rPr>
                <w:rFonts w:hint="eastAsia" w:ascii="宋体" w:hAnsi="宋体"/>
                <w:szCs w:val="21"/>
                <w:lang w:val="en-US" w:eastAsia="zh-CN"/>
              </w:rPr>
              <w:t>0.00</w:t>
            </w:r>
          </w:p>
        </w:tc>
      </w:tr>
      <w:tr w14:paraId="52D84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shd w:val="clear" w:color="auto" w:fill="auto"/>
            <w:noWrap w:val="0"/>
            <w:vAlign w:val="center"/>
          </w:tcPr>
          <w:p w14:paraId="52AC25D9">
            <w:pPr>
              <w:jc w:val="left"/>
              <w:rPr>
                <w:rFonts w:ascii="Calibri" w:hAnsi="Calibri" w:cs="黑体"/>
                <w:kern w:val="2"/>
                <w:sz w:val="21"/>
                <w:szCs w:val="21"/>
                <w:lang w:val="en-US" w:eastAsia="zh-CN" w:bidi="ar-SA"/>
              </w:rPr>
            </w:pPr>
            <w:r>
              <w:rPr>
                <w:rFonts w:ascii="宋体" w:hAnsi="宋体" w:cs="宋体"/>
                <w:color w:val="000000"/>
                <w:sz w:val="21"/>
                <w:szCs w:val="21"/>
              </w:rPr>
              <w:t>212</w:t>
            </w:r>
          </w:p>
        </w:tc>
        <w:tc>
          <w:tcPr>
            <w:tcW w:w="2160" w:type="dxa"/>
            <w:shd w:val="clear" w:color="auto" w:fill="auto"/>
            <w:noWrap w:val="0"/>
            <w:vAlign w:val="center"/>
          </w:tcPr>
          <w:p w14:paraId="70CB846E">
            <w:pPr>
              <w:jc w:val="left"/>
              <w:rPr>
                <w:rFonts w:ascii="Calibri" w:hAnsi="Calibri" w:cs="黑体"/>
                <w:kern w:val="2"/>
                <w:sz w:val="21"/>
                <w:szCs w:val="21"/>
                <w:lang w:val="en-US" w:eastAsia="zh-CN" w:bidi="ar-SA"/>
              </w:rPr>
            </w:pPr>
            <w:r>
              <w:rPr>
                <w:rFonts w:ascii="宋体" w:hAnsi="宋体" w:cs="宋体"/>
                <w:color w:val="000000"/>
                <w:sz w:val="21"/>
                <w:szCs w:val="21"/>
              </w:rPr>
              <w:t>城乡社区支出</w:t>
            </w:r>
          </w:p>
        </w:tc>
        <w:tc>
          <w:tcPr>
            <w:tcW w:w="1440" w:type="dxa"/>
            <w:shd w:val="clear" w:color="auto" w:fill="auto"/>
            <w:noWrap w:val="0"/>
            <w:vAlign w:val="center"/>
          </w:tcPr>
          <w:p w14:paraId="205EECD2">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620" w:type="dxa"/>
            <w:shd w:val="clear" w:color="auto" w:fill="auto"/>
            <w:noWrap w:val="0"/>
            <w:vAlign w:val="center"/>
          </w:tcPr>
          <w:p w14:paraId="37F47A39">
            <w:pPr>
              <w:jc w:val="center"/>
              <w:rPr>
                <w:rFonts w:ascii="Calibri" w:hAnsi="Calibri" w:cs="黑体"/>
                <w:kern w:val="2"/>
                <w:sz w:val="21"/>
                <w:szCs w:val="21"/>
                <w:lang w:val="en-US" w:eastAsia="zh-CN" w:bidi="ar-SA"/>
              </w:rPr>
            </w:pPr>
            <w:r>
              <w:rPr>
                <w:rFonts w:ascii="宋体" w:hAnsi="宋体" w:cs="宋体"/>
                <w:color w:val="000000"/>
                <w:sz w:val="21"/>
                <w:szCs w:val="21"/>
              </w:rPr>
              <w:t>2,294.56</w:t>
            </w:r>
          </w:p>
        </w:tc>
        <w:tc>
          <w:tcPr>
            <w:tcW w:w="1620" w:type="dxa"/>
            <w:shd w:val="clear" w:color="auto" w:fill="auto"/>
            <w:noWrap w:val="0"/>
            <w:vAlign w:val="center"/>
          </w:tcPr>
          <w:p w14:paraId="2312D87D">
            <w:pPr>
              <w:jc w:val="center"/>
              <w:rPr>
                <w:rFonts w:ascii="Calibri" w:hAnsi="Calibri" w:cs="黑体"/>
                <w:kern w:val="2"/>
                <w:sz w:val="21"/>
                <w:szCs w:val="21"/>
                <w:lang w:val="en-US" w:eastAsia="zh-CN" w:bidi="ar-SA"/>
              </w:rPr>
            </w:pPr>
            <w:r>
              <w:rPr>
                <w:rFonts w:ascii="宋体" w:hAnsi="宋体" w:cs="宋体"/>
                <w:color w:val="000000"/>
                <w:sz w:val="21"/>
                <w:szCs w:val="21"/>
              </w:rPr>
              <w:t>2,294.56</w:t>
            </w:r>
          </w:p>
        </w:tc>
        <w:tc>
          <w:tcPr>
            <w:tcW w:w="1416" w:type="dxa"/>
            <w:shd w:val="clear" w:color="auto" w:fill="auto"/>
            <w:noWrap w:val="0"/>
            <w:vAlign w:val="center"/>
          </w:tcPr>
          <w:p w14:paraId="712BDE7D">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644" w:type="dxa"/>
            <w:shd w:val="clear" w:color="auto" w:fill="auto"/>
            <w:noWrap w:val="0"/>
            <w:vAlign w:val="center"/>
          </w:tcPr>
          <w:p w14:paraId="57285AF9">
            <w:pPr>
              <w:jc w:val="center"/>
              <w:rPr>
                <w:rFonts w:ascii="Calibri" w:hAnsi="Calibri" w:cs="黑体"/>
                <w:kern w:val="2"/>
                <w:sz w:val="21"/>
                <w:szCs w:val="21"/>
                <w:lang w:val="en-US" w:eastAsia="zh-CN" w:bidi="ar-SA"/>
              </w:rPr>
            </w:pPr>
            <w:r>
              <w:rPr>
                <w:rFonts w:ascii="宋体" w:hAnsi="宋体" w:cs="宋体"/>
                <w:color w:val="000000"/>
                <w:sz w:val="21"/>
                <w:szCs w:val="21"/>
              </w:rPr>
              <w:t>2,294.56</w:t>
            </w:r>
          </w:p>
        </w:tc>
        <w:tc>
          <w:tcPr>
            <w:tcW w:w="1980" w:type="dxa"/>
            <w:shd w:val="clear" w:color="auto" w:fill="auto"/>
            <w:noWrap w:val="0"/>
            <w:vAlign w:val="center"/>
          </w:tcPr>
          <w:p w14:paraId="1645F44B">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2F808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shd w:val="clear" w:color="auto" w:fill="auto"/>
            <w:noWrap w:val="0"/>
            <w:vAlign w:val="center"/>
          </w:tcPr>
          <w:p w14:paraId="6FE192D1">
            <w:pPr>
              <w:jc w:val="left"/>
              <w:rPr>
                <w:rFonts w:ascii="Calibri" w:hAnsi="Calibri" w:cs="黑体"/>
                <w:kern w:val="2"/>
                <w:sz w:val="21"/>
                <w:szCs w:val="21"/>
                <w:lang w:val="en-US" w:eastAsia="zh-CN" w:bidi="ar-SA"/>
              </w:rPr>
            </w:pPr>
            <w:r>
              <w:rPr>
                <w:rFonts w:ascii="宋体" w:hAnsi="宋体" w:cs="宋体"/>
                <w:color w:val="000000"/>
                <w:sz w:val="21"/>
                <w:szCs w:val="21"/>
              </w:rPr>
              <w:t>21214</w:t>
            </w:r>
          </w:p>
        </w:tc>
        <w:tc>
          <w:tcPr>
            <w:tcW w:w="2160" w:type="dxa"/>
            <w:shd w:val="clear" w:color="auto" w:fill="auto"/>
            <w:noWrap w:val="0"/>
            <w:vAlign w:val="center"/>
          </w:tcPr>
          <w:p w14:paraId="65D2EE71">
            <w:pPr>
              <w:jc w:val="left"/>
              <w:rPr>
                <w:rFonts w:ascii="Calibri" w:hAnsi="Calibri" w:cs="黑体"/>
                <w:kern w:val="2"/>
                <w:sz w:val="21"/>
                <w:szCs w:val="21"/>
                <w:lang w:val="en-US" w:eastAsia="zh-CN" w:bidi="ar-SA"/>
              </w:rPr>
            </w:pPr>
            <w:r>
              <w:rPr>
                <w:rFonts w:ascii="宋体" w:hAnsi="宋体" w:cs="宋体"/>
                <w:color w:val="000000"/>
                <w:sz w:val="21"/>
                <w:szCs w:val="21"/>
              </w:rPr>
              <w:t>污水处理费安排的支出</w:t>
            </w:r>
          </w:p>
        </w:tc>
        <w:tc>
          <w:tcPr>
            <w:tcW w:w="1440" w:type="dxa"/>
            <w:shd w:val="clear" w:color="auto" w:fill="auto"/>
            <w:noWrap w:val="0"/>
            <w:vAlign w:val="center"/>
          </w:tcPr>
          <w:p w14:paraId="715B9D7F">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620" w:type="dxa"/>
            <w:shd w:val="clear" w:color="auto" w:fill="auto"/>
            <w:noWrap w:val="0"/>
            <w:vAlign w:val="center"/>
          </w:tcPr>
          <w:p w14:paraId="4A312227">
            <w:pPr>
              <w:jc w:val="center"/>
              <w:rPr>
                <w:rFonts w:ascii="Calibri" w:hAnsi="Calibri" w:cs="黑体"/>
                <w:kern w:val="2"/>
                <w:sz w:val="21"/>
                <w:szCs w:val="21"/>
                <w:lang w:val="en-US" w:eastAsia="zh-CN" w:bidi="ar-SA"/>
              </w:rPr>
            </w:pPr>
            <w:r>
              <w:rPr>
                <w:rFonts w:ascii="宋体" w:hAnsi="宋体" w:cs="宋体"/>
                <w:color w:val="000000"/>
                <w:sz w:val="21"/>
                <w:szCs w:val="21"/>
              </w:rPr>
              <w:t>294.56</w:t>
            </w:r>
          </w:p>
        </w:tc>
        <w:tc>
          <w:tcPr>
            <w:tcW w:w="1620" w:type="dxa"/>
            <w:shd w:val="clear" w:color="auto" w:fill="auto"/>
            <w:noWrap w:val="0"/>
            <w:vAlign w:val="center"/>
          </w:tcPr>
          <w:p w14:paraId="4C6ABD91">
            <w:pPr>
              <w:jc w:val="center"/>
              <w:rPr>
                <w:rFonts w:ascii="Calibri" w:hAnsi="Calibri" w:cs="黑体"/>
                <w:kern w:val="2"/>
                <w:sz w:val="21"/>
                <w:szCs w:val="21"/>
                <w:lang w:val="en-US" w:eastAsia="zh-CN" w:bidi="ar-SA"/>
              </w:rPr>
            </w:pPr>
            <w:r>
              <w:rPr>
                <w:rFonts w:ascii="宋体" w:hAnsi="宋体" w:cs="宋体"/>
                <w:color w:val="000000"/>
                <w:sz w:val="21"/>
                <w:szCs w:val="21"/>
              </w:rPr>
              <w:t>294.56</w:t>
            </w:r>
          </w:p>
        </w:tc>
        <w:tc>
          <w:tcPr>
            <w:tcW w:w="1416" w:type="dxa"/>
            <w:shd w:val="clear" w:color="auto" w:fill="auto"/>
            <w:noWrap w:val="0"/>
            <w:vAlign w:val="center"/>
          </w:tcPr>
          <w:p w14:paraId="0B0883D2">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644" w:type="dxa"/>
            <w:shd w:val="clear" w:color="auto" w:fill="auto"/>
            <w:noWrap w:val="0"/>
            <w:vAlign w:val="center"/>
          </w:tcPr>
          <w:p w14:paraId="16995EA9">
            <w:pPr>
              <w:jc w:val="center"/>
              <w:rPr>
                <w:rFonts w:ascii="Calibri" w:hAnsi="Calibri" w:cs="黑体"/>
                <w:kern w:val="2"/>
                <w:sz w:val="21"/>
                <w:szCs w:val="21"/>
                <w:lang w:val="en-US" w:eastAsia="zh-CN" w:bidi="ar-SA"/>
              </w:rPr>
            </w:pPr>
            <w:r>
              <w:rPr>
                <w:rFonts w:ascii="宋体" w:hAnsi="宋体" w:cs="宋体"/>
                <w:color w:val="000000"/>
                <w:sz w:val="21"/>
                <w:szCs w:val="21"/>
              </w:rPr>
              <w:t>294.56</w:t>
            </w:r>
          </w:p>
        </w:tc>
        <w:tc>
          <w:tcPr>
            <w:tcW w:w="1980" w:type="dxa"/>
            <w:shd w:val="clear" w:color="auto" w:fill="auto"/>
            <w:noWrap w:val="0"/>
            <w:vAlign w:val="center"/>
          </w:tcPr>
          <w:p w14:paraId="506B10D1">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4F413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shd w:val="clear" w:color="auto" w:fill="auto"/>
            <w:noWrap w:val="0"/>
            <w:vAlign w:val="center"/>
          </w:tcPr>
          <w:p w14:paraId="30EA2F26">
            <w:pPr>
              <w:jc w:val="left"/>
              <w:rPr>
                <w:rFonts w:ascii="Calibri" w:hAnsi="Calibri" w:cs="黑体"/>
                <w:kern w:val="2"/>
                <w:sz w:val="21"/>
                <w:szCs w:val="21"/>
                <w:lang w:val="en-US" w:eastAsia="zh-CN" w:bidi="ar-SA"/>
              </w:rPr>
            </w:pPr>
            <w:r>
              <w:rPr>
                <w:rFonts w:ascii="宋体" w:hAnsi="宋体" w:cs="宋体"/>
                <w:color w:val="000000"/>
                <w:sz w:val="21"/>
                <w:szCs w:val="21"/>
              </w:rPr>
              <w:t>2121402</w:t>
            </w:r>
          </w:p>
        </w:tc>
        <w:tc>
          <w:tcPr>
            <w:tcW w:w="2160" w:type="dxa"/>
            <w:shd w:val="clear" w:color="auto" w:fill="auto"/>
            <w:noWrap w:val="0"/>
            <w:vAlign w:val="center"/>
          </w:tcPr>
          <w:p w14:paraId="365C6BF7">
            <w:pPr>
              <w:jc w:val="left"/>
              <w:rPr>
                <w:rFonts w:ascii="Calibri" w:hAnsi="Calibri" w:cs="黑体"/>
                <w:kern w:val="2"/>
                <w:sz w:val="21"/>
                <w:szCs w:val="21"/>
                <w:lang w:val="en-US" w:eastAsia="zh-CN" w:bidi="ar-SA"/>
              </w:rPr>
            </w:pPr>
            <w:r>
              <w:rPr>
                <w:rFonts w:ascii="宋体" w:hAnsi="宋体" w:cs="宋体"/>
                <w:color w:val="000000"/>
                <w:sz w:val="21"/>
                <w:szCs w:val="21"/>
              </w:rPr>
              <w:t>代征手续费</w:t>
            </w:r>
          </w:p>
        </w:tc>
        <w:tc>
          <w:tcPr>
            <w:tcW w:w="1440" w:type="dxa"/>
            <w:shd w:val="clear" w:color="auto" w:fill="auto"/>
            <w:noWrap w:val="0"/>
            <w:vAlign w:val="center"/>
          </w:tcPr>
          <w:p w14:paraId="3FD8C74D">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620" w:type="dxa"/>
            <w:shd w:val="clear" w:color="auto" w:fill="auto"/>
            <w:noWrap w:val="0"/>
            <w:vAlign w:val="center"/>
          </w:tcPr>
          <w:p w14:paraId="20D43D02">
            <w:pPr>
              <w:jc w:val="center"/>
              <w:rPr>
                <w:rFonts w:ascii="Calibri" w:hAnsi="Calibri" w:cs="黑体"/>
                <w:kern w:val="2"/>
                <w:sz w:val="21"/>
                <w:szCs w:val="21"/>
                <w:lang w:val="en-US" w:eastAsia="zh-CN" w:bidi="ar-SA"/>
              </w:rPr>
            </w:pPr>
            <w:r>
              <w:rPr>
                <w:rFonts w:ascii="宋体" w:hAnsi="宋体" w:cs="宋体"/>
                <w:color w:val="000000"/>
                <w:sz w:val="21"/>
                <w:szCs w:val="21"/>
              </w:rPr>
              <w:t>294.56</w:t>
            </w:r>
          </w:p>
        </w:tc>
        <w:tc>
          <w:tcPr>
            <w:tcW w:w="1620" w:type="dxa"/>
            <w:shd w:val="clear" w:color="auto" w:fill="auto"/>
            <w:noWrap w:val="0"/>
            <w:vAlign w:val="center"/>
          </w:tcPr>
          <w:p w14:paraId="2B784D10">
            <w:pPr>
              <w:jc w:val="center"/>
              <w:rPr>
                <w:rFonts w:ascii="Calibri" w:hAnsi="Calibri" w:cs="黑体"/>
                <w:kern w:val="2"/>
                <w:sz w:val="21"/>
                <w:szCs w:val="21"/>
                <w:lang w:val="en-US" w:eastAsia="zh-CN" w:bidi="ar-SA"/>
              </w:rPr>
            </w:pPr>
            <w:r>
              <w:rPr>
                <w:rFonts w:ascii="宋体" w:hAnsi="宋体" w:cs="宋体"/>
                <w:color w:val="000000"/>
                <w:sz w:val="21"/>
                <w:szCs w:val="21"/>
              </w:rPr>
              <w:t>294.56</w:t>
            </w:r>
          </w:p>
        </w:tc>
        <w:tc>
          <w:tcPr>
            <w:tcW w:w="1416" w:type="dxa"/>
            <w:shd w:val="clear" w:color="auto" w:fill="auto"/>
            <w:noWrap w:val="0"/>
            <w:vAlign w:val="center"/>
          </w:tcPr>
          <w:p w14:paraId="226EF2CB">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1644" w:type="dxa"/>
            <w:shd w:val="clear" w:color="auto" w:fill="auto"/>
            <w:noWrap w:val="0"/>
            <w:vAlign w:val="center"/>
          </w:tcPr>
          <w:p w14:paraId="4BCBCC79">
            <w:pPr>
              <w:jc w:val="center"/>
              <w:rPr>
                <w:rFonts w:ascii="Calibri" w:hAnsi="Calibri" w:cs="黑体"/>
                <w:kern w:val="2"/>
                <w:sz w:val="21"/>
                <w:szCs w:val="21"/>
                <w:lang w:val="en-US" w:eastAsia="zh-CN" w:bidi="ar-SA"/>
              </w:rPr>
            </w:pPr>
            <w:r>
              <w:rPr>
                <w:rFonts w:ascii="宋体" w:hAnsi="宋体" w:cs="宋体"/>
                <w:color w:val="000000"/>
                <w:sz w:val="21"/>
                <w:szCs w:val="21"/>
              </w:rPr>
              <w:t>294.56</w:t>
            </w:r>
          </w:p>
        </w:tc>
        <w:tc>
          <w:tcPr>
            <w:tcW w:w="1980" w:type="dxa"/>
            <w:shd w:val="clear" w:color="auto" w:fill="auto"/>
            <w:noWrap w:val="0"/>
            <w:vAlign w:val="center"/>
          </w:tcPr>
          <w:p w14:paraId="44DCCC10">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2D68A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0" w:type="auto"/>
            <w:shd w:val="clear" w:color="auto" w:fill="auto"/>
            <w:vAlign w:val="center"/>
          </w:tcPr>
          <w:p w14:paraId="70F4F0F6">
            <w:pPr>
              <w:jc w:val="left"/>
              <w:rPr>
                <w:rFonts w:ascii="Calibri" w:hAnsi="Calibri" w:cs="黑体"/>
                <w:kern w:val="2"/>
                <w:sz w:val="21"/>
                <w:szCs w:val="21"/>
                <w:lang w:val="en-US" w:eastAsia="zh-CN" w:bidi="ar-SA"/>
              </w:rPr>
            </w:pPr>
            <w:r>
              <w:rPr>
                <w:rFonts w:ascii="宋体" w:hAnsi="宋体" w:cs="宋体"/>
                <w:color w:val="000000"/>
                <w:sz w:val="21"/>
                <w:szCs w:val="21"/>
              </w:rPr>
              <w:t>21298</w:t>
            </w:r>
          </w:p>
        </w:tc>
        <w:tc>
          <w:tcPr>
            <w:tcW w:w="0" w:type="auto"/>
            <w:shd w:val="clear" w:color="auto" w:fill="auto"/>
            <w:vAlign w:val="center"/>
          </w:tcPr>
          <w:p w14:paraId="30620569">
            <w:pPr>
              <w:jc w:val="left"/>
              <w:rPr>
                <w:rFonts w:ascii="Calibri" w:hAnsi="Calibri" w:cs="黑体"/>
                <w:kern w:val="2"/>
                <w:sz w:val="21"/>
                <w:szCs w:val="21"/>
                <w:lang w:val="en-US" w:eastAsia="zh-CN" w:bidi="ar-SA"/>
              </w:rPr>
            </w:pPr>
            <w:r>
              <w:rPr>
                <w:rFonts w:ascii="宋体" w:hAnsi="宋体" w:cs="宋体"/>
                <w:color w:val="000000"/>
                <w:sz w:val="21"/>
                <w:szCs w:val="21"/>
              </w:rPr>
              <w:t>超长期特别国债安排的支出</w:t>
            </w:r>
          </w:p>
        </w:tc>
        <w:tc>
          <w:tcPr>
            <w:tcW w:w="0" w:type="auto"/>
            <w:shd w:val="clear" w:color="auto" w:fill="auto"/>
            <w:vAlign w:val="center"/>
          </w:tcPr>
          <w:p w14:paraId="25AE8F6D">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shd w:val="clear" w:color="auto" w:fill="auto"/>
            <w:vAlign w:val="center"/>
          </w:tcPr>
          <w:p w14:paraId="3AD68097">
            <w:pPr>
              <w:jc w:val="center"/>
              <w:rPr>
                <w:rFonts w:ascii="Calibri" w:hAnsi="Calibri" w:cs="黑体"/>
                <w:kern w:val="2"/>
                <w:sz w:val="21"/>
                <w:szCs w:val="21"/>
                <w:lang w:val="en-US" w:eastAsia="zh-CN" w:bidi="ar-SA"/>
              </w:rPr>
            </w:pPr>
            <w:r>
              <w:rPr>
                <w:rFonts w:ascii="宋体" w:hAnsi="宋体" w:cs="宋体"/>
                <w:color w:val="000000"/>
                <w:sz w:val="21"/>
                <w:szCs w:val="21"/>
              </w:rPr>
              <w:t>2,000.00</w:t>
            </w:r>
          </w:p>
        </w:tc>
        <w:tc>
          <w:tcPr>
            <w:tcW w:w="0" w:type="auto"/>
            <w:shd w:val="clear" w:color="auto" w:fill="auto"/>
            <w:vAlign w:val="center"/>
          </w:tcPr>
          <w:p w14:paraId="5EC27657">
            <w:pPr>
              <w:jc w:val="center"/>
              <w:rPr>
                <w:rFonts w:ascii="Calibri" w:hAnsi="Calibri" w:cs="黑体"/>
                <w:kern w:val="2"/>
                <w:sz w:val="21"/>
                <w:szCs w:val="21"/>
                <w:lang w:val="en-US" w:eastAsia="zh-CN" w:bidi="ar-SA"/>
              </w:rPr>
            </w:pPr>
            <w:r>
              <w:rPr>
                <w:rFonts w:ascii="宋体" w:hAnsi="宋体" w:cs="宋体"/>
                <w:color w:val="000000"/>
                <w:sz w:val="21"/>
                <w:szCs w:val="21"/>
              </w:rPr>
              <w:t>2,000.00</w:t>
            </w:r>
          </w:p>
        </w:tc>
        <w:tc>
          <w:tcPr>
            <w:tcW w:w="0" w:type="auto"/>
            <w:shd w:val="clear" w:color="auto" w:fill="auto"/>
            <w:vAlign w:val="center"/>
          </w:tcPr>
          <w:p w14:paraId="70B24514">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shd w:val="clear" w:color="auto" w:fill="auto"/>
            <w:vAlign w:val="center"/>
          </w:tcPr>
          <w:p w14:paraId="24DF3AE8">
            <w:pPr>
              <w:jc w:val="center"/>
              <w:rPr>
                <w:rFonts w:ascii="Calibri" w:hAnsi="Calibri" w:cs="黑体"/>
                <w:kern w:val="2"/>
                <w:sz w:val="21"/>
                <w:szCs w:val="21"/>
                <w:lang w:val="en-US" w:eastAsia="zh-CN" w:bidi="ar-SA"/>
              </w:rPr>
            </w:pPr>
            <w:r>
              <w:rPr>
                <w:rFonts w:ascii="宋体" w:hAnsi="宋体" w:cs="宋体"/>
                <w:color w:val="000000"/>
                <w:sz w:val="21"/>
                <w:szCs w:val="21"/>
              </w:rPr>
              <w:t>2,000.00</w:t>
            </w:r>
          </w:p>
        </w:tc>
        <w:tc>
          <w:tcPr>
            <w:tcW w:w="0" w:type="auto"/>
            <w:shd w:val="clear" w:color="auto" w:fill="auto"/>
            <w:vAlign w:val="center"/>
          </w:tcPr>
          <w:p w14:paraId="2E7B2D15">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r w14:paraId="7A4EC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0" w:type="auto"/>
            <w:shd w:val="clear" w:color="auto" w:fill="auto"/>
            <w:vAlign w:val="center"/>
          </w:tcPr>
          <w:p w14:paraId="4584BCE4">
            <w:pPr>
              <w:jc w:val="left"/>
              <w:rPr>
                <w:rFonts w:ascii="Calibri" w:hAnsi="Calibri" w:cs="黑体"/>
                <w:kern w:val="2"/>
                <w:sz w:val="21"/>
                <w:szCs w:val="21"/>
                <w:lang w:val="en-US" w:eastAsia="zh-CN" w:bidi="ar-SA"/>
              </w:rPr>
            </w:pPr>
            <w:r>
              <w:rPr>
                <w:rFonts w:ascii="宋体" w:hAnsi="宋体" w:cs="宋体"/>
                <w:color w:val="000000"/>
                <w:sz w:val="21"/>
                <w:szCs w:val="21"/>
              </w:rPr>
              <w:t>2129801</w:t>
            </w:r>
          </w:p>
        </w:tc>
        <w:tc>
          <w:tcPr>
            <w:tcW w:w="0" w:type="auto"/>
            <w:shd w:val="clear" w:color="auto" w:fill="auto"/>
            <w:vAlign w:val="center"/>
          </w:tcPr>
          <w:p w14:paraId="5A3E064F">
            <w:pPr>
              <w:jc w:val="left"/>
              <w:rPr>
                <w:rFonts w:ascii="Calibri" w:hAnsi="Calibri" w:cs="黑体"/>
                <w:kern w:val="2"/>
                <w:sz w:val="21"/>
                <w:szCs w:val="21"/>
                <w:lang w:val="en-US" w:eastAsia="zh-CN" w:bidi="ar-SA"/>
              </w:rPr>
            </w:pPr>
            <w:r>
              <w:rPr>
                <w:rFonts w:ascii="宋体" w:hAnsi="宋体" w:cs="宋体"/>
                <w:color w:val="000000"/>
                <w:sz w:val="21"/>
                <w:szCs w:val="21"/>
              </w:rPr>
              <w:t>城乡社区公共设施</w:t>
            </w:r>
          </w:p>
        </w:tc>
        <w:tc>
          <w:tcPr>
            <w:tcW w:w="0" w:type="auto"/>
            <w:shd w:val="clear" w:color="auto" w:fill="auto"/>
            <w:vAlign w:val="center"/>
          </w:tcPr>
          <w:p w14:paraId="061FC2FC">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shd w:val="clear" w:color="auto" w:fill="auto"/>
            <w:vAlign w:val="center"/>
          </w:tcPr>
          <w:p w14:paraId="2E4B15FC">
            <w:pPr>
              <w:jc w:val="center"/>
              <w:rPr>
                <w:rFonts w:ascii="Calibri" w:hAnsi="Calibri" w:cs="黑体"/>
                <w:kern w:val="2"/>
                <w:sz w:val="21"/>
                <w:szCs w:val="21"/>
                <w:lang w:val="en-US" w:eastAsia="zh-CN" w:bidi="ar-SA"/>
              </w:rPr>
            </w:pPr>
            <w:r>
              <w:rPr>
                <w:rFonts w:ascii="宋体" w:hAnsi="宋体" w:cs="宋体"/>
                <w:color w:val="000000"/>
                <w:sz w:val="21"/>
                <w:szCs w:val="21"/>
              </w:rPr>
              <w:t>2,000.00</w:t>
            </w:r>
          </w:p>
        </w:tc>
        <w:tc>
          <w:tcPr>
            <w:tcW w:w="0" w:type="auto"/>
            <w:shd w:val="clear" w:color="auto" w:fill="auto"/>
            <w:vAlign w:val="center"/>
          </w:tcPr>
          <w:p w14:paraId="6729C68B">
            <w:pPr>
              <w:jc w:val="center"/>
              <w:rPr>
                <w:rFonts w:ascii="Calibri" w:hAnsi="Calibri" w:cs="黑体"/>
                <w:kern w:val="2"/>
                <w:sz w:val="21"/>
                <w:szCs w:val="21"/>
                <w:lang w:val="en-US" w:eastAsia="zh-CN" w:bidi="ar-SA"/>
              </w:rPr>
            </w:pPr>
            <w:r>
              <w:rPr>
                <w:rFonts w:ascii="宋体" w:hAnsi="宋体" w:cs="宋体"/>
                <w:color w:val="000000"/>
                <w:sz w:val="21"/>
                <w:szCs w:val="21"/>
              </w:rPr>
              <w:t>2,000.00</w:t>
            </w:r>
          </w:p>
        </w:tc>
        <w:tc>
          <w:tcPr>
            <w:tcW w:w="0" w:type="auto"/>
            <w:shd w:val="clear" w:color="auto" w:fill="auto"/>
            <w:vAlign w:val="center"/>
          </w:tcPr>
          <w:p w14:paraId="7D3725BA">
            <w:pPr>
              <w:jc w:val="center"/>
              <w:rPr>
                <w:rFonts w:ascii="Calibri" w:hAnsi="Calibri" w:cs="黑体"/>
                <w:kern w:val="2"/>
                <w:sz w:val="21"/>
                <w:szCs w:val="21"/>
                <w:lang w:val="en-US" w:eastAsia="zh-CN" w:bidi="ar-SA"/>
              </w:rPr>
            </w:pPr>
            <w:r>
              <w:rPr>
                <w:rFonts w:ascii="宋体" w:hAnsi="宋体" w:cs="宋体"/>
                <w:color w:val="000000"/>
                <w:sz w:val="21"/>
                <w:szCs w:val="21"/>
              </w:rPr>
              <w:t>0.00</w:t>
            </w:r>
          </w:p>
        </w:tc>
        <w:tc>
          <w:tcPr>
            <w:tcW w:w="0" w:type="auto"/>
            <w:shd w:val="clear" w:color="auto" w:fill="auto"/>
            <w:vAlign w:val="center"/>
          </w:tcPr>
          <w:p w14:paraId="18B1D82F">
            <w:pPr>
              <w:jc w:val="center"/>
              <w:rPr>
                <w:rFonts w:ascii="Calibri" w:hAnsi="Calibri" w:cs="黑体"/>
                <w:kern w:val="2"/>
                <w:sz w:val="21"/>
                <w:szCs w:val="21"/>
                <w:lang w:val="en-US" w:eastAsia="zh-CN" w:bidi="ar-SA"/>
              </w:rPr>
            </w:pPr>
            <w:r>
              <w:rPr>
                <w:rFonts w:ascii="宋体" w:hAnsi="宋体" w:cs="宋体"/>
                <w:color w:val="000000"/>
                <w:sz w:val="21"/>
                <w:szCs w:val="21"/>
              </w:rPr>
              <w:t>2,000.00</w:t>
            </w:r>
          </w:p>
        </w:tc>
        <w:tc>
          <w:tcPr>
            <w:tcW w:w="0" w:type="auto"/>
            <w:shd w:val="clear" w:color="auto" w:fill="auto"/>
            <w:vAlign w:val="center"/>
          </w:tcPr>
          <w:p w14:paraId="7DBC6CBB">
            <w:pPr>
              <w:jc w:val="center"/>
              <w:rPr>
                <w:rFonts w:ascii="Calibri" w:hAnsi="Calibri" w:cs="黑体"/>
                <w:kern w:val="2"/>
                <w:sz w:val="21"/>
                <w:szCs w:val="21"/>
                <w:lang w:val="en-US" w:eastAsia="zh-CN" w:bidi="ar-SA"/>
              </w:rPr>
            </w:pPr>
            <w:r>
              <w:rPr>
                <w:rFonts w:ascii="宋体" w:hAnsi="宋体" w:cs="宋体"/>
                <w:color w:val="000000"/>
                <w:sz w:val="21"/>
                <w:szCs w:val="21"/>
              </w:rPr>
              <w:t>0.00</w:t>
            </w:r>
          </w:p>
        </w:tc>
      </w:tr>
    </w:tbl>
    <w:p w14:paraId="18B910B3">
      <w:pPr>
        <w:rPr>
          <w:rFonts w:hint="eastAsia" w:ascii="宋体" w:hAnsi="宋体"/>
          <w:szCs w:val="21"/>
        </w:rPr>
      </w:pPr>
      <w:r>
        <w:rPr>
          <w:rFonts w:hint="eastAsia" w:ascii="宋体" w:hAnsi="宋体"/>
          <w:szCs w:val="21"/>
        </w:rPr>
        <w:t>注：本表反映单位本年度政府性基金预算财政拨款收入支出及结转和结余情况。</w:t>
      </w:r>
    </w:p>
    <w:p w14:paraId="3255979B">
      <w:pPr>
        <w:autoSpaceDE w:val="0"/>
        <w:autoSpaceDN w:val="0"/>
        <w:adjustRightInd w:val="0"/>
        <w:jc w:val="center"/>
        <w:outlineLvl w:val="0"/>
        <w:rPr>
          <w:rFonts w:hint="eastAsia" w:ascii="宋体" w:hAnsi="宋体"/>
          <w:szCs w:val="21"/>
        </w:rPr>
      </w:pPr>
      <w:r>
        <w:rPr>
          <w:rFonts w:ascii="宋体" w:hAnsi="宋体"/>
          <w:szCs w:val="21"/>
        </w:rPr>
        <w:br w:type="page"/>
      </w:r>
      <w:r>
        <w:rPr>
          <w:rFonts w:hint="eastAsia" w:ascii="宋体" w:hAnsi="宋体"/>
          <w:szCs w:val="21"/>
        </w:rPr>
        <w:t>国有资本经营预算财政拨款收入支出决算表</w:t>
      </w:r>
    </w:p>
    <w:p w14:paraId="6B86928D">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14:paraId="51B59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noWrap w:val="0"/>
            <w:vAlign w:val="center"/>
          </w:tcPr>
          <w:p w14:paraId="34F736F1">
            <w:pPr>
              <w:widowControl/>
              <w:jc w:val="center"/>
              <w:rPr>
                <w:rFonts w:ascii="宋体" w:hAnsi="宋体"/>
                <w:szCs w:val="21"/>
              </w:rPr>
            </w:pPr>
            <w:r>
              <w:rPr>
                <w:rFonts w:hint="eastAsia" w:ascii="宋体" w:hAnsi="宋体"/>
                <w:szCs w:val="21"/>
              </w:rPr>
              <w:t>项目</w:t>
            </w:r>
          </w:p>
        </w:tc>
        <w:tc>
          <w:tcPr>
            <w:tcW w:w="1440" w:type="dxa"/>
            <w:vMerge w:val="restart"/>
            <w:noWrap w:val="0"/>
            <w:vAlign w:val="center"/>
          </w:tcPr>
          <w:p w14:paraId="42514FA5">
            <w:pPr>
              <w:widowControl/>
              <w:jc w:val="center"/>
              <w:rPr>
                <w:rFonts w:hint="eastAsia" w:ascii="宋体" w:hAnsi="宋体"/>
                <w:szCs w:val="21"/>
              </w:rPr>
            </w:pPr>
            <w:r>
              <w:rPr>
                <w:rFonts w:hint="eastAsia" w:ascii="宋体" w:hAnsi="宋体"/>
                <w:szCs w:val="21"/>
              </w:rPr>
              <w:t>年初结转和结余</w:t>
            </w:r>
          </w:p>
        </w:tc>
        <w:tc>
          <w:tcPr>
            <w:tcW w:w="1620" w:type="dxa"/>
            <w:vMerge w:val="restart"/>
            <w:noWrap w:val="0"/>
            <w:vAlign w:val="center"/>
          </w:tcPr>
          <w:p w14:paraId="4B3E9493">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noWrap w:val="0"/>
            <w:vAlign w:val="center"/>
          </w:tcPr>
          <w:p w14:paraId="1E306B80">
            <w:pPr>
              <w:jc w:val="center"/>
              <w:rPr>
                <w:rFonts w:ascii="宋体" w:hAnsi="宋体"/>
                <w:szCs w:val="21"/>
              </w:rPr>
            </w:pPr>
            <w:r>
              <w:rPr>
                <w:rFonts w:hint="eastAsia" w:ascii="宋体" w:hAnsi="宋体"/>
                <w:szCs w:val="21"/>
              </w:rPr>
              <w:t>本年支出</w:t>
            </w:r>
          </w:p>
        </w:tc>
        <w:tc>
          <w:tcPr>
            <w:tcW w:w="1980" w:type="dxa"/>
            <w:vMerge w:val="restart"/>
            <w:noWrap w:val="0"/>
            <w:vAlign w:val="center"/>
          </w:tcPr>
          <w:p w14:paraId="585C9FFC">
            <w:pPr>
              <w:widowControl/>
              <w:jc w:val="center"/>
              <w:rPr>
                <w:rFonts w:hint="eastAsia" w:ascii="宋体" w:hAnsi="宋体"/>
                <w:szCs w:val="21"/>
              </w:rPr>
            </w:pPr>
            <w:r>
              <w:rPr>
                <w:rFonts w:hint="eastAsia" w:ascii="宋体" w:hAnsi="宋体"/>
                <w:szCs w:val="21"/>
              </w:rPr>
              <w:t>年末结转和</w:t>
            </w:r>
          </w:p>
          <w:p w14:paraId="2CC9E197">
            <w:pPr>
              <w:widowControl/>
              <w:jc w:val="center"/>
              <w:rPr>
                <w:rFonts w:hint="eastAsia" w:ascii="宋体" w:hAnsi="宋体"/>
                <w:szCs w:val="21"/>
              </w:rPr>
            </w:pPr>
            <w:r>
              <w:rPr>
                <w:rFonts w:hint="eastAsia" w:ascii="宋体" w:hAnsi="宋体"/>
                <w:szCs w:val="21"/>
              </w:rPr>
              <w:t>结余</w:t>
            </w:r>
          </w:p>
        </w:tc>
      </w:tr>
      <w:tr w14:paraId="232E1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noWrap w:val="0"/>
            <w:vAlign w:val="center"/>
          </w:tcPr>
          <w:p w14:paraId="23D997F5">
            <w:pPr>
              <w:widowControl/>
              <w:jc w:val="center"/>
              <w:rPr>
                <w:rFonts w:ascii="宋体" w:hAnsi="宋体"/>
                <w:szCs w:val="21"/>
              </w:rPr>
            </w:pPr>
            <w:r>
              <w:rPr>
                <w:rFonts w:hint="eastAsia" w:ascii="宋体" w:hAnsi="宋体"/>
                <w:szCs w:val="21"/>
              </w:rPr>
              <w:t>功能分类科目编码</w:t>
            </w:r>
          </w:p>
        </w:tc>
        <w:tc>
          <w:tcPr>
            <w:tcW w:w="2160" w:type="dxa"/>
            <w:noWrap w:val="0"/>
            <w:vAlign w:val="center"/>
          </w:tcPr>
          <w:p w14:paraId="67BFA02F">
            <w:pPr>
              <w:widowControl/>
              <w:jc w:val="center"/>
              <w:rPr>
                <w:rFonts w:ascii="宋体" w:hAnsi="宋体"/>
                <w:szCs w:val="21"/>
              </w:rPr>
            </w:pPr>
            <w:r>
              <w:rPr>
                <w:rFonts w:hint="eastAsia" w:ascii="宋体" w:hAnsi="宋体"/>
                <w:szCs w:val="21"/>
              </w:rPr>
              <w:t>科目名称</w:t>
            </w:r>
          </w:p>
        </w:tc>
        <w:tc>
          <w:tcPr>
            <w:tcW w:w="1440" w:type="dxa"/>
            <w:vMerge w:val="continue"/>
            <w:noWrap w:val="0"/>
            <w:vAlign w:val="center"/>
          </w:tcPr>
          <w:p w14:paraId="2B41CA97">
            <w:pPr>
              <w:widowControl/>
              <w:jc w:val="center"/>
              <w:rPr>
                <w:rFonts w:ascii="宋体" w:hAnsi="宋体"/>
                <w:szCs w:val="21"/>
              </w:rPr>
            </w:pPr>
          </w:p>
        </w:tc>
        <w:tc>
          <w:tcPr>
            <w:tcW w:w="1620" w:type="dxa"/>
            <w:vMerge w:val="continue"/>
            <w:noWrap w:val="0"/>
            <w:vAlign w:val="center"/>
          </w:tcPr>
          <w:p w14:paraId="74C9A89B">
            <w:pPr>
              <w:widowControl/>
              <w:jc w:val="center"/>
              <w:rPr>
                <w:rFonts w:ascii="宋体" w:hAnsi="宋体"/>
                <w:szCs w:val="21"/>
              </w:rPr>
            </w:pPr>
          </w:p>
        </w:tc>
        <w:tc>
          <w:tcPr>
            <w:tcW w:w="4680" w:type="dxa"/>
            <w:gridSpan w:val="3"/>
            <w:vMerge w:val="continue"/>
            <w:noWrap w:val="0"/>
            <w:vAlign w:val="center"/>
          </w:tcPr>
          <w:p w14:paraId="54AF4F50">
            <w:pPr>
              <w:widowControl/>
              <w:jc w:val="center"/>
              <w:rPr>
                <w:rFonts w:ascii="宋体" w:hAnsi="宋体"/>
                <w:szCs w:val="21"/>
              </w:rPr>
            </w:pPr>
          </w:p>
        </w:tc>
        <w:tc>
          <w:tcPr>
            <w:tcW w:w="1980" w:type="dxa"/>
            <w:vMerge w:val="continue"/>
            <w:noWrap w:val="0"/>
            <w:vAlign w:val="center"/>
          </w:tcPr>
          <w:p w14:paraId="28AD109C">
            <w:pPr>
              <w:widowControl/>
              <w:jc w:val="center"/>
              <w:rPr>
                <w:rFonts w:ascii="宋体" w:hAnsi="宋体"/>
                <w:szCs w:val="21"/>
              </w:rPr>
            </w:pPr>
          </w:p>
        </w:tc>
      </w:tr>
      <w:tr w14:paraId="7E6E2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noWrap w:val="0"/>
            <w:vAlign w:val="center"/>
          </w:tcPr>
          <w:p w14:paraId="03A26F4C">
            <w:pPr>
              <w:jc w:val="center"/>
              <w:rPr>
                <w:rFonts w:hint="eastAsia" w:ascii="宋体" w:hAnsi="宋体" w:cs="宋体"/>
                <w:szCs w:val="21"/>
              </w:rPr>
            </w:pPr>
            <w:r>
              <w:rPr>
                <w:rFonts w:hint="eastAsia" w:ascii="宋体" w:hAnsi="宋体" w:cs="宋体"/>
                <w:szCs w:val="21"/>
              </w:rPr>
              <w:t>合计</w:t>
            </w:r>
          </w:p>
        </w:tc>
        <w:tc>
          <w:tcPr>
            <w:tcW w:w="1440" w:type="dxa"/>
            <w:noWrap w:val="0"/>
            <w:vAlign w:val="center"/>
          </w:tcPr>
          <w:p w14:paraId="52D28597">
            <w:pPr>
              <w:widowControl/>
              <w:jc w:val="center"/>
              <w:rPr>
                <w:rFonts w:ascii="宋体" w:hAnsi="宋体"/>
                <w:szCs w:val="21"/>
              </w:rPr>
            </w:pPr>
          </w:p>
        </w:tc>
        <w:tc>
          <w:tcPr>
            <w:tcW w:w="1620" w:type="dxa"/>
            <w:noWrap w:val="0"/>
            <w:vAlign w:val="center"/>
          </w:tcPr>
          <w:p w14:paraId="7112D165">
            <w:pPr>
              <w:widowControl/>
              <w:jc w:val="center"/>
              <w:rPr>
                <w:rFonts w:ascii="宋体" w:hAnsi="宋体"/>
                <w:szCs w:val="21"/>
              </w:rPr>
            </w:pPr>
          </w:p>
        </w:tc>
        <w:tc>
          <w:tcPr>
            <w:tcW w:w="1620" w:type="dxa"/>
            <w:noWrap w:val="0"/>
            <w:vAlign w:val="center"/>
          </w:tcPr>
          <w:p w14:paraId="2176977C">
            <w:pPr>
              <w:widowControl/>
              <w:jc w:val="center"/>
              <w:rPr>
                <w:rFonts w:hint="eastAsia" w:ascii="宋体" w:hAnsi="宋体"/>
                <w:szCs w:val="21"/>
              </w:rPr>
            </w:pPr>
            <w:r>
              <w:rPr>
                <w:rFonts w:hint="eastAsia" w:ascii="宋体" w:hAnsi="宋体"/>
                <w:szCs w:val="21"/>
              </w:rPr>
              <w:t>合计</w:t>
            </w:r>
          </w:p>
        </w:tc>
        <w:tc>
          <w:tcPr>
            <w:tcW w:w="1416" w:type="dxa"/>
            <w:noWrap w:val="0"/>
            <w:vAlign w:val="center"/>
          </w:tcPr>
          <w:p w14:paraId="252830A1">
            <w:pPr>
              <w:widowControl/>
              <w:jc w:val="center"/>
              <w:rPr>
                <w:rFonts w:hint="eastAsia" w:ascii="宋体" w:hAnsi="宋体"/>
                <w:szCs w:val="21"/>
              </w:rPr>
            </w:pPr>
            <w:r>
              <w:rPr>
                <w:rFonts w:hint="eastAsia" w:ascii="宋体" w:hAnsi="宋体"/>
                <w:szCs w:val="21"/>
              </w:rPr>
              <w:t>基本支出</w:t>
            </w:r>
          </w:p>
        </w:tc>
        <w:tc>
          <w:tcPr>
            <w:tcW w:w="1644" w:type="dxa"/>
            <w:noWrap w:val="0"/>
            <w:vAlign w:val="center"/>
          </w:tcPr>
          <w:p w14:paraId="18BE3861">
            <w:pPr>
              <w:widowControl/>
              <w:jc w:val="center"/>
              <w:rPr>
                <w:rFonts w:hint="eastAsia" w:ascii="宋体" w:hAnsi="宋体"/>
                <w:szCs w:val="21"/>
              </w:rPr>
            </w:pPr>
            <w:r>
              <w:rPr>
                <w:rFonts w:hint="eastAsia" w:ascii="宋体" w:hAnsi="宋体"/>
                <w:szCs w:val="21"/>
              </w:rPr>
              <w:t>项目支出</w:t>
            </w:r>
          </w:p>
        </w:tc>
        <w:tc>
          <w:tcPr>
            <w:tcW w:w="1980" w:type="dxa"/>
            <w:noWrap w:val="0"/>
            <w:vAlign w:val="center"/>
          </w:tcPr>
          <w:p w14:paraId="736949EE">
            <w:pPr>
              <w:widowControl/>
              <w:jc w:val="center"/>
              <w:rPr>
                <w:rFonts w:ascii="宋体" w:hAnsi="宋体"/>
                <w:szCs w:val="21"/>
              </w:rPr>
            </w:pPr>
          </w:p>
        </w:tc>
      </w:tr>
      <w:tr w14:paraId="4A0E9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noWrap w:val="0"/>
            <w:vAlign w:val="center"/>
          </w:tcPr>
          <w:p w14:paraId="10945C20">
            <w:pPr>
              <w:jc w:val="center"/>
              <w:rPr>
                <w:rFonts w:ascii="宋体" w:hAnsi="宋体" w:cs="宋体"/>
                <w:szCs w:val="21"/>
              </w:rPr>
            </w:pPr>
          </w:p>
        </w:tc>
        <w:tc>
          <w:tcPr>
            <w:tcW w:w="2160" w:type="dxa"/>
            <w:noWrap w:val="0"/>
            <w:vAlign w:val="center"/>
          </w:tcPr>
          <w:p w14:paraId="557A13D3">
            <w:pPr>
              <w:jc w:val="center"/>
              <w:rPr>
                <w:rFonts w:ascii="宋体" w:hAnsi="宋体" w:cs="宋体"/>
                <w:szCs w:val="21"/>
              </w:rPr>
            </w:pPr>
          </w:p>
        </w:tc>
        <w:tc>
          <w:tcPr>
            <w:tcW w:w="1440" w:type="dxa"/>
            <w:noWrap w:val="0"/>
            <w:vAlign w:val="center"/>
          </w:tcPr>
          <w:p w14:paraId="70C3FDEA">
            <w:pPr>
              <w:widowControl/>
              <w:jc w:val="center"/>
              <w:rPr>
                <w:rFonts w:ascii="宋体" w:hAnsi="宋体"/>
                <w:szCs w:val="21"/>
              </w:rPr>
            </w:pPr>
          </w:p>
        </w:tc>
        <w:tc>
          <w:tcPr>
            <w:tcW w:w="1620" w:type="dxa"/>
            <w:noWrap w:val="0"/>
            <w:vAlign w:val="center"/>
          </w:tcPr>
          <w:p w14:paraId="02E1621F">
            <w:pPr>
              <w:widowControl/>
              <w:jc w:val="center"/>
              <w:rPr>
                <w:rFonts w:ascii="宋体" w:hAnsi="宋体"/>
                <w:szCs w:val="21"/>
              </w:rPr>
            </w:pPr>
          </w:p>
        </w:tc>
        <w:tc>
          <w:tcPr>
            <w:tcW w:w="1620" w:type="dxa"/>
            <w:noWrap w:val="0"/>
            <w:vAlign w:val="center"/>
          </w:tcPr>
          <w:p w14:paraId="7B6C4DDC">
            <w:pPr>
              <w:widowControl/>
              <w:jc w:val="center"/>
              <w:rPr>
                <w:rFonts w:ascii="宋体" w:hAnsi="宋体"/>
                <w:szCs w:val="21"/>
              </w:rPr>
            </w:pPr>
          </w:p>
        </w:tc>
        <w:tc>
          <w:tcPr>
            <w:tcW w:w="1416" w:type="dxa"/>
            <w:noWrap w:val="0"/>
            <w:vAlign w:val="center"/>
          </w:tcPr>
          <w:p w14:paraId="7EDFC52F">
            <w:pPr>
              <w:widowControl/>
              <w:jc w:val="center"/>
              <w:rPr>
                <w:rFonts w:ascii="宋体" w:hAnsi="宋体"/>
                <w:szCs w:val="21"/>
              </w:rPr>
            </w:pPr>
          </w:p>
        </w:tc>
        <w:tc>
          <w:tcPr>
            <w:tcW w:w="1644" w:type="dxa"/>
            <w:noWrap w:val="0"/>
            <w:vAlign w:val="center"/>
          </w:tcPr>
          <w:p w14:paraId="382145A6">
            <w:pPr>
              <w:widowControl/>
              <w:jc w:val="center"/>
              <w:rPr>
                <w:rFonts w:ascii="宋体" w:hAnsi="宋体"/>
                <w:szCs w:val="21"/>
              </w:rPr>
            </w:pPr>
          </w:p>
        </w:tc>
        <w:tc>
          <w:tcPr>
            <w:tcW w:w="1980" w:type="dxa"/>
            <w:noWrap w:val="0"/>
            <w:vAlign w:val="center"/>
          </w:tcPr>
          <w:p w14:paraId="15F604ED">
            <w:pPr>
              <w:widowControl/>
              <w:jc w:val="center"/>
              <w:rPr>
                <w:rFonts w:ascii="宋体" w:hAnsi="宋体"/>
                <w:szCs w:val="21"/>
              </w:rPr>
            </w:pPr>
          </w:p>
        </w:tc>
      </w:tr>
      <w:tr w14:paraId="04937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noWrap w:val="0"/>
            <w:vAlign w:val="center"/>
          </w:tcPr>
          <w:p w14:paraId="090F2F2B">
            <w:pPr>
              <w:jc w:val="center"/>
              <w:rPr>
                <w:rFonts w:ascii="宋体" w:hAnsi="宋体" w:cs="宋体"/>
                <w:szCs w:val="21"/>
              </w:rPr>
            </w:pPr>
          </w:p>
        </w:tc>
        <w:tc>
          <w:tcPr>
            <w:tcW w:w="2160" w:type="dxa"/>
            <w:noWrap w:val="0"/>
            <w:vAlign w:val="center"/>
          </w:tcPr>
          <w:p w14:paraId="30058BFA">
            <w:pPr>
              <w:jc w:val="center"/>
              <w:rPr>
                <w:rFonts w:ascii="宋体" w:hAnsi="宋体" w:cs="宋体"/>
                <w:szCs w:val="21"/>
              </w:rPr>
            </w:pPr>
          </w:p>
        </w:tc>
        <w:tc>
          <w:tcPr>
            <w:tcW w:w="1440" w:type="dxa"/>
            <w:noWrap w:val="0"/>
            <w:vAlign w:val="center"/>
          </w:tcPr>
          <w:p w14:paraId="4ABB92F6">
            <w:pPr>
              <w:widowControl/>
              <w:jc w:val="center"/>
              <w:rPr>
                <w:rFonts w:ascii="宋体" w:hAnsi="宋体"/>
                <w:szCs w:val="21"/>
              </w:rPr>
            </w:pPr>
          </w:p>
        </w:tc>
        <w:tc>
          <w:tcPr>
            <w:tcW w:w="1620" w:type="dxa"/>
            <w:noWrap w:val="0"/>
            <w:vAlign w:val="center"/>
          </w:tcPr>
          <w:p w14:paraId="0B685CBB">
            <w:pPr>
              <w:widowControl/>
              <w:jc w:val="center"/>
              <w:rPr>
                <w:rFonts w:ascii="宋体" w:hAnsi="宋体"/>
                <w:szCs w:val="21"/>
              </w:rPr>
            </w:pPr>
          </w:p>
        </w:tc>
        <w:tc>
          <w:tcPr>
            <w:tcW w:w="1620" w:type="dxa"/>
            <w:noWrap w:val="0"/>
            <w:vAlign w:val="center"/>
          </w:tcPr>
          <w:p w14:paraId="73331FA7">
            <w:pPr>
              <w:widowControl/>
              <w:jc w:val="center"/>
              <w:rPr>
                <w:rFonts w:ascii="宋体" w:hAnsi="宋体"/>
                <w:szCs w:val="21"/>
              </w:rPr>
            </w:pPr>
          </w:p>
        </w:tc>
        <w:tc>
          <w:tcPr>
            <w:tcW w:w="1416" w:type="dxa"/>
            <w:noWrap w:val="0"/>
            <w:vAlign w:val="center"/>
          </w:tcPr>
          <w:p w14:paraId="46457995">
            <w:pPr>
              <w:widowControl/>
              <w:jc w:val="center"/>
              <w:rPr>
                <w:rFonts w:ascii="宋体" w:hAnsi="宋体"/>
                <w:szCs w:val="21"/>
              </w:rPr>
            </w:pPr>
          </w:p>
        </w:tc>
        <w:tc>
          <w:tcPr>
            <w:tcW w:w="1644" w:type="dxa"/>
            <w:noWrap w:val="0"/>
            <w:vAlign w:val="center"/>
          </w:tcPr>
          <w:p w14:paraId="548AD498">
            <w:pPr>
              <w:widowControl/>
              <w:jc w:val="center"/>
              <w:rPr>
                <w:rFonts w:ascii="宋体" w:hAnsi="宋体"/>
                <w:szCs w:val="21"/>
              </w:rPr>
            </w:pPr>
          </w:p>
        </w:tc>
        <w:tc>
          <w:tcPr>
            <w:tcW w:w="1980" w:type="dxa"/>
            <w:noWrap w:val="0"/>
            <w:vAlign w:val="center"/>
          </w:tcPr>
          <w:p w14:paraId="58D3B36A">
            <w:pPr>
              <w:widowControl/>
              <w:jc w:val="center"/>
              <w:rPr>
                <w:rFonts w:ascii="宋体" w:hAnsi="宋体"/>
                <w:szCs w:val="21"/>
              </w:rPr>
            </w:pPr>
          </w:p>
        </w:tc>
      </w:tr>
      <w:tr w14:paraId="0E128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noWrap w:val="0"/>
            <w:vAlign w:val="center"/>
          </w:tcPr>
          <w:p w14:paraId="3634AC02">
            <w:pPr>
              <w:jc w:val="center"/>
              <w:rPr>
                <w:rFonts w:ascii="宋体" w:hAnsi="宋体" w:cs="宋体"/>
                <w:szCs w:val="21"/>
              </w:rPr>
            </w:pPr>
          </w:p>
        </w:tc>
        <w:tc>
          <w:tcPr>
            <w:tcW w:w="2160" w:type="dxa"/>
            <w:noWrap w:val="0"/>
            <w:vAlign w:val="center"/>
          </w:tcPr>
          <w:p w14:paraId="1679DED4">
            <w:pPr>
              <w:jc w:val="center"/>
              <w:rPr>
                <w:rFonts w:ascii="宋体" w:hAnsi="宋体" w:cs="宋体"/>
                <w:szCs w:val="21"/>
              </w:rPr>
            </w:pPr>
          </w:p>
        </w:tc>
        <w:tc>
          <w:tcPr>
            <w:tcW w:w="1440" w:type="dxa"/>
            <w:noWrap w:val="0"/>
            <w:vAlign w:val="center"/>
          </w:tcPr>
          <w:p w14:paraId="35D0A3BF">
            <w:pPr>
              <w:widowControl/>
              <w:jc w:val="center"/>
              <w:rPr>
                <w:rFonts w:ascii="宋体" w:hAnsi="宋体"/>
                <w:szCs w:val="21"/>
              </w:rPr>
            </w:pPr>
          </w:p>
        </w:tc>
        <w:tc>
          <w:tcPr>
            <w:tcW w:w="1620" w:type="dxa"/>
            <w:noWrap w:val="0"/>
            <w:vAlign w:val="center"/>
          </w:tcPr>
          <w:p w14:paraId="265444E5">
            <w:pPr>
              <w:widowControl/>
              <w:jc w:val="center"/>
              <w:rPr>
                <w:rFonts w:ascii="宋体" w:hAnsi="宋体"/>
                <w:szCs w:val="21"/>
              </w:rPr>
            </w:pPr>
          </w:p>
        </w:tc>
        <w:tc>
          <w:tcPr>
            <w:tcW w:w="1620" w:type="dxa"/>
            <w:noWrap w:val="0"/>
            <w:vAlign w:val="center"/>
          </w:tcPr>
          <w:p w14:paraId="524B8AF0">
            <w:pPr>
              <w:widowControl/>
              <w:jc w:val="center"/>
              <w:rPr>
                <w:rFonts w:ascii="宋体" w:hAnsi="宋体"/>
                <w:szCs w:val="21"/>
              </w:rPr>
            </w:pPr>
          </w:p>
        </w:tc>
        <w:tc>
          <w:tcPr>
            <w:tcW w:w="1416" w:type="dxa"/>
            <w:noWrap w:val="0"/>
            <w:vAlign w:val="center"/>
          </w:tcPr>
          <w:p w14:paraId="521BC22E">
            <w:pPr>
              <w:widowControl/>
              <w:jc w:val="center"/>
              <w:rPr>
                <w:rFonts w:ascii="宋体" w:hAnsi="宋体"/>
                <w:szCs w:val="21"/>
              </w:rPr>
            </w:pPr>
          </w:p>
        </w:tc>
        <w:tc>
          <w:tcPr>
            <w:tcW w:w="1644" w:type="dxa"/>
            <w:noWrap w:val="0"/>
            <w:vAlign w:val="center"/>
          </w:tcPr>
          <w:p w14:paraId="1B3D2A45">
            <w:pPr>
              <w:widowControl/>
              <w:jc w:val="center"/>
              <w:rPr>
                <w:rFonts w:ascii="宋体" w:hAnsi="宋体"/>
                <w:szCs w:val="21"/>
              </w:rPr>
            </w:pPr>
          </w:p>
        </w:tc>
        <w:tc>
          <w:tcPr>
            <w:tcW w:w="1980" w:type="dxa"/>
            <w:noWrap w:val="0"/>
            <w:vAlign w:val="center"/>
          </w:tcPr>
          <w:p w14:paraId="48DBA9BB">
            <w:pPr>
              <w:widowControl/>
              <w:jc w:val="center"/>
              <w:rPr>
                <w:rFonts w:ascii="宋体" w:hAnsi="宋体"/>
                <w:szCs w:val="21"/>
              </w:rPr>
            </w:pPr>
          </w:p>
        </w:tc>
      </w:tr>
    </w:tbl>
    <w:p w14:paraId="5DF72AE6">
      <w:pPr>
        <w:rPr>
          <w:rFonts w:hint="eastAsia" w:ascii="宋体" w:hAnsi="宋体"/>
          <w:szCs w:val="21"/>
        </w:rPr>
      </w:pPr>
      <w:r>
        <w:rPr>
          <w:rFonts w:hint="eastAsia" w:ascii="宋体" w:hAnsi="宋体"/>
          <w:szCs w:val="21"/>
        </w:rPr>
        <w:t>注：本表反映单位本年度国有资本经营预算财政拨款收入支出及结转和结余情况。</w:t>
      </w:r>
    </w:p>
    <w:p w14:paraId="3C0A2607">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说明：本单位本年度没有国有资本经营预算财政拨款收入和支出，故本表无数据。</w:t>
      </w:r>
    </w:p>
    <w:p w14:paraId="151AC05D">
      <w:pPr>
        <w:jc w:val="center"/>
        <w:rPr>
          <w:rFonts w:hint="eastAsia" w:ascii="黑体" w:eastAsia="黑体"/>
          <w:sz w:val="30"/>
          <w:szCs w:val="30"/>
        </w:rPr>
      </w:pPr>
      <w:r>
        <w:rPr>
          <w:rFonts w:hint="eastAsia" w:ascii="黑体" w:eastAsia="黑体"/>
          <w:sz w:val="30"/>
          <w:szCs w:val="30"/>
        </w:rPr>
        <w:t>第三部分  上海市</w:t>
      </w:r>
      <w:r>
        <w:rPr>
          <w:rFonts w:hint="eastAsia" w:ascii="黑体" w:eastAsia="黑体"/>
          <w:sz w:val="30"/>
          <w:szCs w:val="30"/>
          <w:lang w:eastAsia="zh-CN"/>
        </w:rPr>
        <w:t>崇明区给排水管理所2024年</w:t>
      </w:r>
      <w:r>
        <w:rPr>
          <w:rFonts w:hint="eastAsia" w:ascii="黑体" w:eastAsia="黑体"/>
          <w:sz w:val="30"/>
          <w:szCs w:val="30"/>
        </w:rPr>
        <w:t>度决算情况说明</w:t>
      </w:r>
    </w:p>
    <w:p w14:paraId="41A57720">
      <w:pPr>
        <w:jc w:val="center"/>
        <w:rPr>
          <w:rFonts w:hint="eastAsia" w:ascii="黑体" w:eastAsia="黑体"/>
          <w:sz w:val="30"/>
          <w:szCs w:val="30"/>
        </w:rPr>
      </w:pPr>
    </w:p>
    <w:p w14:paraId="7BE35A02">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75232BB8">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lang w:eastAsia="zh-CN"/>
        </w:rPr>
        <w:t>2024年</w:t>
      </w:r>
      <w:r>
        <w:rPr>
          <w:rFonts w:hint="eastAsia" w:ascii="仿宋_GB2312" w:eastAsia="仿宋_GB2312"/>
          <w:sz w:val="30"/>
          <w:szCs w:val="30"/>
        </w:rPr>
        <w:t>度收入支出总计12682.29万元。与</w:t>
      </w:r>
      <w:r>
        <w:rPr>
          <w:rFonts w:hint="eastAsia" w:ascii="仿宋_GB2312" w:eastAsia="仿宋_GB2312"/>
          <w:sz w:val="30"/>
          <w:szCs w:val="30"/>
          <w:lang w:eastAsia="zh-CN"/>
        </w:rPr>
        <w:t>2023年</w:t>
      </w:r>
      <w:r>
        <w:rPr>
          <w:rFonts w:hint="eastAsia" w:ascii="仿宋_GB2312" w:eastAsia="仿宋_GB2312"/>
          <w:sz w:val="30"/>
          <w:szCs w:val="30"/>
        </w:rPr>
        <w:t>度相比，收入支出总计增加447.65万元，增长</w:t>
      </w:r>
      <w:r>
        <w:rPr>
          <w:rFonts w:hint="eastAsia" w:ascii="仿宋_GB2312" w:eastAsia="仿宋_GB2312"/>
          <w:sz w:val="30"/>
          <w:szCs w:val="30"/>
          <w:lang w:val="en-US" w:eastAsia="zh-CN"/>
        </w:rPr>
        <w:t>3.66</w:t>
      </w:r>
      <w:r>
        <w:rPr>
          <w:rFonts w:hint="eastAsia" w:ascii="仿宋_GB2312" w:eastAsia="仿宋_GB2312"/>
          <w:sz w:val="30"/>
          <w:szCs w:val="30"/>
        </w:rPr>
        <w:t>%。主要原因：专项资金增加。</w:t>
      </w:r>
    </w:p>
    <w:p w14:paraId="199952E7">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2E500F9C">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收入合计12642.61万元，其中：财政拨款收入12214.84万元，占96.62%；其他收入427.77万元，占3.38%。</w:t>
      </w:r>
    </w:p>
    <w:p w14:paraId="157BF668">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07F797FE">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支出合计12656.54万元，其中：基本支出604.85万元，占</w:t>
      </w:r>
      <w:r>
        <w:rPr>
          <w:rFonts w:hint="eastAsia" w:ascii="仿宋_GB2312" w:eastAsia="仿宋_GB2312"/>
          <w:sz w:val="30"/>
          <w:szCs w:val="30"/>
          <w:lang w:val="en-US" w:eastAsia="zh-CN"/>
        </w:rPr>
        <w:t>4.78</w:t>
      </w:r>
      <w:r>
        <w:rPr>
          <w:rFonts w:hint="eastAsia" w:ascii="仿宋_GB2312" w:eastAsia="仿宋_GB2312"/>
          <w:sz w:val="30"/>
          <w:szCs w:val="30"/>
        </w:rPr>
        <w:t>%；项目支出12051.69万元，占</w:t>
      </w:r>
      <w:r>
        <w:rPr>
          <w:rFonts w:hint="eastAsia" w:ascii="仿宋_GB2312" w:eastAsia="仿宋_GB2312"/>
          <w:sz w:val="30"/>
          <w:szCs w:val="30"/>
          <w:lang w:val="en-US" w:eastAsia="zh-CN"/>
        </w:rPr>
        <w:t>95.22</w:t>
      </w:r>
      <w:r>
        <w:rPr>
          <w:rFonts w:hint="eastAsia" w:ascii="仿宋_GB2312" w:eastAsia="仿宋_GB2312"/>
          <w:sz w:val="30"/>
          <w:szCs w:val="30"/>
        </w:rPr>
        <w:t>%。</w:t>
      </w:r>
    </w:p>
    <w:p w14:paraId="286428E3">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56DB6512">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lang w:eastAsia="zh-CN"/>
        </w:rPr>
        <w:t>2024年</w:t>
      </w:r>
      <w:r>
        <w:rPr>
          <w:rFonts w:hint="eastAsia" w:ascii="仿宋_GB2312" w:eastAsia="仿宋_GB2312"/>
          <w:sz w:val="30"/>
          <w:szCs w:val="30"/>
        </w:rPr>
        <w:t>度财政拨款收入支出总计12214.84万元。与</w:t>
      </w:r>
      <w:r>
        <w:rPr>
          <w:rFonts w:hint="eastAsia" w:ascii="仿宋_GB2312" w:eastAsia="仿宋_GB2312"/>
          <w:sz w:val="30"/>
          <w:szCs w:val="30"/>
          <w:lang w:eastAsia="zh-CN"/>
        </w:rPr>
        <w:t>2023年</w:t>
      </w:r>
      <w:r>
        <w:rPr>
          <w:rFonts w:hint="eastAsia" w:ascii="仿宋_GB2312" w:eastAsia="仿宋_GB2312"/>
          <w:sz w:val="30"/>
          <w:szCs w:val="30"/>
        </w:rPr>
        <w:t>度相比，财政拨款收入支出总计增加</w:t>
      </w:r>
      <w:r>
        <w:rPr>
          <w:rFonts w:hint="eastAsia" w:ascii="仿宋_GB2312" w:eastAsia="仿宋_GB2312"/>
          <w:sz w:val="30"/>
          <w:szCs w:val="30"/>
          <w:lang w:val="en-US" w:eastAsia="zh-CN"/>
        </w:rPr>
        <w:t>30.87</w:t>
      </w:r>
      <w:r>
        <w:rPr>
          <w:rFonts w:hint="eastAsia" w:ascii="仿宋_GB2312" w:eastAsia="仿宋_GB2312"/>
          <w:sz w:val="30"/>
          <w:szCs w:val="30"/>
        </w:rPr>
        <w:t>万元，增长</w:t>
      </w:r>
      <w:r>
        <w:rPr>
          <w:rFonts w:hint="eastAsia" w:ascii="仿宋_GB2312" w:eastAsia="仿宋_GB2312"/>
          <w:sz w:val="30"/>
          <w:szCs w:val="30"/>
          <w:lang w:val="en-US" w:eastAsia="zh-CN"/>
        </w:rPr>
        <w:t>0.25</w:t>
      </w:r>
      <w:r>
        <w:rPr>
          <w:rFonts w:hint="eastAsia" w:ascii="仿宋_GB2312" w:eastAsia="仿宋_GB2312"/>
          <w:sz w:val="30"/>
          <w:szCs w:val="30"/>
        </w:rPr>
        <w:t>%。主要原因：人员</w:t>
      </w:r>
      <w:r>
        <w:rPr>
          <w:rFonts w:hint="eastAsia" w:ascii="仿宋_GB2312" w:eastAsia="仿宋_GB2312"/>
          <w:sz w:val="30"/>
          <w:szCs w:val="30"/>
          <w:lang w:val="en-US" w:eastAsia="zh-CN"/>
        </w:rPr>
        <w:t>经费</w:t>
      </w:r>
      <w:r>
        <w:rPr>
          <w:rFonts w:hint="eastAsia" w:ascii="仿宋_GB2312" w:eastAsia="仿宋_GB2312"/>
          <w:sz w:val="30"/>
          <w:szCs w:val="30"/>
        </w:rPr>
        <w:t>增</w:t>
      </w:r>
      <w:r>
        <w:rPr>
          <w:rFonts w:hint="eastAsia" w:ascii="仿宋_GB2312" w:eastAsia="仿宋_GB2312"/>
          <w:sz w:val="30"/>
          <w:szCs w:val="30"/>
          <w:lang w:val="en-US" w:eastAsia="zh-CN"/>
        </w:rPr>
        <w:t>加</w:t>
      </w:r>
      <w:r>
        <w:rPr>
          <w:rFonts w:hint="eastAsia" w:ascii="仿宋_GB2312" w:eastAsia="仿宋_GB2312"/>
          <w:sz w:val="30"/>
          <w:szCs w:val="30"/>
        </w:rPr>
        <w:t>。</w:t>
      </w:r>
    </w:p>
    <w:p w14:paraId="6B3D9575">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50CC2D40">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0849EA8C">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一般公共预算财政拨款支出9920.28万元，占本年支出合计的78.38%。与</w:t>
      </w:r>
      <w:r>
        <w:rPr>
          <w:rFonts w:hint="eastAsia" w:ascii="仿宋_GB2312" w:eastAsia="仿宋_GB2312"/>
          <w:sz w:val="30"/>
          <w:szCs w:val="30"/>
          <w:lang w:eastAsia="zh-CN"/>
        </w:rPr>
        <w:t>2023年</w:t>
      </w:r>
      <w:r>
        <w:rPr>
          <w:rFonts w:hint="eastAsia" w:ascii="仿宋_GB2312" w:eastAsia="仿宋_GB2312"/>
          <w:sz w:val="30"/>
          <w:szCs w:val="30"/>
        </w:rPr>
        <w:t>度相比，一般公共预算财政拨款支出减少474.07万元，下降</w:t>
      </w:r>
      <w:r>
        <w:rPr>
          <w:rFonts w:hint="eastAsia" w:ascii="仿宋_GB2312" w:eastAsia="仿宋_GB2312"/>
          <w:sz w:val="30"/>
          <w:szCs w:val="30"/>
          <w:lang w:val="en-US" w:eastAsia="zh-CN"/>
        </w:rPr>
        <w:t>4.56</w:t>
      </w:r>
      <w:r>
        <w:rPr>
          <w:rFonts w:hint="eastAsia" w:ascii="仿宋_GB2312" w:eastAsia="仿宋_GB2312"/>
          <w:sz w:val="30"/>
          <w:szCs w:val="30"/>
        </w:rPr>
        <w:t>%。主要原因：</w:t>
      </w:r>
      <w:bookmarkStart w:id="0" w:name="OLE_LINK1"/>
      <w:r>
        <w:rPr>
          <w:rFonts w:hint="eastAsia" w:ascii="仿宋_GB2312" w:eastAsia="仿宋_GB2312"/>
          <w:sz w:val="30"/>
          <w:szCs w:val="30"/>
        </w:rPr>
        <w:t>落实“过紧日子”要求，厉行勤俭节约</w:t>
      </w:r>
      <w:bookmarkEnd w:id="0"/>
      <w:r>
        <w:rPr>
          <w:rFonts w:hint="eastAsia" w:ascii="仿宋_GB2312" w:eastAsia="仿宋_GB2312"/>
          <w:sz w:val="30"/>
          <w:szCs w:val="30"/>
        </w:rPr>
        <w:t>。</w:t>
      </w:r>
    </w:p>
    <w:p w14:paraId="061EF047">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354AC04A">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一般公共预算财政拨款支出9920.28万元，主要用于以下方面：社会保障和就业支出</w:t>
      </w:r>
      <w:r>
        <w:rPr>
          <w:rFonts w:hint="eastAsia" w:ascii="仿宋_GB2312" w:eastAsia="仿宋_GB2312"/>
          <w:sz w:val="30"/>
          <w:szCs w:val="30"/>
          <w:lang w:eastAsia="zh-CN"/>
        </w:rPr>
        <w:t>（</w:t>
      </w:r>
      <w:r>
        <w:rPr>
          <w:rFonts w:hint="eastAsia" w:ascii="仿宋_GB2312" w:eastAsia="仿宋_GB2312"/>
          <w:sz w:val="30"/>
          <w:szCs w:val="30"/>
          <w:lang w:val="en-US" w:eastAsia="zh-CN"/>
        </w:rPr>
        <w:t>类</w:t>
      </w:r>
      <w:r>
        <w:rPr>
          <w:rFonts w:hint="eastAsia" w:ascii="仿宋_GB2312" w:eastAsia="仿宋_GB2312"/>
          <w:sz w:val="30"/>
          <w:szCs w:val="30"/>
          <w:lang w:eastAsia="zh-CN"/>
        </w:rPr>
        <w:t>）</w:t>
      </w:r>
      <w:r>
        <w:rPr>
          <w:rFonts w:hint="eastAsia" w:ascii="仿宋_GB2312" w:eastAsia="仿宋_GB2312"/>
          <w:sz w:val="30"/>
          <w:szCs w:val="30"/>
        </w:rPr>
        <w:t>114.79万元，占1.16%；卫生健康支出</w:t>
      </w:r>
      <w:r>
        <w:rPr>
          <w:rFonts w:hint="eastAsia" w:ascii="仿宋_GB2312" w:eastAsia="仿宋_GB2312"/>
          <w:sz w:val="30"/>
          <w:szCs w:val="30"/>
          <w:lang w:eastAsia="zh-CN"/>
        </w:rPr>
        <w:t>（</w:t>
      </w:r>
      <w:r>
        <w:rPr>
          <w:rFonts w:hint="eastAsia" w:ascii="仿宋_GB2312" w:eastAsia="仿宋_GB2312"/>
          <w:sz w:val="30"/>
          <w:szCs w:val="30"/>
          <w:lang w:val="en-US" w:eastAsia="zh-CN"/>
        </w:rPr>
        <w:t>类</w:t>
      </w:r>
      <w:r>
        <w:rPr>
          <w:rFonts w:hint="eastAsia" w:ascii="仿宋_GB2312" w:eastAsia="仿宋_GB2312"/>
          <w:sz w:val="30"/>
          <w:szCs w:val="30"/>
          <w:lang w:eastAsia="zh-CN"/>
        </w:rPr>
        <w:t>）</w:t>
      </w:r>
      <w:r>
        <w:rPr>
          <w:rFonts w:hint="eastAsia" w:ascii="仿宋_GB2312" w:eastAsia="仿宋_GB2312"/>
          <w:sz w:val="30"/>
          <w:szCs w:val="30"/>
        </w:rPr>
        <w:t>31.7万元，占0.32%；节能环保支出</w:t>
      </w:r>
      <w:r>
        <w:rPr>
          <w:rFonts w:hint="eastAsia" w:ascii="仿宋_GB2312" w:eastAsia="仿宋_GB2312"/>
          <w:sz w:val="30"/>
          <w:szCs w:val="30"/>
          <w:lang w:eastAsia="zh-CN"/>
        </w:rPr>
        <w:t>（</w:t>
      </w:r>
      <w:r>
        <w:rPr>
          <w:rFonts w:hint="eastAsia" w:ascii="仿宋_GB2312" w:eastAsia="仿宋_GB2312"/>
          <w:sz w:val="30"/>
          <w:szCs w:val="30"/>
          <w:lang w:val="en-US" w:eastAsia="zh-CN"/>
        </w:rPr>
        <w:t>类</w:t>
      </w:r>
      <w:r>
        <w:rPr>
          <w:rFonts w:hint="eastAsia" w:ascii="仿宋_GB2312" w:eastAsia="仿宋_GB2312"/>
          <w:sz w:val="30"/>
          <w:szCs w:val="30"/>
          <w:lang w:eastAsia="zh-CN"/>
        </w:rPr>
        <w:t>）</w:t>
      </w:r>
      <w:r>
        <w:rPr>
          <w:rFonts w:hint="eastAsia" w:ascii="仿宋_GB2312" w:eastAsia="仿宋_GB2312"/>
          <w:sz w:val="30"/>
          <w:szCs w:val="30"/>
        </w:rPr>
        <w:t>3772.82万元，占38.03%；农林水支出</w:t>
      </w:r>
      <w:r>
        <w:rPr>
          <w:rFonts w:hint="eastAsia" w:ascii="仿宋_GB2312" w:eastAsia="仿宋_GB2312"/>
          <w:sz w:val="30"/>
          <w:szCs w:val="30"/>
          <w:lang w:eastAsia="zh-CN"/>
        </w:rPr>
        <w:t>（</w:t>
      </w:r>
      <w:r>
        <w:rPr>
          <w:rFonts w:hint="eastAsia" w:ascii="仿宋_GB2312" w:eastAsia="仿宋_GB2312"/>
          <w:sz w:val="30"/>
          <w:szCs w:val="30"/>
          <w:lang w:val="en-US" w:eastAsia="zh-CN"/>
        </w:rPr>
        <w:t>类</w:t>
      </w:r>
      <w:r>
        <w:rPr>
          <w:rFonts w:hint="eastAsia" w:ascii="仿宋_GB2312" w:eastAsia="仿宋_GB2312"/>
          <w:sz w:val="30"/>
          <w:szCs w:val="30"/>
          <w:lang w:eastAsia="zh-CN"/>
        </w:rPr>
        <w:t>）</w:t>
      </w:r>
      <w:r>
        <w:rPr>
          <w:rFonts w:hint="eastAsia" w:ascii="仿宋_GB2312" w:eastAsia="仿宋_GB2312"/>
          <w:sz w:val="30"/>
          <w:szCs w:val="30"/>
        </w:rPr>
        <w:t>5973.62万元，占60.21%；住房保障支出</w:t>
      </w:r>
      <w:r>
        <w:rPr>
          <w:rFonts w:hint="eastAsia" w:ascii="仿宋_GB2312" w:eastAsia="仿宋_GB2312"/>
          <w:sz w:val="30"/>
          <w:szCs w:val="30"/>
          <w:lang w:eastAsia="zh-CN"/>
        </w:rPr>
        <w:t>（</w:t>
      </w:r>
      <w:r>
        <w:rPr>
          <w:rFonts w:hint="eastAsia" w:ascii="仿宋_GB2312" w:eastAsia="仿宋_GB2312"/>
          <w:sz w:val="30"/>
          <w:szCs w:val="30"/>
          <w:lang w:val="en-US" w:eastAsia="zh-CN"/>
        </w:rPr>
        <w:t>类</w:t>
      </w:r>
      <w:r>
        <w:rPr>
          <w:rFonts w:hint="eastAsia" w:ascii="仿宋_GB2312" w:eastAsia="仿宋_GB2312"/>
          <w:sz w:val="30"/>
          <w:szCs w:val="30"/>
          <w:lang w:eastAsia="zh-CN"/>
        </w:rPr>
        <w:t>）</w:t>
      </w:r>
      <w:r>
        <w:rPr>
          <w:rFonts w:hint="eastAsia" w:ascii="仿宋_GB2312" w:eastAsia="仿宋_GB2312"/>
          <w:sz w:val="30"/>
          <w:szCs w:val="30"/>
        </w:rPr>
        <w:t>27.35万元，占0.28%。</w:t>
      </w:r>
    </w:p>
    <w:p w14:paraId="4E79EC89">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17EDB86C">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highlight w:val="none"/>
          <w:lang w:val="en-US" w:eastAsia="zh-CN"/>
        </w:rPr>
        <w:t>10729.44</w:t>
      </w:r>
      <w:r>
        <w:rPr>
          <w:rFonts w:hint="eastAsia" w:ascii="仿宋_GB2312" w:eastAsia="仿宋_GB2312"/>
          <w:sz w:val="30"/>
          <w:szCs w:val="30"/>
        </w:rPr>
        <w:t>万元，支出决算为9920.28万元，完成年初预算的92.46%。决算数小于预算数的主要原因：落实“过紧日子”要求，厉行勤俭节约。其中：</w:t>
      </w:r>
    </w:p>
    <w:p w14:paraId="378888FA">
      <w:pPr>
        <w:ind w:firstLine="600" w:firstLineChars="200"/>
        <w:rPr>
          <w:rFonts w:hint="eastAsia" w:ascii="仿宋_GB2312" w:eastAsia="仿宋_GB2312"/>
          <w:sz w:val="30"/>
          <w:szCs w:val="30"/>
        </w:rPr>
      </w:pPr>
      <w:r>
        <w:rPr>
          <w:rFonts w:hint="eastAsia" w:ascii="仿宋_GB2312" w:eastAsia="仿宋_GB2312"/>
          <w:sz w:val="30"/>
          <w:szCs w:val="30"/>
        </w:rPr>
        <w:t>1、社会保障和就业支出（类）行政事业单位养老支出（款）事业单位离退休（项）。主要用于：退休人员生活补助。年初预算为5.36万元，支出决算为5.30万元。决算数小于预算数的主要原因：</w:t>
      </w:r>
      <w:bookmarkStart w:id="1" w:name="OLE_LINK2"/>
      <w:r>
        <w:rPr>
          <w:rFonts w:hint="eastAsia" w:ascii="仿宋_GB2312" w:eastAsia="仿宋_GB2312"/>
          <w:sz w:val="30"/>
          <w:szCs w:val="30"/>
        </w:rPr>
        <w:t>落实“过紧日子”要求，厉行勤俭节约</w:t>
      </w:r>
      <w:bookmarkEnd w:id="1"/>
      <w:r>
        <w:rPr>
          <w:rFonts w:hint="eastAsia" w:ascii="仿宋_GB2312" w:eastAsia="仿宋_GB2312"/>
          <w:sz w:val="30"/>
          <w:szCs w:val="30"/>
        </w:rPr>
        <w:t>。</w:t>
      </w:r>
    </w:p>
    <w:p w14:paraId="27903942">
      <w:pPr>
        <w:ind w:firstLine="600" w:firstLineChars="200"/>
        <w:rPr>
          <w:rFonts w:hint="eastAsia" w:ascii="仿宋_GB2312" w:eastAsia="仿宋_GB2312"/>
          <w:sz w:val="30"/>
          <w:szCs w:val="30"/>
        </w:rPr>
      </w:pPr>
      <w:r>
        <w:rPr>
          <w:rFonts w:hint="eastAsia" w:ascii="仿宋_GB2312" w:eastAsia="仿宋_GB2312"/>
          <w:sz w:val="30"/>
          <w:szCs w:val="30"/>
        </w:rPr>
        <w:t>2、社会保障和就业支出（类）行政事业单位养老支出（款）机关事业单位基本养老保险缴费支出（项）。主要用于：缴纳基本养老保险费。年初预算为49.57万元，支出决算为54.8万元。决算数大于预算数的主要原因：基数调整，</w:t>
      </w:r>
      <w:r>
        <w:rPr>
          <w:rFonts w:hint="eastAsia" w:ascii="仿宋_GB2312" w:eastAsia="仿宋_GB2312"/>
          <w:sz w:val="30"/>
          <w:szCs w:val="30"/>
          <w:lang w:val="en-US" w:eastAsia="zh-CN"/>
        </w:rPr>
        <w:t>养老保险支出</w:t>
      </w:r>
      <w:r>
        <w:rPr>
          <w:rFonts w:hint="eastAsia" w:ascii="仿宋_GB2312" w:eastAsia="仿宋_GB2312"/>
          <w:sz w:val="30"/>
          <w:szCs w:val="30"/>
        </w:rPr>
        <w:t>增加。</w:t>
      </w:r>
    </w:p>
    <w:p w14:paraId="23104777">
      <w:pPr>
        <w:ind w:firstLine="600" w:firstLineChars="200"/>
        <w:rPr>
          <w:rFonts w:hint="eastAsia" w:ascii="仿宋_GB2312" w:eastAsia="仿宋_GB2312"/>
          <w:sz w:val="30"/>
          <w:szCs w:val="30"/>
        </w:rPr>
      </w:pPr>
      <w:r>
        <w:rPr>
          <w:rFonts w:hint="eastAsia" w:ascii="仿宋_GB2312" w:eastAsia="仿宋_GB2312"/>
          <w:sz w:val="30"/>
          <w:szCs w:val="30"/>
        </w:rPr>
        <w:t>3、社会保障和就业支出（类）行政事业单位养老支出（款）机关事业单位职业年金缴费支出（项）。主要用于：缴纳职业年金。年初预算为24.78万元，支出决算为54.66万元。决算数大于预算数的主要原因：发生职业年金补计人员一名。</w:t>
      </w:r>
    </w:p>
    <w:p w14:paraId="11C2319B">
      <w:pPr>
        <w:ind w:firstLine="600" w:firstLineChars="200"/>
        <w:rPr>
          <w:rFonts w:ascii="仿宋_GB2312" w:eastAsia="仿宋_GB2312"/>
          <w:sz w:val="30"/>
          <w:szCs w:val="30"/>
          <w:highlight w:val="none"/>
        </w:rPr>
      </w:pPr>
      <w:r>
        <w:rPr>
          <w:rFonts w:hint="eastAsia" w:ascii="仿宋_GB2312" w:eastAsia="仿宋_GB2312"/>
          <w:sz w:val="30"/>
          <w:szCs w:val="30"/>
        </w:rPr>
        <w:t>4.社会保障和就业支出（类）行政事业单位养老支出（款）其他行政事业单位养老支出（项）。</w:t>
      </w:r>
      <w:r>
        <w:rPr>
          <w:rFonts w:hint="eastAsia" w:ascii="仿宋_GB2312" w:eastAsia="仿宋_GB2312"/>
          <w:sz w:val="30"/>
          <w:szCs w:val="30"/>
          <w:highlight w:val="none"/>
        </w:rPr>
        <w:t>主要用于：退休人员活动费。年初预算为0.08万元，支出决算为0.03万元。决算数小于预算数的主要原因：按实发生。</w:t>
      </w:r>
    </w:p>
    <w:p w14:paraId="224E0101">
      <w:pPr>
        <w:ind w:firstLine="600" w:firstLineChars="200"/>
        <w:rPr>
          <w:rFonts w:hint="eastAsia" w:ascii="仿宋_GB2312" w:eastAsia="仿宋_GB2312"/>
          <w:sz w:val="30"/>
          <w:szCs w:val="30"/>
          <w:highlight w:val="yellow"/>
        </w:rPr>
      </w:pPr>
      <w:r>
        <w:rPr>
          <w:rFonts w:hint="eastAsia" w:ascii="仿宋_GB2312" w:eastAsia="仿宋_GB2312"/>
          <w:sz w:val="30"/>
          <w:szCs w:val="30"/>
        </w:rPr>
        <w:t>4、卫生健康支出（类）行政事业单位医疗（款）事业单位医疗（项）。主要用于：缴纳</w:t>
      </w:r>
      <w:r>
        <w:rPr>
          <w:rFonts w:hint="eastAsia" w:ascii="仿宋_GB2312" w:eastAsia="仿宋_GB2312"/>
          <w:sz w:val="30"/>
          <w:szCs w:val="30"/>
          <w:lang w:val="en-US" w:eastAsia="zh-CN"/>
        </w:rPr>
        <w:t>医保费</w:t>
      </w:r>
      <w:r>
        <w:rPr>
          <w:rFonts w:hint="eastAsia" w:ascii="仿宋_GB2312" w:eastAsia="仿宋_GB2312"/>
          <w:sz w:val="30"/>
          <w:szCs w:val="30"/>
        </w:rPr>
        <w:t>。年初预算为30.98万元，支出决算为31.7万元。决算数大于预算数的主要原因：基数调整，医保支出增加。</w:t>
      </w:r>
    </w:p>
    <w:p w14:paraId="3FA79905">
      <w:pPr>
        <w:ind w:firstLine="600" w:firstLineChars="200"/>
        <w:rPr>
          <w:rFonts w:ascii="仿宋_GB2312" w:eastAsia="仿宋_GB2312"/>
          <w:sz w:val="30"/>
          <w:szCs w:val="30"/>
          <w:highlight w:val="none"/>
        </w:rPr>
      </w:pPr>
      <w:r>
        <w:rPr>
          <w:rFonts w:hint="eastAsia" w:ascii="仿宋_GB2312" w:eastAsia="仿宋_GB2312"/>
          <w:sz w:val="30"/>
          <w:szCs w:val="30"/>
        </w:rPr>
        <w:t>5、节能环保支出（类）污染防治（款）水体（项）。主要用于：在建工程项目费用。年初预算为4593.87万元，支出决算为3772.82万元。决算数小于预算数的主要原因：</w:t>
      </w:r>
      <w:r>
        <w:rPr>
          <w:rFonts w:hint="eastAsia" w:ascii="仿宋_GB2312" w:eastAsia="仿宋_GB2312"/>
          <w:sz w:val="30"/>
          <w:szCs w:val="30"/>
          <w:highlight w:val="none"/>
        </w:rPr>
        <w:t>按实发生。</w:t>
      </w:r>
    </w:p>
    <w:p w14:paraId="42BCCC63">
      <w:pPr>
        <w:ind w:firstLine="600" w:firstLineChars="200"/>
        <w:rPr>
          <w:rFonts w:hint="eastAsia" w:ascii="仿宋_GB2312" w:eastAsia="仿宋_GB2312"/>
          <w:sz w:val="30"/>
          <w:szCs w:val="30"/>
        </w:rPr>
      </w:pPr>
      <w:r>
        <w:rPr>
          <w:rFonts w:hint="eastAsia" w:ascii="仿宋_GB2312" w:eastAsia="仿宋_GB2312"/>
          <w:sz w:val="30"/>
          <w:szCs w:val="30"/>
        </w:rPr>
        <w:t>6、农林水支出（类）水利（款）水利行业业务管理（项）。主要用于：工资福利支出、商品和服务支出、对个人和家庭的补助等费用。年初预算为</w:t>
      </w:r>
      <w:r>
        <w:rPr>
          <w:rFonts w:hint="eastAsia" w:ascii="仿宋_GB2312" w:eastAsia="仿宋_GB2312"/>
          <w:sz w:val="30"/>
          <w:szCs w:val="30"/>
          <w:lang w:val="en-US" w:eastAsia="zh-CN"/>
        </w:rPr>
        <w:t>5993</w:t>
      </w:r>
      <w:r>
        <w:rPr>
          <w:rFonts w:hint="eastAsia" w:ascii="仿宋_GB2312" w:eastAsia="仿宋_GB2312"/>
          <w:sz w:val="30"/>
          <w:szCs w:val="30"/>
        </w:rPr>
        <w:t>.59万元，支出决算为5973.62万元。决算数小于预算数的主要原因：</w:t>
      </w:r>
      <w:bookmarkStart w:id="2" w:name="_Hlk206357264"/>
      <w:r>
        <w:rPr>
          <w:rFonts w:hint="eastAsia" w:ascii="仿宋_GB2312" w:eastAsia="仿宋_GB2312"/>
          <w:sz w:val="30"/>
          <w:szCs w:val="30"/>
        </w:rPr>
        <w:t>落实“过紧日子”要求，厉行勤俭节约</w:t>
      </w:r>
      <w:bookmarkEnd w:id="2"/>
      <w:r>
        <w:rPr>
          <w:rFonts w:hint="eastAsia" w:ascii="仿宋_GB2312" w:eastAsia="仿宋_GB2312"/>
          <w:sz w:val="30"/>
          <w:szCs w:val="30"/>
        </w:rPr>
        <w:t>。</w:t>
      </w:r>
    </w:p>
    <w:p w14:paraId="4FBE6458">
      <w:pPr>
        <w:ind w:firstLine="600" w:firstLineChars="200"/>
        <w:rPr>
          <w:rFonts w:hint="eastAsia" w:ascii="仿宋_GB2312" w:eastAsia="仿宋_GB2312"/>
          <w:sz w:val="30"/>
          <w:szCs w:val="30"/>
        </w:rPr>
      </w:pPr>
      <w:r>
        <w:rPr>
          <w:rFonts w:hint="eastAsia" w:ascii="仿宋_GB2312" w:eastAsia="仿宋_GB2312"/>
          <w:sz w:val="30"/>
          <w:szCs w:val="30"/>
        </w:rPr>
        <w:t>7、住房保障支出（类）住房改革支出（款）住房公积金（项）。主要用于：缴纳住房公积金。年初预算为31.2万元，支出决算为27.35万元。决算数小于预算数的主要原因：年中减少一名人员。</w:t>
      </w:r>
    </w:p>
    <w:p w14:paraId="76C061F6">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4A57D41E">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604.85万元。其中：人员经费567.95万元，主要包括：基本工资、津贴补贴、绩效工资、机关事业单位基本养老保险缴费、职业年金缴费、职工基本医疗保险缴费、其他社会保障缴费、住房公积金、其他工资福利支出、生活补助；公用经费36.90万元，主要包括：办公费、手续费、水费、邮电费、差旅费、工会经费、福利费、公务用车运行维护费、其他交通费用、其他商品和服务支出。</w:t>
      </w:r>
    </w:p>
    <w:p w14:paraId="0B395026">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4AEDA4F4">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14:paraId="2E815144">
      <w:pPr>
        <w:ind w:firstLine="600" w:firstLineChars="200"/>
        <w:rPr>
          <w:rFonts w:hint="eastAsia" w:ascii="仿宋_GB2312" w:eastAsia="仿宋_GB2312"/>
          <w:sz w:val="30"/>
          <w:szCs w:val="30"/>
        </w:rPr>
      </w:pPr>
      <w:r>
        <w:rPr>
          <w:rFonts w:hint="eastAsia" w:ascii="仿宋_GB2312" w:eastAsia="仿宋_GB2312"/>
          <w:sz w:val="30"/>
          <w:szCs w:val="30"/>
        </w:rPr>
        <w:t>“三公”经费财政拨款支出年初预算为</w:t>
      </w:r>
      <w:r>
        <w:rPr>
          <w:rFonts w:hint="eastAsia" w:ascii="仿宋_GB2312" w:eastAsia="仿宋_GB2312"/>
          <w:sz w:val="30"/>
          <w:szCs w:val="30"/>
          <w:lang w:val="en-US" w:eastAsia="zh-CN"/>
        </w:rPr>
        <w:t>5</w:t>
      </w:r>
      <w:r>
        <w:rPr>
          <w:rFonts w:hint="eastAsia" w:ascii="仿宋_GB2312" w:eastAsia="仿宋_GB2312"/>
          <w:sz w:val="30"/>
          <w:szCs w:val="30"/>
        </w:rPr>
        <w:t>万元，支出决算为</w:t>
      </w:r>
      <w:r>
        <w:rPr>
          <w:rFonts w:hint="eastAsia" w:ascii="仿宋_GB2312" w:eastAsia="仿宋_GB2312"/>
          <w:sz w:val="30"/>
          <w:szCs w:val="30"/>
          <w:lang w:val="en-US" w:eastAsia="zh-CN"/>
        </w:rPr>
        <w:t>2.6</w:t>
      </w:r>
      <w:r>
        <w:rPr>
          <w:rFonts w:hint="eastAsia" w:ascii="仿宋_GB2312" w:eastAsia="仿宋_GB2312"/>
          <w:sz w:val="30"/>
          <w:szCs w:val="30"/>
        </w:rPr>
        <w:t>万元，完成预算的</w:t>
      </w:r>
      <w:r>
        <w:rPr>
          <w:rFonts w:hint="eastAsia" w:ascii="仿宋_GB2312" w:eastAsia="仿宋_GB2312"/>
          <w:sz w:val="30"/>
          <w:szCs w:val="30"/>
          <w:lang w:val="en-US" w:eastAsia="zh-CN"/>
        </w:rPr>
        <w:t>52</w:t>
      </w:r>
      <w:r>
        <w:rPr>
          <w:rFonts w:hint="eastAsia" w:ascii="仿宋_GB2312" w:eastAsia="仿宋_GB2312"/>
          <w:sz w:val="30"/>
          <w:szCs w:val="30"/>
        </w:rPr>
        <w:t>%，其中：因公出国（境）费决算为</w:t>
      </w:r>
      <w:r>
        <w:rPr>
          <w:rFonts w:hint="eastAsia" w:ascii="仿宋_GB2312" w:eastAsia="仿宋_GB2312"/>
          <w:sz w:val="30"/>
          <w:szCs w:val="30"/>
          <w:lang w:val="en-US" w:eastAsia="zh-CN"/>
        </w:rPr>
        <w:t>0</w:t>
      </w:r>
      <w:r>
        <w:rPr>
          <w:rFonts w:hint="eastAsia" w:ascii="仿宋_GB2312" w:eastAsia="仿宋_GB2312"/>
          <w:sz w:val="30"/>
          <w:szCs w:val="30"/>
        </w:rPr>
        <w:t>万元，完成预算的</w:t>
      </w:r>
      <w:r>
        <w:rPr>
          <w:rFonts w:hint="eastAsia" w:ascii="仿宋_GB2312" w:eastAsia="仿宋_GB2312"/>
          <w:sz w:val="30"/>
          <w:szCs w:val="30"/>
          <w:lang w:val="en-US" w:eastAsia="zh-CN"/>
        </w:rPr>
        <w:t>0</w:t>
      </w:r>
      <w:r>
        <w:rPr>
          <w:rFonts w:hint="eastAsia" w:ascii="仿宋_GB2312" w:eastAsia="仿宋_GB2312"/>
          <w:sz w:val="30"/>
          <w:szCs w:val="30"/>
        </w:rPr>
        <w:t>%；公务用车购置及运行维护费支出决算为</w:t>
      </w:r>
      <w:r>
        <w:rPr>
          <w:rFonts w:hint="eastAsia" w:ascii="仿宋_GB2312" w:eastAsia="仿宋_GB2312"/>
          <w:sz w:val="30"/>
          <w:szCs w:val="30"/>
          <w:lang w:val="en-US" w:eastAsia="zh-CN"/>
        </w:rPr>
        <w:t>2.6</w:t>
      </w:r>
      <w:r>
        <w:rPr>
          <w:rFonts w:hint="eastAsia" w:ascii="仿宋_GB2312" w:eastAsia="仿宋_GB2312"/>
          <w:sz w:val="30"/>
          <w:szCs w:val="30"/>
        </w:rPr>
        <w:t>万元，完成预算的</w:t>
      </w:r>
      <w:r>
        <w:rPr>
          <w:rFonts w:hint="eastAsia" w:ascii="仿宋_GB2312" w:eastAsia="仿宋_GB2312"/>
          <w:sz w:val="30"/>
          <w:szCs w:val="30"/>
          <w:lang w:val="en-US" w:eastAsia="zh-CN"/>
        </w:rPr>
        <w:t>57.78</w:t>
      </w:r>
      <w:r>
        <w:rPr>
          <w:rFonts w:hint="eastAsia" w:ascii="仿宋_GB2312" w:eastAsia="仿宋_GB2312"/>
          <w:sz w:val="30"/>
          <w:szCs w:val="30"/>
        </w:rPr>
        <w:t>%；公务接待费支出决算为</w:t>
      </w:r>
      <w:r>
        <w:rPr>
          <w:rFonts w:hint="eastAsia" w:ascii="仿宋_GB2312" w:eastAsia="仿宋_GB2312"/>
          <w:sz w:val="30"/>
          <w:szCs w:val="30"/>
          <w:lang w:val="en-US" w:eastAsia="zh-CN"/>
        </w:rPr>
        <w:t>0</w:t>
      </w:r>
      <w:r>
        <w:rPr>
          <w:rFonts w:hint="eastAsia" w:ascii="仿宋_GB2312" w:eastAsia="仿宋_GB2312"/>
          <w:sz w:val="30"/>
          <w:szCs w:val="30"/>
        </w:rPr>
        <w:t>万元，完成预算的</w:t>
      </w:r>
      <w:r>
        <w:rPr>
          <w:rFonts w:hint="eastAsia" w:ascii="仿宋_GB2312" w:eastAsia="仿宋_GB2312"/>
          <w:sz w:val="30"/>
          <w:szCs w:val="30"/>
          <w:lang w:val="en-US" w:eastAsia="zh-CN"/>
        </w:rPr>
        <w:t>0</w:t>
      </w:r>
      <w:r>
        <w:rPr>
          <w:rFonts w:hint="eastAsia" w:ascii="仿宋_GB2312" w:eastAsia="仿宋_GB2312"/>
          <w:sz w:val="30"/>
          <w:szCs w:val="30"/>
        </w:rPr>
        <w:t>%。</w:t>
      </w:r>
      <w:r>
        <w:rPr>
          <w:rFonts w:hint="eastAsia" w:ascii="仿宋_GB2312" w:eastAsia="仿宋_GB2312"/>
          <w:sz w:val="30"/>
          <w:szCs w:val="30"/>
          <w:lang w:eastAsia="zh-CN"/>
        </w:rPr>
        <w:t>2024年</w:t>
      </w:r>
      <w:r>
        <w:rPr>
          <w:rFonts w:hint="eastAsia" w:ascii="仿宋_GB2312" w:eastAsia="仿宋_GB2312"/>
          <w:sz w:val="30"/>
          <w:szCs w:val="30"/>
        </w:rPr>
        <w:t>度“三公”经费支出决算数小于预算数的主要原因：</w:t>
      </w:r>
      <w:bookmarkStart w:id="3" w:name="_Hlk206357907"/>
      <w:r>
        <w:rPr>
          <w:rFonts w:hint="eastAsia" w:ascii="仿宋_GB2312" w:eastAsia="仿宋_GB2312"/>
          <w:sz w:val="30"/>
          <w:szCs w:val="30"/>
        </w:rPr>
        <w:t>落实“过紧日子”要求，厉行勤俭节约</w:t>
      </w:r>
      <w:bookmarkEnd w:id="3"/>
      <w:r>
        <w:rPr>
          <w:rFonts w:hint="eastAsia" w:ascii="仿宋_GB2312" w:eastAsia="仿宋_GB2312"/>
          <w:sz w:val="30"/>
          <w:szCs w:val="30"/>
        </w:rPr>
        <w:t>。</w:t>
      </w:r>
    </w:p>
    <w:p w14:paraId="3ADE05FA">
      <w:pPr>
        <w:ind w:firstLine="600" w:firstLineChars="200"/>
        <w:rPr>
          <w:rFonts w:hint="eastAsia" w:ascii="仿宋_GB2312" w:eastAsia="仿宋_GB2312"/>
          <w:sz w:val="30"/>
          <w:szCs w:val="30"/>
        </w:rPr>
      </w:pPr>
      <w:r>
        <w:rPr>
          <w:rFonts w:hint="eastAsia" w:ascii="仿宋_GB2312" w:eastAsia="仿宋_GB2312"/>
          <w:sz w:val="30"/>
          <w:szCs w:val="30"/>
          <w:lang w:eastAsia="zh-CN"/>
        </w:rPr>
        <w:t>2024年</w:t>
      </w:r>
      <w:r>
        <w:rPr>
          <w:rFonts w:hint="eastAsia" w:ascii="仿宋_GB2312" w:eastAsia="仿宋_GB2312"/>
          <w:sz w:val="30"/>
          <w:szCs w:val="30"/>
        </w:rPr>
        <w:t>度“三公”经费财政拨款支出决算数比</w:t>
      </w:r>
      <w:r>
        <w:rPr>
          <w:rFonts w:hint="eastAsia" w:ascii="仿宋_GB2312" w:eastAsia="仿宋_GB2312"/>
          <w:sz w:val="30"/>
          <w:szCs w:val="30"/>
          <w:lang w:eastAsia="zh-CN"/>
        </w:rPr>
        <w:t>2023年</w:t>
      </w:r>
      <w:r>
        <w:rPr>
          <w:rFonts w:hint="eastAsia" w:ascii="仿宋_GB2312" w:eastAsia="仿宋_GB2312"/>
          <w:sz w:val="30"/>
          <w:szCs w:val="30"/>
        </w:rPr>
        <w:t>度减少</w:t>
      </w:r>
      <w:r>
        <w:rPr>
          <w:rFonts w:hint="eastAsia" w:ascii="仿宋_GB2312" w:eastAsia="仿宋_GB2312"/>
          <w:sz w:val="30"/>
          <w:szCs w:val="30"/>
          <w:lang w:val="en-US" w:eastAsia="zh-CN"/>
        </w:rPr>
        <w:t>0.09</w:t>
      </w:r>
      <w:r>
        <w:rPr>
          <w:rFonts w:hint="eastAsia" w:ascii="仿宋_GB2312" w:eastAsia="仿宋_GB2312"/>
          <w:sz w:val="30"/>
          <w:szCs w:val="30"/>
        </w:rPr>
        <w:t>万元，下降</w:t>
      </w:r>
      <w:r>
        <w:rPr>
          <w:rFonts w:hint="eastAsia" w:ascii="仿宋_GB2312" w:eastAsia="仿宋_GB2312"/>
          <w:sz w:val="30"/>
          <w:szCs w:val="30"/>
          <w:lang w:val="en-US" w:eastAsia="zh-CN"/>
        </w:rPr>
        <w:t>3.35</w:t>
      </w:r>
      <w:r>
        <w:rPr>
          <w:rFonts w:hint="eastAsia" w:ascii="仿宋_GB2312" w:eastAsia="仿宋_GB2312"/>
          <w:sz w:val="30"/>
          <w:szCs w:val="30"/>
        </w:rPr>
        <w:t>%，其中：因公出国（境）费支出决算</w:t>
      </w:r>
      <w:r>
        <w:rPr>
          <w:rFonts w:hint="eastAsia" w:ascii="仿宋_GB2312" w:eastAsia="仿宋_GB2312"/>
          <w:sz w:val="30"/>
          <w:szCs w:val="30"/>
          <w:lang w:val="en-US" w:eastAsia="zh-CN"/>
        </w:rPr>
        <w:t>持平</w:t>
      </w:r>
      <w:r>
        <w:rPr>
          <w:rFonts w:hint="eastAsia" w:ascii="仿宋_GB2312" w:eastAsia="仿宋_GB2312"/>
          <w:sz w:val="30"/>
          <w:szCs w:val="30"/>
        </w:rPr>
        <w:t>；公务用车购置及运行维护费支出决算</w:t>
      </w:r>
      <w:r>
        <w:rPr>
          <w:rFonts w:hint="eastAsia" w:ascii="仿宋_GB2312" w:eastAsia="仿宋_GB2312"/>
          <w:sz w:val="30"/>
          <w:szCs w:val="30"/>
          <w:lang w:val="en-US" w:eastAsia="zh-CN"/>
        </w:rPr>
        <w:t>增加</w:t>
      </w:r>
      <w:r>
        <w:rPr>
          <w:rFonts w:hint="eastAsia" w:ascii="仿宋_GB2312" w:eastAsia="仿宋_GB2312"/>
          <w:sz w:val="30"/>
          <w:szCs w:val="30"/>
          <w:highlight w:val="none"/>
          <w:lang w:val="en-US" w:eastAsia="zh-CN"/>
        </w:rPr>
        <w:t>0.01</w:t>
      </w:r>
      <w:r>
        <w:rPr>
          <w:rFonts w:hint="eastAsia" w:ascii="仿宋_GB2312" w:eastAsia="仿宋_GB2312"/>
          <w:sz w:val="30"/>
          <w:szCs w:val="30"/>
          <w:highlight w:val="none"/>
        </w:rPr>
        <w:t>万元，</w:t>
      </w:r>
      <w:r>
        <w:rPr>
          <w:rFonts w:hint="eastAsia" w:ascii="仿宋_GB2312" w:eastAsia="仿宋_GB2312"/>
          <w:sz w:val="30"/>
          <w:szCs w:val="30"/>
          <w:highlight w:val="none"/>
          <w:lang w:val="en-US" w:eastAsia="zh-CN"/>
        </w:rPr>
        <w:t>增长0.4</w:t>
      </w:r>
      <w:r>
        <w:rPr>
          <w:rFonts w:hint="eastAsia" w:ascii="仿宋_GB2312" w:eastAsia="仿宋_GB2312"/>
          <w:sz w:val="30"/>
          <w:szCs w:val="30"/>
          <w:highlight w:val="none"/>
        </w:rPr>
        <w:t>%</w:t>
      </w:r>
      <w:r>
        <w:rPr>
          <w:rFonts w:hint="eastAsia" w:ascii="仿宋_GB2312" w:eastAsia="仿宋_GB2312"/>
          <w:sz w:val="30"/>
          <w:szCs w:val="30"/>
        </w:rPr>
        <w:t>；公务接待费支出决算减少</w:t>
      </w:r>
      <w:r>
        <w:rPr>
          <w:rFonts w:hint="eastAsia" w:ascii="仿宋_GB2312" w:eastAsia="仿宋_GB2312"/>
          <w:sz w:val="30"/>
          <w:szCs w:val="30"/>
          <w:lang w:val="en-US" w:eastAsia="zh-CN"/>
        </w:rPr>
        <w:t>0.1</w:t>
      </w:r>
      <w:r>
        <w:rPr>
          <w:rFonts w:hint="eastAsia" w:ascii="仿宋_GB2312" w:eastAsia="仿宋_GB2312"/>
          <w:sz w:val="30"/>
          <w:szCs w:val="30"/>
        </w:rPr>
        <w:t>万元，下降</w:t>
      </w:r>
      <w:r>
        <w:rPr>
          <w:rFonts w:hint="eastAsia" w:ascii="仿宋_GB2312" w:eastAsia="仿宋_GB2312"/>
          <w:sz w:val="30"/>
          <w:szCs w:val="30"/>
          <w:lang w:val="en-US" w:eastAsia="zh-CN"/>
        </w:rPr>
        <w:t>100</w:t>
      </w:r>
      <w:r>
        <w:rPr>
          <w:rFonts w:hint="eastAsia" w:ascii="仿宋_GB2312" w:eastAsia="仿宋_GB2312"/>
          <w:sz w:val="30"/>
          <w:szCs w:val="30"/>
        </w:rPr>
        <w:t>%。因公出国（境）费支出</w:t>
      </w:r>
      <w:r>
        <w:rPr>
          <w:rFonts w:hint="eastAsia" w:ascii="仿宋_GB2312" w:eastAsia="仿宋_GB2312"/>
          <w:sz w:val="30"/>
          <w:szCs w:val="30"/>
          <w:lang w:val="en-US" w:eastAsia="zh-CN"/>
        </w:rPr>
        <w:t>持平</w:t>
      </w:r>
      <w:r>
        <w:rPr>
          <w:rFonts w:hint="eastAsia" w:ascii="仿宋_GB2312" w:eastAsia="仿宋_GB2312"/>
          <w:sz w:val="30"/>
          <w:szCs w:val="30"/>
        </w:rPr>
        <w:t>。公务用车购置及运行维护费支出</w:t>
      </w:r>
      <w:r>
        <w:rPr>
          <w:rFonts w:hint="eastAsia" w:ascii="仿宋_GB2312" w:eastAsia="仿宋_GB2312"/>
          <w:sz w:val="30"/>
          <w:szCs w:val="30"/>
          <w:lang w:val="en-US" w:eastAsia="zh-CN"/>
        </w:rPr>
        <w:t>增加</w:t>
      </w:r>
      <w:r>
        <w:rPr>
          <w:rFonts w:hint="eastAsia" w:ascii="仿宋_GB2312" w:eastAsia="仿宋_GB2312"/>
          <w:sz w:val="30"/>
          <w:szCs w:val="30"/>
        </w:rPr>
        <w:t>的主要原因是</w:t>
      </w:r>
      <w:r>
        <w:rPr>
          <w:rFonts w:hint="eastAsia" w:ascii="仿宋_GB2312" w:eastAsia="仿宋_GB2312"/>
          <w:sz w:val="30"/>
          <w:szCs w:val="30"/>
          <w:lang w:val="en-US" w:eastAsia="zh-CN"/>
        </w:rPr>
        <w:t>车辆保险费</w:t>
      </w:r>
      <w:r>
        <w:rPr>
          <w:rFonts w:hint="eastAsia" w:ascii="仿宋_GB2312" w:eastAsia="仿宋_GB2312"/>
          <w:sz w:val="30"/>
          <w:szCs w:val="30"/>
          <w:highlight w:val="none"/>
          <w:lang w:val="en-US" w:eastAsia="zh-CN"/>
        </w:rPr>
        <w:t>增长</w:t>
      </w:r>
      <w:r>
        <w:rPr>
          <w:rFonts w:hint="eastAsia" w:ascii="仿宋_GB2312" w:eastAsia="仿宋_GB2312"/>
          <w:sz w:val="30"/>
          <w:szCs w:val="30"/>
        </w:rPr>
        <w:t>。公务接待费支出减少的主要原因是</w:t>
      </w:r>
      <w:r>
        <w:rPr>
          <w:rFonts w:hint="eastAsia" w:ascii="仿宋_GB2312" w:eastAsia="仿宋_GB2312"/>
          <w:sz w:val="30"/>
          <w:szCs w:val="30"/>
          <w:highlight w:val="none"/>
        </w:rPr>
        <w:t>没有发生公务接待</w:t>
      </w:r>
      <w:r>
        <w:rPr>
          <w:rFonts w:hint="eastAsia" w:ascii="仿宋_GB2312" w:eastAsia="仿宋_GB2312"/>
          <w:sz w:val="30"/>
          <w:szCs w:val="30"/>
        </w:rPr>
        <w:t>。</w:t>
      </w:r>
    </w:p>
    <w:p w14:paraId="289272D1">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14:paraId="6C82CF14">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w:t>
      </w:r>
      <w:r>
        <w:rPr>
          <w:rFonts w:hint="eastAsia" w:ascii="仿宋_GB2312" w:eastAsia="仿宋_GB2312"/>
          <w:sz w:val="30"/>
          <w:szCs w:val="30"/>
          <w:lang w:val="en-US" w:eastAsia="zh-CN"/>
        </w:rPr>
        <w:t>0</w:t>
      </w:r>
      <w:r>
        <w:rPr>
          <w:rFonts w:hint="eastAsia" w:ascii="仿宋_GB2312" w:eastAsia="仿宋_GB2312"/>
          <w:sz w:val="30"/>
          <w:szCs w:val="30"/>
        </w:rPr>
        <w:t>万元，占</w:t>
      </w:r>
      <w:r>
        <w:rPr>
          <w:rFonts w:hint="eastAsia" w:ascii="仿宋_GB2312" w:eastAsia="仿宋_GB2312"/>
          <w:sz w:val="30"/>
          <w:szCs w:val="30"/>
          <w:lang w:val="en-US" w:eastAsia="zh-CN"/>
        </w:rPr>
        <w:t>0</w:t>
      </w:r>
      <w:r>
        <w:rPr>
          <w:rFonts w:hint="eastAsia" w:ascii="仿宋_GB2312" w:eastAsia="仿宋_GB2312"/>
          <w:sz w:val="30"/>
          <w:szCs w:val="30"/>
        </w:rPr>
        <w:t>%；公务用车购置及运行维护费支出决算</w:t>
      </w:r>
      <w:r>
        <w:rPr>
          <w:rFonts w:hint="eastAsia" w:ascii="仿宋_GB2312" w:eastAsia="仿宋_GB2312"/>
          <w:sz w:val="30"/>
          <w:szCs w:val="30"/>
          <w:lang w:val="en-US" w:eastAsia="zh-CN"/>
        </w:rPr>
        <w:t>2.6</w:t>
      </w:r>
      <w:r>
        <w:rPr>
          <w:rFonts w:hint="eastAsia" w:ascii="仿宋_GB2312" w:eastAsia="仿宋_GB2312"/>
          <w:sz w:val="30"/>
          <w:szCs w:val="30"/>
        </w:rPr>
        <w:t>万元，占</w:t>
      </w:r>
      <w:r>
        <w:rPr>
          <w:rFonts w:hint="eastAsia" w:ascii="仿宋_GB2312" w:eastAsia="仿宋_GB2312"/>
          <w:sz w:val="30"/>
          <w:szCs w:val="30"/>
          <w:lang w:val="en-US" w:eastAsia="zh-CN"/>
        </w:rPr>
        <w:t>100</w:t>
      </w:r>
      <w:r>
        <w:rPr>
          <w:rFonts w:hint="eastAsia" w:ascii="仿宋_GB2312" w:eastAsia="仿宋_GB2312"/>
          <w:sz w:val="30"/>
          <w:szCs w:val="30"/>
        </w:rPr>
        <w:t>%；公务接待费支出决算</w:t>
      </w:r>
      <w:r>
        <w:rPr>
          <w:rFonts w:hint="eastAsia" w:ascii="仿宋_GB2312" w:eastAsia="仿宋_GB2312"/>
          <w:sz w:val="30"/>
          <w:szCs w:val="30"/>
          <w:lang w:val="en-US" w:eastAsia="zh-CN"/>
        </w:rPr>
        <w:t>0</w:t>
      </w:r>
      <w:r>
        <w:rPr>
          <w:rFonts w:hint="eastAsia" w:ascii="仿宋_GB2312" w:eastAsia="仿宋_GB2312"/>
          <w:sz w:val="30"/>
          <w:szCs w:val="30"/>
        </w:rPr>
        <w:t>万元，占</w:t>
      </w:r>
      <w:r>
        <w:rPr>
          <w:rFonts w:hint="eastAsia" w:ascii="仿宋_GB2312" w:eastAsia="仿宋_GB2312"/>
          <w:sz w:val="30"/>
          <w:szCs w:val="30"/>
          <w:lang w:val="en-US" w:eastAsia="zh-CN"/>
        </w:rPr>
        <w:t>0</w:t>
      </w:r>
      <w:r>
        <w:rPr>
          <w:rFonts w:hint="eastAsia" w:ascii="仿宋_GB2312" w:eastAsia="仿宋_GB2312"/>
          <w:sz w:val="30"/>
          <w:szCs w:val="30"/>
        </w:rPr>
        <w:t>%。具体情况如下：</w:t>
      </w:r>
    </w:p>
    <w:p w14:paraId="6EED2110">
      <w:pPr>
        <w:numPr>
          <w:ilvl w:val="0"/>
          <w:numId w:val="2"/>
        </w:numPr>
        <w:ind w:firstLine="600" w:firstLineChars="200"/>
        <w:rPr>
          <w:rFonts w:hint="eastAsia" w:ascii="仿宋_GB2312" w:hAnsi="华文中宋" w:eastAsia="仿宋_GB2312"/>
          <w:sz w:val="30"/>
          <w:szCs w:val="30"/>
        </w:rPr>
      </w:pPr>
      <w:r>
        <w:rPr>
          <w:rFonts w:hint="eastAsia" w:ascii="仿宋_GB2312" w:eastAsia="仿宋_GB2312"/>
          <w:sz w:val="30"/>
          <w:szCs w:val="30"/>
        </w:rPr>
        <w:t>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hAnsi="华文中宋" w:eastAsia="仿宋_GB2312"/>
          <w:sz w:val="30"/>
          <w:szCs w:val="30"/>
        </w:rPr>
        <w:t>。</w:t>
      </w:r>
    </w:p>
    <w:p w14:paraId="683F3B20">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2.6</w:t>
      </w:r>
      <w:r>
        <w:rPr>
          <w:rFonts w:hint="eastAsia" w:ascii="仿宋_GB2312" w:eastAsia="仿宋_GB2312"/>
          <w:sz w:val="30"/>
          <w:szCs w:val="30"/>
        </w:rPr>
        <w:t>万元。其中：</w:t>
      </w:r>
    </w:p>
    <w:p w14:paraId="4FA619CF">
      <w:pPr>
        <w:ind w:firstLine="600" w:firstLineChars="200"/>
        <w:rPr>
          <w:rFonts w:hint="eastAsia" w:ascii="仿宋_GB2312" w:eastAsia="仿宋_GB2312"/>
          <w:sz w:val="30"/>
          <w:szCs w:val="30"/>
        </w:rPr>
      </w:pPr>
      <w:r>
        <w:rPr>
          <w:rFonts w:hint="eastAsia" w:ascii="仿宋_GB2312" w:eastAsia="仿宋_GB2312"/>
          <w:sz w:val="30"/>
          <w:szCs w:val="30"/>
        </w:rPr>
        <w:t>公务用车购置支出为</w:t>
      </w:r>
      <w:r>
        <w:rPr>
          <w:rFonts w:hint="eastAsia" w:ascii="仿宋_GB2312" w:eastAsia="仿宋_GB2312"/>
          <w:sz w:val="30"/>
          <w:szCs w:val="30"/>
          <w:lang w:val="en-US" w:eastAsia="zh-CN"/>
        </w:rPr>
        <w:t>0</w:t>
      </w:r>
      <w:r>
        <w:rPr>
          <w:rFonts w:hint="eastAsia" w:ascii="仿宋_GB2312" w:eastAsia="仿宋_GB2312"/>
          <w:sz w:val="30"/>
          <w:szCs w:val="30"/>
        </w:rPr>
        <w:t>万元。</w:t>
      </w:r>
    </w:p>
    <w:p w14:paraId="03D67682">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lang w:val="en-US" w:eastAsia="zh-CN"/>
        </w:rPr>
        <w:t>2.6</w:t>
      </w:r>
      <w:r>
        <w:rPr>
          <w:rFonts w:eastAsia="仿宋_GB2312"/>
          <w:sz w:val="30"/>
          <w:szCs w:val="30"/>
        </w:rPr>
        <w:t>万元。主</w:t>
      </w:r>
      <w:r>
        <w:rPr>
          <w:rFonts w:hint="eastAsia" w:ascii="仿宋_GB2312" w:eastAsia="仿宋_GB2312"/>
          <w:sz w:val="30"/>
          <w:szCs w:val="30"/>
          <w:lang w:eastAsia="zh-CN"/>
        </w:rPr>
        <w:t>要用于</w:t>
      </w:r>
      <w:r>
        <w:rPr>
          <w:rFonts w:hint="eastAsia" w:ascii="仿宋_GB2312" w:eastAsia="仿宋_GB2312"/>
          <w:sz w:val="30"/>
          <w:szCs w:val="30"/>
          <w:lang w:val="en-US" w:eastAsia="zh-CN"/>
        </w:rPr>
        <w:t>公务</w:t>
      </w:r>
      <w:r>
        <w:rPr>
          <w:rFonts w:hint="eastAsia" w:eastAsia="仿宋_GB2312"/>
          <w:sz w:val="30"/>
          <w:szCs w:val="30"/>
        </w:rPr>
        <w:t>车辆出行加油费和维修保养费</w:t>
      </w:r>
      <w:r>
        <w:rPr>
          <w:rFonts w:hint="eastAsia" w:ascii="仿宋_GB2312" w:eastAsia="仿宋_GB2312"/>
          <w:sz w:val="30"/>
          <w:szCs w:val="30"/>
          <w:lang w:eastAsia="zh-CN"/>
        </w:rPr>
        <w:t>。2024年，本单位开支财政拨款的公务用车保有量为</w:t>
      </w:r>
      <w:r>
        <w:rPr>
          <w:rFonts w:hint="eastAsia" w:ascii="仿宋_GB2312" w:eastAsia="仿宋_GB2312"/>
          <w:sz w:val="30"/>
          <w:szCs w:val="30"/>
          <w:lang w:val="en-US" w:eastAsia="zh-CN"/>
        </w:rPr>
        <w:t>1</w:t>
      </w:r>
      <w:r>
        <w:rPr>
          <w:rFonts w:eastAsia="仿宋_GB2312"/>
          <w:sz w:val="30"/>
          <w:szCs w:val="30"/>
        </w:rPr>
        <w:t>辆。</w:t>
      </w:r>
    </w:p>
    <w:p w14:paraId="2F74C19E">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0</w:t>
      </w:r>
      <w:r>
        <w:rPr>
          <w:rFonts w:hint="eastAsia" w:ascii="仿宋_GB2312" w:eastAsia="仿宋_GB2312"/>
          <w:sz w:val="30"/>
          <w:szCs w:val="30"/>
        </w:rPr>
        <w:t>万元。其中：</w:t>
      </w:r>
    </w:p>
    <w:p w14:paraId="5CD09657">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0</w:t>
      </w:r>
      <w:r>
        <w:rPr>
          <w:rFonts w:hint="eastAsia" w:ascii="仿宋_GB2312" w:eastAsia="仿宋_GB2312"/>
          <w:sz w:val="30"/>
          <w:szCs w:val="30"/>
        </w:rPr>
        <w:t>万（含外宾接待支出</w:t>
      </w:r>
      <w:r>
        <w:rPr>
          <w:rFonts w:hint="eastAsia" w:ascii="仿宋_GB2312" w:eastAsia="仿宋_GB2312"/>
          <w:sz w:val="30"/>
          <w:szCs w:val="30"/>
          <w:lang w:val="en-US" w:eastAsia="zh-CN"/>
        </w:rPr>
        <w:t>0</w:t>
      </w:r>
      <w:r>
        <w:rPr>
          <w:rFonts w:hint="eastAsia" w:ascii="仿宋_GB2312" w:eastAsia="仿宋_GB2312"/>
          <w:sz w:val="30"/>
          <w:szCs w:val="30"/>
        </w:rPr>
        <w:t>万元）。</w:t>
      </w:r>
    </w:p>
    <w:p w14:paraId="1E09F46F">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26C266DB">
      <w:pPr>
        <w:ind w:firstLine="600" w:firstLineChars="200"/>
        <w:rPr>
          <w:rFonts w:hint="eastAsia" w:ascii="仿宋_GB2312" w:eastAsia="仿宋_GB2312"/>
          <w:sz w:val="30"/>
          <w:szCs w:val="30"/>
        </w:rPr>
      </w:pPr>
      <w:r>
        <w:rPr>
          <w:rFonts w:hint="eastAsia" w:ascii="仿宋_GB2312" w:eastAsia="仿宋_GB2312"/>
          <w:sz w:val="30"/>
          <w:szCs w:val="30"/>
        </w:rPr>
        <w:t>政府性基金预算财政拨款收入2294.56万元，支出收入2294.56万元，支出具体情况如下：</w:t>
      </w:r>
    </w:p>
    <w:p w14:paraId="1E49CEF4">
      <w:pPr>
        <w:numPr>
          <w:ilvl w:val="0"/>
          <w:numId w:val="3"/>
        </w:numPr>
        <w:ind w:firstLine="600" w:firstLineChars="200"/>
        <w:rPr>
          <w:rFonts w:hint="eastAsia" w:ascii="仿宋_GB2312" w:eastAsia="仿宋_GB2312"/>
          <w:sz w:val="30"/>
          <w:szCs w:val="30"/>
        </w:rPr>
      </w:pPr>
      <w:r>
        <w:rPr>
          <w:rFonts w:hint="eastAsia" w:ascii="仿宋_GB2312" w:eastAsia="仿宋_GB2312"/>
          <w:sz w:val="30"/>
          <w:szCs w:val="30"/>
        </w:rPr>
        <w:t>城乡社区支出（类）污水处理费安排的支出（款）代征手续费（项）。主要用于：支付代征污水处理费的手续费。年初预算为450.00万元，支出决算为294.56万元。决算数小于预算数的主要原因：按实发生。</w:t>
      </w:r>
    </w:p>
    <w:p w14:paraId="54B1C03F">
      <w:pPr>
        <w:ind w:firstLine="600" w:firstLineChars="200"/>
        <w:rPr>
          <w:rFonts w:hint="eastAsia" w:ascii="仿宋_GB2312" w:eastAsia="仿宋_GB2312"/>
          <w:sz w:val="30"/>
          <w:szCs w:val="30"/>
        </w:rPr>
      </w:pPr>
      <w:r>
        <w:rPr>
          <w:rFonts w:hint="eastAsia" w:ascii="仿宋_GB2312" w:eastAsia="仿宋_GB2312"/>
          <w:sz w:val="30"/>
          <w:szCs w:val="30"/>
        </w:rPr>
        <w:t>2、城乡社区支出（类）超长期特别国债安排的支出（款）城乡社区公共设施（项）。主要用于：在建工程项目费用。年初预算为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2000</w:t>
      </w:r>
      <w:r>
        <w:rPr>
          <w:rFonts w:hint="eastAsia" w:ascii="仿宋_GB2312" w:eastAsia="仿宋_GB2312"/>
          <w:sz w:val="30"/>
          <w:szCs w:val="30"/>
        </w:rPr>
        <w:t>万元</w:t>
      </w:r>
      <w:r>
        <w:rPr>
          <w:rFonts w:hint="eastAsia" w:ascii="仿宋_GB2312" w:eastAsia="仿宋_GB2312"/>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val="en-US" w:eastAsia="zh-CN"/>
        </w:rPr>
        <w:t>大</w:t>
      </w:r>
      <w:r>
        <w:rPr>
          <w:rFonts w:hint="eastAsia" w:ascii="仿宋_GB2312" w:eastAsia="仿宋_GB2312"/>
          <w:sz w:val="30"/>
          <w:szCs w:val="30"/>
        </w:rPr>
        <w:t>于预算数</w:t>
      </w:r>
      <w:r>
        <w:rPr>
          <w:rFonts w:hint="eastAsia" w:ascii="仿宋_GB2312" w:eastAsia="仿宋_GB2312"/>
          <w:sz w:val="30"/>
          <w:szCs w:val="30"/>
          <w:highlight w:val="none"/>
        </w:rPr>
        <w:t>的主要原因</w:t>
      </w:r>
      <w:r>
        <w:rPr>
          <w:rFonts w:hint="eastAsia" w:ascii="仿宋_GB2312" w:eastAsia="仿宋_GB2312"/>
          <w:sz w:val="30"/>
          <w:szCs w:val="30"/>
        </w:rPr>
        <w:t>：年中发生调整预算增加该项</w:t>
      </w:r>
      <w:r>
        <w:rPr>
          <w:rFonts w:hint="eastAsia" w:ascii="仿宋_GB2312" w:eastAsia="仿宋_GB2312"/>
          <w:sz w:val="30"/>
          <w:szCs w:val="30"/>
          <w:lang w:val="en-US" w:eastAsia="zh-CN"/>
        </w:rPr>
        <w:t>支出</w:t>
      </w:r>
      <w:r>
        <w:rPr>
          <w:rFonts w:hint="eastAsia" w:ascii="仿宋_GB2312" w:eastAsia="仿宋_GB2312"/>
          <w:sz w:val="30"/>
          <w:szCs w:val="30"/>
        </w:rPr>
        <w:t>。</w:t>
      </w:r>
    </w:p>
    <w:p w14:paraId="27927288">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798FC035">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lang w:eastAsia="zh-CN"/>
        </w:rPr>
        <w:t>2024年</w:t>
      </w:r>
      <w:r>
        <w:rPr>
          <w:rFonts w:hint="eastAsia" w:ascii="仿宋_GB2312" w:eastAsia="仿宋_GB2312"/>
          <w:sz w:val="30"/>
          <w:szCs w:val="30"/>
        </w:rPr>
        <w:t>度无国有资本经营预算财政拨款收入和支出。</w:t>
      </w:r>
    </w:p>
    <w:p w14:paraId="294E26A4">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63101631">
      <w:pPr>
        <w:pStyle w:val="17"/>
        <w:ind w:firstLine="600" w:firstLineChars="200"/>
        <w:jc w:val="both"/>
        <w:rPr>
          <w:rFonts w:eastAsia="仿宋_GB2312"/>
          <w:sz w:val="30"/>
          <w:szCs w:val="30"/>
        </w:rPr>
      </w:pPr>
      <w:r>
        <w:rPr>
          <w:rFonts w:hint="eastAsia" w:ascii="仿宋_GB2312" w:eastAsia="仿宋_GB2312"/>
          <w:sz w:val="30"/>
          <w:szCs w:val="30"/>
        </w:rPr>
        <w:t>本单位</w:t>
      </w:r>
      <w:r>
        <w:rPr>
          <w:rFonts w:hint="eastAsia" w:ascii="仿宋_GB2312" w:eastAsia="仿宋_GB2312"/>
          <w:sz w:val="30"/>
          <w:szCs w:val="30"/>
          <w:lang w:eastAsia="zh-CN"/>
        </w:rPr>
        <w:t>2024年</w:t>
      </w:r>
      <w:r>
        <w:rPr>
          <w:rFonts w:hint="eastAsia" w:ascii="仿宋_GB2312" w:eastAsia="仿宋_GB2312"/>
          <w:sz w:val="30"/>
          <w:szCs w:val="30"/>
        </w:rPr>
        <w:t>度预算绩效管理工作开展情况如下：本单位建立了如下预算绩效管理制度：</w:t>
      </w:r>
      <w:r>
        <w:rPr>
          <w:rFonts w:hint="eastAsia" w:ascii="仿宋_GB2312" w:eastAsia="仿宋_GB2312"/>
          <w:color w:val="auto"/>
          <w:sz w:val="30"/>
          <w:szCs w:val="30"/>
        </w:rPr>
        <w:t>上海市崇明区给排水管理所内控管理制度</w:t>
      </w:r>
      <w:r>
        <w:rPr>
          <w:rFonts w:hint="eastAsia" w:ascii="仿宋_GB2312" w:eastAsia="仿宋_GB2312"/>
          <w:sz w:val="30"/>
          <w:szCs w:val="30"/>
        </w:rPr>
        <w:t>，建立了</w:t>
      </w:r>
      <w:r>
        <w:rPr>
          <w:rFonts w:hint="eastAsia" w:ascii="仿宋_GB2312" w:eastAsia="仿宋_GB2312"/>
          <w:color w:val="auto"/>
          <w:sz w:val="30"/>
          <w:szCs w:val="30"/>
        </w:rPr>
        <w:t>上海市崇明区给排水管理所</w:t>
      </w:r>
      <w:r>
        <w:rPr>
          <w:rFonts w:hint="eastAsia" w:ascii="仿宋_GB2312" w:eastAsia="仿宋_GB2312"/>
          <w:sz w:val="30"/>
          <w:szCs w:val="30"/>
        </w:rPr>
        <w:t>的预算绩效管理工作机制；全过程绩效管理实施情况：编报绩效目标的</w:t>
      </w:r>
      <w:r>
        <w:rPr>
          <w:rFonts w:hint="eastAsia" w:ascii="仿宋_GB2312" w:eastAsia="仿宋_GB2312"/>
          <w:sz w:val="30"/>
          <w:szCs w:val="30"/>
          <w:lang w:eastAsia="zh-CN"/>
        </w:rPr>
        <w:t>2024年</w:t>
      </w:r>
      <w:r>
        <w:rPr>
          <w:rFonts w:hint="eastAsia" w:ascii="仿宋_GB2312" w:eastAsia="仿宋_GB2312"/>
          <w:sz w:val="30"/>
          <w:szCs w:val="30"/>
        </w:rPr>
        <w:t>度项目</w:t>
      </w:r>
      <w:r>
        <w:rPr>
          <w:rFonts w:hint="eastAsia" w:ascii="仿宋_GB2312" w:eastAsia="仿宋_GB2312"/>
          <w:color w:val="auto"/>
          <w:sz w:val="30"/>
          <w:szCs w:val="30"/>
          <w:lang w:val="en-US" w:eastAsia="zh-CN"/>
        </w:rPr>
        <w:t>9</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highlight w:val="none"/>
        </w:rPr>
        <w:t>16883.08</w:t>
      </w:r>
      <w:r>
        <w:rPr>
          <w:rFonts w:hint="eastAsia" w:ascii="仿宋_GB2312" w:eastAsia="仿宋_GB2312"/>
          <w:sz w:val="30"/>
          <w:szCs w:val="30"/>
        </w:rPr>
        <w:t>万元；</w:t>
      </w:r>
      <w:r>
        <w:rPr>
          <w:rFonts w:hint="eastAsia" w:ascii="仿宋_GB2312" w:eastAsia="仿宋_GB2312"/>
          <w:color w:val="auto"/>
          <w:sz w:val="30"/>
          <w:szCs w:val="30"/>
        </w:rPr>
        <w:t>绩效跟踪评价的</w:t>
      </w:r>
      <w:r>
        <w:rPr>
          <w:rFonts w:hint="eastAsia" w:ascii="仿宋_GB2312" w:eastAsia="仿宋_GB2312"/>
          <w:color w:val="auto"/>
          <w:sz w:val="30"/>
          <w:szCs w:val="30"/>
          <w:lang w:eastAsia="zh-CN"/>
        </w:rPr>
        <w:t>2024年</w:t>
      </w:r>
      <w:r>
        <w:rPr>
          <w:rFonts w:hint="eastAsia" w:ascii="仿宋_GB2312" w:eastAsia="仿宋_GB2312"/>
          <w:color w:val="auto"/>
          <w:sz w:val="30"/>
          <w:szCs w:val="30"/>
        </w:rPr>
        <w:t>度项目</w:t>
      </w:r>
      <w:r>
        <w:rPr>
          <w:rFonts w:hint="eastAsia" w:ascii="仿宋_GB2312" w:eastAsia="仿宋_GB2312"/>
          <w:color w:val="auto"/>
          <w:sz w:val="30"/>
          <w:szCs w:val="30"/>
          <w:lang w:val="en-US" w:eastAsia="zh-CN"/>
        </w:rPr>
        <w:t>9</w:t>
      </w:r>
      <w:r>
        <w:rPr>
          <w:rFonts w:hint="eastAsia" w:ascii="仿宋_GB2312" w:eastAsia="仿宋_GB2312"/>
          <w:color w:val="auto"/>
          <w:sz w:val="30"/>
          <w:szCs w:val="30"/>
        </w:rPr>
        <w:t>个</w:t>
      </w:r>
      <w:r>
        <w:rPr>
          <w:rFonts w:hint="eastAsia" w:ascii="仿宋_GB2312" w:eastAsia="仿宋_GB2312"/>
          <w:sz w:val="30"/>
          <w:szCs w:val="30"/>
        </w:rPr>
        <w:t>，涉及预算金额16878.08万元；</w:t>
      </w:r>
      <w:r>
        <w:rPr>
          <w:rFonts w:hint="eastAsia" w:ascii="仿宋_GB2312" w:eastAsia="仿宋_GB2312"/>
          <w:color w:val="auto"/>
          <w:sz w:val="30"/>
          <w:szCs w:val="30"/>
        </w:rPr>
        <w:t>绩效自评的</w:t>
      </w:r>
      <w:r>
        <w:rPr>
          <w:rFonts w:hint="eastAsia" w:ascii="仿宋_GB2312" w:eastAsia="仿宋_GB2312"/>
          <w:color w:val="auto"/>
          <w:sz w:val="30"/>
          <w:szCs w:val="30"/>
          <w:lang w:eastAsia="zh-CN"/>
        </w:rPr>
        <w:t>2024年</w:t>
      </w:r>
      <w:r>
        <w:rPr>
          <w:rFonts w:hint="eastAsia" w:ascii="仿宋_GB2312" w:eastAsia="仿宋_GB2312"/>
          <w:color w:val="auto"/>
          <w:sz w:val="30"/>
          <w:szCs w:val="30"/>
        </w:rPr>
        <w:t>度项目</w:t>
      </w:r>
      <w:r>
        <w:rPr>
          <w:rFonts w:hint="eastAsia" w:ascii="仿宋_GB2312" w:eastAsia="仿宋_GB2312"/>
          <w:color w:val="auto"/>
          <w:sz w:val="30"/>
          <w:szCs w:val="30"/>
          <w:lang w:val="en-US" w:eastAsia="zh-CN"/>
        </w:rPr>
        <w:t>9</w:t>
      </w:r>
      <w:r>
        <w:rPr>
          <w:rFonts w:hint="eastAsia" w:ascii="仿宋_GB2312" w:eastAsia="仿宋_GB2312"/>
          <w:color w:val="auto"/>
          <w:sz w:val="30"/>
          <w:szCs w:val="30"/>
        </w:rPr>
        <w:t>个</w:t>
      </w:r>
      <w:r>
        <w:rPr>
          <w:rFonts w:hint="eastAsia" w:ascii="仿宋_GB2312" w:eastAsia="仿宋_GB2312"/>
          <w:sz w:val="30"/>
          <w:szCs w:val="30"/>
        </w:rPr>
        <w:t>，涉及预算金额16883.08万元，平均得分</w:t>
      </w:r>
      <w:r>
        <w:rPr>
          <w:rFonts w:hint="eastAsia" w:ascii="仿宋_GB2312" w:eastAsia="仿宋_GB2312"/>
          <w:sz w:val="30"/>
          <w:szCs w:val="30"/>
          <w:lang w:val="en-US" w:eastAsia="zh-CN"/>
        </w:rPr>
        <w:t>98.23</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9</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14:paraId="324CB6DC">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70611EEB">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4072198C">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lang w:eastAsia="zh-CN"/>
        </w:rPr>
        <w:t>2024年</w:t>
      </w:r>
      <w:r>
        <w:rPr>
          <w:rFonts w:hint="eastAsia" w:ascii="仿宋_GB2312" w:eastAsia="仿宋_GB2312"/>
          <w:sz w:val="30"/>
          <w:szCs w:val="30"/>
        </w:rPr>
        <w:t>度无机关运行经费支出。</w:t>
      </w:r>
    </w:p>
    <w:p w14:paraId="44978B52">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70877F2F">
      <w:pPr>
        <w:ind w:firstLine="600" w:firstLineChars="200"/>
        <w:rPr>
          <w:rFonts w:hint="eastAsia"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lang w:eastAsia="zh-CN"/>
        </w:rPr>
        <w:t>2024年</w:t>
      </w:r>
      <w:r>
        <w:rPr>
          <w:rFonts w:hint="eastAsia" w:ascii="仿宋_GB2312" w:eastAsia="仿宋_GB2312"/>
          <w:color w:val="000000"/>
          <w:sz w:val="30"/>
          <w:szCs w:val="30"/>
        </w:rPr>
        <w:t>度政府采购金额（以</w:t>
      </w:r>
      <w:r>
        <w:rPr>
          <w:rFonts w:hint="eastAsia" w:ascii="仿宋_GB2312" w:eastAsia="仿宋_GB2312"/>
          <w:sz w:val="30"/>
          <w:szCs w:val="30"/>
        </w:rPr>
        <w:t>当期支出金额</w:t>
      </w:r>
      <w:r>
        <w:rPr>
          <w:rFonts w:hint="eastAsia" w:ascii="仿宋_GB2312" w:eastAsia="仿宋_GB2312"/>
          <w:color w:val="000000"/>
          <w:sz w:val="30"/>
          <w:szCs w:val="30"/>
        </w:rPr>
        <w:t>为准）为</w:t>
      </w:r>
      <w:r>
        <w:rPr>
          <w:rFonts w:hint="eastAsia" w:ascii="仿宋_GB2312" w:eastAsia="仿宋_GB2312"/>
          <w:color w:val="000000"/>
          <w:sz w:val="30"/>
          <w:szCs w:val="30"/>
          <w:highlight w:val="none"/>
          <w:lang w:val="en-US" w:eastAsia="zh-CN"/>
        </w:rPr>
        <w:t>126.77</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126.77</w:t>
      </w:r>
      <w:r>
        <w:rPr>
          <w:rFonts w:hint="eastAsia" w:ascii="仿宋_GB2312" w:eastAsia="仿宋_GB2312"/>
          <w:color w:val="000000"/>
          <w:sz w:val="30"/>
          <w:szCs w:val="30"/>
        </w:rPr>
        <w:t>万元。</w:t>
      </w:r>
    </w:p>
    <w:p w14:paraId="6FF4FEEA">
      <w:pPr>
        <w:keepNext w:val="0"/>
        <w:keepLines w:val="0"/>
        <w:pageBreakBefore w:val="0"/>
        <w:numPr>
          <w:ilvl w:val="0"/>
          <w:numId w:val="4"/>
        </w:numPr>
        <w:kinsoku/>
        <w:wordWrap/>
        <w:overflowPunct/>
        <w:topLinePunct w:val="0"/>
        <w:autoSpaceDE/>
        <w:autoSpaceDN/>
        <w:bidi w:val="0"/>
        <w:adjustRightInd/>
        <w:snapToGrid/>
        <w:spacing w:line="570" w:lineRule="exact"/>
        <w:ind w:left="0" w:leftChars="0" w:firstLine="641" w:firstLineChars="213"/>
        <w:textAlignment w:val="auto"/>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646E47E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_GB2312" w:eastAsia="仿宋_GB2312"/>
          <w:color w:val="000000"/>
          <w:sz w:val="30"/>
          <w:szCs w:val="30"/>
          <w:lang w:eastAsia="zh-CN"/>
        </w:rPr>
      </w:pPr>
      <w:r>
        <w:rPr>
          <w:rFonts w:hint="default" w:ascii="仿宋_GB2312" w:eastAsia="仿宋_GB2312"/>
          <w:color w:val="000000"/>
          <w:sz w:val="30"/>
          <w:szCs w:val="30"/>
          <w:lang w:eastAsia="zh-CN"/>
        </w:rPr>
        <w:t>截至</w:t>
      </w:r>
      <w:r>
        <w:rPr>
          <w:rFonts w:hint="eastAsia" w:ascii="仿宋_GB2312" w:eastAsia="仿宋_GB2312"/>
          <w:color w:val="000000"/>
          <w:sz w:val="30"/>
          <w:szCs w:val="30"/>
          <w:lang w:eastAsia="zh-CN"/>
        </w:rPr>
        <w:t>2024年</w:t>
      </w:r>
      <w:r>
        <w:rPr>
          <w:rFonts w:hint="default" w:ascii="仿宋_GB2312" w:eastAsia="仿宋_GB2312"/>
          <w:color w:val="000000"/>
          <w:sz w:val="30"/>
          <w:szCs w:val="30"/>
          <w:lang w:eastAsia="zh-CN"/>
        </w:rPr>
        <w:t>12月31日，</w:t>
      </w:r>
      <w:r>
        <w:rPr>
          <w:rFonts w:hint="eastAsia" w:ascii="仿宋_GB2312" w:eastAsia="仿宋_GB2312"/>
          <w:color w:val="000000"/>
          <w:sz w:val="30"/>
          <w:szCs w:val="30"/>
          <w:lang w:eastAsia="zh-CN"/>
        </w:rPr>
        <w:t>本单位</w:t>
      </w:r>
      <w:r>
        <w:rPr>
          <w:rFonts w:hint="default" w:ascii="仿宋_GB2312" w:eastAsia="仿宋_GB2312"/>
          <w:color w:val="000000"/>
          <w:sz w:val="30"/>
          <w:szCs w:val="30"/>
          <w:lang w:eastAsia="zh-CN"/>
        </w:rPr>
        <w:t>共有车辆</w:t>
      </w:r>
      <w:r>
        <w:rPr>
          <w:rFonts w:hint="eastAsia" w:ascii="仿宋_GB2312" w:eastAsia="仿宋_GB2312"/>
          <w:color w:val="000000"/>
          <w:sz w:val="30"/>
          <w:szCs w:val="30"/>
          <w:lang w:val="en-US" w:eastAsia="zh-CN"/>
        </w:rPr>
        <w:t>1</w:t>
      </w:r>
      <w:r>
        <w:rPr>
          <w:rFonts w:hint="default" w:ascii="仿宋_GB2312" w:eastAsia="仿宋_GB2312"/>
          <w:color w:val="000000"/>
          <w:sz w:val="30"/>
          <w:szCs w:val="30"/>
          <w:lang w:eastAsia="zh-CN"/>
        </w:rPr>
        <w:t>辆，</w:t>
      </w:r>
      <w:r>
        <w:rPr>
          <w:rFonts w:hint="default" w:ascii="仿宋_GB2312" w:hAnsi="Times New Roman" w:eastAsia="仿宋_GB2312" w:cs="Times New Roman"/>
          <w:color w:val="000000"/>
          <w:kern w:val="2"/>
          <w:sz w:val="30"/>
          <w:szCs w:val="30"/>
          <w:lang w:val="en-US" w:eastAsia="zh-CN" w:bidi="ar-SA"/>
        </w:rPr>
        <w:t>其中：机要通信用车</w:t>
      </w:r>
      <w:r>
        <w:rPr>
          <w:rFonts w:hint="eastAsia" w:ascii="仿宋_GB2312" w:hAnsi="Times New Roman" w:eastAsia="仿宋_GB2312" w:cs="Times New Roman"/>
          <w:color w:val="000000"/>
          <w:kern w:val="2"/>
          <w:sz w:val="30"/>
          <w:szCs w:val="30"/>
          <w:lang w:val="en-US" w:eastAsia="zh-CN" w:bidi="ar-SA"/>
        </w:rPr>
        <w:t>0</w:t>
      </w:r>
      <w:r>
        <w:rPr>
          <w:rFonts w:hint="default" w:ascii="仿宋_GB2312" w:hAnsi="Times New Roman" w:eastAsia="仿宋_GB2312" w:cs="Times New Roman"/>
          <w:color w:val="000000"/>
          <w:kern w:val="2"/>
          <w:sz w:val="30"/>
          <w:szCs w:val="30"/>
          <w:lang w:val="en-US" w:eastAsia="zh-CN" w:bidi="ar-SA"/>
        </w:rPr>
        <w:t>辆、应急保障用车</w:t>
      </w:r>
      <w:r>
        <w:rPr>
          <w:rFonts w:hint="eastAsia" w:ascii="仿宋_GB2312" w:hAnsi="Times New Roman" w:eastAsia="仿宋_GB2312" w:cs="Times New Roman"/>
          <w:color w:val="000000"/>
          <w:kern w:val="2"/>
          <w:sz w:val="30"/>
          <w:szCs w:val="30"/>
          <w:lang w:val="en-US" w:eastAsia="zh-CN" w:bidi="ar-SA"/>
        </w:rPr>
        <w:t>0</w:t>
      </w:r>
      <w:r>
        <w:rPr>
          <w:rFonts w:hint="default" w:ascii="仿宋_GB2312" w:hAnsi="Times New Roman" w:eastAsia="仿宋_GB2312" w:cs="Times New Roman"/>
          <w:color w:val="000000"/>
          <w:kern w:val="2"/>
          <w:sz w:val="30"/>
          <w:szCs w:val="30"/>
          <w:lang w:val="en-US" w:eastAsia="zh-CN" w:bidi="ar-SA"/>
        </w:rPr>
        <w:t>辆、执法执勤用车</w:t>
      </w:r>
      <w:r>
        <w:rPr>
          <w:rFonts w:hint="eastAsia" w:ascii="仿宋_GB2312" w:hAnsi="Times New Roman" w:eastAsia="仿宋_GB2312" w:cs="Times New Roman"/>
          <w:color w:val="000000"/>
          <w:kern w:val="2"/>
          <w:sz w:val="30"/>
          <w:szCs w:val="30"/>
          <w:lang w:val="en-US" w:eastAsia="zh-CN" w:bidi="ar-SA"/>
        </w:rPr>
        <w:t>0</w:t>
      </w:r>
      <w:r>
        <w:rPr>
          <w:rFonts w:hint="default" w:ascii="仿宋_GB2312" w:hAnsi="Times New Roman" w:eastAsia="仿宋_GB2312" w:cs="Times New Roman"/>
          <w:color w:val="000000"/>
          <w:kern w:val="2"/>
          <w:sz w:val="30"/>
          <w:szCs w:val="30"/>
          <w:lang w:val="en-US" w:eastAsia="zh-CN" w:bidi="ar-SA"/>
        </w:rPr>
        <w:t>辆、特种专业技术用车</w:t>
      </w:r>
      <w:r>
        <w:rPr>
          <w:rFonts w:hint="eastAsia" w:ascii="仿宋_GB2312" w:hAnsi="Times New Roman" w:eastAsia="仿宋_GB2312" w:cs="Times New Roman"/>
          <w:color w:val="000000"/>
          <w:kern w:val="2"/>
          <w:sz w:val="30"/>
          <w:szCs w:val="30"/>
          <w:lang w:val="en-US" w:eastAsia="zh-CN" w:bidi="ar-SA"/>
        </w:rPr>
        <w:t>0</w:t>
      </w:r>
      <w:r>
        <w:rPr>
          <w:rFonts w:hint="default" w:ascii="仿宋_GB2312" w:hAnsi="Times New Roman" w:eastAsia="仿宋_GB2312" w:cs="Times New Roman"/>
          <w:color w:val="000000"/>
          <w:kern w:val="2"/>
          <w:sz w:val="30"/>
          <w:szCs w:val="30"/>
          <w:lang w:val="en-US" w:eastAsia="zh-CN" w:bidi="ar-SA"/>
        </w:rPr>
        <w:t>辆、其他</w:t>
      </w:r>
      <w:r>
        <w:rPr>
          <w:rFonts w:hint="eastAsia" w:ascii="仿宋_GB2312" w:hAnsi="Times New Roman" w:eastAsia="仿宋_GB2312" w:cs="Times New Roman"/>
          <w:color w:val="000000"/>
          <w:kern w:val="2"/>
          <w:sz w:val="30"/>
          <w:szCs w:val="30"/>
          <w:lang w:val="en-US" w:eastAsia="zh-CN" w:bidi="ar-SA"/>
        </w:rPr>
        <w:t>按规定配备的车辆1</w:t>
      </w:r>
      <w:r>
        <w:rPr>
          <w:rFonts w:hint="default" w:ascii="仿宋_GB2312" w:hAnsi="Times New Roman" w:eastAsia="仿宋_GB2312" w:cs="Times New Roman"/>
          <w:color w:val="000000"/>
          <w:kern w:val="2"/>
          <w:sz w:val="30"/>
          <w:szCs w:val="30"/>
          <w:lang w:val="en-US" w:eastAsia="zh-CN" w:bidi="ar-SA"/>
        </w:rPr>
        <w:t>辆。</w:t>
      </w:r>
    </w:p>
    <w:p w14:paraId="431D0D9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_GB2312" w:eastAsia="仿宋_GB2312"/>
          <w:color w:val="000000"/>
          <w:sz w:val="30"/>
          <w:szCs w:val="30"/>
          <w:lang w:eastAsia="zh-CN"/>
        </w:rPr>
      </w:pPr>
      <w:r>
        <w:rPr>
          <w:rFonts w:hint="default" w:ascii="仿宋_GB2312" w:eastAsia="仿宋_GB2312"/>
          <w:color w:val="000000"/>
          <w:sz w:val="30"/>
          <w:szCs w:val="30"/>
          <w:lang w:eastAsia="zh-CN"/>
        </w:rPr>
        <w:t>单价100万元（含）以上设备（不含车辆）</w:t>
      </w:r>
      <w:r>
        <w:rPr>
          <w:rFonts w:hint="eastAsia" w:ascii="仿宋_GB2312" w:eastAsia="仿宋_GB2312"/>
          <w:color w:val="000000"/>
          <w:sz w:val="30"/>
          <w:szCs w:val="30"/>
          <w:lang w:val="en-US" w:eastAsia="zh-CN"/>
        </w:rPr>
        <w:t>0</w:t>
      </w:r>
      <w:r>
        <w:rPr>
          <w:rFonts w:hint="default" w:ascii="仿宋_GB2312" w:eastAsia="仿宋_GB2312"/>
          <w:color w:val="000000"/>
          <w:sz w:val="30"/>
          <w:szCs w:val="30"/>
          <w:lang w:eastAsia="zh-CN"/>
        </w:rPr>
        <w:t>台（套）。</w:t>
      </w:r>
    </w:p>
    <w:p w14:paraId="5C3B855B">
      <w:pPr>
        <w:jc w:val="center"/>
        <w:rPr>
          <w:rFonts w:hint="eastAsia" w:ascii="仿宋_GB2312" w:hAnsi="宋体" w:eastAsia="仿宋_GB2312" w:cs="仿宋_GB2312"/>
          <w:color w:val="000000"/>
          <w:sz w:val="30"/>
          <w:szCs w:val="30"/>
        </w:rPr>
      </w:pPr>
      <w:r>
        <w:rPr>
          <w:rFonts w:ascii="仿宋_GB2312" w:eastAsia="仿宋_GB2312"/>
          <w:sz w:val="30"/>
          <w:szCs w:val="30"/>
        </w:rPr>
        <w:br w:type="page"/>
      </w:r>
      <w:r>
        <w:rPr>
          <w:rFonts w:hint="eastAsia" w:ascii="黑体" w:eastAsia="黑体"/>
          <w:sz w:val="30"/>
          <w:szCs w:val="30"/>
        </w:rPr>
        <w:t>第四部分    名词解释</w:t>
      </w:r>
    </w:p>
    <w:p w14:paraId="1B4282A7">
      <w:pPr>
        <w:ind w:firstLine="600" w:firstLineChars="200"/>
        <w:rPr>
          <w:rFonts w:hint="eastAsia" w:ascii="仿宋_GB2312" w:eastAsia="仿宋_GB2312"/>
          <w:sz w:val="30"/>
          <w:szCs w:val="30"/>
        </w:rPr>
      </w:pPr>
    </w:p>
    <w:p w14:paraId="12BDB624">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7D7D57D3">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339C10DD">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5F0133EA">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四、其他收入：指单位取得的除“财政拨款收入”、“事业收入”、“经营收入”等以外的收入。主要是：其他政府性基金债务收入。</w:t>
      </w:r>
    </w:p>
    <w:p w14:paraId="0CF3F01C">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w:t>
      </w:r>
      <w:bookmarkStart w:id="4" w:name="_GoBack"/>
      <w:bookmarkEnd w:id="4"/>
      <w:r>
        <w:rPr>
          <w:rFonts w:hint="eastAsia" w:ascii="仿宋_GB2312" w:eastAsia="仿宋_GB2312"/>
          <w:sz w:val="30"/>
          <w:szCs w:val="30"/>
        </w:rPr>
        <w:t>有关规定继续使用的资金。</w:t>
      </w:r>
    </w:p>
    <w:p w14:paraId="46A32F26">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13A76991">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6ABB53E0">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0457BEB9">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17563010">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0110DA07">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7A9AEDD6">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BEB77">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05E03">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9DBA4">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9F97E">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E2A71">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A3B22">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A6309D"/>
    <w:multiLevelType w:val="singleLevel"/>
    <w:tmpl w:val="B9A6309D"/>
    <w:lvl w:ilvl="0" w:tentative="0">
      <w:start w:val="1"/>
      <w:numFmt w:val="decimal"/>
      <w:suff w:val="nothing"/>
      <w:lvlText w:val="%1、"/>
      <w:lvlJc w:val="left"/>
    </w:lvl>
  </w:abstractNum>
  <w:abstractNum w:abstractNumId="1">
    <w:nsid w:val="C4040B12"/>
    <w:multiLevelType w:val="singleLevel"/>
    <w:tmpl w:val="C4040B12"/>
    <w:lvl w:ilvl="0" w:tentative="0">
      <w:start w:val="1"/>
      <w:numFmt w:val="decimal"/>
      <w:suff w:val="nothing"/>
      <w:lvlText w:val="%1、"/>
      <w:lvlJc w:val="left"/>
    </w:lvl>
  </w:abstractNum>
  <w:abstractNum w:abstractNumId="2">
    <w:nsid w:val="FBCE3676"/>
    <w:multiLevelType w:val="singleLevel"/>
    <w:tmpl w:val="FBCE3676"/>
    <w:lvl w:ilvl="0" w:tentative="0">
      <w:start w:val="3"/>
      <w:numFmt w:val="chineseCounting"/>
      <w:suff w:val="nothing"/>
      <w:lvlText w:val="（%1）"/>
      <w:lvlJc w:val="left"/>
      <w:rPr>
        <w:rFonts w:hint="eastAsia"/>
      </w:rPr>
    </w:lvl>
  </w:abstractNum>
  <w:abstractNum w:abstractNumId="3">
    <w:nsid w:val="722E27C1"/>
    <w:multiLevelType w:val="multilevel"/>
    <w:tmpl w:val="722E27C1"/>
    <w:lvl w:ilvl="0" w:tentative="0">
      <w:start w:val="1"/>
      <w:numFmt w:val="japaneseCounting"/>
      <w:pStyle w:val="2"/>
      <w:lvlText w:val="第%1章"/>
      <w:lvlJc w:val="left"/>
      <w:pPr>
        <w:tabs>
          <w:tab w:val="left" w:pos="3199"/>
        </w:tabs>
        <w:ind w:left="3199" w:hanging="720"/>
      </w:pPr>
    </w:lvl>
    <w:lvl w:ilvl="1" w:tentative="0">
      <w:start w:val="1"/>
      <w:numFmt w:val="decimal"/>
      <w:pStyle w:val="3"/>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consecutiveHyphenLimit w:val="46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OGIzNTdmYmQwNGMyNmYxN2UwM2E4NzUyYTlkYWMifQ=="/>
  </w:docVars>
  <w:rsids>
    <w:rsidRoot w:val="00C16F9C"/>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01F54189"/>
    <w:rsid w:val="074A2209"/>
    <w:rsid w:val="0FBFF8C0"/>
    <w:rsid w:val="159FE69A"/>
    <w:rsid w:val="2B2B0D51"/>
    <w:rsid w:val="2F5F6AC7"/>
    <w:rsid w:val="2F75724B"/>
    <w:rsid w:val="39FFA21F"/>
    <w:rsid w:val="3FBE1CD7"/>
    <w:rsid w:val="3FF73880"/>
    <w:rsid w:val="402F092D"/>
    <w:rsid w:val="440B6BA7"/>
    <w:rsid w:val="4CFA7A18"/>
    <w:rsid w:val="5B65FDE5"/>
    <w:rsid w:val="5F3750FF"/>
    <w:rsid w:val="5F9C279A"/>
    <w:rsid w:val="5FB7517C"/>
    <w:rsid w:val="625A3974"/>
    <w:rsid w:val="66E360EF"/>
    <w:rsid w:val="6BFD03D9"/>
    <w:rsid w:val="6DFE5F4D"/>
    <w:rsid w:val="6F7D989D"/>
    <w:rsid w:val="6FDF72B0"/>
    <w:rsid w:val="72DE117E"/>
    <w:rsid w:val="74725197"/>
    <w:rsid w:val="7AE60231"/>
    <w:rsid w:val="7BD71863"/>
    <w:rsid w:val="7DF8502B"/>
    <w:rsid w:val="7E4F77A2"/>
    <w:rsid w:val="7FC53017"/>
    <w:rsid w:val="7FF8EEBE"/>
    <w:rsid w:val="95CBABE6"/>
    <w:rsid w:val="96DFBED5"/>
    <w:rsid w:val="9BD4F584"/>
    <w:rsid w:val="9FD95679"/>
    <w:rsid w:val="AFE991E7"/>
    <w:rsid w:val="BEEDAF66"/>
    <w:rsid w:val="BFCBD068"/>
    <w:rsid w:val="D1FF13DB"/>
    <w:rsid w:val="D3FF3069"/>
    <w:rsid w:val="DFF437AE"/>
    <w:rsid w:val="EAFB7E39"/>
    <w:rsid w:val="EBFF5914"/>
    <w:rsid w:val="EEEA81CD"/>
    <w:rsid w:val="EEFF71C8"/>
    <w:rsid w:val="EFA757C3"/>
    <w:rsid w:val="EFFB605C"/>
    <w:rsid w:val="F67F4F02"/>
    <w:rsid w:val="F9DF8395"/>
    <w:rsid w:val="FAFBDB4A"/>
    <w:rsid w:val="FB7B6228"/>
    <w:rsid w:val="FB8EDD8C"/>
    <w:rsid w:val="FBBFC8E4"/>
    <w:rsid w:val="FBFB16E5"/>
    <w:rsid w:val="FC3FD6CA"/>
    <w:rsid w:val="FD33E883"/>
    <w:rsid w:val="FD7D5A88"/>
    <w:rsid w:val="FE7FB927"/>
    <w:rsid w:val="FEE4F28C"/>
    <w:rsid w:val="FF4D3B87"/>
    <w:rsid w:val="FF7ED298"/>
    <w:rsid w:val="FFBF088C"/>
    <w:rsid w:val="FFDEDDC7"/>
    <w:rsid w:val="FFE63A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Document Map"/>
    <w:basedOn w:val="1"/>
    <w:link w:val="14"/>
    <w:qFormat/>
    <w:uiPriority w:val="0"/>
    <w:rPr>
      <w:rFonts w:ascii="宋体"/>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uiPriority w:val="0"/>
  </w:style>
  <w:style w:type="character" w:customStyle="1" w:styleId="12">
    <w:name w:val=" Char Char2"/>
    <w:link w:val="2"/>
    <w:uiPriority w:val="0"/>
    <w:rPr>
      <w:rFonts w:eastAsia="宋体"/>
      <w:b/>
      <w:bCs/>
      <w:kern w:val="44"/>
      <w:sz w:val="44"/>
      <w:szCs w:val="44"/>
      <w:lang w:val="en-US" w:eastAsia="zh-CN" w:bidi="ar-SA"/>
    </w:rPr>
  </w:style>
  <w:style w:type="character" w:customStyle="1" w:styleId="13">
    <w:name w:val=" Char Char1"/>
    <w:link w:val="3"/>
    <w:uiPriority w:val="0"/>
    <w:rPr>
      <w:rFonts w:ascii="Arial" w:hAnsi="Arial" w:eastAsia="黑体"/>
      <w:b/>
      <w:bCs/>
      <w:kern w:val="2"/>
      <w:sz w:val="32"/>
      <w:szCs w:val="32"/>
      <w:lang w:val="en-US" w:eastAsia="zh-CN" w:bidi="ar-SA"/>
    </w:rPr>
  </w:style>
  <w:style w:type="character" w:customStyle="1" w:styleId="14">
    <w:name w:val=" Char Char"/>
    <w:link w:val="4"/>
    <w:uiPriority w:val="0"/>
    <w:rPr>
      <w:rFonts w:ascii="宋体" w:hAnsi="Calibri" w:cs="黑体"/>
      <w:kern w:val="2"/>
      <w:sz w:val="18"/>
      <w:szCs w:val="18"/>
    </w:rPr>
  </w:style>
  <w:style w:type="character" w:customStyle="1" w:styleId="15">
    <w:name w:val="jq4图片注释 Char"/>
    <w:link w:val="16"/>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Company>czj</Company>
  <Pages>25</Pages>
  <Words>436</Words>
  <Characters>445</Characters>
  <Lines>59</Lines>
  <Paragraphs>16</Paragraphs>
  <TotalTime>19</TotalTime>
  <ScaleCrop>false</ScaleCrop>
  <LinksUpToDate>false</LinksUpToDate>
  <CharactersWithSpaces>455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2017-05-15T13:12:00Z</dcterms:created>
  <dc:creator>user</dc:creator>
  <cp:lastModifiedBy>52suvian</cp:lastModifiedBy>
  <cp:lastPrinted>2025-08-21T01:36:46Z</cp:lastPrinted>
  <dcterms:modified xsi:type="dcterms:W3CDTF">2025-08-21T01:37:29Z</dcterms:modified>
  <dc:title>附件2：预算主管部门公开样张</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B815A052088B42F6AB29092B85522617_13</vt:lpwstr>
  </property>
  <property fmtid="{D5CDD505-2E9C-101B-9397-08002B2CF9AE}" pid="4" name="KSOTemplateDocerSaveRecord">
    <vt:lpwstr>eyJoZGlkIjoiYmIyYjU4MmJmNWMwMGRmZjJjNmY1Mjc3MGI2MTUzMjkiLCJ1c2VySWQiOiIzMjkyMTc0ODkifQ==</vt:lpwstr>
  </property>
</Properties>
</file>