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ind w:left="0" w:leftChars="0" w:firstLine="0" w:firstLineChars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沪崇中府</w:t>
      </w:r>
      <w:r>
        <w:rPr>
          <w:rFonts w:hint="eastAsia" w:ascii="仿宋_GB2312" w:hAnsi="宋体" w:eastAsia="仿宋_GB2312"/>
          <w:sz w:val="32"/>
          <w:szCs w:val="32"/>
        </w:rPr>
        <w:t>〔20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宋体" w:eastAsia="仿宋_GB2312"/>
          <w:sz w:val="32"/>
          <w:szCs w:val="32"/>
        </w:rPr>
        <w:t>〕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48</w:t>
      </w:r>
      <w:r>
        <w:rPr>
          <w:rFonts w:hint="eastAsia" w:ascii="仿宋_GB2312" w:hAnsi="宋体" w:eastAsia="仿宋_GB2312"/>
          <w:sz w:val="32"/>
          <w:szCs w:val="32"/>
        </w:rPr>
        <w:t xml:space="preserve">号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32"/>
          <w:szCs w:val="32"/>
        </w:rPr>
        <w:t xml:space="preserve">  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sz w:val="32"/>
          <w:szCs w:val="32"/>
        </w:rPr>
        <w:t xml:space="preserve"> 签发人：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李永林</w:t>
      </w:r>
    </w:p>
    <w:p>
      <w:pPr>
        <w:pStyle w:val="2"/>
        <w:ind w:left="0" w:leftChars="0" w:firstLine="0" w:firstLineChars="0"/>
        <w:rPr>
          <w:rFonts w:hint="eastAsia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关于推荐国家农民合作社示范社监测    意见的请示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崇明区农业农村委员会：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农业农村部关于开展2023年国家农民合作社示范社监测工作巩固提升示范社创建成果的通知》（农经发〔2023〕3号）文件要求，上海市崇明区中兴镇人民政府按照要求组织开展2023年国家农民合作社示范社的监测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经监测审核，上海万禾果蔬专业合作社、上海丰绿粮食专业合作社、上海汤商大葱专业合作社3家农民合作社监测结果为均合格，请予以审核。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特此请示，盼复。</w:t>
      </w:r>
    </w:p>
    <w:p>
      <w:pPr>
        <w:spacing w:line="240" w:lineRule="auto"/>
        <w:ind w:firstLine="360"/>
        <w:jc w:val="left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spacing w:line="240" w:lineRule="auto"/>
        <w:ind w:firstLine="640" w:firstLineChars="200"/>
        <w:jc w:val="left"/>
        <w:rPr>
          <w:rFonts w:hint="eastAsia" w:eastAsia="仿宋_GB2312"/>
          <w:sz w:val="24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附件1：国家农民合作社示范社监测合格名单汇总表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/>
        <w:jc w:val="center"/>
        <w:textAlignment w:val="auto"/>
        <w:outlineLvl w:val="9"/>
        <w:rPr>
          <w:rFonts w:hint="eastAsia" w:eastAsia="仿宋_GB2312"/>
          <w:sz w:val="24"/>
          <w:szCs w:val="32"/>
          <w:lang w:val="en-US" w:eastAsia="zh-CN"/>
        </w:rPr>
      </w:pPr>
      <w:r>
        <w:rPr>
          <w:rFonts w:hint="eastAsia" w:eastAsia="仿宋_GB2312"/>
          <w:sz w:val="24"/>
          <w:szCs w:val="32"/>
          <w:lang w:val="en-US" w:eastAsia="zh-CN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/>
        <w:jc w:val="center"/>
        <w:textAlignment w:val="auto"/>
        <w:outlineLvl w:val="9"/>
        <w:rPr>
          <w:rFonts w:hint="eastAsia" w:eastAsia="仿宋_GB2312"/>
          <w:sz w:val="24"/>
          <w:szCs w:val="32"/>
          <w:lang w:val="en-US" w:eastAsia="zh-CN"/>
        </w:rPr>
      </w:pPr>
      <w:r>
        <w:rPr>
          <w:rFonts w:hint="eastAsia" w:eastAsia="仿宋_GB2312"/>
          <w:sz w:val="24"/>
          <w:szCs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2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24"/>
          <w:szCs w:val="32"/>
          <w:lang w:val="en-US" w:eastAsia="zh-CN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上海市崇明区中兴镇人民政府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2023年8月31日</w:t>
      </w:r>
    </w:p>
    <w:p>
      <w:pPr>
        <w:rPr>
          <w:rFonts w:hint="default" w:eastAsia="仿宋_GB2312"/>
          <w:sz w:val="24"/>
          <w:szCs w:val="32"/>
          <w:lang w:val="en-US" w:eastAsia="zh-CN"/>
        </w:rPr>
      </w:pPr>
    </w:p>
    <w:p>
      <w:pPr>
        <w:widowControl/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20" w:lineRule="exact"/>
        <w:ind w:firstLine="210" w:firstLineChars="100"/>
        <w:textAlignment w:val="auto"/>
        <w:rPr>
          <w:rFonts w:hint="eastAsia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375920</wp:posOffset>
                </wp:positionV>
                <wp:extent cx="5600700" cy="63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9.6pt;height:0.05pt;width:441pt;z-index:251662336;mso-width-relative:page;mso-height-relative:page;" filled="f" stroked="t" coordsize="21600,21600" o:gfxdata="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Du8NIXVAAAABgEA&#10;AA8AAAAAAAAAAQAgAAAAIgAAAGRycy9kb3ducmV2LnhtbFBLAQIUABQAAAAIAIdO4kDnRifa5AEA&#10;ALEDAAAOAAAAAAAAAAEAIAAAACQBAABkcnMvZTJvRG9jLnhtbFBLBQYAAAAABgAGAFkBAAB6BQAA&#10;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33020</wp:posOffset>
                </wp:positionV>
                <wp:extent cx="5600700" cy="63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.6pt;height:0.05pt;width:441pt;z-index:251663360;mso-width-relative:page;mso-height-relative:page;" filled="f" stroked="t" coordsize="21600,21600" o:gfxdata="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OWq9HTAAAABAEAAA8A&#10;AAAAAAAAAQAgAAAAIgAAAGRycy9kb3ducmV2LnhtbFBLAQIUABQAAAAIAIdO4kBPrc/d4wEAALED&#10;AAAOAAAAAAAAAAEAIAAAACIBAABkcnMvZTJvRG9jLnhtbFBLBQYAAAAABgAGAFkBAAB3BQAA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宋体" w:eastAsia="仿宋_GB2312"/>
          <w:sz w:val="28"/>
          <w:lang w:val="en-US" w:eastAsia="zh-CN"/>
        </w:rPr>
        <w:t>上海市</w:t>
      </w:r>
      <w:r>
        <w:rPr>
          <w:rFonts w:hint="eastAsia" w:ascii="仿宋_GB2312" w:hAnsi="宋体" w:eastAsia="仿宋_GB2312"/>
          <w:sz w:val="28"/>
        </w:rPr>
        <w:t>崇明</w:t>
      </w:r>
      <w:r>
        <w:rPr>
          <w:rFonts w:hint="eastAsia" w:ascii="仿宋_GB2312" w:hAnsi="宋体" w:eastAsia="仿宋_GB2312"/>
          <w:sz w:val="28"/>
          <w:lang w:val="en-US" w:eastAsia="zh-CN"/>
        </w:rPr>
        <w:t>区</w:t>
      </w:r>
      <w:r>
        <w:rPr>
          <w:rFonts w:hint="eastAsia" w:ascii="仿宋_GB2312" w:hAnsi="宋体" w:eastAsia="仿宋_GB2312"/>
          <w:sz w:val="28"/>
        </w:rPr>
        <w:t xml:space="preserve">中兴镇人民政府办公室    </w:t>
      </w:r>
      <w:r>
        <w:rPr>
          <w:rFonts w:hint="eastAsia" w:ascii="仿宋_GB2312" w:hAnsi="宋体" w:eastAsia="仿宋_GB2312"/>
          <w:sz w:val="28"/>
          <w:lang w:val="en-US" w:eastAsia="zh-CN"/>
        </w:rPr>
        <w:t xml:space="preserve">  </w:t>
      </w:r>
      <w:r>
        <w:rPr>
          <w:rFonts w:hint="eastAsia" w:ascii="仿宋_GB2312" w:hAnsi="宋体"/>
          <w:sz w:val="28"/>
          <w:lang w:val="en-US" w:eastAsia="zh-CN"/>
        </w:rPr>
        <w:t xml:space="preserve"> </w:t>
      </w:r>
      <w:r>
        <w:rPr>
          <w:rFonts w:hint="eastAsia" w:ascii="仿宋_GB2312" w:hAnsi="宋体" w:eastAsia="仿宋_GB2312"/>
          <w:sz w:val="28"/>
        </w:rPr>
        <w:t>20</w:t>
      </w:r>
      <w:r>
        <w:rPr>
          <w:rFonts w:hint="eastAsia" w:ascii="仿宋_GB2312" w:hAnsi="宋体" w:eastAsia="仿宋_GB2312"/>
          <w:sz w:val="28"/>
          <w:lang w:val="en-US" w:eastAsia="zh-CN"/>
        </w:rPr>
        <w:t>23</w:t>
      </w:r>
      <w:r>
        <w:rPr>
          <w:rFonts w:hint="eastAsia" w:ascii="仿宋_GB2312" w:hAnsi="宋体" w:eastAsia="仿宋_GB2312"/>
          <w:sz w:val="28"/>
        </w:rPr>
        <w:t>年</w:t>
      </w:r>
      <w:r>
        <w:rPr>
          <w:rFonts w:hint="eastAsia" w:ascii="仿宋_GB2312" w:hAnsi="宋体" w:eastAsia="仿宋_GB2312"/>
          <w:sz w:val="28"/>
          <w:lang w:val="en-US" w:eastAsia="zh-CN"/>
        </w:rPr>
        <w:t>8</w:t>
      </w:r>
      <w:r>
        <w:rPr>
          <w:rFonts w:hint="eastAsia" w:ascii="仿宋_GB2312" w:hAnsi="宋体" w:eastAsia="仿宋_GB2312"/>
          <w:sz w:val="28"/>
        </w:rPr>
        <w:t>月</w:t>
      </w:r>
      <w:r>
        <w:rPr>
          <w:rFonts w:hint="eastAsia" w:ascii="仿宋_GB2312" w:hAnsi="宋体" w:eastAsia="仿宋_GB2312"/>
          <w:sz w:val="28"/>
          <w:lang w:val="en-US" w:eastAsia="zh-CN"/>
        </w:rPr>
        <w:t>31</w:t>
      </w:r>
      <w:r>
        <w:rPr>
          <w:rFonts w:hint="eastAsia" w:ascii="仿宋_GB2312" w:hAnsi="宋体" w:eastAsia="仿宋_GB2312"/>
          <w:sz w:val="28"/>
        </w:rPr>
        <w:t>日印</w:t>
      </w:r>
      <w:r>
        <w:rPr>
          <w:rFonts w:hint="eastAsia" w:ascii="仿宋_GB2312" w:hAnsi="宋体" w:eastAsia="仿宋_GB2312"/>
          <w:sz w:val="28"/>
          <w:lang w:val="en-US" w:eastAsia="zh-CN"/>
        </w:rPr>
        <w:t>发</w:t>
      </w:r>
    </w:p>
    <w:tbl>
      <w:tblPr>
        <w:tblStyle w:val="5"/>
        <w:tblW w:w="13569" w:type="dxa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2694"/>
        <w:gridCol w:w="1120"/>
        <w:gridCol w:w="1037"/>
        <w:gridCol w:w="1233"/>
        <w:gridCol w:w="890"/>
        <w:gridCol w:w="1070"/>
        <w:gridCol w:w="1070"/>
        <w:gridCol w:w="1070"/>
        <w:gridCol w:w="945"/>
        <w:gridCol w:w="178"/>
        <w:gridCol w:w="164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56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1</w:t>
            </w:r>
            <w:bookmarkStart w:id="0" w:name="_GoBack"/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356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</w:rPr>
              <w:t>国家农民合作社示范社监测合格名单汇总表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8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356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right"/>
              <w:rPr>
                <w:rFonts w:ascii="仿宋" w:hAnsi="仿宋" w:eastAsia="仿宋" w:cs="Arial"/>
                <w:color w:val="000000"/>
                <w:kern w:val="0"/>
                <w:szCs w:val="21"/>
              </w:rPr>
            </w:pPr>
            <w:r>
              <w:rPr>
                <w:rFonts w:ascii="仿宋" w:hAnsi="仿宋" w:eastAsia="仿宋" w:cs="Arial"/>
                <w:color w:val="000000"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1676400</wp:posOffset>
                      </wp:positionH>
                      <wp:positionV relativeFrom="paragraph">
                        <wp:posOffset>85725</wp:posOffset>
                      </wp:positionV>
                      <wp:extent cx="0" cy="209550"/>
                      <wp:effectExtent l="0" t="0" r="0" b="0"/>
                      <wp:wrapNone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0" cy="209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32pt;margin-top:6.75pt;height:16.5pt;width:0pt;z-index:251665408;mso-width-relative:page;mso-height-relative:page;" filled="f" stroked="f" coordsize="21600,21600" o:gfxdata="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">
                      <v:fill on="f" focussize="0,0"/>
                      <v:stroke on="f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>填报单位（章）：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  <w:lang w:val="en-US" w:eastAsia="zh-CN"/>
              </w:rPr>
              <w:t>上海市崇明区中兴镇人民政府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</w:rPr>
              <w:t xml:space="preserve">  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lang w:val="en-US" w:eastAsia="zh-CN"/>
              </w:rPr>
              <w:t xml:space="preserve">          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 xml:space="preserve">                                        填表日期：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  <w:lang w:val="en-US" w:eastAsia="zh-CN"/>
              </w:rPr>
              <w:t>2023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</w:rPr>
              <w:t xml:space="preserve"> 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>年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  <w:lang w:val="en-US" w:eastAsia="zh-CN"/>
              </w:rPr>
              <w:t>9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>月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  <w:u w:val="single"/>
                <w:lang w:val="en-US" w:eastAsia="zh-CN"/>
              </w:rPr>
              <w:t>4</w:t>
            </w:r>
            <w:r>
              <w:rPr>
                <w:rFonts w:hint="eastAsia" w:ascii="仿宋" w:hAnsi="仿宋" w:eastAsia="仿宋" w:cs="Arial"/>
                <w:color w:val="000000"/>
                <w:kern w:val="0"/>
                <w:szCs w:val="21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61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序号</w:t>
            </w:r>
          </w:p>
        </w:tc>
        <w:tc>
          <w:tcPr>
            <w:tcW w:w="26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国家农民合作社示范社名称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实有成员总数（人）</w:t>
            </w:r>
          </w:p>
        </w:tc>
        <w:tc>
          <w:tcPr>
            <w:tcW w:w="10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成员出资  总额     （万元）</w:t>
            </w:r>
          </w:p>
        </w:tc>
        <w:tc>
          <w:tcPr>
            <w:tcW w:w="12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主要产业</w:t>
            </w:r>
          </w:p>
        </w:tc>
        <w:tc>
          <w:tcPr>
            <w:tcW w:w="19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固定资产（万元）</w:t>
            </w:r>
          </w:p>
        </w:tc>
        <w:tc>
          <w:tcPr>
            <w:tcW w:w="21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年经营收入（万元）</w:t>
            </w:r>
          </w:p>
        </w:tc>
        <w:tc>
          <w:tcPr>
            <w:tcW w:w="27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理事长情况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20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21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年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202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年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20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21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年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202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年</w:t>
            </w: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姓名</w:t>
            </w: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  <w:t>联系电话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上海万禾果蔬专业合作社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125</w:t>
            </w: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2000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农林牧副渔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990.5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990.5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2884.51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4387.61</w:t>
            </w: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吴丽娟</w:t>
            </w: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13916679992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上海汤商大葱专业合作社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103</w:t>
            </w: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100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农林牧副渔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554.73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541.78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1286.04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1276.34</w:t>
            </w: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汤海鹰</w:t>
            </w: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13321836608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上海丰绿粮食专业合作社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51</w:t>
            </w: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1000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农林牧副渔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398.06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398.22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1353.4</w:t>
            </w: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1271.71</w:t>
            </w: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王素群</w:t>
            </w: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0"/>
                <w:szCs w:val="20"/>
                <w:lang w:val="en-US" w:eastAsia="zh-CN"/>
              </w:rPr>
              <w:t>13601730899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0"/>
                <w:szCs w:val="20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jc w:val="right"/>
      <w:rPr>
        <w:rFonts w:hint="eastAsia" w:asciiTheme="majorEastAsia" w:hAnsiTheme="majorEastAsia" w:eastAsiaTheme="majorEastAsia" w:cstheme="majorEastAsia"/>
        <w:sz w:val="28"/>
        <w:szCs w:val="28"/>
        <w:lang w:val="en-US" w:eastAsia="zh-CN"/>
      </w:rPr>
    </w:pPr>
    <w:r>
      <w:rPr>
        <w:rFonts w:hint="eastAsia" w:asciiTheme="majorEastAsia" w:hAnsiTheme="majorEastAsia" w:eastAsiaTheme="majorEastAsia" w:cstheme="majorEastAsia"/>
        <w:sz w:val="28"/>
        <w:szCs w:val="28"/>
        <w:lang w:val="en-US" w:eastAsia="zh-CN"/>
      </w:rPr>
      <w:t>-</w: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begin"/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instrText xml:space="preserve"> PAGE  \* MERGEFORMAT </w:instrTex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separate"/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t>1</w: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end"/>
    </w:r>
    <w:r>
      <w:rPr>
        <w:rFonts w:hint="eastAsia" w:asciiTheme="majorEastAsia" w:hAnsiTheme="majorEastAsia" w:eastAsiaTheme="majorEastAsia" w:cstheme="majorEastAsia"/>
        <w:sz w:val="28"/>
        <w:szCs w:val="28"/>
        <w:lang w:val="en-US" w:eastAsia="zh-CN"/>
      </w:rPr>
      <w:t>-</w:t>
    </w:r>
  </w:p>
  <w:p>
    <w:pPr>
      <w:pStyle w:val="3"/>
      <w:rPr>
        <w:rFonts w:hint="eastAsia"/>
        <w:lang w:val="en-US" w:eastAsia="zh-C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1611202"/>
    <w:rsid w:val="41AF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spacing w:line="460" w:lineRule="exact"/>
      <w:ind w:firstLine="420"/>
    </w:pPr>
    <w:rPr>
      <w:rFonts w:ascii="宋体" w:hAnsi="宋体"/>
      <w:spacing w:val="-2"/>
      <w:sz w:val="24"/>
    </w:rPr>
  </w:style>
  <w:style w:type="paragraph" w:styleId="3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2023-09-14T07:54:23Z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