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B04" w:rsidRPr="000774D4" w:rsidRDefault="00B42B04" w:rsidP="00B42B04">
      <w:pPr>
        <w:overflowPunct w:val="0"/>
        <w:adjustRightInd w:val="0"/>
        <w:snapToGrid w:val="0"/>
        <w:spacing w:line="336" w:lineRule="auto"/>
        <w:rPr>
          <w:rFonts w:ascii="黑体" w:eastAsia="黑体"/>
          <w:szCs w:val="30"/>
        </w:rPr>
      </w:pPr>
      <w:r w:rsidRPr="000774D4">
        <w:rPr>
          <w:rFonts w:ascii="黑体" w:eastAsia="黑体" w:hint="eastAsia"/>
          <w:szCs w:val="30"/>
        </w:rPr>
        <w:t>附件</w:t>
      </w:r>
      <w:r>
        <w:rPr>
          <w:rFonts w:ascii="黑体" w:eastAsia="黑体" w:hint="eastAsia"/>
          <w:szCs w:val="30"/>
        </w:rPr>
        <w:t>3</w:t>
      </w:r>
    </w:p>
    <w:p w:rsidR="00B42B04" w:rsidRPr="00132946" w:rsidRDefault="00B42B04" w:rsidP="00B42B04">
      <w:pPr>
        <w:overflowPunct w:val="0"/>
        <w:adjustRightInd w:val="0"/>
        <w:snapToGrid w:val="0"/>
        <w:spacing w:line="336" w:lineRule="auto"/>
        <w:rPr>
          <w:szCs w:val="30"/>
        </w:rPr>
      </w:pPr>
    </w:p>
    <w:p w:rsidR="00B42B04" w:rsidRDefault="00B42B04" w:rsidP="00B42B04">
      <w:pPr>
        <w:tabs>
          <w:tab w:val="left" w:pos="790"/>
        </w:tabs>
        <w:overflowPunct w:val="0"/>
        <w:adjustRightInd w:val="0"/>
        <w:snapToGrid w:val="0"/>
        <w:jc w:val="center"/>
        <w:rPr>
          <w:rFonts w:ascii="方正小标宋简体" w:eastAsia="方正小标宋简体" w:hAnsi="宋体"/>
          <w:sz w:val="44"/>
          <w:szCs w:val="44"/>
        </w:rPr>
      </w:pPr>
      <w:r w:rsidRPr="001D73D9">
        <w:rPr>
          <w:rFonts w:ascii="方正小标宋简体" w:eastAsia="方正小标宋简体" w:hAnsi="宋体" w:hint="eastAsia"/>
          <w:sz w:val="44"/>
          <w:szCs w:val="44"/>
        </w:rPr>
        <w:t>无证无照经营综合治理工作指引（2019版）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黑体" w:eastAsia="黑体" w:hAnsi="黑体"/>
          <w:szCs w:val="30"/>
        </w:rPr>
      </w:pPr>
      <w:r w:rsidRPr="001D73D9">
        <w:rPr>
          <w:rFonts w:ascii="黑体" w:eastAsia="黑体" w:hAnsi="黑体" w:hint="eastAsia"/>
          <w:szCs w:val="30"/>
        </w:rPr>
        <w:t>一、高风险无证无照经营活动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（一）存在食品安全隐患的无证经营活动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1．无证经营（生产、销售）食品（</w:t>
      </w:r>
      <w:r>
        <w:rPr>
          <w:rFonts w:hAnsi="宋体" w:hint="eastAsia"/>
          <w:szCs w:val="30"/>
        </w:rPr>
        <w:t>特殊</w:t>
      </w:r>
      <w:r w:rsidRPr="001D73D9">
        <w:rPr>
          <w:rFonts w:hAnsi="宋体" w:hint="eastAsia"/>
          <w:szCs w:val="30"/>
        </w:rPr>
        <w:t>食品）；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2．无证提供餐饮服务；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（二）存在生产安全隐患的无证经营活动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3．无证设计、制造、安装、改造、修理、充装特种设备；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4．无证经营危险废旧物资；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5．无证生产危险化学品；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6．无证经营易燃易爆物品；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（三）存在社会治安隐患的无证经营活动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7．无证经营娱乐场所；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8．无证经营民宿；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（四）利用地下空间、闲置厂房、危棚简屋等存在消防隐患的场所从事无证无照经营活动；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（五）无证无照经营活动涉恐、涉毒、涉黄以及涉及枪支、爆炸物品的；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（六）信访和投诉举报较多、有潜在社会风险的其他无证无照经营行为。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黑体" w:eastAsia="黑体" w:hAnsi="黑体"/>
          <w:szCs w:val="30"/>
        </w:rPr>
      </w:pPr>
      <w:r w:rsidRPr="001D73D9">
        <w:rPr>
          <w:rFonts w:ascii="黑体" w:eastAsia="黑体" w:hAnsi="黑体" w:hint="eastAsia"/>
          <w:szCs w:val="30"/>
        </w:rPr>
        <w:t>二、需重点关注的无证无照经营活动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（一）涉及市政府、市局年度重点工作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lastRenderedPageBreak/>
        <w:t>1．无证办学</w:t>
      </w:r>
    </w:p>
    <w:p w:rsidR="00B42B04" w:rsidRPr="001D73D9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hAnsi="宋体"/>
          <w:szCs w:val="30"/>
        </w:rPr>
      </w:pPr>
      <w:r w:rsidRPr="001D73D9">
        <w:rPr>
          <w:rFonts w:hAnsi="宋体" w:hint="eastAsia"/>
          <w:szCs w:val="30"/>
        </w:rPr>
        <w:t>2．无照提供托育服务</w:t>
      </w:r>
    </w:p>
    <w:p w:rsidR="00B42B04" w:rsidRDefault="00B42B04" w:rsidP="00B42B04">
      <w:pPr>
        <w:tabs>
          <w:tab w:val="left" w:pos="790"/>
          <w:tab w:val="left" w:pos="1264"/>
        </w:tabs>
        <w:overflowPunct w:val="0"/>
        <w:adjustRightInd w:val="0"/>
        <w:snapToGrid w:val="0"/>
        <w:spacing w:line="336" w:lineRule="auto"/>
        <w:ind w:firstLine="624"/>
        <w:rPr>
          <w:rFonts w:ascii="楷体_GB2312" w:eastAsia="楷体_GB2312" w:hAnsi="宋体" w:hint="eastAsia"/>
          <w:szCs w:val="30"/>
        </w:rPr>
      </w:pPr>
      <w:r w:rsidRPr="001D73D9">
        <w:rPr>
          <w:rFonts w:ascii="楷体_GB2312" w:eastAsia="楷体_GB2312" w:hAnsi="宋体" w:hint="eastAsia"/>
          <w:szCs w:val="30"/>
        </w:rPr>
        <w:t>（二）涉及重大活动的重点区域</w:t>
      </w:r>
    </w:p>
    <w:p w:rsidR="00D835DE" w:rsidRPr="00B42B04" w:rsidRDefault="00D835DE"/>
    <w:sectPr w:rsidR="00D835DE" w:rsidRPr="00B42B04" w:rsidSect="00D835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2B04"/>
    <w:rsid w:val="00B42B04"/>
    <w:rsid w:val="00D26331"/>
    <w:rsid w:val="00D83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B04"/>
    <w:pPr>
      <w:widowControl w:val="0"/>
      <w:jc w:val="both"/>
    </w:pPr>
    <w:rPr>
      <w:rFonts w:ascii="仿宋_GB2312" w:eastAsia="仿宋_GB2312" w:hAnsi="Calibri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</Words>
  <Characters>341</Characters>
  <Application>Microsoft Office Word</Application>
  <DocSecurity>0</DocSecurity>
  <Lines>2</Lines>
  <Paragraphs>1</Paragraphs>
  <ScaleCrop>false</ScaleCrop>
  <Company>微软中国</Company>
  <LinksUpToDate>false</LinksUpToDate>
  <CharactersWithSpaces>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顾君玺</dc:creator>
  <cp:lastModifiedBy>顾君玺</cp:lastModifiedBy>
  <cp:revision>1</cp:revision>
  <dcterms:created xsi:type="dcterms:W3CDTF">2019-10-08T10:14:00Z</dcterms:created>
  <dcterms:modified xsi:type="dcterms:W3CDTF">2019-10-08T10:14:00Z</dcterms:modified>
</cp:coreProperties>
</file>