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tbl>
      <w:tblPr>
        <w:tblStyle w:val="6"/>
        <w:tblW w:w="733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l2br w:val="nil"/>
              <w:tr2bl w:val="nil"/>
            </w:tcBorders>
          </w:tcPr>
          <w:p>
            <w:pPr>
              <w:jc w:val="distribute"/>
              <w:rPr>
                <w:rFonts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</w:pPr>
            <w:r>
              <w:rPr>
                <w:rFonts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4598670</wp:posOffset>
                      </wp:positionH>
                      <wp:positionV relativeFrom="paragraph">
                        <wp:posOffset>408305</wp:posOffset>
                      </wp:positionV>
                      <wp:extent cx="1333500" cy="990600"/>
                      <wp:effectExtent l="0" t="0" r="0" b="0"/>
                      <wp:wrapNone/>
                      <wp:docPr id="1" name="矩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990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ascii="方正小标宋简体" w:eastAsia="方正小标宋简体"/>
                                      <w:color w:val="FF0000"/>
                                      <w:sz w:val="84"/>
                                      <w:szCs w:val="84"/>
                                    </w:rPr>
                                  </w:pPr>
                                  <w:r>
                                    <w:rPr>
                                      <w:rFonts w:hint="eastAsia" w:ascii="方正小标宋简体" w:eastAsia="方正小标宋简体"/>
                                      <w:color w:val="FF0000"/>
                                      <w:sz w:val="84"/>
                                      <w:szCs w:val="84"/>
                                    </w:rPr>
                                    <w:t>文件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矩形 5" o:spid="_x0000_s1026" o:spt="1" style="position:absolute;left:0pt;margin-left:362.1pt;margin-top:32.15pt;height:78pt;width:105pt;z-index:251660288;mso-width-relative:page;mso-height-relative:page;" filled="f" stroked="f" coordsize="21600,21600" o:gfxdata="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">
                      <v:fill on="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ascii="方正小标宋简体" w:eastAsia="方正小标宋简体"/>
                                <w:color w:val="FF0000"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hint="eastAsia" w:ascii="方正小标宋简体" w:eastAsia="方正小标宋简体"/>
                                <w:color w:val="FF0000"/>
                                <w:sz w:val="84"/>
                                <w:szCs w:val="84"/>
                              </w:rPr>
                              <w:t>文件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hint="eastAsia"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  <w:t>上海市崇明区农业</w:t>
            </w:r>
            <w:r>
              <w:rPr>
                <w:rFonts w:hint="eastAsia" w:ascii="方正小标宋简体" w:eastAsia="方正小标宋简体"/>
                <w:color w:val="FF0000"/>
                <w:spacing w:val="-11"/>
                <w:w w:val="70"/>
                <w:sz w:val="80"/>
                <w:szCs w:val="80"/>
                <w:lang w:eastAsia="zh-CN"/>
              </w:rPr>
              <w:t>农村</w:t>
            </w:r>
            <w:r>
              <w:rPr>
                <w:rFonts w:hint="eastAsia" w:ascii="方正小标宋简体" w:eastAsia="方正小标宋简体"/>
                <w:color w:val="FF0000"/>
                <w:spacing w:val="-11"/>
                <w:w w:val="70"/>
                <w:sz w:val="80"/>
                <w:szCs w:val="80"/>
              </w:rPr>
              <w:t>委员会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8" w:type="dxa"/>
            <w:tcBorders>
              <w:tl2br w:val="nil"/>
              <w:tr2bl w:val="nil"/>
            </w:tcBorders>
          </w:tcPr>
          <w:p>
            <w:pPr>
              <w:jc w:val="distribute"/>
              <w:rPr>
                <w:szCs w:val="21"/>
              </w:rPr>
            </w:pPr>
            <w:r>
              <w:rPr>
                <w:rFonts w:hint="eastAsia" w:ascii="方正小标宋简体" w:eastAsia="方正小标宋简体"/>
                <w:color w:val="FF0000"/>
                <w:spacing w:val="-20"/>
                <w:sz w:val="80"/>
                <w:szCs w:val="80"/>
              </w:rPr>
              <w:t>上海市崇明区财政局</w:t>
            </w:r>
          </w:p>
        </w:tc>
      </w:tr>
    </w:tbl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ascii="楷体_GB2312" w:eastAsia="楷体_GB2312"/>
          <w:sz w:val="32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22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118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 w:val="32"/>
          <w:szCs w:val="32"/>
          <w:u w:val="thick"/>
        </w:rPr>
      </w:pPr>
      <w:r>
        <w:rPr>
          <w:rFonts w:hint="eastAsia"/>
          <w:color w:val="FF0000"/>
          <w:sz w:val="32"/>
          <w:szCs w:val="32"/>
          <w:u w:val="thick"/>
        </w:rPr>
        <w:t xml:space="preserve">                                                                                       </w:t>
      </w:r>
    </w:p>
    <w:p>
      <w:pPr>
        <w:spacing w:line="560" w:lineRule="exact"/>
        <w:rPr>
          <w:color w:val="FF0000"/>
          <w:sz w:val="32"/>
          <w:szCs w:val="32"/>
        </w:rPr>
      </w:pPr>
    </w:p>
    <w:p>
      <w:pPr>
        <w:spacing w:line="560" w:lineRule="exact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关于下达中央市级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实际种粮农民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一次性补贴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（第三批）计划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各乡镇人民政府、现代农业园区：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根据市农业农村委、市财政局《关于下达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中央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财政实际种粮农民一次性补贴资金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（第三批）</w:t>
      </w:r>
      <w:r>
        <w:rPr>
          <w:rFonts w:hint="eastAsia" w:ascii="仿宋_GB2312" w:hAnsi="仿宋_GB2312" w:eastAsia="仿宋_GB2312" w:cs="仿宋_GB2312"/>
          <w:sz w:val="32"/>
          <w:szCs w:val="32"/>
        </w:rPr>
        <w:t>的通知》（沪农委〔2022〕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217</w:t>
      </w:r>
      <w:r>
        <w:rPr>
          <w:rFonts w:hint="eastAsia" w:ascii="仿宋_GB2312" w:hAnsi="仿宋_GB2312" w:eastAsia="仿宋_GB2312" w:cs="仿宋_GB2312"/>
          <w:sz w:val="32"/>
          <w:szCs w:val="32"/>
        </w:rPr>
        <w:t>号）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文件精神</w:t>
      </w:r>
      <w:r>
        <w:rPr>
          <w:rFonts w:hint="eastAsia" w:ascii="仿宋_GB2312" w:hAnsi="仿宋_GB2312" w:eastAsia="仿宋_GB2312" w:cs="仿宋_GB2312"/>
          <w:sz w:val="32"/>
          <w:szCs w:val="32"/>
        </w:rPr>
        <w:t>，结合崇明实际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，现将有关事项</w:t>
      </w:r>
      <w:r>
        <w:rPr>
          <w:rFonts w:hint="eastAsia" w:ascii="仿宋_GB2312" w:hAnsi="仿宋_GB2312" w:eastAsia="仿宋_GB2312" w:cs="仿宋_GB2312"/>
          <w:sz w:val="32"/>
          <w:szCs w:val="32"/>
        </w:rPr>
        <w:t>通知如下：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一、补贴对象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注册并落户在本区行政区域内，从事水稻生产农户、家庭农场、合作社等种植主体。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二、补贴标准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10元/亩（含种粮补贴），资金列支渠道和金额详见附件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三、发放方式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一次性补贴资金采取“一卡（折）通“直接发放，并按照《上海市农业绿色生产补贴资金管理办法》（沪农委规〔2021〕3号）要求程序规范发放。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四、工作要求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（一）细化补贴方案。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各乡镇和有关单位要结合实际，可采用先预拨后清算形式拨付，使实际种粮农民真正受益。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（二）规范操作程序。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各乡镇和有关单位要严格按照种植面积开展核实、抽查，并且规范操作，确保补贴面积真实有效，补贴资金及时足额发放到种粮农户手中，补贴情况公开公示，接受社会和群众监督。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（三）加强资金监管。</w:t>
      </w:r>
      <w:r>
        <w:rPr>
          <w:rFonts w:hint="eastAsia" w:ascii="仿宋_GB2312" w:hAnsi="仿宋_GB2312" w:eastAsia="仿宋_GB2312" w:cs="仿宋_GB2312"/>
          <w:sz w:val="32"/>
          <w:szCs w:val="32"/>
        </w:rPr>
        <w:t>各乡镇和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现代农业园区</w:t>
      </w:r>
      <w:r>
        <w:rPr>
          <w:rFonts w:hint="eastAsia" w:ascii="仿宋_GB2312" w:hAnsi="仿宋_GB2312" w:eastAsia="仿宋_GB2312" w:cs="仿宋_GB2312"/>
          <w:sz w:val="32"/>
          <w:szCs w:val="32"/>
        </w:rPr>
        <w:t>应跟踪资金发放进展情况，确保资金足额、及时、准确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发放</w:t>
      </w:r>
      <w:r>
        <w:rPr>
          <w:rFonts w:hint="eastAsia" w:ascii="仿宋_GB2312" w:hAnsi="仿宋_GB2312" w:eastAsia="仿宋_GB2312" w:cs="仿宋_GB2312"/>
          <w:sz w:val="32"/>
          <w:szCs w:val="32"/>
        </w:rPr>
        <w:t>，不得以任何理由滞拨滞留资金，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并</w:t>
      </w:r>
      <w:r>
        <w:rPr>
          <w:rFonts w:hint="eastAsia" w:ascii="仿宋_GB2312" w:hAnsi="仿宋_GB2312" w:eastAsia="仿宋_GB2312" w:cs="仿宋_GB2312"/>
          <w:sz w:val="32"/>
          <w:szCs w:val="32"/>
        </w:rPr>
        <w:t>将一次性补贴发放情况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及时</w:t>
      </w:r>
      <w:r>
        <w:rPr>
          <w:rFonts w:hint="eastAsia" w:ascii="仿宋_GB2312" w:hAnsi="仿宋_GB2312" w:eastAsia="仿宋_GB2312" w:cs="仿宋_GB2312"/>
          <w:sz w:val="32"/>
          <w:szCs w:val="32"/>
        </w:rPr>
        <w:t>上报区农业农村委、区财政局。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16" w:firstLineChars="200"/>
        <w:textAlignment w:val="auto"/>
        <w:outlineLvl w:val="9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附件：2022年中央市级实际种粮农民一次性补贴（第三批）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1540" w:firstLineChars="500"/>
        <w:textAlignment w:val="auto"/>
        <w:outlineLvl w:val="9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eastAsia="zh-CN"/>
        </w:rPr>
        <w:t>计划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分配表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上海市崇明区农业农村委员会    上海市崇明区财政局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2022年9月28日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2022年中央市级实际种粮农民一次性补贴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（第三批）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计划分配表</w:t>
      </w:r>
    </w:p>
    <w:tbl>
      <w:tblPr>
        <w:tblStyle w:val="5"/>
        <w:tblW w:w="9209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3"/>
        <w:gridCol w:w="1724"/>
        <w:gridCol w:w="1723"/>
        <w:gridCol w:w="2034"/>
        <w:gridCol w:w="200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7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面积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（亩）</w:t>
            </w:r>
          </w:p>
        </w:tc>
        <w:tc>
          <w:tcPr>
            <w:tcW w:w="17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补贴标准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（10元/亩）</w:t>
            </w:r>
          </w:p>
        </w:tc>
        <w:tc>
          <w:tcPr>
            <w:tcW w:w="4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种粮一次性补贴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种粮补贴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绿华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14528.540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145285.40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108964.05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36321.35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新村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24340.290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243402.90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182552.18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60850.72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三星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37854.300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378543.00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283907.25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94635.75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庙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33610.550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336105.50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252079.12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84026.38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港西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8511.910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85119.10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63839.32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21279.78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城桥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14935.740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149357.40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112018.05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37339.35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10886.300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108863.00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81647.25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27215.75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新河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23308.870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233088.70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174816.52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58272.18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竖新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16515.950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165159.50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123869.62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41289.88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堡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14605.950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146059.50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109544.62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36514.88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港沿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23312.400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233124.00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174843.00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58281.00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向化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5435.200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54352.00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40764.00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13588.00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中兴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7563.525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75635.25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56726.45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18908.80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陈家镇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14423.460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144234.60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108175.95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36058.65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长兴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1932.610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19326.10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14494.58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4831.52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横沙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7274.700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72747.00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54560.25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18186.75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东平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687.000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6870.00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5152.50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1717.50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新海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210.000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2100.00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1575.00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525.00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14806.650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148066.50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10470.29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137596.21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274743.945</w:t>
            </w:r>
          </w:p>
        </w:tc>
        <w:tc>
          <w:tcPr>
            <w:tcW w:w="1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2747439.45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1960000.00</w:t>
            </w:r>
          </w:p>
        </w:tc>
        <w:tc>
          <w:tcPr>
            <w:tcW w:w="2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787439.45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tbl>
      <w:tblPr>
        <w:tblStyle w:val="5"/>
        <w:tblW w:w="9060" w:type="dxa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tcBorders>
              <w:tl2br w:val="nil"/>
              <w:tr2bl w:val="nil"/>
            </w:tcBorders>
          </w:tcPr>
          <w:p>
            <w:pPr>
              <w:spacing w:line="560" w:lineRule="exact"/>
              <w:ind w:right="28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>委员会办公室      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22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10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27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outlineLvl w:val="9"/>
        <w:rPr>
          <w:rFonts w:ascii="仿宋_GB2312" w:eastAsia="仿宋_GB2312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52038"/>
    <w:rsid w:val="000A0B81"/>
    <w:rsid w:val="001562E9"/>
    <w:rsid w:val="00180A71"/>
    <w:rsid w:val="001F39D8"/>
    <w:rsid w:val="0022312E"/>
    <w:rsid w:val="0026506F"/>
    <w:rsid w:val="00270770"/>
    <w:rsid w:val="00364AFB"/>
    <w:rsid w:val="00395936"/>
    <w:rsid w:val="003E4CF0"/>
    <w:rsid w:val="00424216"/>
    <w:rsid w:val="00466422"/>
    <w:rsid w:val="00512A54"/>
    <w:rsid w:val="00545AC5"/>
    <w:rsid w:val="005463E7"/>
    <w:rsid w:val="005E13CB"/>
    <w:rsid w:val="005E2E11"/>
    <w:rsid w:val="005E566F"/>
    <w:rsid w:val="006A4FFB"/>
    <w:rsid w:val="006B7064"/>
    <w:rsid w:val="007039C5"/>
    <w:rsid w:val="00717904"/>
    <w:rsid w:val="00733FE4"/>
    <w:rsid w:val="00775EF0"/>
    <w:rsid w:val="00785641"/>
    <w:rsid w:val="007F599C"/>
    <w:rsid w:val="008B0CE9"/>
    <w:rsid w:val="008C5D06"/>
    <w:rsid w:val="009133B7"/>
    <w:rsid w:val="009421D7"/>
    <w:rsid w:val="00986EBD"/>
    <w:rsid w:val="009B0560"/>
    <w:rsid w:val="00B16C69"/>
    <w:rsid w:val="00B80DE5"/>
    <w:rsid w:val="00BA4B06"/>
    <w:rsid w:val="00BA5C14"/>
    <w:rsid w:val="00BD591D"/>
    <w:rsid w:val="00C11B56"/>
    <w:rsid w:val="00C219FD"/>
    <w:rsid w:val="00CB6736"/>
    <w:rsid w:val="00D57723"/>
    <w:rsid w:val="00D93834"/>
    <w:rsid w:val="00E13CAF"/>
    <w:rsid w:val="00E30AC2"/>
    <w:rsid w:val="00E748FD"/>
    <w:rsid w:val="00E76BAF"/>
    <w:rsid w:val="00ED5A2E"/>
    <w:rsid w:val="00FB10D2"/>
    <w:rsid w:val="00FC5045"/>
    <w:rsid w:val="13B252D9"/>
    <w:rsid w:val="149B087A"/>
    <w:rsid w:val="17A473E2"/>
    <w:rsid w:val="1B3B069C"/>
    <w:rsid w:val="212150FE"/>
    <w:rsid w:val="27654CCE"/>
    <w:rsid w:val="33A60288"/>
    <w:rsid w:val="38855371"/>
    <w:rsid w:val="3F277828"/>
    <w:rsid w:val="3FF8329F"/>
    <w:rsid w:val="459B1F1B"/>
    <w:rsid w:val="4BAB6048"/>
    <w:rsid w:val="4DE867E7"/>
    <w:rsid w:val="559C7351"/>
    <w:rsid w:val="6CB13CE1"/>
    <w:rsid w:val="6D09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spacing w:before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qFormat/>
    <w:uiPriority w:val="99"/>
    <w:rPr>
      <w:kern w:val="2"/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43</Words>
  <Characters>246</Characters>
  <Lines>2</Lines>
  <Paragraphs>1</Paragraphs>
  <TotalTime>5</TotalTime>
  <ScaleCrop>false</ScaleCrop>
  <LinksUpToDate>false</LinksUpToDate>
  <CharactersWithSpaces>288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2017-10-23T02:12:00Z</dcterms:created>
  <dc:creator>cm</dc:creator>
  <cp:lastModifiedBy>Administrator</cp:lastModifiedBy>
  <cp:lastPrinted>2021-12-22T01:45:00Z</cp:lastPrinted>
  <dcterms:modified xsi:type="dcterms:W3CDTF">2022-10-28T01:25:59Z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