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2E" w:rsidRPr="00B60B2E" w:rsidRDefault="00B60B2E" w:rsidP="00B60B2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Arial"/>
          <w:color w:val="000000"/>
          <w:kern w:val="0"/>
          <w:sz w:val="36"/>
          <w:szCs w:val="30"/>
        </w:rPr>
      </w:pPr>
      <w:r w:rsidRPr="00B60B2E">
        <w:rPr>
          <w:rFonts w:ascii="方正小标宋简体" w:eastAsia="方正小标宋简体" w:hAnsi="方正小标宋简体" w:cs="Arial" w:hint="eastAsia"/>
          <w:color w:val="000000"/>
          <w:kern w:val="0"/>
          <w:sz w:val="36"/>
          <w:szCs w:val="30"/>
        </w:rPr>
        <w:t>关于</w:t>
      </w:r>
      <w:r w:rsidR="0029327D">
        <w:rPr>
          <w:rFonts w:ascii="方正小标宋简体" w:eastAsia="方正小标宋简体" w:hAnsi="方正小标宋简体" w:cs="Arial" w:hint="eastAsia"/>
          <w:color w:val="000000"/>
          <w:kern w:val="0"/>
          <w:sz w:val="36"/>
          <w:szCs w:val="30"/>
        </w:rPr>
        <w:t>2021</w:t>
      </w:r>
      <w:r w:rsidRPr="00B60B2E">
        <w:rPr>
          <w:rFonts w:ascii="方正小标宋简体" w:eastAsia="方正小标宋简体" w:hAnsi="方正小标宋简体" w:cs="Arial" w:hint="eastAsia"/>
          <w:color w:val="000000"/>
          <w:kern w:val="0"/>
          <w:sz w:val="36"/>
          <w:szCs w:val="30"/>
        </w:rPr>
        <w:t>年市政府债券转贷</w:t>
      </w:r>
      <w:proofErr w:type="gramStart"/>
      <w:r w:rsidRPr="00B60B2E">
        <w:rPr>
          <w:rFonts w:ascii="方正小标宋简体" w:eastAsia="方正小标宋简体" w:hAnsi="方正小标宋简体" w:cs="Arial" w:hint="eastAsia"/>
          <w:color w:val="000000"/>
          <w:kern w:val="0"/>
          <w:sz w:val="36"/>
          <w:szCs w:val="30"/>
        </w:rPr>
        <w:t>崇明区</w:t>
      </w:r>
      <w:proofErr w:type="gramEnd"/>
      <w:r w:rsidRPr="00B60B2E">
        <w:rPr>
          <w:rFonts w:ascii="方正小标宋简体" w:eastAsia="方正小标宋简体" w:hAnsi="方正小标宋简体" w:cs="Arial" w:hint="eastAsia"/>
          <w:color w:val="000000"/>
          <w:kern w:val="0"/>
          <w:sz w:val="36"/>
          <w:szCs w:val="30"/>
        </w:rPr>
        <w:t>的资金收支情况</w:t>
      </w:r>
    </w:p>
    <w:p w:rsidR="00B60B2E" w:rsidRDefault="00B60B2E" w:rsidP="00B60B2E">
      <w:pPr>
        <w:adjustRightInd w:val="0"/>
        <w:snapToGrid w:val="0"/>
        <w:spacing w:line="560" w:lineRule="exact"/>
        <w:ind w:firstLineChars="196" w:firstLine="627"/>
        <w:jc w:val="left"/>
        <w:rPr>
          <w:rFonts w:ascii="黑体" w:eastAsia="黑体" w:hAnsi="黑体" w:cs="仿宋_GB2312"/>
          <w:sz w:val="32"/>
          <w:szCs w:val="32"/>
        </w:rPr>
      </w:pPr>
    </w:p>
    <w:p w:rsidR="00B60B2E" w:rsidRDefault="00B60B2E" w:rsidP="00B60B2E">
      <w:pPr>
        <w:adjustRightInd w:val="0"/>
        <w:snapToGrid w:val="0"/>
        <w:spacing w:line="560" w:lineRule="exact"/>
        <w:ind w:firstLineChars="196" w:firstLine="627"/>
        <w:jc w:val="left"/>
        <w:rPr>
          <w:rFonts w:ascii="黑体" w:eastAsia="黑体" w:hAnsi="黑体" w:cs="Arial"/>
          <w:color w:val="000000"/>
          <w:kern w:val="0"/>
          <w:sz w:val="32"/>
          <w:szCs w:val="30"/>
        </w:rPr>
      </w:pPr>
      <w:r>
        <w:rPr>
          <w:rFonts w:ascii="黑体" w:eastAsia="黑体" w:hAnsi="黑体" w:cs="仿宋_GB2312" w:hint="eastAsia"/>
          <w:sz w:val="32"/>
          <w:szCs w:val="32"/>
        </w:rPr>
        <w:t>一、政府债务限额</w:t>
      </w:r>
    </w:p>
    <w:p w:rsidR="00B60B2E" w:rsidRDefault="0029327D" w:rsidP="00B60B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="00B60B2E">
        <w:rPr>
          <w:rFonts w:ascii="仿宋_GB2312" w:eastAsia="仿宋_GB2312" w:hAnsi="仿宋_GB2312" w:cs="仿宋_GB2312" w:hint="eastAsia"/>
          <w:sz w:val="32"/>
          <w:szCs w:val="32"/>
        </w:rPr>
        <w:t>年市财政局下达我区</w:t>
      </w:r>
      <w:r w:rsidR="00267B67">
        <w:rPr>
          <w:rFonts w:ascii="仿宋_GB2312" w:eastAsia="仿宋_GB2312" w:hAnsi="仿宋_GB2312" w:cs="仿宋_GB2312" w:hint="eastAsia"/>
          <w:sz w:val="32"/>
          <w:szCs w:val="32"/>
        </w:rPr>
        <w:t>202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60B2E">
        <w:rPr>
          <w:rFonts w:ascii="仿宋_GB2312" w:eastAsia="仿宋_GB2312" w:hAnsi="仿宋_GB2312" w:cs="仿宋_GB2312" w:hint="eastAsia"/>
          <w:sz w:val="32"/>
          <w:szCs w:val="32"/>
        </w:rPr>
        <w:t>年末政府债务限额</w:t>
      </w:r>
      <w:r>
        <w:rPr>
          <w:rFonts w:ascii="仿宋_GB2312" w:eastAsia="仿宋_GB2312" w:hAnsi="仿宋_GB2312" w:cs="仿宋_GB2312" w:hint="eastAsia"/>
          <w:sz w:val="32"/>
          <w:szCs w:val="32"/>
        </w:rPr>
        <w:t>2811</w:t>
      </w:r>
      <w:r w:rsidR="00B60B2E">
        <w:rPr>
          <w:rFonts w:ascii="仿宋_GB2312" w:eastAsia="仿宋_GB2312" w:hAnsi="仿宋_GB2312" w:cs="仿宋_GB2312" w:hint="eastAsia"/>
          <w:sz w:val="32"/>
          <w:szCs w:val="32"/>
        </w:rPr>
        <w:t>000万元,其中：政府一般债务限额1</w:t>
      </w:r>
      <w:r>
        <w:rPr>
          <w:rFonts w:ascii="仿宋_GB2312" w:eastAsia="仿宋_GB2312" w:hAnsi="仿宋_GB2312" w:cs="仿宋_GB2312" w:hint="eastAsia"/>
          <w:sz w:val="32"/>
          <w:szCs w:val="32"/>
        </w:rPr>
        <w:t>83</w:t>
      </w:r>
      <w:r w:rsidR="00B60B2E">
        <w:rPr>
          <w:rFonts w:ascii="仿宋_GB2312" w:eastAsia="仿宋_GB2312" w:hAnsi="仿宋_GB2312" w:cs="仿宋_GB2312" w:hint="eastAsia"/>
          <w:sz w:val="32"/>
          <w:szCs w:val="32"/>
        </w:rPr>
        <w:t>0000万元、政府专项债务限额9</w:t>
      </w:r>
      <w:r>
        <w:rPr>
          <w:rFonts w:ascii="仿宋_GB2312" w:eastAsia="仿宋_GB2312" w:hAnsi="仿宋_GB2312" w:cs="仿宋_GB2312" w:hint="eastAsia"/>
          <w:sz w:val="32"/>
          <w:szCs w:val="32"/>
        </w:rPr>
        <w:t>81</w:t>
      </w:r>
      <w:r w:rsidR="00B60B2E">
        <w:rPr>
          <w:rFonts w:ascii="仿宋_GB2312" w:eastAsia="仿宋_GB2312" w:hAnsi="仿宋_GB2312" w:cs="仿宋_GB2312" w:hint="eastAsia"/>
          <w:sz w:val="32"/>
          <w:szCs w:val="32"/>
        </w:rPr>
        <w:t>000万元。</w:t>
      </w:r>
    </w:p>
    <w:p w:rsidR="00B60B2E" w:rsidRDefault="00B60B2E" w:rsidP="00B60B2E">
      <w:pPr>
        <w:tabs>
          <w:tab w:val="left" w:pos="1620"/>
        </w:tabs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二、新增地方政府债券额度安排情况</w:t>
      </w:r>
    </w:p>
    <w:p w:rsidR="00B60B2E" w:rsidRDefault="0029327D" w:rsidP="00B60B2E">
      <w:pPr>
        <w:tabs>
          <w:tab w:val="left" w:pos="16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="00B60B2E">
        <w:rPr>
          <w:rFonts w:ascii="仿宋_GB2312" w:eastAsia="仿宋_GB2312" w:hAnsi="仿宋_GB2312" w:cs="仿宋_GB2312" w:hint="eastAsia"/>
          <w:sz w:val="32"/>
          <w:szCs w:val="32"/>
        </w:rPr>
        <w:t>年市财政局通过转贷方式下达我区政府债券额度</w:t>
      </w:r>
      <w:r>
        <w:rPr>
          <w:rFonts w:ascii="仿宋_GB2312" w:eastAsia="仿宋_GB2312" w:hAnsi="仿宋_GB2312" w:cs="仿宋_GB2312" w:hint="eastAsia"/>
          <w:sz w:val="32"/>
          <w:szCs w:val="32"/>
        </w:rPr>
        <w:t>307000</w:t>
      </w:r>
      <w:r w:rsidR="00B60B2E">
        <w:rPr>
          <w:rFonts w:ascii="仿宋_GB2312" w:eastAsia="仿宋_GB2312" w:hAnsi="仿宋_GB2312" w:cs="仿宋_GB2312" w:hint="eastAsia"/>
          <w:sz w:val="32"/>
          <w:szCs w:val="32"/>
        </w:rPr>
        <w:t>万元，其中：新增地方政府债券额度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 w:rsidR="00B60B2E">
        <w:rPr>
          <w:rFonts w:ascii="仿宋_GB2312" w:eastAsia="仿宋_GB2312" w:hAnsi="仿宋_GB2312" w:cs="仿宋_GB2312" w:hint="eastAsia"/>
          <w:sz w:val="32"/>
          <w:szCs w:val="32"/>
        </w:rPr>
        <w:t>000万元、地方政府再融资债券额度</w:t>
      </w:r>
      <w:r>
        <w:rPr>
          <w:rFonts w:ascii="仿宋_GB2312" w:eastAsia="仿宋_GB2312" w:hAnsi="仿宋_GB2312" w:cs="仿宋_GB2312" w:hint="eastAsia"/>
          <w:sz w:val="32"/>
          <w:szCs w:val="32"/>
        </w:rPr>
        <w:t>242</w:t>
      </w:r>
      <w:r w:rsidR="00B60B2E">
        <w:rPr>
          <w:rFonts w:ascii="仿宋_GB2312" w:eastAsia="仿宋_GB2312" w:hAnsi="仿宋_GB2312" w:cs="仿宋_GB2312" w:hint="eastAsia"/>
          <w:sz w:val="32"/>
          <w:szCs w:val="32"/>
        </w:rPr>
        <w:t>000万元，具体安排情况如下：</w:t>
      </w:r>
    </w:p>
    <w:p w:rsidR="00B60B2E" w:rsidRDefault="00B60B2E" w:rsidP="00B60B2E">
      <w:pPr>
        <w:tabs>
          <w:tab w:val="left" w:pos="16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新增地方政府债券额度</w:t>
      </w:r>
      <w:r w:rsidR="0029327D"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000万元，其中：新增地方政府一般债券额度</w:t>
      </w:r>
      <w:r w:rsidR="0029327D"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000万元，纳入一般公共预算管理；新增地方政府专项债券额度</w:t>
      </w:r>
      <w:r w:rsidR="0029327D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000万元，纳入政府性基金预算管理。</w:t>
      </w:r>
    </w:p>
    <w:p w:rsidR="00B60B2E" w:rsidRDefault="00B60B2E" w:rsidP="00B60B2E">
      <w:pPr>
        <w:tabs>
          <w:tab w:val="left" w:pos="16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地方政府再融资债券</w:t>
      </w:r>
      <w:r w:rsidR="0029327D">
        <w:rPr>
          <w:rFonts w:ascii="仿宋_GB2312" w:eastAsia="仿宋_GB2312" w:hAnsi="仿宋_GB2312" w:cs="仿宋_GB2312" w:hint="eastAsia"/>
          <w:sz w:val="32"/>
          <w:szCs w:val="32"/>
        </w:rPr>
        <w:t>242</w:t>
      </w:r>
      <w:r>
        <w:rPr>
          <w:rFonts w:ascii="仿宋_GB2312" w:eastAsia="仿宋_GB2312" w:hAnsi="仿宋_GB2312" w:cs="仿宋_GB2312" w:hint="eastAsia"/>
          <w:sz w:val="32"/>
          <w:szCs w:val="32"/>
        </w:rPr>
        <w:t>000万元，其中：地方政府再融资一般债券</w:t>
      </w:r>
      <w:r w:rsidR="0029327D">
        <w:rPr>
          <w:rFonts w:ascii="仿宋_GB2312" w:eastAsia="仿宋_GB2312" w:hAnsi="仿宋_GB2312" w:cs="仿宋_GB2312" w:hint="eastAsia"/>
          <w:sz w:val="32"/>
          <w:szCs w:val="32"/>
        </w:rPr>
        <w:t>20000</w:t>
      </w:r>
      <w:r w:rsidR="00630C3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万元，纳入一般公共预算管理；地方政府再融资专项债券</w:t>
      </w:r>
      <w:r w:rsidR="0029327D">
        <w:rPr>
          <w:rFonts w:ascii="仿宋_GB2312" w:eastAsia="仿宋_GB2312" w:hAnsi="仿宋_GB2312" w:cs="仿宋_GB2312" w:hint="eastAsia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>000万元，纳入政府性基金预算管理。</w:t>
      </w:r>
    </w:p>
    <w:p w:rsidR="00825C14" w:rsidRPr="008C6823" w:rsidRDefault="00825C14"/>
    <w:sectPr w:rsidR="00825C14" w:rsidRPr="008C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57" w:rsidRDefault="00331C57" w:rsidP="00267B67">
      <w:r>
        <w:separator/>
      </w:r>
    </w:p>
  </w:endnote>
  <w:endnote w:type="continuationSeparator" w:id="0">
    <w:p w:rsidR="00331C57" w:rsidRDefault="00331C57" w:rsidP="0026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57" w:rsidRDefault="00331C57" w:rsidP="00267B67">
      <w:r>
        <w:separator/>
      </w:r>
    </w:p>
  </w:footnote>
  <w:footnote w:type="continuationSeparator" w:id="0">
    <w:p w:rsidR="00331C57" w:rsidRDefault="00331C57" w:rsidP="0026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FD"/>
    <w:rsid w:val="00267B67"/>
    <w:rsid w:val="0029327D"/>
    <w:rsid w:val="00331C57"/>
    <w:rsid w:val="004E23FD"/>
    <w:rsid w:val="00630C39"/>
    <w:rsid w:val="00825C14"/>
    <w:rsid w:val="008C6823"/>
    <w:rsid w:val="00B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B6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B6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B6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B6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325</Characters>
  <Application>Microsoft Office Word</Application>
  <DocSecurity>0</DocSecurity>
  <Lines>2</Lines>
  <Paragraphs>1</Paragraphs>
  <ScaleCrop>false</ScaleCrop>
  <Company>Micorosoft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cmcz</cp:lastModifiedBy>
  <cp:revision>6</cp:revision>
  <dcterms:created xsi:type="dcterms:W3CDTF">2020-11-25T08:10:00Z</dcterms:created>
  <dcterms:modified xsi:type="dcterms:W3CDTF">2021-12-08T05:20:00Z</dcterms:modified>
</cp:coreProperties>
</file>