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</w:rPr>
        <w:t>上海市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崇明区农业质量安全中心</w:t>
      </w: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2024年</w:t>
      </w:r>
      <w:r>
        <w:rPr>
          <w:rFonts w:hint="eastAsia" w:ascii="华文中宋" w:hAnsi="华文中宋" w:eastAsia="华文中宋"/>
          <w:b/>
          <w:sz w:val="72"/>
          <w:szCs w:val="72"/>
        </w:rPr>
        <w:t>度</w:t>
      </w: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国有资产</w:t>
      </w:r>
    </w:p>
    <w:p>
      <w:pPr>
        <w:spacing w:line="360" w:lineRule="auto"/>
        <w:jc w:val="center"/>
        <w:rPr>
          <w:rFonts w:hint="eastAsia" w:ascii="华文中宋" w:hAnsi="华文中宋" w:eastAsia="华文中宋"/>
          <w:b/>
          <w:sz w:val="72"/>
          <w:szCs w:val="72"/>
          <w:lang w:eastAsia="zh-CN"/>
        </w:rPr>
      </w:pPr>
      <w:r>
        <w:rPr>
          <w:rFonts w:hint="eastAsia" w:ascii="华文中宋" w:hAnsi="华文中宋" w:eastAsia="华文中宋"/>
          <w:b/>
          <w:sz w:val="72"/>
          <w:szCs w:val="72"/>
          <w:lang w:eastAsia="zh-CN"/>
        </w:rPr>
        <w:t>管理情况</w:t>
      </w: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center"/>
        <w:outlineLvl w:val="0"/>
        <w:rPr>
          <w:rFonts w:hint="eastAsia" w:ascii="宋体" w:hAnsi="宋体"/>
          <w:b/>
          <w:bCs/>
          <w:sz w:val="36"/>
          <w:szCs w:val="36"/>
        </w:rPr>
      </w:pPr>
    </w:p>
    <w:p>
      <w:pPr>
        <w:autoSpaceDE w:val="0"/>
        <w:autoSpaceDN w:val="0"/>
        <w:adjustRightInd w:val="0"/>
        <w:jc w:val="both"/>
        <w:outlineLvl w:val="0"/>
        <w:rPr>
          <w:rFonts w:hint="eastAsia" w:ascii="宋体" w:hAnsi="宋体"/>
          <w:b/>
          <w:bCs/>
          <w:sz w:val="36"/>
          <w:szCs w:val="36"/>
        </w:rPr>
      </w:pPr>
      <w:bookmarkStart w:id="0" w:name="_GoBack"/>
      <w:bookmarkEnd w:id="0"/>
    </w:p>
    <w:p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autoSpaceDE w:val="0"/>
        <w:autoSpaceDN w:val="0"/>
        <w:adjustRightInd w:val="0"/>
        <w:jc w:val="left"/>
        <w:outlineLvl w:val="0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一、资产负债情况表</w:t>
      </w:r>
    </w:p>
    <w:tbl>
      <w:tblPr>
        <w:tblStyle w:val="5"/>
        <w:tblW w:w="1015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90"/>
        <w:gridCol w:w="1070"/>
        <w:gridCol w:w="992"/>
        <w:gridCol w:w="931"/>
        <w:gridCol w:w="97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tcBorders>
              <w:top w:val="nil"/>
              <w:left w:val="nil"/>
              <w:bottom w:val="single" w:color="000000" w:sz="4" w:space="0"/>
              <w:right w:val="nil"/>
            </w:tcBorders>
            <w:vAlign w:val="center"/>
          </w:tcPr>
          <w:p>
            <w:pP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2062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0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619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206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数量</w:t>
            </w:r>
          </w:p>
        </w:tc>
        <w:tc>
          <w:tcPr>
            <w:tcW w:w="19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价值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619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年初数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年末数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一、资产合计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570.92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514.89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（一）流动资产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77.95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53.95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（二）固定资产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1658.08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1665.56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其中：1.房屋（平方米）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1309.23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1309.23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472.01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472.01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2.设备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（个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val="en-US" w:eastAsia="zh-CN"/>
              </w:rPr>
              <w:t>/台/辆等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  <w:lang w:eastAsia="zh-CN"/>
              </w:rPr>
              <w:t>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349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　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359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1159.03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</w:rPr>
              <w:t>1163.88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其中：（1）车辆（辆）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3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41.64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41.64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一般公务用车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　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　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执法执勤用车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特种专业技术用车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      其他用车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3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41.64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41.64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（2）单价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万元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（含）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以上设备（不含车辆）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2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394.60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394.60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   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.其他固定资产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27.04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</w:rPr>
              <w:t>29.66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  <w:lang w:eastAsia="zh-CN"/>
              </w:rPr>
              <w:t>固定资产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累计折旧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1165.11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2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1204.62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（三）长期股权投资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（四）长期债券投资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（五）在建工程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（六）无形资产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     减：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  <w:lang w:eastAsia="zh-CN"/>
              </w:rPr>
              <w:t>无形资产</w:t>
            </w: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>累计摊销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0"/>
                <w:szCs w:val="20"/>
              </w:rPr>
              <w:t xml:space="preserve">   （七）其他资产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0.00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0.00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二、负债合计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12.63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12.96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1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三、净资产合计</w:t>
            </w:r>
          </w:p>
        </w:tc>
        <w:tc>
          <w:tcPr>
            <w:tcW w:w="10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  <w:t>——</w:t>
            </w:r>
          </w:p>
        </w:tc>
        <w:tc>
          <w:tcPr>
            <w:tcW w:w="93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558.29</w:t>
            </w:r>
          </w:p>
        </w:tc>
        <w:tc>
          <w:tcPr>
            <w:tcW w:w="9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lang w:val="en-US" w:eastAsia="zh-CN"/>
              </w:rPr>
              <w:t>501.93</w:t>
            </w:r>
          </w:p>
        </w:tc>
      </w:tr>
    </w:tbl>
    <w:p/>
    <w:p>
      <w: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二、车辆、房屋特殊占用情况说明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firstLine="639" w:firstLineChars="213"/>
        <w:textAlignment w:val="auto"/>
        <w:rPr>
          <w:rFonts w:eastAsia="仿宋_GB2312"/>
          <w:sz w:val="30"/>
          <w:szCs w:val="30"/>
        </w:rPr>
      </w:pPr>
      <w:r>
        <w:rPr>
          <w:rFonts w:hint="eastAsia" w:eastAsia="仿宋_GB2312"/>
          <w:color w:val="000000"/>
          <w:sz w:val="30"/>
          <w:szCs w:val="30"/>
          <w:lang w:eastAsia="zh-CN"/>
        </w:rPr>
        <w:t>本单位</w:t>
      </w:r>
      <w:r>
        <w:rPr>
          <w:rFonts w:hint="eastAsia" w:eastAsia="仿宋_GB2312"/>
          <w:sz w:val="30"/>
          <w:szCs w:val="30"/>
          <w:lang w:eastAsia="zh-CN"/>
        </w:rPr>
        <w:t>2024年</w:t>
      </w:r>
      <w:r>
        <w:rPr>
          <w:rFonts w:eastAsia="仿宋_GB2312"/>
          <w:sz w:val="30"/>
          <w:szCs w:val="30"/>
        </w:rPr>
        <w:t>度无车辆/房屋特殊占用情况说明。</w:t>
      </w:r>
    </w:p>
    <w:p>
      <w:pPr>
        <w:autoSpaceDE w:val="0"/>
        <w:autoSpaceDN w:val="0"/>
        <w:adjustRightInd w:val="0"/>
        <w:jc w:val="left"/>
        <w:outlineLvl w:val="0"/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M6pebnPAAAABQEAAA8AAAAAAAAAAQAgAAAAIgAAAGRycy9kb3ducmV2LnhtbFBLAQIU&#10;ABQAAAAIAIdO4kBb8yLiwwEAAHADAAAOAAAAAAAAAAEAIAAAAB4BAABkcnMvZTJvRG9jLnhtbFBL&#10;BQYAAAAABgAGAFkBAABT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jOGIzNTdmYmQwNGMyNmYxN2UwM2E4NzUyYTlkYWMifQ=="/>
  </w:docVars>
  <w:rsids>
    <w:rsidRoot w:val="7EE91B73"/>
    <w:rsid w:val="0B9F3D76"/>
    <w:rsid w:val="0EA11355"/>
    <w:rsid w:val="172306BD"/>
    <w:rsid w:val="19497D53"/>
    <w:rsid w:val="1A1558FF"/>
    <w:rsid w:val="1DFD401C"/>
    <w:rsid w:val="1FC7DCDF"/>
    <w:rsid w:val="25B05226"/>
    <w:rsid w:val="33DE431F"/>
    <w:rsid w:val="35FF9DC3"/>
    <w:rsid w:val="3A1E3EC4"/>
    <w:rsid w:val="3B921C60"/>
    <w:rsid w:val="3F2D2E58"/>
    <w:rsid w:val="3FF4ED1C"/>
    <w:rsid w:val="5C2B29D0"/>
    <w:rsid w:val="6DB9C5DA"/>
    <w:rsid w:val="6FED17DC"/>
    <w:rsid w:val="795D10DB"/>
    <w:rsid w:val="7A731DCB"/>
    <w:rsid w:val="7BAD5B72"/>
    <w:rsid w:val="7EE91B73"/>
    <w:rsid w:val="9DA793D5"/>
    <w:rsid w:val="DFB99D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349</Words>
  <Characters>560</Characters>
  <Lines>0</Lines>
  <Paragraphs>0</Paragraphs>
  <TotalTime>0</TotalTime>
  <ScaleCrop>false</ScaleCrop>
  <LinksUpToDate>false</LinksUpToDate>
  <CharactersWithSpaces>812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2023-05-28T09:21:00Z</dcterms:created>
  <dc:creator>lenovo</dc:creator>
  <cp:lastModifiedBy>小蛇女</cp:lastModifiedBy>
  <cp:lastPrinted>2023-06-17T22:53:00Z</cp:lastPrinted>
  <dcterms:modified xsi:type="dcterms:W3CDTF">2025-08-18T06:03:29Z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DCE6753732EA435C8A64EB19755A62E4_13</vt:lpwstr>
  </property>
  <property fmtid="{D5CDD505-2E9C-101B-9397-08002B2CF9AE}" pid="4" name="KSOTemplateDocerSaveRecord">
    <vt:lpwstr>eyJoZGlkIjoiMzQxNjAxYTcwYmEzNDhlNjE3Y2EzZTUyMDczOWRjYTIifQ==</vt:lpwstr>
  </property>
</Properties>
</file>