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kern w:val="0"/>
          <w:szCs w:val="28"/>
        </w:rPr>
      </w:pPr>
    </w:p>
    <w:p>
      <w:pPr>
        <w:spacing w:line="600" w:lineRule="exact"/>
        <w:jc w:val="center"/>
        <w:rPr>
          <w:kern w:val="0"/>
          <w:szCs w:val="28"/>
        </w:rPr>
      </w:pPr>
    </w:p>
    <w:p>
      <w:pPr>
        <w:spacing w:line="600" w:lineRule="exact"/>
        <w:jc w:val="center"/>
        <w:rPr>
          <w:kern w:val="0"/>
          <w:szCs w:val="28"/>
        </w:rPr>
      </w:pPr>
    </w:p>
    <w:p>
      <w:pPr>
        <w:spacing w:line="600" w:lineRule="exact"/>
        <w:jc w:val="center"/>
        <w:rPr>
          <w:kern w:val="0"/>
          <w:szCs w:val="28"/>
        </w:rPr>
      </w:pPr>
    </w:p>
    <w:p>
      <w:pPr>
        <w:spacing w:line="600" w:lineRule="exact"/>
        <w:jc w:val="center"/>
        <w:rPr>
          <w:kern w:val="0"/>
          <w:szCs w:val="28"/>
        </w:rPr>
      </w:pPr>
    </w:p>
    <w:p>
      <w:pPr>
        <w:spacing w:line="600" w:lineRule="exact"/>
        <w:jc w:val="center"/>
        <w:rPr>
          <w:rFonts w:eastAsia="华文中宋"/>
          <w:b/>
          <w:sz w:val="44"/>
        </w:rPr>
      </w:pPr>
      <w:r>
        <w:rPr>
          <w:rFonts w:hint="eastAsia" w:eastAsia="华文中宋"/>
          <w:b/>
          <w:sz w:val="44"/>
        </w:rPr>
        <w:t>村居务信息平台项目</w:t>
      </w:r>
    </w:p>
    <w:p>
      <w:pPr>
        <w:spacing w:line="600" w:lineRule="exact"/>
        <w:jc w:val="center"/>
        <w:rPr>
          <w:kern w:val="0"/>
          <w:szCs w:val="28"/>
        </w:rPr>
      </w:pPr>
      <w:r>
        <w:rPr>
          <w:rFonts w:hint="eastAsia" w:eastAsia="华文中宋"/>
          <w:b/>
          <w:sz w:val="44"/>
        </w:rPr>
        <w:t>成本预算绩效分析报告</w:t>
      </w:r>
    </w:p>
    <w:p>
      <w:pPr>
        <w:spacing w:line="600" w:lineRule="exact"/>
        <w:jc w:val="center"/>
        <w:rPr>
          <w:kern w:val="0"/>
          <w:szCs w:val="28"/>
        </w:rPr>
      </w:pPr>
    </w:p>
    <w:p>
      <w:pPr>
        <w:spacing w:line="600" w:lineRule="exact"/>
        <w:jc w:val="center"/>
        <w:rPr>
          <w:kern w:val="0"/>
          <w:szCs w:val="28"/>
        </w:rPr>
      </w:pPr>
    </w:p>
    <w:p>
      <w:pPr>
        <w:spacing w:line="600" w:lineRule="exact"/>
        <w:jc w:val="center"/>
        <w:rPr>
          <w:kern w:val="0"/>
          <w:szCs w:val="28"/>
        </w:rPr>
      </w:pPr>
    </w:p>
    <w:p>
      <w:pPr>
        <w:spacing w:line="600" w:lineRule="exact"/>
        <w:jc w:val="center"/>
        <w:rPr>
          <w:kern w:val="0"/>
          <w:szCs w:val="28"/>
        </w:rPr>
      </w:pPr>
    </w:p>
    <w:p>
      <w:pPr>
        <w:spacing w:line="600" w:lineRule="exact"/>
        <w:jc w:val="center"/>
        <w:rPr>
          <w:kern w:val="0"/>
          <w:szCs w:val="28"/>
        </w:rPr>
      </w:pPr>
    </w:p>
    <w:p>
      <w:pPr>
        <w:spacing w:before="120" w:line="600" w:lineRule="exact"/>
        <w:ind w:left="4002" w:leftChars="800" w:hanging="1442" w:hangingChars="513"/>
        <w:rPr>
          <w:b/>
          <w:bCs/>
          <w:kern w:val="0"/>
          <w:sz w:val="28"/>
          <w:szCs w:val="28"/>
        </w:rPr>
      </w:pPr>
      <w:r>
        <w:rPr>
          <w:b/>
          <w:bCs/>
          <w:kern w:val="0"/>
          <w:sz w:val="28"/>
          <w:szCs w:val="28"/>
        </w:rPr>
        <w:t>项目名称：</w:t>
      </w:r>
      <w:r>
        <w:rPr>
          <w:rFonts w:hint="eastAsia"/>
          <w:b/>
          <w:bCs/>
          <w:kern w:val="0"/>
          <w:sz w:val="28"/>
          <w:szCs w:val="28"/>
        </w:rPr>
        <w:t>村居务信息平台</w:t>
      </w:r>
    </w:p>
    <w:p>
      <w:pPr>
        <w:spacing w:before="120" w:line="600" w:lineRule="exact"/>
        <w:ind w:left="2560" w:leftChars="800"/>
        <w:rPr>
          <w:b/>
          <w:bCs/>
          <w:kern w:val="0"/>
          <w:sz w:val="28"/>
          <w:szCs w:val="28"/>
        </w:rPr>
      </w:pPr>
      <w:r>
        <w:rPr>
          <w:b/>
          <w:bCs/>
          <w:kern w:val="0"/>
          <w:sz w:val="28"/>
          <w:szCs w:val="28"/>
        </w:rPr>
        <w:t>主管部门：</w:t>
      </w:r>
      <w:r>
        <w:rPr>
          <w:rFonts w:hint="eastAsia"/>
          <w:b/>
          <w:bCs/>
          <w:kern w:val="0"/>
          <w:sz w:val="28"/>
          <w:szCs w:val="28"/>
        </w:rPr>
        <w:t>崇明区民政局</w:t>
      </w:r>
    </w:p>
    <w:p>
      <w:pPr>
        <w:spacing w:before="120" w:line="600" w:lineRule="exact"/>
        <w:ind w:left="2560" w:leftChars="800"/>
        <w:rPr>
          <w:b/>
          <w:bCs/>
          <w:kern w:val="0"/>
          <w:sz w:val="28"/>
          <w:szCs w:val="28"/>
        </w:rPr>
      </w:pPr>
      <w:r>
        <w:rPr>
          <w:rFonts w:hint="eastAsia"/>
          <w:b/>
          <w:bCs/>
          <w:kern w:val="0"/>
          <w:sz w:val="28"/>
          <w:szCs w:val="28"/>
        </w:rPr>
        <w:t>第三方</w:t>
      </w:r>
      <w:r>
        <w:rPr>
          <w:b/>
          <w:bCs/>
          <w:kern w:val="0"/>
          <w:sz w:val="28"/>
          <w:szCs w:val="28"/>
        </w:rPr>
        <w:t>机构：</w:t>
      </w:r>
      <w:r>
        <w:rPr>
          <w:rFonts w:hint="eastAsia"/>
          <w:b/>
          <w:bCs/>
          <w:kern w:val="0"/>
          <w:sz w:val="28"/>
          <w:szCs w:val="28"/>
        </w:rPr>
        <w:t>上海怀策管理咨询有限公司</w:t>
      </w:r>
    </w:p>
    <w:p>
      <w:pPr>
        <w:spacing w:line="600" w:lineRule="exact"/>
        <w:jc w:val="center"/>
        <w:rPr>
          <w:kern w:val="0"/>
          <w:szCs w:val="28"/>
        </w:rPr>
      </w:pPr>
    </w:p>
    <w:p>
      <w:pPr>
        <w:spacing w:line="600" w:lineRule="exact"/>
        <w:jc w:val="center"/>
        <w:rPr>
          <w:kern w:val="0"/>
          <w:szCs w:val="28"/>
        </w:rPr>
      </w:pPr>
    </w:p>
    <w:p>
      <w:pPr>
        <w:spacing w:line="600" w:lineRule="exact"/>
        <w:jc w:val="center"/>
        <w:rPr>
          <w:sz w:val="30"/>
          <w:szCs w:val="30"/>
        </w:rPr>
        <w:sectPr>
          <w:pgSz w:w="11906" w:h="16838"/>
          <w:pgMar w:top="1440" w:right="1800" w:bottom="1440" w:left="1800" w:header="851" w:footer="992" w:gutter="0"/>
          <w:cols w:space="425" w:num="1"/>
          <w:docGrid w:type="lines" w:linePitch="312" w:charSpace="0"/>
        </w:sectPr>
      </w:pPr>
      <w:r>
        <w:rPr>
          <w:sz w:val="30"/>
          <w:szCs w:val="30"/>
        </w:rPr>
        <w:t>2023年10月</w:t>
      </w:r>
    </w:p>
    <w:p>
      <w:pPr>
        <w:sectPr>
          <w:pgSz w:w="11906" w:h="16838"/>
          <w:pgMar w:top="1440" w:right="1800" w:bottom="1440" w:left="1800" w:header="851" w:footer="992" w:gutter="0"/>
          <w:cols w:space="425" w:num="1"/>
          <w:docGrid w:type="lines" w:linePitch="312" w:charSpace="0"/>
        </w:sectPr>
      </w:pPr>
    </w:p>
    <w:p>
      <w:pPr>
        <w:pStyle w:val="19"/>
        <w:jc w:val="center"/>
        <w:rPr>
          <w:rFonts w:ascii="黑体" w:hAnsi="黑体" w:eastAsia="黑体"/>
          <w:color w:val="auto"/>
        </w:rPr>
      </w:pPr>
      <w:r>
        <w:rPr>
          <w:rFonts w:hint="eastAsia" w:ascii="黑体" w:hAnsi="黑体" w:eastAsia="黑体"/>
          <w:color w:val="auto"/>
          <w:lang w:val="zh-CN"/>
        </w:rPr>
        <w:t>目 录</w:t>
      </w:r>
    </w:p>
    <w:p>
      <w:pPr>
        <w:pStyle w:val="7"/>
        <w:tabs>
          <w:tab w:val="right" w:leader="dot" w:pos="8296"/>
        </w:tabs>
        <w:rPr>
          <w:rFonts w:ascii="仿宋_GB2312" w:hAnsiTheme="minorHAnsi" w:cstheme="minorBidi"/>
          <w14:ligatures w14:val="standardContextual"/>
        </w:rPr>
      </w:pPr>
      <w:r>
        <w:rPr>
          <w:rFonts w:hint="eastAsia" w:ascii="仿宋_GB2312"/>
          <w:sz w:val="28"/>
          <w:szCs w:val="28"/>
        </w:rPr>
        <w:fldChar w:fldCharType="begin"/>
      </w:r>
      <w:r>
        <w:rPr>
          <w:rFonts w:hint="eastAsia" w:ascii="仿宋_GB2312"/>
          <w:sz w:val="28"/>
          <w:szCs w:val="28"/>
        </w:rPr>
        <w:instrText xml:space="preserve"> TOC \o "1-3" \h \z \u </w:instrText>
      </w:r>
      <w:r>
        <w:rPr>
          <w:rFonts w:hint="eastAsia" w:ascii="仿宋_GB2312"/>
          <w:sz w:val="28"/>
          <w:szCs w:val="28"/>
        </w:rPr>
        <w:fldChar w:fldCharType="separate"/>
      </w:r>
      <w:r>
        <w:fldChar w:fldCharType="begin"/>
      </w:r>
      <w:r>
        <w:instrText xml:space="preserve"> HYPERLINK \l "_Toc149833351" </w:instrText>
      </w:r>
      <w:r>
        <w:fldChar w:fldCharType="separate"/>
      </w:r>
      <w:r>
        <w:rPr>
          <w:rStyle w:val="13"/>
          <w:rFonts w:hint="eastAsia" w:ascii="仿宋_GB2312" w:hAnsi="华文中宋"/>
        </w:rPr>
        <w:t>摘  要</w:t>
      </w:r>
      <w:r>
        <w:rPr>
          <w:rFonts w:hint="eastAsia" w:ascii="仿宋_GB2312"/>
        </w:rPr>
        <w:tab/>
      </w:r>
      <w:r>
        <w:rPr>
          <w:rFonts w:hint="eastAsia" w:ascii="仿宋_GB2312"/>
        </w:rPr>
        <w:fldChar w:fldCharType="begin"/>
      </w:r>
      <w:r>
        <w:rPr>
          <w:rFonts w:hint="eastAsia" w:ascii="仿宋_GB2312"/>
        </w:rPr>
        <w:instrText xml:space="preserve"> PAGEREF _Toc149833351 \h </w:instrText>
      </w:r>
      <w:r>
        <w:rPr>
          <w:rFonts w:hint="eastAsia" w:ascii="仿宋_GB2312"/>
        </w:rPr>
        <w:fldChar w:fldCharType="separate"/>
      </w:r>
      <w:r>
        <w:rPr>
          <w:rFonts w:ascii="仿宋_GB2312"/>
        </w:rPr>
        <w:t>I</w:t>
      </w:r>
      <w:r>
        <w:rPr>
          <w:rFonts w:hint="eastAsia" w:ascii="仿宋_GB2312"/>
        </w:rPr>
        <w:fldChar w:fldCharType="end"/>
      </w:r>
      <w:r>
        <w:rPr>
          <w:rFonts w:hint="eastAsia" w:ascii="仿宋_GB2312"/>
        </w:rPr>
        <w:fldChar w:fldCharType="end"/>
      </w:r>
    </w:p>
    <w:p>
      <w:pPr>
        <w:pStyle w:val="7"/>
        <w:tabs>
          <w:tab w:val="right" w:leader="dot" w:pos="8296"/>
        </w:tabs>
        <w:rPr>
          <w:rFonts w:ascii="仿宋_GB2312" w:hAnsiTheme="minorHAnsi" w:cstheme="minorBidi"/>
          <w14:ligatures w14:val="standardContextual"/>
        </w:rPr>
      </w:pPr>
      <w:r>
        <w:fldChar w:fldCharType="begin"/>
      </w:r>
      <w:r>
        <w:instrText xml:space="preserve"> HYPERLINK \l "_Toc149833356" </w:instrText>
      </w:r>
      <w:r>
        <w:fldChar w:fldCharType="separate"/>
      </w:r>
      <w:r>
        <w:rPr>
          <w:rStyle w:val="13"/>
          <w:rFonts w:hint="eastAsia" w:ascii="仿宋_GB2312"/>
        </w:rPr>
        <w:t>一、基本情况</w:t>
      </w:r>
      <w:r>
        <w:rPr>
          <w:rFonts w:hint="eastAsia" w:ascii="仿宋_GB2312"/>
        </w:rPr>
        <w:tab/>
      </w:r>
      <w:r>
        <w:rPr>
          <w:rFonts w:hint="eastAsia" w:ascii="仿宋_GB2312"/>
        </w:rPr>
        <w:fldChar w:fldCharType="begin"/>
      </w:r>
      <w:r>
        <w:rPr>
          <w:rFonts w:hint="eastAsia" w:ascii="仿宋_GB2312"/>
        </w:rPr>
        <w:instrText xml:space="preserve"> PAGEREF _Toc149833356 \h </w:instrText>
      </w:r>
      <w:r>
        <w:rPr>
          <w:rFonts w:hint="eastAsia" w:ascii="仿宋_GB2312"/>
        </w:rPr>
        <w:fldChar w:fldCharType="separate"/>
      </w:r>
      <w:r>
        <w:rPr>
          <w:rFonts w:ascii="仿宋_GB2312"/>
        </w:rPr>
        <w:t>1</w:t>
      </w:r>
      <w:r>
        <w:rPr>
          <w:rFonts w:hint="eastAsia" w:ascii="仿宋_GB2312"/>
        </w:rPr>
        <w:fldChar w:fldCharType="end"/>
      </w:r>
      <w:r>
        <w:rPr>
          <w:rFonts w:hint="eastAsia" w:ascii="仿宋_GB2312"/>
        </w:rPr>
        <w:fldChar w:fldCharType="end"/>
      </w:r>
    </w:p>
    <w:p>
      <w:pPr>
        <w:pStyle w:val="9"/>
        <w:tabs>
          <w:tab w:val="right" w:leader="dot" w:pos="8296"/>
        </w:tabs>
        <w:ind w:left="640"/>
        <w:rPr>
          <w:rFonts w:ascii="仿宋_GB2312" w:hAnsiTheme="minorHAnsi" w:cstheme="minorBidi"/>
          <w14:ligatures w14:val="standardContextual"/>
        </w:rPr>
      </w:pPr>
      <w:r>
        <w:fldChar w:fldCharType="begin"/>
      </w:r>
      <w:r>
        <w:instrText xml:space="preserve"> HYPERLINK \l "_Toc149833357" </w:instrText>
      </w:r>
      <w:r>
        <w:fldChar w:fldCharType="separate"/>
      </w:r>
      <w:r>
        <w:rPr>
          <w:rStyle w:val="13"/>
          <w:rFonts w:hint="eastAsia" w:ascii="仿宋_GB2312"/>
        </w:rPr>
        <w:t>（一）项目实施背景</w:t>
      </w:r>
      <w:r>
        <w:rPr>
          <w:rFonts w:hint="eastAsia" w:ascii="仿宋_GB2312"/>
        </w:rPr>
        <w:tab/>
      </w:r>
      <w:r>
        <w:rPr>
          <w:rFonts w:hint="eastAsia" w:ascii="仿宋_GB2312"/>
        </w:rPr>
        <w:fldChar w:fldCharType="begin"/>
      </w:r>
      <w:r>
        <w:rPr>
          <w:rFonts w:hint="eastAsia" w:ascii="仿宋_GB2312"/>
        </w:rPr>
        <w:instrText xml:space="preserve"> PAGEREF _Toc149833357 \h </w:instrText>
      </w:r>
      <w:r>
        <w:rPr>
          <w:rFonts w:hint="eastAsia" w:ascii="仿宋_GB2312"/>
        </w:rPr>
        <w:fldChar w:fldCharType="separate"/>
      </w:r>
      <w:r>
        <w:rPr>
          <w:rFonts w:ascii="仿宋_GB2312"/>
        </w:rPr>
        <w:t>1</w:t>
      </w:r>
      <w:r>
        <w:rPr>
          <w:rFonts w:hint="eastAsia" w:ascii="仿宋_GB2312"/>
        </w:rPr>
        <w:fldChar w:fldCharType="end"/>
      </w:r>
      <w:r>
        <w:rPr>
          <w:rFonts w:hint="eastAsia" w:ascii="仿宋_GB2312"/>
        </w:rPr>
        <w:fldChar w:fldCharType="end"/>
      </w:r>
    </w:p>
    <w:p>
      <w:pPr>
        <w:pStyle w:val="9"/>
        <w:tabs>
          <w:tab w:val="right" w:leader="dot" w:pos="8296"/>
        </w:tabs>
        <w:ind w:left="640"/>
        <w:rPr>
          <w:rFonts w:ascii="仿宋_GB2312" w:hAnsiTheme="minorHAnsi" w:cstheme="minorBidi"/>
          <w14:ligatures w14:val="standardContextual"/>
        </w:rPr>
      </w:pPr>
      <w:r>
        <w:fldChar w:fldCharType="begin"/>
      </w:r>
      <w:r>
        <w:instrText xml:space="preserve"> HYPERLINK \l "_Toc149833358" </w:instrText>
      </w:r>
      <w:r>
        <w:fldChar w:fldCharType="separate"/>
      </w:r>
      <w:r>
        <w:rPr>
          <w:rStyle w:val="13"/>
          <w:rFonts w:hint="eastAsia" w:ascii="仿宋_GB2312"/>
        </w:rPr>
        <w:t>（二）实施内容</w:t>
      </w:r>
      <w:r>
        <w:rPr>
          <w:rFonts w:hint="eastAsia" w:ascii="仿宋_GB2312"/>
        </w:rPr>
        <w:tab/>
      </w:r>
      <w:r>
        <w:rPr>
          <w:rFonts w:hint="eastAsia" w:ascii="仿宋_GB2312"/>
        </w:rPr>
        <w:fldChar w:fldCharType="begin"/>
      </w:r>
      <w:r>
        <w:rPr>
          <w:rFonts w:hint="eastAsia" w:ascii="仿宋_GB2312"/>
        </w:rPr>
        <w:instrText xml:space="preserve"> PAGEREF _Toc149833358 \h </w:instrText>
      </w:r>
      <w:r>
        <w:rPr>
          <w:rFonts w:hint="eastAsia" w:ascii="仿宋_GB2312"/>
        </w:rPr>
        <w:fldChar w:fldCharType="separate"/>
      </w:r>
      <w:r>
        <w:rPr>
          <w:rFonts w:ascii="仿宋_GB2312"/>
        </w:rPr>
        <w:t>6</w:t>
      </w:r>
      <w:r>
        <w:rPr>
          <w:rFonts w:hint="eastAsia" w:ascii="仿宋_GB2312"/>
        </w:rPr>
        <w:fldChar w:fldCharType="end"/>
      </w:r>
      <w:r>
        <w:rPr>
          <w:rFonts w:hint="eastAsia" w:ascii="仿宋_GB2312"/>
        </w:rPr>
        <w:fldChar w:fldCharType="end"/>
      </w:r>
    </w:p>
    <w:p>
      <w:pPr>
        <w:pStyle w:val="9"/>
        <w:tabs>
          <w:tab w:val="right" w:leader="dot" w:pos="8296"/>
        </w:tabs>
        <w:ind w:left="640"/>
        <w:rPr>
          <w:rFonts w:ascii="仿宋_GB2312" w:hAnsiTheme="minorHAnsi" w:cstheme="minorBidi"/>
          <w14:ligatures w14:val="standardContextual"/>
        </w:rPr>
      </w:pPr>
      <w:r>
        <w:fldChar w:fldCharType="begin"/>
      </w:r>
      <w:r>
        <w:instrText xml:space="preserve"> HYPERLINK \l "_Toc149833359" </w:instrText>
      </w:r>
      <w:r>
        <w:fldChar w:fldCharType="separate"/>
      </w:r>
      <w:r>
        <w:rPr>
          <w:rStyle w:val="13"/>
          <w:rFonts w:hint="eastAsia" w:ascii="仿宋_GB2312"/>
        </w:rPr>
        <w:t>（三）资金安排</w:t>
      </w:r>
      <w:r>
        <w:rPr>
          <w:rFonts w:hint="eastAsia" w:ascii="仿宋_GB2312"/>
        </w:rPr>
        <w:tab/>
      </w:r>
      <w:r>
        <w:rPr>
          <w:rFonts w:hint="eastAsia" w:ascii="仿宋_GB2312"/>
        </w:rPr>
        <w:fldChar w:fldCharType="begin"/>
      </w:r>
      <w:r>
        <w:rPr>
          <w:rFonts w:hint="eastAsia" w:ascii="仿宋_GB2312"/>
        </w:rPr>
        <w:instrText xml:space="preserve"> PAGEREF _Toc149833359 \h </w:instrText>
      </w:r>
      <w:r>
        <w:rPr>
          <w:rFonts w:hint="eastAsia" w:ascii="仿宋_GB2312"/>
        </w:rPr>
        <w:fldChar w:fldCharType="separate"/>
      </w:r>
      <w:r>
        <w:rPr>
          <w:rFonts w:ascii="仿宋_GB2312"/>
        </w:rPr>
        <w:t>11</w:t>
      </w:r>
      <w:r>
        <w:rPr>
          <w:rFonts w:hint="eastAsia" w:ascii="仿宋_GB2312"/>
        </w:rPr>
        <w:fldChar w:fldCharType="end"/>
      </w:r>
      <w:r>
        <w:rPr>
          <w:rFonts w:hint="eastAsia" w:ascii="仿宋_GB2312"/>
        </w:rPr>
        <w:fldChar w:fldCharType="end"/>
      </w:r>
    </w:p>
    <w:p>
      <w:pPr>
        <w:pStyle w:val="9"/>
        <w:tabs>
          <w:tab w:val="right" w:leader="dot" w:pos="8296"/>
        </w:tabs>
        <w:ind w:left="640"/>
        <w:rPr>
          <w:rFonts w:ascii="仿宋_GB2312" w:hAnsiTheme="minorHAnsi" w:cstheme="minorBidi"/>
          <w14:ligatures w14:val="standardContextual"/>
        </w:rPr>
      </w:pPr>
      <w:r>
        <w:fldChar w:fldCharType="begin"/>
      </w:r>
      <w:r>
        <w:instrText xml:space="preserve"> HYPERLINK \l "_Toc149833360" </w:instrText>
      </w:r>
      <w:r>
        <w:fldChar w:fldCharType="separate"/>
      </w:r>
      <w:r>
        <w:rPr>
          <w:rStyle w:val="13"/>
          <w:rFonts w:hint="eastAsia" w:ascii="仿宋_GB2312"/>
        </w:rPr>
        <w:t>（四）业务管理</w:t>
      </w:r>
      <w:r>
        <w:rPr>
          <w:rFonts w:hint="eastAsia" w:ascii="仿宋_GB2312"/>
        </w:rPr>
        <w:tab/>
      </w:r>
      <w:r>
        <w:rPr>
          <w:rFonts w:hint="eastAsia" w:ascii="仿宋_GB2312"/>
        </w:rPr>
        <w:fldChar w:fldCharType="begin"/>
      </w:r>
      <w:r>
        <w:rPr>
          <w:rFonts w:hint="eastAsia" w:ascii="仿宋_GB2312"/>
        </w:rPr>
        <w:instrText xml:space="preserve"> PAGEREF _Toc149833360 \h </w:instrText>
      </w:r>
      <w:r>
        <w:rPr>
          <w:rFonts w:hint="eastAsia" w:ascii="仿宋_GB2312"/>
        </w:rPr>
        <w:fldChar w:fldCharType="separate"/>
      </w:r>
      <w:r>
        <w:rPr>
          <w:rFonts w:ascii="仿宋_GB2312"/>
        </w:rPr>
        <w:t>13</w:t>
      </w:r>
      <w:r>
        <w:rPr>
          <w:rFonts w:hint="eastAsia" w:ascii="仿宋_GB2312"/>
        </w:rPr>
        <w:fldChar w:fldCharType="end"/>
      </w:r>
      <w:r>
        <w:rPr>
          <w:rFonts w:hint="eastAsia" w:ascii="仿宋_GB2312"/>
        </w:rPr>
        <w:fldChar w:fldCharType="end"/>
      </w:r>
    </w:p>
    <w:p>
      <w:pPr>
        <w:pStyle w:val="7"/>
        <w:tabs>
          <w:tab w:val="right" w:leader="dot" w:pos="8296"/>
        </w:tabs>
        <w:rPr>
          <w:rFonts w:ascii="仿宋_GB2312" w:hAnsiTheme="minorHAnsi" w:cstheme="minorBidi"/>
          <w14:ligatures w14:val="standardContextual"/>
        </w:rPr>
      </w:pPr>
      <w:r>
        <w:fldChar w:fldCharType="begin"/>
      </w:r>
      <w:r>
        <w:instrText xml:space="preserve"> HYPERLINK \l "_Toc149833361" </w:instrText>
      </w:r>
      <w:r>
        <w:fldChar w:fldCharType="separate"/>
      </w:r>
      <w:r>
        <w:rPr>
          <w:rStyle w:val="13"/>
          <w:rFonts w:hint="eastAsia" w:ascii="仿宋_GB2312"/>
        </w:rPr>
        <w:t>二、成本预算绩效分析</w:t>
      </w:r>
      <w:r>
        <w:rPr>
          <w:rFonts w:hint="eastAsia" w:ascii="仿宋_GB2312"/>
        </w:rPr>
        <w:tab/>
      </w:r>
      <w:r>
        <w:rPr>
          <w:rFonts w:hint="eastAsia" w:ascii="仿宋_GB2312"/>
        </w:rPr>
        <w:fldChar w:fldCharType="begin"/>
      </w:r>
      <w:r>
        <w:rPr>
          <w:rFonts w:hint="eastAsia" w:ascii="仿宋_GB2312"/>
        </w:rPr>
        <w:instrText xml:space="preserve"> PAGEREF _Toc149833361 \h </w:instrText>
      </w:r>
      <w:r>
        <w:rPr>
          <w:rFonts w:hint="eastAsia" w:ascii="仿宋_GB2312"/>
        </w:rPr>
        <w:fldChar w:fldCharType="separate"/>
      </w:r>
      <w:r>
        <w:rPr>
          <w:rFonts w:ascii="仿宋_GB2312"/>
        </w:rPr>
        <w:t>16</w:t>
      </w:r>
      <w:r>
        <w:rPr>
          <w:rFonts w:hint="eastAsia" w:ascii="仿宋_GB2312"/>
        </w:rPr>
        <w:fldChar w:fldCharType="end"/>
      </w:r>
      <w:r>
        <w:rPr>
          <w:rFonts w:hint="eastAsia" w:ascii="仿宋_GB2312"/>
        </w:rPr>
        <w:fldChar w:fldCharType="end"/>
      </w:r>
    </w:p>
    <w:p>
      <w:pPr>
        <w:pStyle w:val="9"/>
        <w:tabs>
          <w:tab w:val="right" w:leader="dot" w:pos="8296"/>
        </w:tabs>
        <w:ind w:left="640"/>
        <w:rPr>
          <w:rFonts w:ascii="仿宋_GB2312" w:hAnsiTheme="minorHAnsi" w:cstheme="minorBidi"/>
          <w14:ligatures w14:val="standardContextual"/>
        </w:rPr>
      </w:pPr>
      <w:r>
        <w:fldChar w:fldCharType="begin"/>
      </w:r>
      <w:r>
        <w:instrText xml:space="preserve"> HYPERLINK \l "_Toc149833362" </w:instrText>
      </w:r>
      <w:r>
        <w:fldChar w:fldCharType="separate"/>
      </w:r>
      <w:r>
        <w:rPr>
          <w:rStyle w:val="13"/>
          <w:rFonts w:hint="eastAsia" w:ascii="仿宋_GB2312"/>
        </w:rPr>
        <w:t>（一）绩效分析</w:t>
      </w:r>
      <w:r>
        <w:rPr>
          <w:rFonts w:hint="eastAsia" w:ascii="仿宋_GB2312"/>
        </w:rPr>
        <w:tab/>
      </w:r>
      <w:r>
        <w:rPr>
          <w:rFonts w:hint="eastAsia" w:ascii="仿宋_GB2312"/>
        </w:rPr>
        <w:fldChar w:fldCharType="begin"/>
      </w:r>
      <w:r>
        <w:rPr>
          <w:rFonts w:hint="eastAsia" w:ascii="仿宋_GB2312"/>
        </w:rPr>
        <w:instrText xml:space="preserve"> PAGEREF _Toc149833362 \h </w:instrText>
      </w:r>
      <w:r>
        <w:rPr>
          <w:rFonts w:hint="eastAsia" w:ascii="仿宋_GB2312"/>
        </w:rPr>
        <w:fldChar w:fldCharType="separate"/>
      </w:r>
      <w:r>
        <w:rPr>
          <w:rFonts w:ascii="仿宋_GB2312"/>
        </w:rPr>
        <w:t>16</w:t>
      </w:r>
      <w:r>
        <w:rPr>
          <w:rFonts w:hint="eastAsia" w:ascii="仿宋_GB2312"/>
        </w:rPr>
        <w:fldChar w:fldCharType="end"/>
      </w:r>
      <w:r>
        <w:rPr>
          <w:rFonts w:hint="eastAsia" w:ascii="仿宋_GB2312"/>
        </w:rPr>
        <w:fldChar w:fldCharType="end"/>
      </w:r>
    </w:p>
    <w:p>
      <w:pPr>
        <w:pStyle w:val="9"/>
        <w:tabs>
          <w:tab w:val="right" w:leader="dot" w:pos="8296"/>
        </w:tabs>
        <w:ind w:left="640"/>
        <w:rPr>
          <w:rFonts w:ascii="仿宋_GB2312" w:hAnsiTheme="minorHAnsi" w:cstheme="minorBidi"/>
          <w14:ligatures w14:val="standardContextual"/>
        </w:rPr>
      </w:pPr>
      <w:r>
        <w:fldChar w:fldCharType="begin"/>
      </w:r>
      <w:r>
        <w:instrText xml:space="preserve"> HYPERLINK \l "_Toc149833363" </w:instrText>
      </w:r>
      <w:r>
        <w:fldChar w:fldCharType="separate"/>
      </w:r>
      <w:r>
        <w:rPr>
          <w:rStyle w:val="13"/>
          <w:rFonts w:hint="eastAsia" w:ascii="仿宋_GB2312"/>
        </w:rPr>
        <w:t>（二）业务流程分析</w:t>
      </w:r>
      <w:r>
        <w:rPr>
          <w:rFonts w:hint="eastAsia" w:ascii="仿宋_GB2312"/>
        </w:rPr>
        <w:tab/>
      </w:r>
      <w:r>
        <w:rPr>
          <w:rFonts w:hint="eastAsia" w:ascii="仿宋_GB2312"/>
        </w:rPr>
        <w:fldChar w:fldCharType="begin"/>
      </w:r>
      <w:r>
        <w:rPr>
          <w:rFonts w:hint="eastAsia" w:ascii="仿宋_GB2312"/>
        </w:rPr>
        <w:instrText xml:space="preserve"> PAGEREF _Toc149833363 \h </w:instrText>
      </w:r>
      <w:r>
        <w:rPr>
          <w:rFonts w:hint="eastAsia" w:ascii="仿宋_GB2312"/>
        </w:rPr>
        <w:fldChar w:fldCharType="separate"/>
      </w:r>
      <w:r>
        <w:rPr>
          <w:rFonts w:ascii="仿宋_GB2312"/>
        </w:rPr>
        <w:t>28</w:t>
      </w:r>
      <w:r>
        <w:rPr>
          <w:rFonts w:hint="eastAsia" w:ascii="仿宋_GB2312"/>
        </w:rPr>
        <w:fldChar w:fldCharType="end"/>
      </w:r>
      <w:r>
        <w:rPr>
          <w:rFonts w:hint="eastAsia" w:ascii="仿宋_GB2312"/>
        </w:rPr>
        <w:fldChar w:fldCharType="end"/>
      </w:r>
    </w:p>
    <w:p>
      <w:pPr>
        <w:pStyle w:val="9"/>
        <w:tabs>
          <w:tab w:val="right" w:leader="dot" w:pos="8296"/>
        </w:tabs>
        <w:ind w:left="640"/>
        <w:rPr>
          <w:rFonts w:ascii="仿宋_GB2312" w:hAnsiTheme="minorHAnsi" w:cstheme="minorBidi"/>
          <w14:ligatures w14:val="standardContextual"/>
        </w:rPr>
      </w:pPr>
      <w:r>
        <w:fldChar w:fldCharType="begin"/>
      </w:r>
      <w:r>
        <w:instrText xml:space="preserve"> HYPERLINK \l "_Toc149833364" </w:instrText>
      </w:r>
      <w:r>
        <w:fldChar w:fldCharType="separate"/>
      </w:r>
      <w:r>
        <w:rPr>
          <w:rStyle w:val="13"/>
          <w:rFonts w:hint="eastAsia" w:ascii="仿宋_GB2312"/>
        </w:rPr>
        <w:t>（三）成本核算分析</w:t>
      </w:r>
      <w:r>
        <w:rPr>
          <w:rFonts w:hint="eastAsia" w:ascii="仿宋_GB2312"/>
        </w:rPr>
        <w:tab/>
      </w:r>
      <w:r>
        <w:rPr>
          <w:rFonts w:hint="eastAsia" w:ascii="仿宋_GB2312"/>
        </w:rPr>
        <w:fldChar w:fldCharType="begin"/>
      </w:r>
      <w:r>
        <w:rPr>
          <w:rFonts w:hint="eastAsia" w:ascii="仿宋_GB2312"/>
        </w:rPr>
        <w:instrText xml:space="preserve"> PAGEREF _Toc149833364 \h </w:instrText>
      </w:r>
      <w:r>
        <w:rPr>
          <w:rFonts w:hint="eastAsia" w:ascii="仿宋_GB2312"/>
        </w:rPr>
        <w:fldChar w:fldCharType="separate"/>
      </w:r>
      <w:r>
        <w:rPr>
          <w:rFonts w:ascii="仿宋_GB2312"/>
        </w:rPr>
        <w:t>31</w:t>
      </w:r>
      <w:r>
        <w:rPr>
          <w:rFonts w:hint="eastAsia" w:ascii="仿宋_GB2312"/>
        </w:rPr>
        <w:fldChar w:fldCharType="end"/>
      </w:r>
      <w:r>
        <w:rPr>
          <w:rFonts w:hint="eastAsia" w:ascii="仿宋_GB2312"/>
        </w:rPr>
        <w:fldChar w:fldCharType="end"/>
      </w:r>
    </w:p>
    <w:p>
      <w:pPr>
        <w:pStyle w:val="9"/>
        <w:tabs>
          <w:tab w:val="right" w:leader="dot" w:pos="8296"/>
        </w:tabs>
        <w:ind w:left="640"/>
        <w:rPr>
          <w:rFonts w:ascii="仿宋_GB2312" w:hAnsiTheme="minorHAnsi" w:cstheme="minorBidi"/>
          <w14:ligatures w14:val="standardContextual"/>
        </w:rPr>
      </w:pPr>
      <w:r>
        <w:fldChar w:fldCharType="begin"/>
      </w:r>
      <w:r>
        <w:instrText xml:space="preserve"> HYPERLINK \l "_Toc149833365" </w:instrText>
      </w:r>
      <w:r>
        <w:fldChar w:fldCharType="separate"/>
      </w:r>
      <w:r>
        <w:rPr>
          <w:rStyle w:val="13"/>
          <w:rFonts w:hint="eastAsia" w:ascii="仿宋_GB2312"/>
        </w:rPr>
        <w:t>（四）预期效果分析</w:t>
      </w:r>
      <w:r>
        <w:rPr>
          <w:rFonts w:hint="eastAsia" w:ascii="仿宋_GB2312"/>
        </w:rPr>
        <w:tab/>
      </w:r>
      <w:r>
        <w:rPr>
          <w:rFonts w:hint="eastAsia" w:ascii="仿宋_GB2312"/>
        </w:rPr>
        <w:fldChar w:fldCharType="begin"/>
      </w:r>
      <w:r>
        <w:rPr>
          <w:rFonts w:hint="eastAsia" w:ascii="仿宋_GB2312"/>
        </w:rPr>
        <w:instrText xml:space="preserve"> PAGEREF _Toc149833365 \h </w:instrText>
      </w:r>
      <w:r>
        <w:rPr>
          <w:rFonts w:hint="eastAsia" w:ascii="仿宋_GB2312"/>
        </w:rPr>
        <w:fldChar w:fldCharType="separate"/>
      </w:r>
      <w:r>
        <w:rPr>
          <w:rFonts w:ascii="仿宋_GB2312"/>
        </w:rPr>
        <w:t>42</w:t>
      </w:r>
      <w:r>
        <w:rPr>
          <w:rFonts w:hint="eastAsia" w:ascii="仿宋_GB2312"/>
        </w:rPr>
        <w:fldChar w:fldCharType="end"/>
      </w:r>
      <w:r>
        <w:rPr>
          <w:rFonts w:hint="eastAsia" w:ascii="仿宋_GB2312"/>
        </w:rPr>
        <w:fldChar w:fldCharType="end"/>
      </w:r>
    </w:p>
    <w:p>
      <w:pPr>
        <w:pStyle w:val="7"/>
        <w:tabs>
          <w:tab w:val="right" w:leader="dot" w:pos="8296"/>
        </w:tabs>
        <w:rPr>
          <w:rFonts w:ascii="仿宋_GB2312" w:hAnsiTheme="minorHAnsi" w:cstheme="minorBidi"/>
          <w14:ligatures w14:val="standardContextual"/>
        </w:rPr>
      </w:pPr>
      <w:r>
        <w:fldChar w:fldCharType="begin"/>
      </w:r>
      <w:r>
        <w:instrText xml:space="preserve"> HYPERLINK \l "_Toc149833366" </w:instrText>
      </w:r>
      <w:r>
        <w:fldChar w:fldCharType="separate"/>
      </w:r>
      <w:r>
        <w:rPr>
          <w:rStyle w:val="13"/>
          <w:rFonts w:hint="eastAsia" w:ascii="仿宋_GB2312"/>
        </w:rPr>
        <w:t>三、存在问题及原因分析</w:t>
      </w:r>
      <w:r>
        <w:rPr>
          <w:rFonts w:hint="eastAsia" w:ascii="仿宋_GB2312"/>
        </w:rPr>
        <w:tab/>
      </w:r>
      <w:r>
        <w:rPr>
          <w:rFonts w:hint="eastAsia" w:ascii="仿宋_GB2312"/>
        </w:rPr>
        <w:fldChar w:fldCharType="begin"/>
      </w:r>
      <w:r>
        <w:rPr>
          <w:rFonts w:hint="eastAsia" w:ascii="仿宋_GB2312"/>
        </w:rPr>
        <w:instrText xml:space="preserve"> PAGEREF _Toc149833366 \h </w:instrText>
      </w:r>
      <w:r>
        <w:rPr>
          <w:rFonts w:hint="eastAsia" w:ascii="仿宋_GB2312"/>
        </w:rPr>
        <w:fldChar w:fldCharType="separate"/>
      </w:r>
      <w:r>
        <w:rPr>
          <w:rFonts w:ascii="仿宋_GB2312"/>
        </w:rPr>
        <w:t>42</w:t>
      </w:r>
      <w:r>
        <w:rPr>
          <w:rFonts w:hint="eastAsia" w:ascii="仿宋_GB2312"/>
        </w:rPr>
        <w:fldChar w:fldCharType="end"/>
      </w:r>
      <w:r>
        <w:rPr>
          <w:rFonts w:hint="eastAsia" w:ascii="仿宋_GB2312"/>
        </w:rPr>
        <w:fldChar w:fldCharType="end"/>
      </w:r>
    </w:p>
    <w:p>
      <w:pPr>
        <w:pStyle w:val="7"/>
        <w:tabs>
          <w:tab w:val="right" w:leader="dot" w:pos="8296"/>
        </w:tabs>
        <w:rPr>
          <w:rFonts w:ascii="仿宋_GB2312" w:hAnsiTheme="minorHAnsi" w:cstheme="minorBidi"/>
          <w14:ligatures w14:val="standardContextual"/>
        </w:rPr>
      </w:pPr>
      <w:r>
        <w:fldChar w:fldCharType="begin"/>
      </w:r>
      <w:r>
        <w:instrText xml:space="preserve"> HYPERLINK \l "_Toc149833367" </w:instrText>
      </w:r>
      <w:r>
        <w:fldChar w:fldCharType="separate"/>
      </w:r>
      <w:r>
        <w:rPr>
          <w:rStyle w:val="13"/>
          <w:rFonts w:hint="eastAsia" w:ascii="仿宋_GB2312"/>
        </w:rPr>
        <w:t>四、有关建议</w:t>
      </w:r>
      <w:r>
        <w:rPr>
          <w:rFonts w:hint="eastAsia" w:ascii="仿宋_GB2312"/>
        </w:rPr>
        <w:tab/>
      </w:r>
      <w:r>
        <w:rPr>
          <w:rFonts w:hint="eastAsia" w:ascii="仿宋_GB2312"/>
        </w:rPr>
        <w:fldChar w:fldCharType="begin"/>
      </w:r>
      <w:r>
        <w:rPr>
          <w:rFonts w:hint="eastAsia" w:ascii="仿宋_GB2312"/>
        </w:rPr>
        <w:instrText xml:space="preserve"> PAGEREF _Toc149833367 \h </w:instrText>
      </w:r>
      <w:r>
        <w:rPr>
          <w:rFonts w:hint="eastAsia" w:ascii="仿宋_GB2312"/>
        </w:rPr>
        <w:fldChar w:fldCharType="separate"/>
      </w:r>
      <w:r>
        <w:rPr>
          <w:rFonts w:ascii="仿宋_GB2312"/>
        </w:rPr>
        <w:t>44</w:t>
      </w:r>
      <w:r>
        <w:rPr>
          <w:rFonts w:hint="eastAsia" w:ascii="仿宋_GB2312"/>
        </w:rPr>
        <w:fldChar w:fldCharType="end"/>
      </w:r>
      <w:r>
        <w:rPr>
          <w:rFonts w:hint="eastAsia" w:ascii="仿宋_GB2312"/>
        </w:rPr>
        <w:fldChar w:fldCharType="end"/>
      </w:r>
    </w:p>
    <w:p>
      <w:pPr>
        <w:pStyle w:val="7"/>
        <w:tabs>
          <w:tab w:val="right" w:leader="dot" w:pos="8296"/>
        </w:tabs>
        <w:rPr>
          <w:rFonts w:ascii="仿宋_GB2312" w:hAnsiTheme="minorHAnsi" w:cstheme="minorBidi"/>
          <w14:ligatures w14:val="standardContextual"/>
        </w:rPr>
      </w:pPr>
      <w:r>
        <w:fldChar w:fldCharType="begin"/>
      </w:r>
      <w:r>
        <w:instrText xml:space="preserve"> HYPERLINK \l "_Toc149833368" </w:instrText>
      </w:r>
      <w:r>
        <w:fldChar w:fldCharType="separate"/>
      </w:r>
      <w:r>
        <w:rPr>
          <w:rStyle w:val="13"/>
          <w:rFonts w:hint="eastAsia" w:ascii="仿宋_GB2312"/>
        </w:rPr>
        <w:t>五、其他需要说明的情况</w:t>
      </w:r>
      <w:r>
        <w:rPr>
          <w:rFonts w:hint="eastAsia" w:ascii="仿宋_GB2312"/>
        </w:rPr>
        <w:tab/>
      </w:r>
      <w:r>
        <w:rPr>
          <w:rFonts w:hint="eastAsia" w:ascii="仿宋_GB2312"/>
        </w:rPr>
        <w:fldChar w:fldCharType="begin"/>
      </w:r>
      <w:r>
        <w:rPr>
          <w:rFonts w:hint="eastAsia" w:ascii="仿宋_GB2312"/>
        </w:rPr>
        <w:instrText xml:space="preserve"> PAGEREF _Toc149833368 \h </w:instrText>
      </w:r>
      <w:r>
        <w:rPr>
          <w:rFonts w:hint="eastAsia" w:ascii="仿宋_GB2312"/>
        </w:rPr>
        <w:fldChar w:fldCharType="separate"/>
      </w:r>
      <w:r>
        <w:rPr>
          <w:rFonts w:ascii="仿宋_GB2312"/>
        </w:rPr>
        <w:t>45</w:t>
      </w:r>
      <w:r>
        <w:rPr>
          <w:rFonts w:hint="eastAsia" w:ascii="仿宋_GB2312"/>
        </w:rPr>
        <w:fldChar w:fldCharType="end"/>
      </w:r>
      <w:r>
        <w:rPr>
          <w:rFonts w:hint="eastAsia" w:ascii="仿宋_GB2312"/>
        </w:rPr>
        <w:fldChar w:fldCharType="end"/>
      </w:r>
    </w:p>
    <w:p>
      <w:pPr>
        <w:rPr>
          <w:rFonts w:ascii="仿宋_GB2312"/>
          <w:b/>
          <w:bCs/>
          <w:sz w:val="28"/>
          <w:szCs w:val="28"/>
        </w:rPr>
        <w:sectPr>
          <w:pgSz w:w="11906" w:h="16838"/>
          <w:pgMar w:top="1440" w:right="1800" w:bottom="1440" w:left="1800" w:header="851" w:footer="992" w:gutter="0"/>
          <w:cols w:space="425" w:num="1"/>
          <w:docGrid w:type="lines" w:linePitch="312" w:charSpace="0"/>
        </w:sectPr>
      </w:pPr>
      <w:r>
        <w:rPr>
          <w:rFonts w:hint="eastAsia" w:ascii="仿宋_GB2312"/>
          <w:b/>
          <w:bCs/>
          <w:sz w:val="28"/>
          <w:szCs w:val="28"/>
        </w:rPr>
        <w:fldChar w:fldCharType="end"/>
      </w:r>
    </w:p>
    <w:p>
      <w:pPr>
        <w:pStyle w:val="20"/>
        <w:spacing w:line="600" w:lineRule="exact"/>
        <w:ind w:firstLine="0" w:firstLineChars="0"/>
        <w:jc w:val="center"/>
        <w:rPr>
          <w:rFonts w:ascii="华文中宋" w:hAnsi="华文中宋" w:eastAsia="华文中宋"/>
          <w:b/>
          <w:bCs w:val="0"/>
          <w:sz w:val="44"/>
          <w:szCs w:val="44"/>
        </w:rPr>
      </w:pPr>
      <w:bookmarkStart w:id="0" w:name="_Toc2091258545"/>
      <w:bookmarkStart w:id="1" w:name="_Toc149833351"/>
      <w:r>
        <w:rPr>
          <w:rFonts w:hint="eastAsia" w:ascii="华文中宋" w:hAnsi="华文中宋" w:eastAsia="华文中宋"/>
          <w:b/>
          <w:bCs w:val="0"/>
          <w:sz w:val="44"/>
          <w:szCs w:val="44"/>
        </w:rPr>
        <w:t xml:space="preserve">摘 </w:t>
      </w:r>
      <w:r>
        <w:rPr>
          <w:rFonts w:ascii="华文中宋" w:hAnsi="华文中宋" w:eastAsia="华文中宋"/>
          <w:b/>
          <w:bCs w:val="0"/>
          <w:sz w:val="44"/>
          <w:szCs w:val="44"/>
        </w:rPr>
        <w:t xml:space="preserve"> </w:t>
      </w:r>
      <w:r>
        <w:rPr>
          <w:rFonts w:hint="eastAsia" w:ascii="华文中宋" w:hAnsi="华文中宋" w:eastAsia="华文中宋"/>
          <w:b/>
          <w:bCs w:val="0"/>
          <w:sz w:val="44"/>
          <w:szCs w:val="44"/>
        </w:rPr>
        <w:t>要</w:t>
      </w:r>
      <w:bookmarkEnd w:id="0"/>
      <w:bookmarkEnd w:id="1"/>
    </w:p>
    <w:p>
      <w:pPr>
        <w:pStyle w:val="22"/>
        <w:spacing w:line="600" w:lineRule="exact"/>
        <w:rPr>
          <w:rFonts w:ascii="黑体" w:hAnsi="黑体" w:eastAsia="黑体"/>
        </w:rPr>
      </w:pPr>
      <w:bookmarkStart w:id="2" w:name="_Toc149833352"/>
      <w:bookmarkStart w:id="3" w:name="_Toc149612196"/>
      <w:r>
        <w:rPr>
          <w:rFonts w:hint="eastAsia" w:ascii="黑体" w:hAnsi="黑体" w:eastAsia="黑体"/>
        </w:rPr>
        <w:t>一、概述</w:t>
      </w:r>
      <w:bookmarkEnd w:id="2"/>
      <w:bookmarkEnd w:id="3"/>
    </w:p>
    <w:p>
      <w:pPr>
        <w:pStyle w:val="24"/>
        <w:spacing w:line="600" w:lineRule="exact"/>
      </w:pPr>
      <w:r>
        <w:rPr>
          <w:rFonts w:hint="eastAsia"/>
        </w:rPr>
        <w:t>为提升崇明区智慧乡村的信息化水平，优化村务公开方式，使村居民第一时间掌握村居党务、财务等信息，了解发生在身边的新闻，充分享受政府提供的便民服务，依据《关于建立健全村务监督委员会的指导意见》（中办发〔2017〕67号）、《关于深化完善村级民主监督的实施意见》（沪委办发〔2018〕35号）等文件关于村居信息公开的要求，崇明区民政局自2019年开始通过政府购买服务方式，由东方有线网络有限公司与中国电信股份有限公司上海分公司提供村居务信息平台运营服务，两家公司分别利用已有数字电视网络资源建设村居务信息平台，进行村居信息公开。</w:t>
      </w:r>
    </w:p>
    <w:p>
      <w:pPr>
        <w:pStyle w:val="24"/>
        <w:spacing w:line="600" w:lineRule="exact"/>
      </w:pPr>
      <w:r>
        <w:rPr>
          <w:rFonts w:hint="eastAsia"/>
        </w:rPr>
        <w:t>村居务信息平台主要对村居概貌、党务、村务和财务等内容进行公开，两家公司的运营工作主要包括两个方面：</w:t>
      </w:r>
      <w:r>
        <w:rPr>
          <w:rFonts w:hint="eastAsia"/>
          <w:b/>
          <w:bCs/>
        </w:rPr>
        <w:t>一是</w:t>
      </w:r>
      <w:r>
        <w:rPr>
          <w:rFonts w:hint="eastAsia"/>
        </w:rPr>
        <w:t>根据区民政局要求每月采集村居公开信息，按照有线电视的播放要求进行审核，次月5日上传当月信息至平台供用户查看，2</w:t>
      </w:r>
      <w:r>
        <w:t>019</w:t>
      </w:r>
      <w:r>
        <w:rPr>
          <w:rFonts w:hint="eastAsia"/>
        </w:rPr>
        <w:t>年，崇明区共有3</w:t>
      </w:r>
      <w:r>
        <w:t>50</w:t>
      </w:r>
      <w:r>
        <w:rPr>
          <w:rFonts w:hint="eastAsia"/>
        </w:rPr>
        <w:t>个村居，3</w:t>
      </w:r>
      <w:r>
        <w:t>0.70</w:t>
      </w:r>
      <w:r>
        <w:rPr>
          <w:rFonts w:hint="eastAsia"/>
        </w:rPr>
        <w:t>万户村居民，两个公司均需要采集全部3</w:t>
      </w:r>
      <w:r>
        <w:t>50</w:t>
      </w:r>
      <w:r>
        <w:rPr>
          <w:rFonts w:hint="eastAsia"/>
        </w:rPr>
        <w:t>个村居的信息进行处理并公开，数据来源与工作内容一致，两家公司信息采集与上传等工作量重复。</w:t>
      </w:r>
      <w:r>
        <w:rPr>
          <w:rFonts w:hint="eastAsia"/>
          <w:b/>
          <w:bCs/>
        </w:rPr>
        <w:t>二是</w:t>
      </w:r>
      <w:r>
        <w:rPr>
          <w:rFonts w:hint="eastAsia"/>
        </w:rPr>
        <w:t>开展有线电视网络和信息公开平台软硬件的运维工作。</w:t>
      </w:r>
    </w:p>
    <w:p>
      <w:pPr>
        <w:pStyle w:val="24"/>
        <w:spacing w:line="600" w:lineRule="exact"/>
      </w:pPr>
      <w:r>
        <w:rPr>
          <w:rFonts w:hint="eastAsia"/>
        </w:rPr>
        <w:t>截至2</w:t>
      </w:r>
      <w:r>
        <w:t>023</w:t>
      </w:r>
      <w:r>
        <w:rPr>
          <w:rFonts w:hint="eastAsia"/>
        </w:rPr>
        <w:t>年8月，崇明区共有3</w:t>
      </w:r>
      <w:r>
        <w:t>58</w:t>
      </w:r>
      <w:r>
        <w:rPr>
          <w:rFonts w:hint="eastAsia"/>
        </w:rPr>
        <w:t>个村居，3</w:t>
      </w:r>
      <w:r>
        <w:t>0.64</w:t>
      </w:r>
      <w:r>
        <w:rPr>
          <w:rFonts w:hint="eastAsia"/>
        </w:rPr>
        <w:t>万户村居民，其中东方有线用户约1</w:t>
      </w:r>
      <w:r>
        <w:t>6.41</w:t>
      </w:r>
      <w:r>
        <w:rPr>
          <w:rFonts w:hint="eastAsia"/>
        </w:rPr>
        <w:t>万户村居民，电信I</w:t>
      </w:r>
      <w:r>
        <w:t>PTV</w:t>
      </w:r>
      <w:r>
        <w:rPr>
          <w:rFonts w:hint="eastAsia"/>
        </w:rPr>
        <w:t>用户约1</w:t>
      </w:r>
      <w:r>
        <w:t>4.32</w:t>
      </w:r>
      <w:r>
        <w:rPr>
          <w:rFonts w:hint="eastAsia"/>
        </w:rPr>
        <w:t>万户村居民，每年约更新2</w:t>
      </w:r>
      <w:r>
        <w:t>0</w:t>
      </w:r>
      <w:r>
        <w:rPr>
          <w:rFonts w:hint="eastAsia"/>
        </w:rPr>
        <w:t>万条村居党务、财务等信息。平台满意度、知晓度和使用率方面，</w:t>
      </w:r>
      <w:r>
        <w:rPr>
          <w:rFonts w:hint="eastAsia"/>
          <w:b/>
          <w:bCs/>
        </w:rPr>
        <w:t>一是</w:t>
      </w:r>
      <w:r>
        <w:rPr>
          <w:rFonts w:hint="eastAsia"/>
        </w:rPr>
        <w:t>村居干部整体满意度为9</w:t>
      </w:r>
      <w:r>
        <w:t>7.78</w:t>
      </w:r>
      <w:r>
        <w:rPr>
          <w:rFonts w:hint="eastAsia"/>
        </w:rPr>
        <w:t>%，对公开形式、运营方服务情况、公开内容标准化情况、信息化情况、数据更新及时性和民主监督作用均较为满意；</w:t>
      </w:r>
      <w:r>
        <w:rPr>
          <w:rFonts w:hint="eastAsia"/>
          <w:b/>
          <w:bCs/>
        </w:rPr>
        <w:t>二是</w:t>
      </w:r>
      <w:r>
        <w:rPr>
          <w:rFonts w:hint="eastAsia"/>
        </w:rPr>
        <w:t>平台知晓度较低，为</w:t>
      </w:r>
      <w:r>
        <w:t>12.67%</w:t>
      </w:r>
      <w:r>
        <w:rPr>
          <w:rFonts w:hint="eastAsia"/>
        </w:rPr>
        <w:t>，接受问卷调查的4</w:t>
      </w:r>
      <w:r>
        <w:t>50</w:t>
      </w:r>
      <w:r>
        <w:rPr>
          <w:rFonts w:hint="eastAsia"/>
        </w:rPr>
        <w:t>名村居民中仅5</w:t>
      </w:r>
      <w:r>
        <w:t>7</w:t>
      </w:r>
      <w:r>
        <w:rPr>
          <w:rFonts w:hint="eastAsia"/>
        </w:rPr>
        <w:t>名村居民听说过村居务信息平台；</w:t>
      </w:r>
      <w:r>
        <w:rPr>
          <w:rFonts w:hint="eastAsia"/>
          <w:b/>
          <w:bCs/>
        </w:rPr>
        <w:t>三是</w:t>
      </w:r>
      <w:r>
        <w:rPr>
          <w:rFonts w:hint="eastAsia"/>
        </w:rPr>
        <w:t>平台使用率较低，为9</w:t>
      </w:r>
      <w:r>
        <w:t>.11</w:t>
      </w:r>
      <w:r>
        <w:rPr>
          <w:rFonts w:hint="eastAsia"/>
        </w:rPr>
        <w:t>%，仅4</w:t>
      </w:r>
      <w:r>
        <w:t>1</w:t>
      </w:r>
      <w:r>
        <w:rPr>
          <w:rFonts w:hint="eastAsia"/>
        </w:rPr>
        <w:t>名村居使用过平台查阅村居党建、财务等信息，对村居日常工作开展情况进行监督；</w:t>
      </w:r>
      <w:r>
        <w:rPr>
          <w:rFonts w:hint="eastAsia"/>
          <w:b/>
          <w:bCs/>
        </w:rPr>
        <w:t>四是</w:t>
      </w:r>
      <w:r>
        <w:rPr>
          <w:rFonts w:hint="eastAsia"/>
        </w:rPr>
        <w:t>村居民整体满意度偏低，4</w:t>
      </w:r>
      <w:r>
        <w:t>1</w:t>
      </w:r>
      <w:r>
        <w:rPr>
          <w:rFonts w:hint="eastAsia"/>
        </w:rPr>
        <w:t>名使用过平台的村居民整体满意度为</w:t>
      </w:r>
      <w:r>
        <w:t>62.40%</w:t>
      </w:r>
      <w:r>
        <w:rPr>
          <w:rFonts w:hint="eastAsia"/>
        </w:rPr>
        <w:t>，主要对平台便捷性、信息完整性、数据更新及时性等方面满意度较低。</w:t>
      </w:r>
    </w:p>
    <w:p>
      <w:pPr>
        <w:pStyle w:val="24"/>
        <w:spacing w:line="600" w:lineRule="exact"/>
        <w:rPr>
          <w:rFonts w:ascii="仿宋_GB2312" w:hAnsi="仿宋_GB2312" w:cs="仿宋_GB2312"/>
          <w:color w:val="000000"/>
        </w:rPr>
      </w:pPr>
      <w:r>
        <w:rPr>
          <w:rFonts w:hint="eastAsia"/>
        </w:rPr>
        <w:t>市民政局和其他区也建立了同类村居务信息平台进行村居信息公开，其中市民政局建立的市社区云基本情况如下：2</w:t>
      </w:r>
      <w:r>
        <w:t>019</w:t>
      </w:r>
      <w:r>
        <w:rPr>
          <w:rFonts w:hint="eastAsia"/>
        </w:rPr>
        <w:t>年上海市民政局、市大数据中心建设了社区云平台，包括社区治理平台和居社互动平台两部分，其中居社互动平台能与现有居（村）委微信公众号进行链接，实现居民与居民、居民与社区工作人员互动交流及服务对接。平台具有信息公开、通知公告、社区新闻、社区活动、议事、调查问卷、邻里圈、在线便民服务等信息公开、社区互动和意见反馈功能，可由村居干部自行上传政务公开材料，能够满足公开村居党</w:t>
      </w:r>
      <w:r>
        <w:rPr>
          <w:rFonts w:hint="eastAsia" w:ascii="仿宋_GB2312" w:hAnsi="仿宋_GB2312" w:cs="仿宋_GB2312"/>
          <w:color w:val="000000"/>
        </w:rPr>
        <w:t>务、村居务、村居财务和便民信息的需求，相较于本项目的区别</w:t>
      </w:r>
      <w:r>
        <w:rPr>
          <w:rFonts w:hint="eastAsia" w:ascii="仿宋_GB2312" w:hAnsi="仿宋_GB2312" w:cs="仿宋_GB2312"/>
          <w:b/>
          <w:bCs/>
          <w:color w:val="000000"/>
        </w:rPr>
        <w:t>一是</w:t>
      </w:r>
      <w:r>
        <w:rPr>
          <w:rFonts w:hint="eastAsia" w:ascii="仿宋_GB2312" w:hAnsi="仿宋_GB2312" w:cs="仿宋_GB2312"/>
          <w:color w:val="000000"/>
        </w:rPr>
        <w:t>公开渠道不同，相较于有线电视更侧重于年轻群体，</w:t>
      </w:r>
      <w:r>
        <w:rPr>
          <w:rFonts w:hint="eastAsia" w:ascii="仿宋_GB2312" w:hAnsi="仿宋_GB2312" w:cs="仿宋_GB2312"/>
          <w:b/>
          <w:bCs/>
          <w:color w:val="000000"/>
        </w:rPr>
        <w:t>二是</w:t>
      </w:r>
      <w:r>
        <w:rPr>
          <w:rFonts w:hint="eastAsia" w:ascii="仿宋_GB2312" w:hAnsi="仿宋_GB2312" w:cs="仿宋_GB2312"/>
          <w:color w:val="000000"/>
        </w:rPr>
        <w:t>无需运营方进行整理、审核、发布，</w:t>
      </w:r>
      <w:r>
        <w:rPr>
          <w:rFonts w:hint="eastAsia" w:ascii="仿宋_GB2312" w:hAnsi="仿宋_GB2312" w:cs="仿宋_GB2312"/>
          <w:b/>
          <w:bCs/>
          <w:color w:val="000000"/>
        </w:rPr>
        <w:t>三是</w:t>
      </w:r>
      <w:r>
        <w:rPr>
          <w:rFonts w:hint="eastAsia" w:ascii="仿宋_GB2312" w:hAnsi="仿宋_GB2312" w:cs="仿宋_GB2312"/>
          <w:color w:val="000000"/>
        </w:rPr>
        <w:t>在同样能达到村居务信息公开的目的，对村居党务信息、村居务信息、村居财务信息和便民信息进行公开的情况下，无需额外投入，</w:t>
      </w:r>
      <w:r>
        <w:rPr>
          <w:rFonts w:hint="eastAsia" w:ascii="仿宋_GB2312" w:hAnsi="仿宋_GB2312" w:cs="仿宋_GB2312"/>
          <w:b/>
          <w:bCs/>
          <w:color w:val="000000"/>
        </w:rPr>
        <w:t>四是</w:t>
      </w:r>
      <w:r>
        <w:rPr>
          <w:rFonts w:hint="eastAsia" w:ascii="仿宋_GB2312" w:hAnsi="仿宋_GB2312" w:cs="仿宋_GB2312"/>
          <w:color w:val="000000"/>
        </w:rPr>
        <w:t>在现有村居务信息公开功能基础上，市社区云平台与市大数据平台等进行了数据衔接，可充分利用大数据资源提升平台使用效益。根据公开数据，截至2</w:t>
      </w:r>
      <w:r>
        <w:rPr>
          <w:rFonts w:ascii="仿宋_GB2312" w:hAnsi="仿宋_GB2312" w:cs="仿宋_GB2312"/>
          <w:color w:val="000000"/>
        </w:rPr>
        <w:t>023</w:t>
      </w:r>
      <w:r>
        <w:rPr>
          <w:rFonts w:hint="eastAsia" w:ascii="仿宋_GB2312" w:hAnsi="仿宋_GB2312" w:cs="仿宋_GB2312"/>
          <w:color w:val="000000"/>
        </w:rPr>
        <w:t>年全市社区云使用率为2</w:t>
      </w:r>
      <w:r>
        <w:rPr>
          <w:rFonts w:ascii="仿宋_GB2312" w:hAnsi="仿宋_GB2312" w:cs="仿宋_GB2312"/>
          <w:color w:val="000000"/>
        </w:rPr>
        <w:t>0</w:t>
      </w:r>
      <w:r>
        <w:rPr>
          <w:rFonts w:hint="eastAsia" w:ascii="仿宋_GB2312" w:hAnsi="仿宋_GB2312" w:cs="仿宋_GB2312"/>
          <w:color w:val="000000"/>
        </w:rPr>
        <w:t>%，其中崇明区社区云使用率为1</w:t>
      </w:r>
      <w:r>
        <w:rPr>
          <w:rFonts w:ascii="仿宋_GB2312" w:hAnsi="仿宋_GB2312" w:cs="仿宋_GB2312"/>
          <w:color w:val="000000"/>
        </w:rPr>
        <w:t>7.43</w:t>
      </w:r>
      <w:r>
        <w:rPr>
          <w:rFonts w:hint="eastAsia" w:ascii="仿宋_GB2312" w:hAnsi="仿宋_GB2312" w:cs="仿宋_GB2312"/>
          <w:color w:val="000000"/>
        </w:rPr>
        <w:t>%。奉贤区利用市社区云进行村居务公开，宝山区利用原先建设的村居通进行村务公开，区镇无额外投入，由各乡镇落实村居务信息公开管理；松江区、嘉定区、青浦区采用有线电视进行村居务信息公开，项目预算安排在乡镇部门并由各乡镇落实村居务信息公开管理。</w:t>
      </w:r>
    </w:p>
    <w:p>
      <w:pPr>
        <w:pStyle w:val="24"/>
        <w:spacing w:line="600" w:lineRule="exact"/>
      </w:pPr>
      <w:r>
        <w:rPr>
          <w:rFonts w:hint="eastAsia"/>
        </w:rPr>
        <w:t>评价组通过调研，梳理项目实施情况如下：</w:t>
      </w:r>
      <w:r>
        <w:rPr>
          <w:rFonts w:hint="eastAsia"/>
          <w:b/>
          <w:bCs/>
        </w:rPr>
        <w:t>一是覆盖情况方面</w:t>
      </w:r>
      <w:r>
        <w:rPr>
          <w:rFonts w:hint="eastAsia"/>
        </w:rPr>
        <w:t>，截至2</w:t>
      </w:r>
      <w:r>
        <w:t>023</w:t>
      </w:r>
      <w:r>
        <w:rPr>
          <w:rFonts w:hint="eastAsia"/>
        </w:rPr>
        <w:t>年8月，本项目东方有线和电信均覆盖了崇明区全部3</w:t>
      </w:r>
      <w:r>
        <w:t>58</w:t>
      </w:r>
      <w:r>
        <w:rPr>
          <w:rFonts w:hint="eastAsia"/>
        </w:rPr>
        <w:t>个村居，其中东方有线用户约</w:t>
      </w:r>
      <w:r>
        <w:t>16.41</w:t>
      </w:r>
      <w:r>
        <w:rPr>
          <w:rFonts w:hint="eastAsia"/>
        </w:rPr>
        <w:t>万户，电信IPTV用户约</w:t>
      </w:r>
      <w:r>
        <w:t>14.32</w:t>
      </w:r>
      <w:r>
        <w:rPr>
          <w:rFonts w:hint="eastAsia"/>
        </w:rPr>
        <w:t>万户；</w:t>
      </w:r>
      <w:r>
        <w:rPr>
          <w:rFonts w:hint="eastAsia"/>
          <w:b/>
          <w:bCs/>
        </w:rPr>
        <w:t>二是数据量方面</w:t>
      </w:r>
      <w:r>
        <w:rPr>
          <w:rFonts w:hint="eastAsia"/>
        </w:rPr>
        <w:t>，每年村居提交信息约2</w:t>
      </w:r>
      <w:r>
        <w:t>0</w:t>
      </w:r>
      <w:r>
        <w:rPr>
          <w:rFonts w:hint="eastAsia"/>
        </w:rPr>
        <w:t>万条，由运营方通过信息采集、整理上传、审核等环节上传至村居务信息平台公开。</w:t>
      </w:r>
    </w:p>
    <w:p>
      <w:pPr>
        <w:pStyle w:val="24"/>
        <w:spacing w:line="600" w:lineRule="exact"/>
      </w:pPr>
      <w:r>
        <w:rPr>
          <w:rFonts w:hint="eastAsia"/>
        </w:rPr>
        <w:t>预算编制与执行方面，本项目资金来源为区级一般公共预算。2019年-</w:t>
      </w:r>
      <w:r>
        <w:t>2023</w:t>
      </w:r>
      <w:r>
        <w:rPr>
          <w:rFonts w:hint="eastAsia"/>
        </w:rPr>
        <w:t>年，区民政局依据区科委、区发改委批复，按照2</w:t>
      </w:r>
      <w:r>
        <w:t>3</w:t>
      </w:r>
      <w:r>
        <w:rPr>
          <w:rFonts w:hint="eastAsia"/>
        </w:rPr>
        <w:t>万户村居民，以每户每年4</w:t>
      </w:r>
      <w:r>
        <w:t>5</w:t>
      </w:r>
      <w:r>
        <w:rPr>
          <w:rFonts w:hint="eastAsia"/>
        </w:rPr>
        <w:t>元的单价编制，每年1</w:t>
      </w:r>
      <w:r>
        <w:t>000</w:t>
      </w:r>
      <w:r>
        <w:rPr>
          <w:rFonts w:hint="eastAsia"/>
        </w:rPr>
        <w:t>万元。其中东方有线负责覆盖至少1</w:t>
      </w:r>
      <w:r>
        <w:t>6.10</w:t>
      </w:r>
      <w:r>
        <w:rPr>
          <w:rFonts w:hint="eastAsia"/>
        </w:rPr>
        <w:t>万户村居民，约占70%，电信覆盖至少</w:t>
      </w:r>
      <w:r>
        <w:t>6.90</w:t>
      </w:r>
      <w:r>
        <w:rPr>
          <w:rFonts w:hint="eastAsia"/>
        </w:rPr>
        <w:t>万户村居民，约占30%。执行方面，每年由区民政局按照合同条款预付5</w:t>
      </w:r>
      <w:r>
        <w:t>0</w:t>
      </w:r>
      <w:r>
        <w:rPr>
          <w:rFonts w:hint="eastAsia"/>
        </w:rPr>
        <w:t>%资金，次年按照验收和审计结果结算服务费用。</w:t>
      </w:r>
      <w:r>
        <w:t>2019</w:t>
      </w:r>
      <w:r>
        <w:rPr>
          <w:rFonts w:hint="eastAsia"/>
        </w:rPr>
        <w:t>年实际支出4</w:t>
      </w:r>
      <w:r>
        <w:t>98.25</w:t>
      </w:r>
      <w:r>
        <w:rPr>
          <w:rFonts w:hint="eastAsia"/>
        </w:rPr>
        <w:t>万元，2</w:t>
      </w:r>
      <w:r>
        <w:t>020</w:t>
      </w:r>
      <w:r>
        <w:rPr>
          <w:rFonts w:hint="eastAsia"/>
        </w:rPr>
        <w:t>年、2</w:t>
      </w:r>
      <w:r>
        <w:t>021</w:t>
      </w:r>
      <w:r>
        <w:rPr>
          <w:rFonts w:hint="eastAsia"/>
        </w:rPr>
        <w:t>年实际支出9</w:t>
      </w:r>
      <w:r>
        <w:t>96</w:t>
      </w:r>
      <w:r>
        <w:rPr>
          <w:rFonts w:hint="eastAsia"/>
        </w:rPr>
        <w:t>万元，2</w:t>
      </w:r>
      <w:r>
        <w:t>022</w:t>
      </w:r>
      <w:r>
        <w:rPr>
          <w:rFonts w:hint="eastAsia"/>
        </w:rPr>
        <w:t>年实际支出9</w:t>
      </w:r>
      <w:r>
        <w:t>96.75</w:t>
      </w:r>
      <w:r>
        <w:rPr>
          <w:rFonts w:hint="eastAsia"/>
        </w:rPr>
        <w:t>万元</w:t>
      </w:r>
      <w:r>
        <w:tab/>
      </w:r>
      <w:r>
        <w:rPr>
          <w:rFonts w:hint="eastAsia"/>
        </w:rPr>
        <w:t>，2</w:t>
      </w:r>
      <w:r>
        <w:t>023</w:t>
      </w:r>
      <w:r>
        <w:rPr>
          <w:rFonts w:hint="eastAsia"/>
        </w:rPr>
        <w:t>年1-</w:t>
      </w:r>
      <w:r>
        <w:t>8</w:t>
      </w:r>
      <w:r>
        <w:rPr>
          <w:rFonts w:hint="eastAsia"/>
        </w:rPr>
        <w:t>月实际支出4</w:t>
      </w:r>
      <w:r>
        <w:t>98.50</w:t>
      </w:r>
      <w:r>
        <w:rPr>
          <w:rFonts w:hint="eastAsia"/>
        </w:rPr>
        <w:t>万元。截止2</w:t>
      </w:r>
      <w:r>
        <w:t>023</w:t>
      </w:r>
      <w:r>
        <w:rPr>
          <w:rFonts w:hint="eastAsia"/>
        </w:rPr>
        <w:t>年8月共支出2</w:t>
      </w:r>
      <w:r>
        <w:t>019</w:t>
      </w:r>
      <w:r>
        <w:rPr>
          <w:rFonts w:hint="eastAsia"/>
        </w:rPr>
        <w:t>-</w:t>
      </w:r>
      <w:r>
        <w:t>2021</w:t>
      </w:r>
      <w:r>
        <w:rPr>
          <w:rFonts w:hint="eastAsia"/>
        </w:rPr>
        <w:t>年</w:t>
      </w:r>
      <w:r>
        <w:t>3</w:t>
      </w:r>
      <w:r>
        <w:rPr>
          <w:rFonts w:hint="eastAsia"/>
        </w:rPr>
        <w:t>年运营费用及2</w:t>
      </w:r>
      <w:r>
        <w:t>022</w:t>
      </w:r>
      <w:r>
        <w:rPr>
          <w:rFonts w:hint="eastAsia"/>
        </w:rPr>
        <w:t>年、2</w:t>
      </w:r>
      <w:r>
        <w:t>0</w:t>
      </w:r>
      <w:r>
        <w:rPr>
          <w:rFonts w:hint="eastAsia"/>
        </w:rPr>
        <w:t>2</w:t>
      </w:r>
      <w:r>
        <w:t>3</w:t>
      </w:r>
      <w:r>
        <w:rPr>
          <w:rFonts w:hint="eastAsia"/>
        </w:rPr>
        <w:t>年预付款3</w:t>
      </w:r>
      <w:r>
        <w:t>985.50</w:t>
      </w:r>
      <w:r>
        <w:rPr>
          <w:rFonts w:hint="eastAsia"/>
        </w:rPr>
        <w:t>万元，预计还需支出2</w:t>
      </w:r>
      <w:r>
        <w:t>022</w:t>
      </w:r>
      <w:r>
        <w:rPr>
          <w:rFonts w:hint="eastAsia"/>
        </w:rPr>
        <w:t>、2</w:t>
      </w:r>
      <w:r>
        <w:t>023</w:t>
      </w:r>
      <w:r>
        <w:rPr>
          <w:rFonts w:hint="eastAsia"/>
        </w:rPr>
        <w:t>年尾款9</w:t>
      </w:r>
      <w:r>
        <w:t>97</w:t>
      </w:r>
      <w:r>
        <w:rPr>
          <w:rFonts w:hint="eastAsia"/>
        </w:rPr>
        <w:t>万元。东方有线与电信占比为7：3。</w:t>
      </w:r>
    </w:p>
    <w:p>
      <w:pPr>
        <w:pStyle w:val="24"/>
        <w:spacing w:line="600" w:lineRule="exact"/>
        <w:rPr>
          <w:rFonts w:ascii="仿宋_GB2312" w:hAnsi="仿宋_GB2312" w:cs="仿宋_GB2312"/>
          <w:color w:val="000000"/>
        </w:rPr>
      </w:pPr>
      <w:r>
        <w:rPr>
          <w:rFonts w:hint="eastAsia"/>
        </w:rPr>
        <w:t>本次成本分析的重点</w:t>
      </w:r>
      <w:r>
        <w:rPr>
          <w:rFonts w:hint="eastAsia"/>
          <w:b/>
          <w:bCs/>
        </w:rPr>
        <w:t>一是</w:t>
      </w:r>
      <w:r>
        <w:rPr>
          <w:rFonts w:hint="eastAsia"/>
        </w:rPr>
        <w:t>分析信息采集及上传、</w:t>
      </w:r>
      <w:r>
        <w:rPr>
          <w:rFonts w:hint="eastAsia" w:ascii="仿宋_GB2312" w:hAnsi="仿宋_GB2312" w:cs="仿宋_GB2312"/>
          <w:color w:val="000000"/>
        </w:rPr>
        <w:t>平台软硬件维护、线路运维和用户端维护等项目投入规模；</w:t>
      </w:r>
      <w:r>
        <w:rPr>
          <w:rFonts w:hint="eastAsia"/>
          <w:b/>
          <w:bCs/>
        </w:rPr>
        <w:t>二是</w:t>
      </w:r>
      <w:r>
        <w:rPr>
          <w:rFonts w:hint="eastAsia"/>
        </w:rPr>
        <w:t>分析</w:t>
      </w:r>
      <w:r>
        <w:rPr>
          <w:rFonts w:hint="eastAsia" w:ascii="仿宋_GB2312" w:hAnsi="仿宋_GB2312" w:cs="仿宋_GB2312"/>
          <w:color w:val="000000"/>
        </w:rPr>
        <w:t>村居务信息平台运营的覆盖面、点击量等产出效益情况。</w:t>
      </w:r>
      <w:r>
        <w:rPr>
          <w:rFonts w:hint="eastAsia"/>
          <w:b/>
          <w:bCs/>
        </w:rPr>
        <w:t>三是</w:t>
      </w:r>
      <w:r>
        <w:rPr>
          <w:rFonts w:hint="eastAsia"/>
        </w:rPr>
        <w:t>通过对比其他区村居信息公开情况，对信息公开渠道和方式的优化提出建议</w:t>
      </w:r>
      <w:r>
        <w:rPr>
          <w:rFonts w:hint="eastAsia" w:ascii="仿宋_GB2312" w:hAnsi="仿宋_GB2312" w:cs="仿宋_GB2312"/>
          <w:color w:val="000000"/>
        </w:rPr>
        <w:t>；</w:t>
      </w:r>
      <w:r>
        <w:rPr>
          <w:rFonts w:hint="eastAsia"/>
          <w:b/>
          <w:bCs/>
        </w:rPr>
        <w:t>四是</w:t>
      </w:r>
      <w:r>
        <w:rPr>
          <w:rFonts w:hint="eastAsia"/>
        </w:rPr>
        <w:t>分析</w:t>
      </w:r>
      <w:r>
        <w:rPr>
          <w:rFonts w:hint="eastAsia" w:ascii="仿宋_GB2312" w:hAnsi="仿宋_GB2312" w:cs="仿宋_GB2312"/>
          <w:color w:val="000000"/>
        </w:rPr>
        <w:t>运营流程的合理性，对运营流程优化提出建议，降本增效；</w:t>
      </w:r>
      <w:r>
        <w:rPr>
          <w:rFonts w:hint="eastAsia" w:ascii="仿宋_GB2312" w:hAnsi="仿宋_GB2312" w:cs="仿宋_GB2312"/>
          <w:b/>
          <w:bCs/>
          <w:color w:val="000000"/>
        </w:rPr>
        <w:t>五是</w:t>
      </w:r>
      <w:r>
        <w:rPr>
          <w:rFonts w:hint="eastAsia" w:ascii="仿宋_GB2312" w:hAnsi="仿宋_GB2312" w:cs="仿宋_GB2312"/>
          <w:color w:val="000000"/>
        </w:rPr>
        <w:t>合理安排预算，确认项目的存续与优化。</w:t>
      </w:r>
    </w:p>
    <w:p>
      <w:pPr>
        <w:pStyle w:val="22"/>
        <w:spacing w:line="600" w:lineRule="exact"/>
        <w:rPr>
          <w:rFonts w:ascii="黑体" w:hAnsi="黑体" w:eastAsia="黑体"/>
        </w:rPr>
      </w:pPr>
      <w:bookmarkStart w:id="4" w:name="_Toc149612197"/>
      <w:bookmarkStart w:id="5" w:name="_Toc149833353"/>
      <w:r>
        <w:rPr>
          <w:rFonts w:hint="eastAsia" w:ascii="黑体" w:hAnsi="黑体" w:eastAsia="黑体"/>
        </w:rPr>
        <w:t>二、成本预算绩效分析</w:t>
      </w:r>
      <w:bookmarkEnd w:id="4"/>
      <w:bookmarkEnd w:id="5"/>
    </w:p>
    <w:p>
      <w:pPr>
        <w:pStyle w:val="24"/>
        <w:spacing w:line="600" w:lineRule="exact"/>
        <w:ind w:firstLine="643"/>
        <w:rPr>
          <w:b/>
          <w:bCs/>
        </w:rPr>
      </w:pPr>
      <w:r>
        <w:rPr>
          <w:rFonts w:hint="eastAsia"/>
          <w:b/>
          <w:bCs/>
        </w:rPr>
        <w:t>（一）绩效</w:t>
      </w:r>
      <w:r>
        <w:rPr>
          <w:b/>
          <w:bCs/>
        </w:rPr>
        <w:t>分析</w:t>
      </w:r>
    </w:p>
    <w:p>
      <w:pPr>
        <w:ind w:firstLine="640" w:firstLineChars="200"/>
        <w:rPr>
          <w:rFonts w:ascii="仿宋_GB2312" w:hAnsi="仿宋_GB2312" w:cs="仿宋_GB2312"/>
          <w:color w:val="000000"/>
        </w:rPr>
      </w:pPr>
      <w:r>
        <w:rPr>
          <w:rFonts w:hint="eastAsia" w:ascii="仿宋_GB2312" w:hAnsi="仿宋_GB2312" w:cs="仿宋_GB2312"/>
          <w:color w:val="000000"/>
        </w:rPr>
        <w:t>区民政局根据前期调研排摸户数情况和村居务信息公开需求设立了服务至少2</w:t>
      </w:r>
      <w:r>
        <w:rPr>
          <w:rFonts w:ascii="仿宋_GB2312" w:hAnsi="仿宋_GB2312" w:cs="仿宋_GB2312"/>
          <w:color w:val="000000"/>
        </w:rPr>
        <w:t>3</w:t>
      </w:r>
      <w:r>
        <w:rPr>
          <w:rFonts w:hint="eastAsia" w:ascii="仿宋_GB2312" w:hAnsi="仿宋_GB2312" w:cs="仿宋_GB2312"/>
          <w:color w:val="000000"/>
        </w:rPr>
        <w:t>万户，村居用户及时获取各类村居务信息，村居务公开影响力提升显著等目标。绩效目标中，平台服务用户数偏低，根据2</w:t>
      </w:r>
      <w:r>
        <w:rPr>
          <w:rFonts w:ascii="仿宋_GB2312" w:hAnsi="仿宋_GB2312" w:cs="仿宋_GB2312"/>
          <w:color w:val="000000"/>
        </w:rPr>
        <w:t>023</w:t>
      </w:r>
      <w:r>
        <w:rPr>
          <w:rFonts w:hint="eastAsia" w:ascii="仿宋_GB2312" w:hAnsi="仿宋_GB2312" w:cs="仿宋_GB2312"/>
          <w:color w:val="000000"/>
        </w:rPr>
        <w:t>年崇明区统计年鉴数据应为3</w:t>
      </w:r>
      <w:r>
        <w:rPr>
          <w:rFonts w:ascii="仿宋_GB2312" w:hAnsi="仿宋_GB2312" w:cs="仿宋_GB2312"/>
          <w:color w:val="000000"/>
        </w:rPr>
        <w:t>0</w:t>
      </w:r>
      <w:r>
        <w:rPr>
          <w:rFonts w:hint="eastAsia" w:ascii="仿宋_GB2312" w:hAnsi="仿宋_GB2312" w:cs="仿宋_GB2312"/>
          <w:color w:val="000000"/>
        </w:rPr>
        <w:t>万户，且缺少覆盖村居数量、村居务公开内容数量、平台系统维护数量等反映项目覆盖面和公开工作完成情况的指标；产出质量缺少年度验收通过率等反映工作是否按要求完成的指标；效益方面缺少平台知晓度、点击量等反映平台影响力和使用效益的指标。</w:t>
      </w:r>
    </w:p>
    <w:p>
      <w:pPr>
        <w:ind w:firstLine="640" w:firstLineChars="200"/>
        <w:rPr>
          <w:rFonts w:ascii="仿宋_GB2312" w:hAnsi="仿宋_GB2312" w:cs="仿宋_GB2312"/>
          <w:color w:val="000000"/>
        </w:rPr>
      </w:pPr>
      <w:r>
        <w:rPr>
          <w:rFonts w:hint="eastAsia" w:ascii="仿宋_GB2312" w:hAnsi="仿宋_GB2312" w:cs="仿宋_GB2312"/>
          <w:color w:val="000000"/>
        </w:rPr>
        <w:t>评价组通过对比市社区云功能及奉贤区利用社区云进行村居务信息公开的情况，根据社区云平台的知晓度、使用率等产出效益情况，结合根据《关于深化完善本区村级民主监督实施办法》（沪崇民〔2019〕46号）等制度文件要求，主要按行业标准设立本项目绩效基线。</w:t>
      </w:r>
    </w:p>
    <w:p>
      <w:pPr>
        <w:pStyle w:val="24"/>
        <w:spacing w:line="600" w:lineRule="exact"/>
        <w:ind w:firstLine="643"/>
        <w:rPr>
          <w:rFonts w:ascii="仿宋_GB2312" w:hAnsi="仿宋_GB2312" w:cs="仿宋_GB2312"/>
          <w:color w:val="000000"/>
        </w:rPr>
      </w:pPr>
      <w:r>
        <w:rPr>
          <w:rFonts w:hint="eastAsia" w:ascii="仿宋_GB2312" w:hAnsi="仿宋_GB2312" w:cs="仿宋_GB2312"/>
          <w:b/>
          <w:bCs/>
          <w:color w:val="000000"/>
        </w:rPr>
        <w:t>一是</w:t>
      </w:r>
      <w:r>
        <w:rPr>
          <w:rFonts w:hint="eastAsia" w:ascii="仿宋_GB2312" w:hAnsi="仿宋_GB2312" w:cs="仿宋_GB2312"/>
          <w:color w:val="000000"/>
        </w:rPr>
        <w:t>信息采集和录入、平台维护等人员投入情况建议参考本次成本分析结果设立绩效基线，对项目成本进行严格把控。</w:t>
      </w:r>
    </w:p>
    <w:p>
      <w:pPr>
        <w:pStyle w:val="24"/>
        <w:spacing w:line="600" w:lineRule="exact"/>
        <w:ind w:firstLine="643"/>
        <w:rPr>
          <w:rFonts w:ascii="仿宋_GB2312" w:hAnsi="仿宋_GB2312" w:cs="仿宋_GB2312"/>
          <w:color w:val="000000"/>
        </w:rPr>
      </w:pPr>
      <w:r>
        <w:rPr>
          <w:rFonts w:hint="eastAsia" w:ascii="仿宋_GB2312" w:hAnsi="仿宋_GB2312" w:cs="仿宋_GB2312"/>
          <w:b/>
          <w:bCs/>
          <w:color w:val="000000"/>
        </w:rPr>
        <w:t>二是</w:t>
      </w:r>
      <w:r>
        <w:rPr>
          <w:rFonts w:hint="eastAsia" w:ascii="仿宋_GB2312" w:hAnsi="仿宋_GB2312" w:cs="仿宋_GB2312"/>
          <w:color w:val="000000"/>
        </w:rPr>
        <w:t>村居公开内容类别数量等产出指标应根据《关于深化完善本区村级民主监督实施办法》（沪崇民〔2019〕46号）等制度文件对公开内容的行业标准要求设立绩效基线，实际执行方面村居各类公开内容按计划公开，但部分村居的村居概况等内容数据更新及时性不足。</w:t>
      </w:r>
    </w:p>
    <w:p>
      <w:pPr>
        <w:pStyle w:val="24"/>
        <w:spacing w:line="600" w:lineRule="exact"/>
        <w:ind w:firstLine="643"/>
        <w:rPr>
          <w:rFonts w:ascii="仿宋_GB2312" w:hAnsi="仿宋_GB2312" w:cs="仿宋_GB2312"/>
          <w:color w:val="000000"/>
        </w:rPr>
      </w:pPr>
      <w:r>
        <w:rPr>
          <w:rFonts w:hint="eastAsia" w:ascii="仿宋_GB2312" w:hAnsi="仿宋_GB2312" w:cs="仿宋_GB2312"/>
          <w:b/>
          <w:bCs/>
          <w:color w:val="000000"/>
        </w:rPr>
        <w:t>三是</w:t>
      </w:r>
      <w:r>
        <w:rPr>
          <w:rFonts w:hint="eastAsia" w:ascii="仿宋_GB2312" w:hAnsi="仿宋_GB2312" w:cs="仿宋_GB2312"/>
          <w:color w:val="000000"/>
        </w:rPr>
        <w:t>知晓度、使用率等情况对比市平均值等行业标准设立绩效基线，一般知晓度行业标准为8</w:t>
      </w:r>
      <w:r>
        <w:rPr>
          <w:rFonts w:ascii="仿宋_GB2312" w:hAnsi="仿宋_GB2312" w:cs="仿宋_GB2312"/>
          <w:color w:val="000000"/>
        </w:rPr>
        <w:t>5</w:t>
      </w:r>
      <w:r>
        <w:rPr>
          <w:rFonts w:hint="eastAsia" w:ascii="仿宋_GB2312" w:hAnsi="仿宋_GB2312" w:cs="仿宋_GB2312"/>
          <w:color w:val="000000"/>
        </w:rPr>
        <w:t>%以上；截至2</w:t>
      </w:r>
      <w:r>
        <w:rPr>
          <w:rFonts w:ascii="仿宋_GB2312" w:hAnsi="仿宋_GB2312" w:cs="仿宋_GB2312"/>
          <w:color w:val="000000"/>
        </w:rPr>
        <w:t>023</w:t>
      </w:r>
      <w:r>
        <w:rPr>
          <w:rFonts w:hint="eastAsia" w:ascii="仿宋_GB2312" w:hAnsi="仿宋_GB2312" w:cs="仿宋_GB2312"/>
          <w:color w:val="000000"/>
        </w:rPr>
        <w:t>年</w:t>
      </w:r>
      <w:r>
        <w:rPr>
          <w:rFonts w:ascii="仿宋_GB2312" w:hAnsi="仿宋_GB2312" w:cs="仿宋_GB2312"/>
          <w:color w:val="000000"/>
        </w:rPr>
        <w:t>5</w:t>
      </w:r>
      <w:r>
        <w:rPr>
          <w:rFonts w:hint="eastAsia" w:ascii="仿宋_GB2312" w:hAnsi="仿宋_GB2312" w:cs="仿宋_GB2312"/>
          <w:color w:val="000000"/>
        </w:rPr>
        <w:t>月，根据信息公开情况市社区云的全市上云率（使用率）为2</w:t>
      </w:r>
      <w:r>
        <w:rPr>
          <w:rFonts w:ascii="仿宋_GB2312" w:hAnsi="仿宋_GB2312" w:cs="仿宋_GB2312"/>
          <w:color w:val="000000"/>
        </w:rPr>
        <w:t>0</w:t>
      </w:r>
      <w:r>
        <w:rPr>
          <w:rFonts w:hint="eastAsia" w:ascii="仿宋_GB2312" w:hAnsi="仿宋_GB2312" w:cs="仿宋_GB2312"/>
          <w:color w:val="000000"/>
        </w:rPr>
        <w:t>%，其中崇明区为1</w:t>
      </w:r>
      <w:r>
        <w:rPr>
          <w:rFonts w:ascii="仿宋_GB2312" w:hAnsi="仿宋_GB2312" w:cs="仿宋_GB2312"/>
          <w:color w:val="000000"/>
        </w:rPr>
        <w:t>7.43</w:t>
      </w:r>
      <w:r>
        <w:rPr>
          <w:rFonts w:hint="eastAsia" w:ascii="仿宋_GB2312" w:hAnsi="仿宋_GB2312" w:cs="仿宋_GB2312"/>
          <w:color w:val="000000"/>
        </w:rPr>
        <w:t>%；而根据运营方提供的数据，崇明区村居务信息平台的月度点击量占比为2</w:t>
      </w:r>
      <w:r>
        <w:rPr>
          <w:rFonts w:ascii="仿宋_GB2312" w:hAnsi="仿宋_GB2312" w:cs="仿宋_GB2312"/>
          <w:color w:val="000000"/>
        </w:rPr>
        <w:t>.33</w:t>
      </w:r>
      <w:r>
        <w:rPr>
          <w:rFonts w:hint="eastAsia" w:ascii="仿宋_GB2312" w:hAnsi="仿宋_GB2312" w:cs="仿宋_GB2312"/>
          <w:color w:val="000000"/>
        </w:rPr>
        <w:t>%，根据问卷调查结果，平台知晓度为12.67%，使用率为9.11%，明显低于行业水平，村居平台的使用效益未充分发挥。</w:t>
      </w:r>
    </w:p>
    <w:p>
      <w:pPr>
        <w:ind w:firstLine="640" w:firstLineChars="200"/>
        <w:rPr>
          <w:rFonts w:ascii="仿宋_GB2312" w:hAnsi="仿宋_GB2312" w:cs="仿宋_GB2312"/>
          <w:color w:val="000000"/>
        </w:rPr>
        <w:sectPr>
          <w:footerReference r:id="rId4" w:type="default"/>
          <w:pgSz w:w="11906" w:h="16838"/>
          <w:pgMar w:top="2098" w:right="1531" w:bottom="1985" w:left="1531" w:header="851" w:footer="992" w:gutter="0"/>
          <w:pgNumType w:fmt="upperRoman" w:start="1"/>
          <w:cols w:space="720" w:num="1"/>
          <w:docGrid w:type="lines" w:linePitch="312" w:charSpace="0"/>
        </w:sectPr>
      </w:pPr>
      <w:r>
        <w:rPr>
          <w:rFonts w:hint="eastAsia" w:ascii="仿宋_GB2312" w:hAnsi="仿宋_GB2312" w:cs="仿宋_GB2312"/>
          <w:color w:val="000000"/>
        </w:rPr>
        <w:t>具体如下表所示：</w:t>
      </w:r>
    </w:p>
    <w:p>
      <w:pPr>
        <w:pStyle w:val="24"/>
        <w:tabs>
          <w:tab w:val="left" w:pos="1305"/>
        </w:tabs>
        <w:spacing w:line="600" w:lineRule="exact"/>
        <w:ind w:firstLine="0" w:firstLineChars="0"/>
        <w:jc w:val="center"/>
        <w:rPr>
          <w:rFonts w:ascii="仿宋_GB2312" w:hAnsi="仿宋_GB2312" w:cs="仿宋_GB2312"/>
          <w:b/>
          <w:bCs/>
          <w:color w:val="000000"/>
          <w:sz w:val="24"/>
          <w:szCs w:val="24"/>
        </w:rPr>
      </w:pPr>
      <w:r>
        <w:rPr>
          <w:rFonts w:hint="eastAsia" w:ascii="仿宋_GB2312" w:hAnsi="仿宋_GB2312" w:cs="仿宋_GB2312"/>
          <w:b/>
          <w:bCs/>
          <w:color w:val="000000"/>
          <w:sz w:val="24"/>
          <w:szCs w:val="24"/>
        </w:rPr>
        <w:t>表 服务基线表</w:t>
      </w:r>
    </w:p>
    <w:tbl>
      <w:tblPr>
        <w:tblStyle w:val="10"/>
        <w:tblW w:w="5000" w:type="pct"/>
        <w:tblInd w:w="0" w:type="dxa"/>
        <w:tblLayout w:type="autofit"/>
        <w:tblCellMar>
          <w:top w:w="0" w:type="dxa"/>
          <w:left w:w="108" w:type="dxa"/>
          <w:bottom w:w="0" w:type="dxa"/>
          <w:right w:w="108" w:type="dxa"/>
        </w:tblCellMar>
      </w:tblPr>
      <w:tblGrid>
        <w:gridCol w:w="1621"/>
        <w:gridCol w:w="1621"/>
        <w:gridCol w:w="1621"/>
        <w:gridCol w:w="1621"/>
        <w:gridCol w:w="1621"/>
        <w:gridCol w:w="1622"/>
        <w:gridCol w:w="1622"/>
        <w:gridCol w:w="1622"/>
      </w:tblGrid>
      <w:tr>
        <w:tblPrEx>
          <w:tblCellMar>
            <w:top w:w="0" w:type="dxa"/>
            <w:left w:w="108" w:type="dxa"/>
            <w:bottom w:w="0" w:type="dxa"/>
            <w:right w:w="108" w:type="dxa"/>
          </w:tblCellMar>
        </w:tblPrEx>
        <w:trPr>
          <w:trHeight w:val="570" w:hRule="atLeast"/>
          <w:tblHeader/>
        </w:trPr>
        <w:tc>
          <w:tcPr>
            <w:tcW w:w="6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一级维度</w:t>
            </w:r>
          </w:p>
        </w:tc>
        <w:tc>
          <w:tcPr>
            <w:tcW w:w="62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二级维度</w:t>
            </w:r>
          </w:p>
        </w:tc>
        <w:tc>
          <w:tcPr>
            <w:tcW w:w="62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具体指标</w:t>
            </w:r>
          </w:p>
        </w:tc>
        <w:tc>
          <w:tcPr>
            <w:tcW w:w="62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与成本的关联</w:t>
            </w:r>
          </w:p>
        </w:tc>
        <w:tc>
          <w:tcPr>
            <w:tcW w:w="62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标杆值</w:t>
            </w:r>
          </w:p>
        </w:tc>
        <w:tc>
          <w:tcPr>
            <w:tcW w:w="62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标准来源</w:t>
            </w:r>
          </w:p>
        </w:tc>
        <w:tc>
          <w:tcPr>
            <w:tcW w:w="62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实际值</w:t>
            </w:r>
          </w:p>
        </w:tc>
        <w:tc>
          <w:tcPr>
            <w:tcW w:w="62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问题分析</w:t>
            </w:r>
          </w:p>
        </w:tc>
      </w:tr>
      <w:tr>
        <w:tblPrEx>
          <w:tblCellMar>
            <w:top w:w="0" w:type="dxa"/>
            <w:left w:w="108" w:type="dxa"/>
            <w:bottom w:w="0" w:type="dxa"/>
            <w:right w:w="108" w:type="dxa"/>
          </w:tblCellMar>
        </w:tblPrEx>
        <w:trPr>
          <w:trHeight w:val="855" w:hRule="atLeast"/>
        </w:trPr>
        <w:tc>
          <w:tcPr>
            <w:tcW w:w="625"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村居务信息公开情况</w:t>
            </w:r>
          </w:p>
        </w:tc>
        <w:tc>
          <w:tcPr>
            <w:tcW w:w="625"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村居务信息公开覆盖情况</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覆盖村居数</w:t>
            </w:r>
          </w:p>
        </w:tc>
        <w:tc>
          <w:tcPr>
            <w:tcW w:w="625"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覆盖村居及户数越多成本越高</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358个</w:t>
            </w:r>
          </w:p>
        </w:tc>
        <w:tc>
          <w:tcPr>
            <w:tcW w:w="625"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统计年鉴</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358个</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570" w:hRule="atLeast"/>
        </w:trPr>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覆盖户数</w:t>
            </w:r>
          </w:p>
        </w:tc>
        <w:tc>
          <w:tcPr>
            <w:tcW w:w="62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≥30万户</w:t>
            </w:r>
          </w:p>
        </w:tc>
        <w:tc>
          <w:tcPr>
            <w:tcW w:w="62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30.73万户</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285" w:hRule="atLeast"/>
        </w:trPr>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知晓度</w:t>
            </w:r>
          </w:p>
        </w:tc>
        <w:tc>
          <w:tcPr>
            <w:tcW w:w="62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≥85%</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通用标准</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12.67%</w:t>
            </w:r>
          </w:p>
        </w:tc>
        <w:tc>
          <w:tcPr>
            <w:tcW w:w="625"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在项目整体，尤其是非试点乡镇的宣传力度不足，村民对平台的便捷性、信息更新完整和及时性等方面的满意度较低。</w:t>
            </w:r>
          </w:p>
        </w:tc>
      </w:tr>
      <w:tr>
        <w:tblPrEx>
          <w:tblCellMar>
            <w:top w:w="0" w:type="dxa"/>
            <w:left w:w="108" w:type="dxa"/>
            <w:bottom w:w="0" w:type="dxa"/>
            <w:right w:w="108" w:type="dxa"/>
          </w:tblCellMar>
        </w:tblPrEx>
        <w:trPr>
          <w:trHeight w:val="285" w:hRule="atLeast"/>
        </w:trPr>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使用率</w:t>
            </w:r>
          </w:p>
        </w:tc>
        <w:tc>
          <w:tcPr>
            <w:tcW w:w="62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20%</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市平均值</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9.11%</w:t>
            </w:r>
          </w:p>
        </w:tc>
        <w:tc>
          <w:tcPr>
            <w:tcW w:w="62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570" w:hRule="atLeast"/>
        </w:trPr>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公开内容标准</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党务公开内容数量</w:t>
            </w:r>
          </w:p>
        </w:tc>
        <w:tc>
          <w:tcPr>
            <w:tcW w:w="625"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公开内容越多，数据量越大，成本越高</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8项</w:t>
            </w:r>
          </w:p>
        </w:tc>
        <w:tc>
          <w:tcPr>
            <w:tcW w:w="625"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《关于深化完善本区村级民主监督实施办法》等行业标准</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8项</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570" w:hRule="atLeast"/>
        </w:trPr>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村务公开内容数量</w:t>
            </w:r>
          </w:p>
        </w:tc>
        <w:tc>
          <w:tcPr>
            <w:tcW w:w="62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12项</w:t>
            </w:r>
          </w:p>
        </w:tc>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12项</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570" w:hRule="atLeast"/>
        </w:trPr>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财务公开内容数量</w:t>
            </w:r>
          </w:p>
        </w:tc>
        <w:tc>
          <w:tcPr>
            <w:tcW w:w="62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4项</w:t>
            </w:r>
          </w:p>
        </w:tc>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4项</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570" w:hRule="atLeast"/>
        </w:trPr>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数据采集录入标准</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数据采集录入频次</w:t>
            </w:r>
          </w:p>
        </w:tc>
        <w:tc>
          <w:tcPr>
            <w:tcW w:w="62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1月1次</w:t>
            </w:r>
          </w:p>
        </w:tc>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1月1次</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1215" w:hRule="atLeast"/>
        </w:trPr>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信息采集人月工作量</w:t>
            </w:r>
          </w:p>
        </w:tc>
        <w:tc>
          <w:tcPr>
            <w:tcW w:w="62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64人月/年</w:t>
            </w:r>
          </w:p>
        </w:tc>
        <w:tc>
          <w:tcPr>
            <w:tcW w:w="625" w:type="pct"/>
            <w:tcBorders>
              <w:top w:val="nil"/>
              <w:left w:val="nil"/>
              <w:bottom w:val="nil"/>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参考成本核算分析结果，对比信息采集人月工作量</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456人月/年</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工作量重复可进行人员整合</w:t>
            </w:r>
          </w:p>
        </w:tc>
      </w:tr>
      <w:tr>
        <w:tblPrEx>
          <w:tblCellMar>
            <w:top w:w="0" w:type="dxa"/>
            <w:left w:w="108" w:type="dxa"/>
            <w:bottom w:w="0" w:type="dxa"/>
            <w:right w:w="108" w:type="dxa"/>
          </w:tblCellMar>
        </w:tblPrEx>
        <w:trPr>
          <w:trHeight w:val="735" w:hRule="atLeast"/>
        </w:trPr>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公开内容更新频次</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详细信息更新频次</w:t>
            </w:r>
          </w:p>
        </w:tc>
        <w:tc>
          <w:tcPr>
            <w:tcW w:w="62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1年1次</w:t>
            </w:r>
          </w:p>
        </w:tc>
        <w:tc>
          <w:tcPr>
            <w:tcW w:w="62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《关于深化完善本区村级民主监督实施办法》等行业标准</w:t>
            </w:r>
          </w:p>
        </w:tc>
        <w:tc>
          <w:tcPr>
            <w:tcW w:w="1250"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平台运维方及时更新了信息但存在部分村居委未及时上报信息</w:t>
            </w:r>
          </w:p>
        </w:tc>
      </w:tr>
      <w:tr>
        <w:tblPrEx>
          <w:tblCellMar>
            <w:top w:w="0" w:type="dxa"/>
            <w:left w:w="108" w:type="dxa"/>
            <w:bottom w:w="0" w:type="dxa"/>
            <w:right w:w="108" w:type="dxa"/>
          </w:tblCellMar>
        </w:tblPrEx>
        <w:trPr>
          <w:trHeight w:val="735" w:hRule="atLeast"/>
        </w:trPr>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党务、村务、财务信息更新频次</w:t>
            </w:r>
          </w:p>
        </w:tc>
        <w:tc>
          <w:tcPr>
            <w:tcW w:w="62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1月1次</w:t>
            </w:r>
          </w:p>
        </w:tc>
        <w:tc>
          <w:tcPr>
            <w:tcW w:w="62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1250"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1710" w:hRule="atLeast"/>
        </w:trPr>
        <w:tc>
          <w:tcPr>
            <w:tcW w:w="625"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软件维护</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软件维护投入情况</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软件维护人员投入</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平台软件维护成本　</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每平台每月2人</w:t>
            </w:r>
          </w:p>
        </w:tc>
        <w:tc>
          <w:tcPr>
            <w:tcW w:w="625"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参考成本分析对比各平台软件维护投入情况</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东方有线通过外包开展软件维护，电信安排2人开展</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1710" w:hRule="atLeast"/>
        </w:trPr>
        <w:tc>
          <w:tcPr>
            <w:tcW w:w="625"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硬件维护</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硬件维护投入情况</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硬件维护人员投入</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平台硬件维护成本</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每平台每月2人</w:t>
            </w:r>
          </w:p>
        </w:tc>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东方有线通过外包开展硬件维护，电信安排2人开展</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w:t>
            </w:r>
          </w:p>
        </w:tc>
      </w:tr>
    </w:tbl>
    <w:p>
      <w:pPr>
        <w:pStyle w:val="24"/>
        <w:spacing w:line="600" w:lineRule="exact"/>
        <w:ind w:firstLine="643"/>
        <w:rPr>
          <w:b/>
          <w:bCs/>
        </w:rPr>
        <w:sectPr>
          <w:pgSz w:w="16838" w:h="11906" w:orient="landscape"/>
          <w:pgMar w:top="1531" w:right="2098" w:bottom="1531" w:left="1985" w:header="851" w:footer="992" w:gutter="0"/>
          <w:pgNumType w:fmt="upperRoman" w:start="1"/>
          <w:cols w:space="720" w:num="1"/>
          <w:docGrid w:type="lines" w:linePitch="435" w:charSpace="0"/>
        </w:sectPr>
      </w:pPr>
    </w:p>
    <w:p>
      <w:pPr>
        <w:pStyle w:val="24"/>
        <w:spacing w:line="600" w:lineRule="exact"/>
        <w:ind w:firstLine="643"/>
        <w:rPr>
          <w:b/>
          <w:bCs/>
        </w:rPr>
      </w:pPr>
      <w:r>
        <w:rPr>
          <w:rFonts w:hint="eastAsia"/>
          <w:b/>
          <w:bCs/>
        </w:rPr>
        <w:t>（二）</w:t>
      </w:r>
      <w:r>
        <w:rPr>
          <w:b/>
          <w:bCs/>
        </w:rPr>
        <w:t>业务流程分析</w:t>
      </w:r>
    </w:p>
    <w:p>
      <w:pPr>
        <w:pStyle w:val="24"/>
        <w:spacing w:line="600" w:lineRule="exact"/>
        <w:ind w:firstLine="643"/>
        <w:rPr>
          <w:bCs/>
          <w:color w:val="000000"/>
        </w:rPr>
      </w:pPr>
      <w:r>
        <w:rPr>
          <w:rFonts w:hint="eastAsia"/>
          <w:b/>
          <w:bCs/>
        </w:rPr>
        <w:t>1</w:t>
      </w:r>
      <w:r>
        <w:rPr>
          <w:b/>
          <w:bCs/>
        </w:rPr>
        <w:t>.</w:t>
      </w:r>
      <w:r>
        <w:rPr>
          <w:rFonts w:hint="eastAsia"/>
          <w:b/>
          <w:bCs/>
        </w:rPr>
        <w:t>现有流程解析</w:t>
      </w:r>
    </w:p>
    <w:p>
      <w:pPr>
        <w:pStyle w:val="24"/>
        <w:spacing w:line="600" w:lineRule="exact"/>
        <w:rPr>
          <w:bCs/>
          <w:color w:val="000000"/>
        </w:rPr>
      </w:pPr>
      <w:r>
        <w:rPr>
          <w:rFonts w:hint="eastAsia"/>
          <w:bCs/>
          <w:color w:val="000000"/>
        </w:rPr>
        <w:t>现有流程主要为村居收集整理本村居信息并上报至乡镇，乡镇汇总信息提交至运营方，审核各村居信息上报的时间和数量情况提交区民政局考核，运营方将收集的信息整理并上传，按广电传播规范及格式要求进行审核，对信息和平台界面进行美化和加工，并上报各村居信息提交情况至区民政局，日常开展软件和硬件维护两项平台维护工作；区民政局根据乡镇和运营方提交的村居信息上报时间和数量情况对村居信息公开情况进行考核，但在实际过程中，</w:t>
      </w:r>
      <w:r>
        <w:rPr>
          <w:rFonts w:hint="eastAsia"/>
          <w:b/>
          <w:color w:val="000000"/>
        </w:rPr>
        <w:t>一是</w:t>
      </w:r>
      <w:r>
        <w:rPr>
          <w:rFonts w:hint="eastAsia"/>
          <w:bCs/>
          <w:color w:val="000000"/>
        </w:rPr>
        <w:t>本项目信息公开责任主体与项目预算编制责任主体不统一，村居务信息公开的责任主体是各乡镇部门和各村居，按照“谁公开，谁负责”的原则，本项目应下沉至各乡镇实施，由区民政局作为村居务信息平台预算编制主体的依据不充分，无法达到相应责任主体统一；</w:t>
      </w:r>
      <w:r>
        <w:rPr>
          <w:rFonts w:hint="eastAsia"/>
          <w:b/>
          <w:color w:val="000000"/>
        </w:rPr>
        <w:t>二是</w:t>
      </w:r>
      <w:r>
        <w:rPr>
          <w:rFonts w:hint="eastAsia"/>
          <w:bCs/>
          <w:color w:val="000000"/>
        </w:rPr>
        <w:t>乡镇和区民政局未严格执行项目管理制度，未督促各村居针对信息更新不及时的情况进行整改；三是两家运营商均需对全部3</w:t>
      </w:r>
      <w:r>
        <w:rPr>
          <w:bCs/>
          <w:color w:val="000000"/>
        </w:rPr>
        <w:t>58</w:t>
      </w:r>
      <w:r>
        <w:rPr>
          <w:rFonts w:hint="eastAsia"/>
          <w:bCs/>
          <w:color w:val="000000"/>
        </w:rPr>
        <w:t>个村居信息进行采集公开，数据来源、公开内容和工作内容一致，信息采集与上传等工作量重复。</w:t>
      </w:r>
    </w:p>
    <w:p>
      <w:pPr>
        <w:pStyle w:val="24"/>
        <w:spacing w:line="600" w:lineRule="exact"/>
        <w:ind w:firstLine="643"/>
      </w:pPr>
      <w:r>
        <w:rPr>
          <w:rFonts w:hint="eastAsia"/>
          <w:b/>
          <w:bCs/>
        </w:rPr>
        <w:t>2</w:t>
      </w:r>
      <w:r>
        <w:rPr>
          <w:b/>
          <w:bCs/>
        </w:rPr>
        <w:t>.</w:t>
      </w:r>
      <w:r>
        <w:rPr>
          <w:rFonts w:hint="eastAsia"/>
          <w:b/>
          <w:bCs/>
        </w:rPr>
        <w:t>流程改进分析</w:t>
      </w:r>
    </w:p>
    <w:p>
      <w:pPr>
        <w:pStyle w:val="24"/>
        <w:spacing w:line="600" w:lineRule="exact"/>
      </w:pPr>
      <w:r>
        <w:rPr>
          <w:rFonts w:hint="eastAsia"/>
        </w:rPr>
        <w:t>在现有流程基础上，</w:t>
      </w:r>
      <w:r>
        <w:rPr>
          <w:rFonts w:hint="eastAsia"/>
          <w:b/>
          <w:bCs/>
        </w:rPr>
        <w:t>一是</w:t>
      </w:r>
      <w:r>
        <w:rPr>
          <w:rFonts w:hint="eastAsia"/>
        </w:rPr>
        <w:t>建议本项目下沉至乡镇实施，业务流程无需延伸至区民政局，应由乡镇落实项目实施和村居信息公开监管责任，</w:t>
      </w:r>
      <w:r>
        <w:rPr>
          <w:rFonts w:hint="eastAsia"/>
          <w:b/>
          <w:bCs/>
        </w:rPr>
        <w:t>二是</w:t>
      </w:r>
      <w:r>
        <w:rPr>
          <w:rFonts w:hint="eastAsia"/>
        </w:rPr>
        <w:t>建议由各乡镇根据各村居信息上报的时间、数量和内容完整性情况严格进行考核，针对未及时完整上报信息的村居严格要求其整改落实；</w:t>
      </w:r>
      <w:r>
        <w:rPr>
          <w:rFonts w:hint="eastAsia"/>
          <w:b/>
          <w:bCs/>
        </w:rPr>
        <w:t>三是</w:t>
      </w:r>
      <w:r>
        <w:rPr>
          <w:rFonts w:hint="eastAsia"/>
        </w:rPr>
        <w:t>建议可以通过两家公司分工合作、系统衔接等方式，简化人员配置的方式优化流程，避免信息采集和上传工作的重复。</w:t>
      </w:r>
      <w:r>
        <w:t xml:space="preserve"> </w:t>
      </w:r>
    </w:p>
    <w:p>
      <w:pPr>
        <w:pStyle w:val="24"/>
        <w:spacing w:line="600" w:lineRule="exact"/>
        <w:ind w:firstLine="643"/>
        <w:rPr>
          <w:b/>
          <w:bCs/>
        </w:rPr>
      </w:pPr>
      <w:r>
        <w:rPr>
          <w:rFonts w:hint="eastAsia"/>
          <w:b/>
          <w:bCs/>
        </w:rPr>
        <w:t>（三）</w:t>
      </w:r>
      <w:r>
        <w:rPr>
          <w:b/>
          <w:bCs/>
        </w:rPr>
        <w:t>成本核算分析</w:t>
      </w:r>
    </w:p>
    <w:p>
      <w:pPr>
        <w:pStyle w:val="24"/>
        <w:spacing w:line="600" w:lineRule="exact"/>
        <w:rPr>
          <w:rFonts w:ascii="仿宋_GB2312" w:hAnsi="仿宋_GB2312" w:cs="仿宋_GB2312"/>
          <w:color w:val="000000"/>
        </w:rPr>
      </w:pPr>
      <w:r>
        <w:rPr>
          <w:rFonts w:hint="eastAsia"/>
          <w:bCs/>
          <w:color w:val="000000"/>
        </w:rPr>
        <w:t>从项目整体而言，</w:t>
      </w:r>
      <w:r>
        <w:rPr>
          <w:rFonts w:hint="eastAsia"/>
          <w:b/>
          <w:color w:val="000000"/>
        </w:rPr>
        <w:t>建议采用市社区云平台进行村居务信息公开</w:t>
      </w:r>
      <w:r>
        <w:rPr>
          <w:rFonts w:hint="eastAsia"/>
          <w:bCs/>
          <w:color w:val="000000"/>
        </w:rPr>
        <w:t>，可以明显达到村居务信息公开的降本增效效果，</w:t>
      </w:r>
      <w:r>
        <w:rPr>
          <w:rFonts w:hint="eastAsia" w:ascii="仿宋_GB2312" w:hAnsi="仿宋_GB2312" w:cs="仿宋_GB2312"/>
          <w:b/>
          <w:bCs/>
          <w:color w:val="000000"/>
        </w:rPr>
        <w:t>一是</w:t>
      </w:r>
      <w:r>
        <w:rPr>
          <w:rFonts w:hint="eastAsia" w:ascii="仿宋_GB2312" w:hAnsi="仿宋_GB2312" w:cs="仿宋_GB2312"/>
          <w:color w:val="000000"/>
        </w:rPr>
        <w:t>无需运营方进行整理、审核、发布，减少业务流程，</w:t>
      </w:r>
      <w:r>
        <w:rPr>
          <w:rFonts w:hint="eastAsia" w:ascii="仿宋_GB2312" w:hAnsi="仿宋_GB2312" w:cs="仿宋_GB2312"/>
          <w:b/>
          <w:bCs/>
          <w:color w:val="000000"/>
        </w:rPr>
        <w:t>二是</w:t>
      </w:r>
      <w:r>
        <w:rPr>
          <w:rFonts w:hint="eastAsia" w:ascii="仿宋_GB2312" w:hAnsi="仿宋_GB2312" w:cs="仿宋_GB2312"/>
          <w:color w:val="000000"/>
        </w:rPr>
        <w:t>在同样能达到村居务信息公开的目的，对村居党务信息、村居务信息、村居财务信息和便民信息进行公开的情况下，无需额外投入，在成本方面显著降低，且本轮合同将于2</w:t>
      </w:r>
      <w:r>
        <w:rPr>
          <w:rFonts w:ascii="仿宋_GB2312" w:hAnsi="仿宋_GB2312" w:cs="仿宋_GB2312"/>
          <w:color w:val="000000"/>
        </w:rPr>
        <w:t>023</w:t>
      </w:r>
      <w:r>
        <w:rPr>
          <w:rFonts w:hint="eastAsia" w:ascii="仿宋_GB2312" w:hAnsi="仿宋_GB2312" w:cs="仿宋_GB2312"/>
          <w:color w:val="000000"/>
        </w:rPr>
        <w:t>年履行完毕，不会涉及违约；</w:t>
      </w:r>
      <w:r>
        <w:rPr>
          <w:rFonts w:hint="eastAsia" w:ascii="仿宋_GB2312" w:hAnsi="仿宋_GB2312" w:cs="仿宋_GB2312"/>
          <w:b/>
          <w:bCs/>
          <w:color w:val="000000"/>
        </w:rPr>
        <w:t>三是</w:t>
      </w:r>
      <w:r>
        <w:rPr>
          <w:rFonts w:hint="eastAsia" w:ascii="仿宋_GB2312" w:hAnsi="仿宋_GB2312" w:cs="仿宋_GB2312"/>
          <w:color w:val="000000"/>
        </w:rPr>
        <w:t>在现有村居务信息公开功能基层上，市社区云平台与市大数据平台等进行了数据衔接，可充分利用大数据资源提升平台使用效益。</w:t>
      </w:r>
    </w:p>
    <w:p>
      <w:pPr>
        <w:pStyle w:val="24"/>
        <w:spacing w:line="600" w:lineRule="exact"/>
        <w:rPr>
          <w:rFonts w:ascii="仿宋_GB2312" w:hAnsi="仿宋_GB2312" w:cs="仿宋_GB2312"/>
          <w:color w:val="000000"/>
        </w:rPr>
      </w:pPr>
      <w:r>
        <w:rPr>
          <w:rFonts w:hint="eastAsia" w:ascii="仿宋_GB2312" w:hAnsi="仿宋_GB2312" w:cs="仿宋_GB2312"/>
          <w:color w:val="000000"/>
        </w:rPr>
        <w:t>以下是针对现有村居务信息平台的成本分析。</w:t>
      </w:r>
    </w:p>
    <w:p>
      <w:pPr>
        <w:pStyle w:val="24"/>
        <w:spacing w:line="600" w:lineRule="exact"/>
        <w:ind w:firstLine="643"/>
        <w:rPr>
          <w:bCs/>
          <w:color w:val="000000"/>
        </w:rPr>
      </w:pPr>
      <w:r>
        <w:rPr>
          <w:rFonts w:hint="eastAsia"/>
          <w:b/>
          <w:color w:val="000000"/>
        </w:rPr>
        <w:t>1.历史成本梳理</w:t>
      </w:r>
    </w:p>
    <w:p>
      <w:pPr>
        <w:pStyle w:val="24"/>
        <w:spacing w:line="600" w:lineRule="exact"/>
        <w:rPr>
          <w:rFonts w:ascii="仿宋_GB2312" w:hAnsi="仿宋_GB2312" w:cs="仿宋_GB2312"/>
          <w:color w:val="000000"/>
        </w:rPr>
      </w:pPr>
      <w:r>
        <w:rPr>
          <w:rFonts w:hint="eastAsia" w:ascii="仿宋_GB2312" w:hAnsi="仿宋_GB2312" w:cs="仿宋_GB2312"/>
          <w:color w:val="000000"/>
        </w:rPr>
        <w:t>本次成本预算绩效分析的对象为崇明区村居务信息平台（2</w:t>
      </w:r>
      <w:r>
        <w:rPr>
          <w:rFonts w:ascii="仿宋_GB2312" w:hAnsi="仿宋_GB2312" w:cs="仿宋_GB2312"/>
          <w:color w:val="000000"/>
        </w:rPr>
        <w:t>019</w:t>
      </w:r>
      <w:r>
        <w:rPr>
          <w:rFonts w:hint="eastAsia" w:ascii="仿宋_GB2312" w:hAnsi="仿宋_GB2312" w:cs="仿宋_GB2312"/>
          <w:color w:val="000000"/>
        </w:rPr>
        <w:t>-</w:t>
      </w:r>
      <w:r>
        <w:rPr>
          <w:rFonts w:ascii="仿宋_GB2312" w:hAnsi="仿宋_GB2312" w:cs="仿宋_GB2312"/>
          <w:color w:val="000000"/>
        </w:rPr>
        <w:t>2023</w:t>
      </w:r>
      <w:r>
        <w:rPr>
          <w:rFonts w:hint="eastAsia" w:ascii="仿宋_GB2312" w:hAnsi="仿宋_GB2312" w:cs="仿宋_GB2312"/>
          <w:color w:val="000000"/>
        </w:rPr>
        <w:t>），购买服务投入费用标准由区民政局根据区科委批复按每年4</w:t>
      </w:r>
      <w:r>
        <w:rPr>
          <w:rFonts w:ascii="仿宋_GB2312" w:hAnsi="仿宋_GB2312" w:cs="仿宋_GB2312"/>
          <w:color w:val="000000"/>
        </w:rPr>
        <w:t>5</w:t>
      </w:r>
      <w:r>
        <w:rPr>
          <w:rFonts w:hint="eastAsia" w:ascii="仿宋_GB2312" w:hAnsi="仿宋_GB2312" w:cs="仿宋_GB2312"/>
          <w:color w:val="000000"/>
        </w:rPr>
        <w:t>元/户计算。单价4</w:t>
      </w:r>
      <w:r>
        <w:rPr>
          <w:rFonts w:ascii="仿宋_GB2312" w:hAnsi="仿宋_GB2312" w:cs="仿宋_GB2312"/>
          <w:color w:val="000000"/>
        </w:rPr>
        <w:t>5</w:t>
      </w:r>
      <w:r>
        <w:rPr>
          <w:rFonts w:hint="eastAsia" w:ascii="仿宋_GB2312" w:hAnsi="仿宋_GB2312" w:cs="仿宋_GB2312"/>
          <w:color w:val="000000"/>
        </w:rPr>
        <w:t>元由区科委于</w:t>
      </w:r>
      <w:r>
        <w:rPr>
          <w:rFonts w:ascii="仿宋_GB2312" w:hAnsi="仿宋_GB2312" w:cs="仿宋_GB2312"/>
          <w:color w:val="000000"/>
        </w:rPr>
        <w:t>2019</w:t>
      </w:r>
      <w:r>
        <w:rPr>
          <w:rFonts w:hint="eastAsia" w:ascii="仿宋_GB2312" w:hAnsi="仿宋_GB2312" w:cs="仿宋_GB2312"/>
          <w:color w:val="000000"/>
        </w:rPr>
        <w:t>年组织专家评审会审定，评价组未能采集到单价成本组成明细。</w:t>
      </w:r>
    </w:p>
    <w:p>
      <w:pPr>
        <w:pStyle w:val="24"/>
        <w:spacing w:line="600" w:lineRule="exact"/>
        <w:rPr>
          <w:rFonts w:ascii="仿宋_GB2312" w:hAnsi="仿宋_GB2312" w:cs="仿宋_GB2312"/>
          <w:color w:val="000000"/>
        </w:rPr>
      </w:pPr>
      <w:r>
        <w:rPr>
          <w:rFonts w:hint="eastAsia" w:ascii="仿宋_GB2312" w:hAnsi="仿宋_GB2312" w:cs="仿宋_GB2312"/>
          <w:color w:val="000000"/>
        </w:rPr>
        <w:t>运营方投入方面，运营方提供的投入情况未聚焦于本项目运营成本，未进行单独核算，提供的数据包括建设和运营两部分内容。其中建设投入共2</w:t>
      </w:r>
      <w:r>
        <w:rPr>
          <w:rFonts w:ascii="仿宋_GB2312" w:hAnsi="仿宋_GB2312" w:cs="仿宋_GB2312"/>
          <w:color w:val="000000"/>
        </w:rPr>
        <w:t>2473.58</w:t>
      </w:r>
      <w:r>
        <w:rPr>
          <w:rFonts w:hint="eastAsia" w:ascii="仿宋_GB2312" w:hAnsi="仿宋_GB2312" w:cs="仿宋_GB2312"/>
          <w:color w:val="000000"/>
        </w:rPr>
        <w:t>万元，主要是有线电视基础网络建设费用，属于运营方为承接本项目的前期投入，若不开展本项目也将在一段时间内逐步完成。运营投入方面，东方有线2</w:t>
      </w:r>
      <w:r>
        <w:rPr>
          <w:rFonts w:ascii="仿宋_GB2312" w:hAnsi="仿宋_GB2312" w:cs="仿宋_GB2312"/>
          <w:color w:val="000000"/>
        </w:rPr>
        <w:t>019</w:t>
      </w:r>
      <w:r>
        <w:rPr>
          <w:rFonts w:hint="eastAsia" w:ascii="仿宋_GB2312" w:hAnsi="仿宋_GB2312" w:cs="仿宋_GB2312"/>
          <w:color w:val="000000"/>
        </w:rPr>
        <w:t>-</w:t>
      </w:r>
      <w:r>
        <w:rPr>
          <w:rFonts w:ascii="仿宋_GB2312" w:hAnsi="仿宋_GB2312" w:cs="仿宋_GB2312"/>
          <w:color w:val="000000"/>
        </w:rPr>
        <w:t>2023</w:t>
      </w:r>
      <w:r>
        <w:rPr>
          <w:rFonts w:hint="eastAsia" w:ascii="仿宋_GB2312" w:hAnsi="仿宋_GB2312" w:cs="仿宋_GB2312"/>
          <w:color w:val="000000"/>
        </w:rPr>
        <w:t>年运营投入1</w:t>
      </w:r>
      <w:r>
        <w:rPr>
          <w:rFonts w:ascii="仿宋_GB2312" w:hAnsi="仿宋_GB2312" w:cs="仿宋_GB2312"/>
          <w:color w:val="000000"/>
        </w:rPr>
        <w:t>1520</w:t>
      </w:r>
      <w:r>
        <w:rPr>
          <w:rFonts w:hint="eastAsia" w:ascii="仿宋_GB2312" w:hAnsi="仿宋_GB2312" w:cs="仿宋_GB2312"/>
          <w:color w:val="000000"/>
        </w:rPr>
        <w:t>.</w:t>
      </w:r>
      <w:r>
        <w:rPr>
          <w:rFonts w:ascii="仿宋_GB2312" w:hAnsi="仿宋_GB2312" w:cs="仿宋_GB2312"/>
          <w:color w:val="000000"/>
        </w:rPr>
        <w:t>93</w:t>
      </w:r>
      <w:r>
        <w:rPr>
          <w:rFonts w:hint="eastAsia" w:ascii="仿宋_GB2312" w:hAnsi="仿宋_GB2312" w:cs="仿宋_GB2312"/>
          <w:color w:val="000000"/>
        </w:rPr>
        <w:t>万元，电信投入3</w:t>
      </w:r>
      <w:r>
        <w:rPr>
          <w:rFonts w:ascii="仿宋_GB2312" w:hAnsi="仿宋_GB2312" w:cs="仿宋_GB2312"/>
          <w:color w:val="000000"/>
        </w:rPr>
        <w:t>006</w:t>
      </w:r>
      <w:r>
        <w:rPr>
          <w:rFonts w:hint="eastAsia" w:ascii="仿宋_GB2312" w:hAnsi="仿宋_GB2312" w:cs="仿宋_GB2312"/>
          <w:color w:val="000000"/>
        </w:rPr>
        <w:t>.</w:t>
      </w:r>
      <w:r>
        <w:rPr>
          <w:rFonts w:ascii="仿宋_GB2312" w:hAnsi="仿宋_GB2312" w:cs="仿宋_GB2312"/>
          <w:color w:val="000000"/>
        </w:rPr>
        <w:t>00</w:t>
      </w:r>
      <w:r>
        <w:rPr>
          <w:rFonts w:hint="eastAsia" w:ascii="仿宋_GB2312" w:hAnsi="仿宋_GB2312" w:cs="仿宋_GB2312"/>
          <w:color w:val="000000"/>
        </w:rPr>
        <w:t>万元，主要是有线电视基础网络的运维费用，另外还包括公开信息的采集和上传的人员工资成本，以及信息平台的软硬件运维成本。</w:t>
      </w:r>
    </w:p>
    <w:p>
      <w:pPr>
        <w:pStyle w:val="24"/>
        <w:spacing w:line="600" w:lineRule="exact"/>
        <w:rPr>
          <w:rFonts w:ascii="仿宋_GB2312" w:hAnsi="仿宋_GB2312" w:cs="仿宋_GB2312"/>
          <w:color w:val="000000"/>
        </w:rPr>
      </w:pPr>
      <w:r>
        <w:rPr>
          <w:rFonts w:hint="eastAsia" w:ascii="仿宋_GB2312" w:hAnsi="仿宋_GB2312" w:cs="仿宋_GB2312"/>
          <w:color w:val="000000"/>
        </w:rPr>
        <w:t>经评价梳理，一是建设投入作为一次性投入不应纳入本项目成本，二是有线电视维护投入是作为电视日常使用投入的成本，即使不开展本项目，运营方也需进行投入，在实际使用过程中，平台使用率较低，发生的维护情况在有线电视维护中占比极低，因此建议不纳入本项目成本。梳理后运营成本包括信息采集及录入、平台日常维护两部分，东方有线运营成本为</w:t>
      </w:r>
      <w:r>
        <w:rPr>
          <w:rFonts w:ascii="仿宋_GB2312" w:hAnsi="仿宋_GB2312" w:cs="仿宋_GB2312"/>
          <w:color w:val="000000"/>
        </w:rPr>
        <w:t>361.53</w:t>
      </w:r>
      <w:r>
        <w:rPr>
          <w:rFonts w:hint="eastAsia" w:ascii="仿宋_GB2312" w:hAnsi="仿宋_GB2312" w:cs="仿宋_GB2312"/>
          <w:color w:val="000000"/>
        </w:rPr>
        <w:t>万元，电信为</w:t>
      </w:r>
      <w:r>
        <w:rPr>
          <w:rFonts w:ascii="仿宋_GB2312" w:hAnsi="仿宋_GB2312" w:cs="仿宋_GB2312"/>
          <w:color w:val="000000"/>
        </w:rPr>
        <w:t>319.20</w:t>
      </w:r>
      <w:r>
        <w:rPr>
          <w:rFonts w:hint="eastAsia" w:ascii="仿宋_GB2312" w:hAnsi="仿宋_GB2312" w:cs="仿宋_GB2312"/>
          <w:color w:val="000000"/>
        </w:rPr>
        <w:t>万元，共6</w:t>
      </w:r>
      <w:r>
        <w:rPr>
          <w:rFonts w:ascii="仿宋_GB2312" w:hAnsi="仿宋_GB2312" w:cs="仿宋_GB2312"/>
          <w:color w:val="000000"/>
        </w:rPr>
        <w:t>80</w:t>
      </w:r>
      <w:r>
        <w:rPr>
          <w:rFonts w:hint="eastAsia" w:ascii="仿宋_GB2312" w:hAnsi="仿宋_GB2312" w:cs="仿宋_GB2312"/>
          <w:color w:val="000000"/>
        </w:rPr>
        <w:t>.</w:t>
      </w:r>
      <w:r>
        <w:rPr>
          <w:rFonts w:ascii="仿宋_GB2312" w:hAnsi="仿宋_GB2312" w:cs="仿宋_GB2312"/>
          <w:color w:val="000000"/>
        </w:rPr>
        <w:t>73</w:t>
      </w:r>
      <w:r>
        <w:rPr>
          <w:rFonts w:hint="eastAsia" w:ascii="仿宋_GB2312" w:hAnsi="仿宋_GB2312" w:cs="仿宋_GB2312"/>
          <w:color w:val="000000"/>
        </w:rPr>
        <w:t>万元。</w:t>
      </w:r>
    </w:p>
    <w:p>
      <w:pPr>
        <w:pStyle w:val="24"/>
        <w:spacing w:line="600" w:lineRule="exact"/>
        <w:rPr>
          <w:rFonts w:ascii="仿宋_GB2312" w:hAnsi="仿宋_GB2312" w:cs="仿宋_GB2312"/>
          <w:color w:val="000000"/>
        </w:rPr>
      </w:pPr>
      <w:r>
        <w:rPr>
          <w:rFonts w:hint="eastAsia" w:ascii="仿宋_GB2312" w:hAnsi="仿宋_GB2312" w:cs="仿宋_GB2312"/>
          <w:color w:val="000000"/>
        </w:rPr>
        <w:t>局限性方面，一是由于公司保密要求，评价组未能采集到东方有线、电信人工成本的财务数据，人工成本分析以东方有线、电信填报数据为准；二是管理费用、税费等由两家公司总部承担，但因本项目未独立核算无法采集到相关数据，评价组按照行业水平进行分析，可能与实际值存在偏差。具体如表2-</w:t>
      </w:r>
      <w:r>
        <w:rPr>
          <w:rFonts w:ascii="仿宋_GB2312" w:hAnsi="仿宋_GB2312" w:cs="仿宋_GB2312"/>
          <w:color w:val="000000"/>
        </w:rPr>
        <w:t>1</w:t>
      </w:r>
      <w:r>
        <w:rPr>
          <w:rFonts w:hint="eastAsia" w:ascii="仿宋_GB2312" w:hAnsi="仿宋_GB2312" w:cs="仿宋_GB2312"/>
          <w:color w:val="000000"/>
        </w:rPr>
        <w:t>所示：</w:t>
      </w:r>
    </w:p>
    <w:p>
      <w:pPr>
        <w:tabs>
          <w:tab w:val="left" w:pos="2370"/>
        </w:tabs>
        <w:jc w:val="center"/>
        <w:rPr>
          <w:b/>
          <w:bCs/>
          <w:sz w:val="24"/>
          <w:szCs w:val="24"/>
        </w:rPr>
      </w:pPr>
      <w:r>
        <w:rPr>
          <w:rFonts w:hint="eastAsia"/>
          <w:b/>
          <w:bCs/>
          <w:sz w:val="24"/>
          <w:szCs w:val="24"/>
        </w:rPr>
        <w:t>表2-</w:t>
      </w:r>
      <w:r>
        <w:rPr>
          <w:b/>
          <w:bCs/>
          <w:sz w:val="24"/>
          <w:szCs w:val="24"/>
        </w:rPr>
        <w:t xml:space="preserve">1 </w:t>
      </w:r>
      <w:r>
        <w:rPr>
          <w:rFonts w:hint="eastAsia"/>
          <w:b/>
          <w:bCs/>
          <w:sz w:val="24"/>
          <w:szCs w:val="24"/>
        </w:rPr>
        <w:t>东方有线、电信村居务信息平台运营投入对比表</w:t>
      </w:r>
    </w:p>
    <w:p>
      <w:pPr>
        <w:tabs>
          <w:tab w:val="left" w:pos="2370"/>
        </w:tabs>
        <w:jc w:val="right"/>
        <w:rPr>
          <w:b/>
          <w:bCs/>
          <w:sz w:val="24"/>
          <w:szCs w:val="24"/>
        </w:rPr>
      </w:pPr>
      <w:r>
        <w:rPr>
          <w:rFonts w:hint="eastAsia"/>
          <w:b/>
          <w:bCs/>
          <w:sz w:val="24"/>
          <w:szCs w:val="24"/>
        </w:rPr>
        <w:t>单位：万元</w:t>
      </w:r>
    </w:p>
    <w:tbl>
      <w:tblPr>
        <w:tblStyle w:val="10"/>
        <w:tblW w:w="5000" w:type="pct"/>
        <w:tblInd w:w="0" w:type="dxa"/>
        <w:tblLayout w:type="autofit"/>
        <w:tblCellMar>
          <w:top w:w="0" w:type="dxa"/>
          <w:left w:w="108" w:type="dxa"/>
          <w:bottom w:w="0" w:type="dxa"/>
          <w:right w:w="108" w:type="dxa"/>
        </w:tblCellMar>
      </w:tblPr>
      <w:tblGrid>
        <w:gridCol w:w="745"/>
        <w:gridCol w:w="1023"/>
        <w:gridCol w:w="1180"/>
        <w:gridCol w:w="821"/>
        <w:gridCol w:w="942"/>
        <w:gridCol w:w="1287"/>
        <w:gridCol w:w="1056"/>
        <w:gridCol w:w="942"/>
        <w:gridCol w:w="1064"/>
      </w:tblGrid>
      <w:tr>
        <w:tblPrEx>
          <w:tblCellMar>
            <w:top w:w="0" w:type="dxa"/>
            <w:left w:w="108" w:type="dxa"/>
            <w:bottom w:w="0" w:type="dxa"/>
            <w:right w:w="108" w:type="dxa"/>
          </w:tblCellMar>
        </w:tblPrEx>
        <w:trPr>
          <w:trHeight w:val="20" w:hRule="atLeast"/>
          <w:tblHeader/>
        </w:trPr>
        <w:tc>
          <w:tcPr>
            <w:tcW w:w="106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认定投入内容</w:t>
            </w:r>
          </w:p>
        </w:tc>
        <w:tc>
          <w:tcPr>
            <w:tcW w:w="458"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东方有线</w:t>
            </w:r>
          </w:p>
        </w:tc>
        <w:tc>
          <w:tcPr>
            <w:tcW w:w="45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电信</w:t>
            </w:r>
          </w:p>
        </w:tc>
        <w:tc>
          <w:tcPr>
            <w:tcW w:w="559"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合计</w:t>
            </w:r>
          </w:p>
        </w:tc>
        <w:tc>
          <w:tcPr>
            <w:tcW w:w="797" w:type="pct"/>
            <w:tcBorders>
              <w:top w:val="single" w:color="auto" w:sz="4" w:space="0"/>
              <w:left w:val="nil"/>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未认定投入内容</w:t>
            </w:r>
          </w:p>
        </w:tc>
        <w:tc>
          <w:tcPr>
            <w:tcW w:w="55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东方有线</w:t>
            </w:r>
          </w:p>
        </w:tc>
        <w:tc>
          <w:tcPr>
            <w:tcW w:w="55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电信</w:t>
            </w:r>
          </w:p>
        </w:tc>
        <w:tc>
          <w:tcPr>
            <w:tcW w:w="55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合计</w:t>
            </w:r>
          </w:p>
        </w:tc>
      </w:tr>
      <w:tr>
        <w:tblPrEx>
          <w:tblCellMar>
            <w:top w:w="0" w:type="dxa"/>
            <w:left w:w="108" w:type="dxa"/>
            <w:bottom w:w="0" w:type="dxa"/>
            <w:right w:w="108" w:type="dxa"/>
          </w:tblCellMar>
        </w:tblPrEx>
        <w:trPr>
          <w:trHeight w:val="20" w:hRule="atLeast"/>
        </w:trPr>
        <w:tc>
          <w:tcPr>
            <w:tcW w:w="456"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信息收集及录入人工成本</w:t>
            </w:r>
          </w:p>
        </w:tc>
        <w:tc>
          <w:tcPr>
            <w:tcW w:w="60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收集信息</w:t>
            </w: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12.5</w:t>
            </w:r>
          </w:p>
        </w:tc>
        <w:tc>
          <w:tcPr>
            <w:tcW w:w="457"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14.4</w:t>
            </w:r>
          </w:p>
        </w:tc>
        <w:tc>
          <w:tcPr>
            <w:tcW w:w="55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26.9</w:t>
            </w:r>
          </w:p>
        </w:tc>
        <w:tc>
          <w:tcPr>
            <w:tcW w:w="797" w:type="pct"/>
            <w:tcBorders>
              <w:top w:val="single" w:color="auto" w:sz="4" w:space="0"/>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线路运维成本</w:t>
            </w:r>
          </w:p>
        </w:tc>
        <w:tc>
          <w:tcPr>
            <w:tcW w:w="55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1408.00 </w:t>
            </w:r>
          </w:p>
        </w:tc>
        <w:tc>
          <w:tcPr>
            <w:tcW w:w="55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37.52 </w:t>
            </w:r>
          </w:p>
        </w:tc>
        <w:tc>
          <w:tcPr>
            <w:tcW w:w="55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w:t>
            </w:r>
            <w:r>
              <w:rPr>
                <w:rFonts w:ascii="仿宋_GB2312" w:hAnsi="等线" w:cs="宋体"/>
                <w:color w:val="000000"/>
                <w:kern w:val="0"/>
                <w:sz w:val="24"/>
                <w:szCs w:val="24"/>
              </w:rPr>
              <w:t>445.52</w:t>
            </w:r>
          </w:p>
        </w:tc>
      </w:tr>
      <w:tr>
        <w:tblPrEx>
          <w:tblCellMar>
            <w:top w:w="0" w:type="dxa"/>
            <w:left w:w="108" w:type="dxa"/>
            <w:bottom w:w="0" w:type="dxa"/>
            <w:right w:w="108" w:type="dxa"/>
          </w:tblCellMar>
        </w:tblPrEx>
        <w:trPr>
          <w:trHeight w:val="20" w:hRule="atLeast"/>
        </w:trPr>
        <w:tc>
          <w:tcPr>
            <w:tcW w:w="4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0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整理</w:t>
            </w: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37.5</w:t>
            </w:r>
          </w:p>
        </w:tc>
        <w:tc>
          <w:tcPr>
            <w:tcW w:w="457"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172.8</w:t>
            </w:r>
          </w:p>
        </w:tc>
        <w:tc>
          <w:tcPr>
            <w:tcW w:w="55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385.3</w:t>
            </w:r>
          </w:p>
        </w:tc>
        <w:tc>
          <w:tcPr>
            <w:tcW w:w="79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用户端维护成本</w:t>
            </w:r>
          </w:p>
        </w:tc>
        <w:tc>
          <w:tcPr>
            <w:tcW w:w="55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608.00 </w:t>
            </w:r>
          </w:p>
        </w:tc>
        <w:tc>
          <w:tcPr>
            <w:tcW w:w="55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30.04 </w:t>
            </w:r>
          </w:p>
        </w:tc>
        <w:tc>
          <w:tcPr>
            <w:tcW w:w="55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w:t>
            </w:r>
            <w:r>
              <w:rPr>
                <w:rFonts w:ascii="仿宋_GB2312" w:hAnsi="等线" w:cs="宋体"/>
                <w:color w:val="000000"/>
                <w:kern w:val="0"/>
                <w:sz w:val="24"/>
                <w:szCs w:val="24"/>
              </w:rPr>
              <w:t>38.04</w:t>
            </w:r>
          </w:p>
        </w:tc>
      </w:tr>
      <w:tr>
        <w:tblPrEx>
          <w:tblCellMar>
            <w:top w:w="0" w:type="dxa"/>
            <w:left w:w="108" w:type="dxa"/>
            <w:bottom w:w="0" w:type="dxa"/>
            <w:right w:w="108" w:type="dxa"/>
          </w:tblCellMar>
        </w:tblPrEx>
        <w:trPr>
          <w:trHeight w:val="20" w:hRule="atLeast"/>
        </w:trPr>
        <w:tc>
          <w:tcPr>
            <w:tcW w:w="4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0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上传</w:t>
            </w: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175</w:t>
            </w:r>
          </w:p>
        </w:tc>
        <w:tc>
          <w:tcPr>
            <w:tcW w:w="457"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9"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79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频道落地服务（电信）</w:t>
            </w:r>
          </w:p>
        </w:tc>
        <w:tc>
          <w:tcPr>
            <w:tcW w:w="55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55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r>
              <w:rPr>
                <w:rFonts w:ascii="仿宋_GB2312" w:hAnsi="等线" w:cs="宋体"/>
                <w:color w:val="000000"/>
                <w:kern w:val="0"/>
                <w:sz w:val="24"/>
                <w:szCs w:val="24"/>
              </w:rPr>
              <w:t>3</w:t>
            </w:r>
            <w:r>
              <w:rPr>
                <w:rFonts w:hint="eastAsia" w:ascii="仿宋_GB2312" w:hAnsi="等线" w:cs="宋体"/>
                <w:color w:val="000000"/>
                <w:kern w:val="0"/>
                <w:sz w:val="24"/>
                <w:szCs w:val="24"/>
              </w:rPr>
              <w:t>.</w:t>
            </w:r>
            <w:r>
              <w:rPr>
                <w:rFonts w:ascii="仿宋_GB2312" w:hAnsi="等线" w:cs="宋体"/>
                <w:color w:val="000000"/>
                <w:kern w:val="0"/>
                <w:sz w:val="24"/>
                <w:szCs w:val="24"/>
              </w:rPr>
              <w:t>25</w:t>
            </w:r>
          </w:p>
        </w:tc>
        <w:tc>
          <w:tcPr>
            <w:tcW w:w="55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r>
              <w:rPr>
                <w:rFonts w:ascii="仿宋_GB2312" w:hAnsi="等线" w:cs="宋体"/>
                <w:color w:val="000000"/>
                <w:kern w:val="0"/>
                <w:sz w:val="24"/>
                <w:szCs w:val="24"/>
              </w:rPr>
              <w:t>3.25</w:t>
            </w:r>
          </w:p>
        </w:tc>
      </w:tr>
      <w:tr>
        <w:tblPrEx>
          <w:tblCellMar>
            <w:top w:w="0" w:type="dxa"/>
            <w:left w:w="108" w:type="dxa"/>
            <w:bottom w:w="0" w:type="dxa"/>
            <w:right w:w="108" w:type="dxa"/>
          </w:tblCellMar>
        </w:tblPrEx>
        <w:trPr>
          <w:trHeight w:val="20" w:hRule="atLeast"/>
        </w:trPr>
        <w:tc>
          <w:tcPr>
            <w:tcW w:w="4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0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审核</w:t>
            </w: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25</w:t>
            </w:r>
          </w:p>
        </w:tc>
        <w:tc>
          <w:tcPr>
            <w:tcW w:w="457"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57.6</w:t>
            </w:r>
          </w:p>
        </w:tc>
        <w:tc>
          <w:tcPr>
            <w:tcW w:w="55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82.6</w:t>
            </w:r>
          </w:p>
        </w:tc>
        <w:tc>
          <w:tcPr>
            <w:tcW w:w="797" w:type="pct"/>
            <w:tcBorders>
              <w:top w:val="single" w:color="auto" w:sz="4" w:space="0"/>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IPTV专区使用费</w:t>
            </w:r>
          </w:p>
        </w:tc>
        <w:tc>
          <w:tcPr>
            <w:tcW w:w="55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55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100.00 </w:t>
            </w:r>
          </w:p>
        </w:tc>
        <w:tc>
          <w:tcPr>
            <w:tcW w:w="55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w:t>
            </w:r>
            <w:r>
              <w:rPr>
                <w:rFonts w:ascii="仿宋_GB2312" w:hAnsi="等线" w:cs="宋体"/>
                <w:color w:val="000000"/>
                <w:kern w:val="0"/>
                <w:sz w:val="24"/>
                <w:szCs w:val="24"/>
              </w:rPr>
              <w:t>00</w:t>
            </w:r>
            <w:r>
              <w:rPr>
                <w:rFonts w:hint="eastAsia" w:ascii="仿宋_GB2312" w:hAnsi="等线" w:cs="宋体"/>
                <w:color w:val="000000"/>
                <w:kern w:val="0"/>
                <w:sz w:val="24"/>
                <w:szCs w:val="24"/>
              </w:rPr>
              <w:t>.</w:t>
            </w:r>
            <w:r>
              <w:rPr>
                <w:rFonts w:ascii="仿宋_GB2312" w:hAnsi="等线" w:cs="宋体"/>
                <w:color w:val="000000"/>
                <w:kern w:val="0"/>
                <w:sz w:val="24"/>
                <w:szCs w:val="24"/>
              </w:rPr>
              <w:t>00</w:t>
            </w:r>
          </w:p>
        </w:tc>
      </w:tr>
      <w:tr>
        <w:tblPrEx>
          <w:tblCellMar>
            <w:top w:w="0" w:type="dxa"/>
            <w:left w:w="108" w:type="dxa"/>
            <w:bottom w:w="0" w:type="dxa"/>
            <w:right w:w="108" w:type="dxa"/>
          </w:tblCellMar>
        </w:tblPrEx>
        <w:trPr>
          <w:trHeight w:val="20" w:hRule="atLeast"/>
        </w:trPr>
        <w:tc>
          <w:tcPr>
            <w:tcW w:w="4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0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整体美化加工</w:t>
            </w: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457"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14.4</w:t>
            </w:r>
          </w:p>
        </w:tc>
        <w:tc>
          <w:tcPr>
            <w:tcW w:w="55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14.4</w:t>
            </w:r>
          </w:p>
        </w:tc>
        <w:tc>
          <w:tcPr>
            <w:tcW w:w="797" w:type="pct"/>
            <w:tcBorders>
              <w:top w:val="single" w:color="auto" w:sz="4" w:space="0"/>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I</w:t>
            </w:r>
            <w:r>
              <w:rPr>
                <w:rFonts w:ascii="仿宋_GB2312" w:hAnsi="等线" w:cs="宋体"/>
                <w:color w:val="000000"/>
                <w:kern w:val="0"/>
                <w:sz w:val="24"/>
                <w:szCs w:val="24"/>
              </w:rPr>
              <w:t>PTV</w:t>
            </w:r>
            <w:r>
              <w:rPr>
                <w:rFonts w:hint="eastAsia" w:ascii="仿宋_GB2312" w:hAnsi="等线" w:cs="宋体"/>
                <w:color w:val="000000"/>
                <w:kern w:val="0"/>
                <w:sz w:val="24"/>
                <w:szCs w:val="24"/>
              </w:rPr>
              <w:t>线路巡检</w:t>
            </w:r>
          </w:p>
        </w:tc>
        <w:tc>
          <w:tcPr>
            <w:tcW w:w="55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55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96.00 </w:t>
            </w:r>
          </w:p>
        </w:tc>
        <w:tc>
          <w:tcPr>
            <w:tcW w:w="55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9</w:t>
            </w:r>
            <w:r>
              <w:rPr>
                <w:rFonts w:ascii="仿宋_GB2312" w:hAnsi="等线" w:cs="宋体"/>
                <w:color w:val="000000"/>
                <w:kern w:val="0"/>
                <w:sz w:val="24"/>
                <w:szCs w:val="24"/>
              </w:rPr>
              <w:t>6.00</w:t>
            </w:r>
          </w:p>
        </w:tc>
      </w:tr>
      <w:tr>
        <w:tblPrEx>
          <w:tblCellMar>
            <w:top w:w="0" w:type="dxa"/>
            <w:left w:w="108" w:type="dxa"/>
            <w:bottom w:w="0" w:type="dxa"/>
            <w:right w:w="108" w:type="dxa"/>
          </w:tblCellMar>
        </w:tblPrEx>
        <w:trPr>
          <w:trHeight w:val="20" w:hRule="atLeast"/>
        </w:trPr>
        <w:tc>
          <w:tcPr>
            <w:tcW w:w="4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0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小计</w:t>
            </w: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250</w:t>
            </w:r>
          </w:p>
        </w:tc>
        <w:tc>
          <w:tcPr>
            <w:tcW w:w="457"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259.2</w:t>
            </w:r>
          </w:p>
        </w:tc>
        <w:tc>
          <w:tcPr>
            <w:tcW w:w="55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509.2</w:t>
            </w:r>
          </w:p>
        </w:tc>
        <w:tc>
          <w:tcPr>
            <w:tcW w:w="797" w:type="pct"/>
            <w:tcBorders>
              <w:top w:val="single" w:color="auto" w:sz="4" w:space="0"/>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55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55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55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0" w:hRule="atLeast"/>
        </w:trPr>
        <w:tc>
          <w:tcPr>
            <w:tcW w:w="456"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平台软硬件维护</w:t>
            </w:r>
          </w:p>
        </w:tc>
        <w:tc>
          <w:tcPr>
            <w:tcW w:w="60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软件维护</w:t>
            </w: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86.4</w:t>
            </w:r>
          </w:p>
        </w:tc>
        <w:tc>
          <w:tcPr>
            <w:tcW w:w="457"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36</w:t>
            </w:r>
          </w:p>
        </w:tc>
        <w:tc>
          <w:tcPr>
            <w:tcW w:w="55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122.4</w:t>
            </w:r>
          </w:p>
        </w:tc>
        <w:tc>
          <w:tcPr>
            <w:tcW w:w="797" w:type="pct"/>
            <w:tcBorders>
              <w:top w:val="single" w:color="auto" w:sz="4" w:space="0"/>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55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55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55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0" w:hRule="atLeast"/>
        </w:trPr>
        <w:tc>
          <w:tcPr>
            <w:tcW w:w="4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0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硬件维护</w:t>
            </w: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25.13</w:t>
            </w:r>
          </w:p>
        </w:tc>
        <w:tc>
          <w:tcPr>
            <w:tcW w:w="457"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24</w:t>
            </w:r>
          </w:p>
        </w:tc>
        <w:tc>
          <w:tcPr>
            <w:tcW w:w="55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49.13</w:t>
            </w:r>
          </w:p>
        </w:tc>
        <w:tc>
          <w:tcPr>
            <w:tcW w:w="797" w:type="pct"/>
            <w:tcBorders>
              <w:top w:val="single" w:color="auto" w:sz="4" w:space="0"/>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55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55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55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0" w:hRule="atLeast"/>
        </w:trPr>
        <w:tc>
          <w:tcPr>
            <w:tcW w:w="1065" w:type="pct"/>
            <w:gridSpan w:val="2"/>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合计</w:t>
            </w: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361.53</w:t>
            </w:r>
          </w:p>
        </w:tc>
        <w:tc>
          <w:tcPr>
            <w:tcW w:w="457"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319.2</w:t>
            </w:r>
          </w:p>
        </w:tc>
        <w:tc>
          <w:tcPr>
            <w:tcW w:w="55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680.73</w:t>
            </w:r>
          </w:p>
        </w:tc>
        <w:tc>
          <w:tcPr>
            <w:tcW w:w="797" w:type="pct"/>
            <w:tcBorders>
              <w:top w:val="single" w:color="auto" w:sz="4" w:space="0"/>
              <w:left w:val="nil"/>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p>
        </w:tc>
        <w:tc>
          <w:tcPr>
            <w:tcW w:w="55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w:t>
            </w:r>
            <w:r>
              <w:rPr>
                <w:rFonts w:ascii="仿宋_GB2312" w:hAnsi="等线" w:cs="宋体"/>
                <w:b/>
                <w:bCs/>
                <w:color w:val="000000"/>
                <w:kern w:val="0"/>
                <w:sz w:val="24"/>
                <w:szCs w:val="24"/>
              </w:rPr>
              <w:t>016</w:t>
            </w:r>
          </w:p>
        </w:tc>
        <w:tc>
          <w:tcPr>
            <w:tcW w:w="55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w:t>
            </w:r>
            <w:r>
              <w:rPr>
                <w:rFonts w:ascii="仿宋_GB2312" w:hAnsi="等线" w:cs="宋体"/>
                <w:b/>
                <w:bCs/>
                <w:color w:val="000000"/>
                <w:kern w:val="0"/>
                <w:sz w:val="24"/>
                <w:szCs w:val="24"/>
              </w:rPr>
              <w:t>86.81</w:t>
            </w:r>
          </w:p>
        </w:tc>
        <w:tc>
          <w:tcPr>
            <w:tcW w:w="55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w:t>
            </w:r>
            <w:r>
              <w:rPr>
                <w:rFonts w:ascii="仿宋_GB2312" w:hAnsi="等线" w:cs="宋体"/>
                <w:b/>
                <w:bCs/>
                <w:color w:val="000000"/>
                <w:kern w:val="0"/>
                <w:sz w:val="24"/>
                <w:szCs w:val="24"/>
              </w:rPr>
              <w:t>302.81</w:t>
            </w:r>
          </w:p>
        </w:tc>
      </w:tr>
    </w:tbl>
    <w:p>
      <w:pPr>
        <w:pStyle w:val="24"/>
        <w:spacing w:line="600" w:lineRule="exact"/>
        <w:ind w:firstLine="643"/>
        <w:rPr>
          <w:b/>
          <w:color w:val="000000"/>
        </w:rPr>
      </w:pPr>
      <w:r>
        <w:rPr>
          <w:rFonts w:hint="eastAsia"/>
          <w:b/>
          <w:color w:val="000000"/>
        </w:rPr>
        <w:t>2.成本标准核定</w:t>
      </w:r>
    </w:p>
    <w:p>
      <w:pPr>
        <w:pStyle w:val="24"/>
        <w:spacing w:line="600" w:lineRule="exact"/>
        <w:rPr>
          <w:rFonts w:ascii="仿宋_GB2312"/>
          <w:bCs/>
          <w:color w:val="000000"/>
        </w:rPr>
      </w:pPr>
      <w:r>
        <w:rPr>
          <w:rFonts w:hint="eastAsia" w:ascii="仿宋_GB2312"/>
          <w:bCs/>
          <w:color w:val="000000"/>
        </w:rPr>
        <w:t>若继续使用村居务信息平台，</w:t>
      </w:r>
      <w:r>
        <w:rPr>
          <w:rFonts w:hint="eastAsia"/>
        </w:rPr>
        <w:t>针对东方有线和电信公司的信息采集、信息整理工作量重复，建议可以通过两家公司分工合作，系统衔接等方式，简化人员配置的方式优化流程。</w:t>
      </w:r>
      <w:r>
        <w:rPr>
          <w:rFonts w:hint="eastAsia" w:ascii="仿宋_GB2312"/>
          <w:bCs/>
          <w:color w:val="000000"/>
        </w:rPr>
        <w:t>每年需上传约2</w:t>
      </w:r>
      <w:r>
        <w:rPr>
          <w:rFonts w:ascii="仿宋_GB2312"/>
          <w:bCs/>
          <w:color w:val="000000"/>
        </w:rPr>
        <w:t>0</w:t>
      </w:r>
      <w:r>
        <w:rPr>
          <w:rFonts w:hint="eastAsia" w:ascii="仿宋_GB2312"/>
          <w:bCs/>
          <w:color w:val="000000"/>
        </w:rPr>
        <w:t>万条数据，即每月约1</w:t>
      </w:r>
      <w:r>
        <w:rPr>
          <w:rFonts w:ascii="仿宋_GB2312"/>
          <w:bCs/>
          <w:color w:val="000000"/>
        </w:rPr>
        <w:t>.67</w:t>
      </w:r>
      <w:r>
        <w:rPr>
          <w:rFonts w:hint="eastAsia" w:ascii="仿宋_GB2312"/>
          <w:bCs/>
          <w:color w:val="000000"/>
        </w:rPr>
        <w:t>万条数据，由于工作量一致，通过对比两家公司信息采集和上传各环节所需人数，按信息采集1人，整理及上传共1</w:t>
      </w:r>
      <w:r>
        <w:rPr>
          <w:rFonts w:ascii="仿宋_GB2312"/>
          <w:bCs/>
          <w:color w:val="000000"/>
        </w:rPr>
        <w:t>2</w:t>
      </w:r>
      <w:r>
        <w:rPr>
          <w:rFonts w:hint="eastAsia" w:ascii="仿宋_GB2312"/>
          <w:bCs/>
          <w:color w:val="000000"/>
        </w:rPr>
        <w:t>人，审核2人和整体美化加工1人，核定东方有线和电信合计投入16人，工作时长根据</w:t>
      </w:r>
      <w:r>
        <w:rPr>
          <w:rFonts w:hint="eastAsia" w:ascii="仿宋_GB2312" w:hAnsi="仿宋_GB2312" w:cs="仿宋_GB2312"/>
          <w:color w:val="000000"/>
        </w:rPr>
        <w:t>实际信息采集及上传工作集中于每月25日至次月5日，约10天，占全月的1/3核定为</w:t>
      </w:r>
      <w:r>
        <w:rPr>
          <w:rFonts w:hint="eastAsia" w:ascii="仿宋_GB2312"/>
          <w:bCs/>
          <w:color w:val="000000"/>
        </w:rPr>
        <w:t>1/3，人员薪资经分析对比后参考东方有线薪资12.50万元/年，共66.66万元，由东方有线和电信平摊。</w:t>
      </w:r>
    </w:p>
    <w:p>
      <w:pPr>
        <w:pStyle w:val="24"/>
        <w:spacing w:line="600" w:lineRule="exact"/>
        <w:rPr>
          <w:rFonts w:ascii="仿宋_GB2312"/>
          <w:bCs/>
          <w:color w:val="000000"/>
        </w:rPr>
      </w:pPr>
      <w:r>
        <w:rPr>
          <w:rFonts w:hint="eastAsia" w:ascii="仿宋_GB2312"/>
          <w:bCs/>
          <w:color w:val="000000"/>
        </w:rPr>
        <w:t>平台维护成本方面，通过对比东方有线和电信维护投入及产出效益情况，在确保平台正常使用的情况下，电信的维护方案较为有效，建议参考电信各安排2名人员负责平台软硬件维护的方案进行成本控制。具体为软件维护成本核算按4人实施，东方有线和电信各2人，工作时长全年，人员薪资参考电信薪资1</w:t>
      </w:r>
      <w:r>
        <w:rPr>
          <w:rFonts w:ascii="仿宋_GB2312"/>
          <w:bCs/>
          <w:color w:val="000000"/>
        </w:rPr>
        <w:t>8.00</w:t>
      </w:r>
      <w:r>
        <w:rPr>
          <w:rFonts w:hint="eastAsia" w:ascii="仿宋_GB2312"/>
          <w:bCs/>
          <w:color w:val="000000"/>
        </w:rPr>
        <w:t>万元一年，共7</w:t>
      </w:r>
      <w:r>
        <w:rPr>
          <w:rFonts w:ascii="仿宋_GB2312"/>
          <w:bCs/>
          <w:color w:val="000000"/>
        </w:rPr>
        <w:t>2</w:t>
      </w:r>
      <w:r>
        <w:rPr>
          <w:rFonts w:hint="eastAsia" w:ascii="仿宋_GB2312"/>
          <w:bCs/>
          <w:color w:val="000000"/>
        </w:rPr>
        <w:t>万元；硬件维护成本为按4人实施，各2人，工作时长全年，人员薪资参考电信薪资</w:t>
      </w:r>
      <w:r>
        <w:rPr>
          <w:rFonts w:ascii="仿宋_GB2312" w:hAnsi="仿宋_GB2312" w:cs="仿宋_GB2312"/>
          <w:color w:val="000000"/>
        </w:rPr>
        <w:t>12.00</w:t>
      </w:r>
      <w:r>
        <w:rPr>
          <w:rFonts w:hint="eastAsia" w:ascii="仿宋_GB2312" w:hAnsi="仿宋_GB2312" w:cs="仿宋_GB2312"/>
          <w:color w:val="000000"/>
        </w:rPr>
        <w:t>万元/年，共4</w:t>
      </w:r>
      <w:r>
        <w:rPr>
          <w:rFonts w:ascii="仿宋_GB2312" w:hAnsi="仿宋_GB2312" w:cs="仿宋_GB2312"/>
          <w:color w:val="000000"/>
        </w:rPr>
        <w:t>8</w:t>
      </w:r>
      <w:r>
        <w:rPr>
          <w:rFonts w:hint="eastAsia" w:ascii="仿宋_GB2312" w:hAnsi="仿宋_GB2312" w:cs="仿宋_GB2312"/>
          <w:color w:val="000000"/>
        </w:rPr>
        <w:t>万元</w:t>
      </w:r>
      <w:r>
        <w:rPr>
          <w:rFonts w:hint="eastAsia"/>
        </w:rPr>
        <w:t>。</w:t>
      </w:r>
    </w:p>
    <w:p>
      <w:pPr>
        <w:pStyle w:val="24"/>
        <w:spacing w:line="600" w:lineRule="exact"/>
      </w:pPr>
      <w:r>
        <w:rPr>
          <w:rFonts w:hint="eastAsia"/>
        </w:rPr>
        <w:t>管理成本参考行业水平按5%核算，税费按增值税一般纳税人6%核算，利润参考国税总局公开利润率软件和信息技术服务业水平按1</w:t>
      </w:r>
      <w:r>
        <w:t>0</w:t>
      </w:r>
      <w:r>
        <w:rPr>
          <w:rFonts w:hint="eastAsia"/>
        </w:rPr>
        <w:t>%核算。</w:t>
      </w:r>
    </w:p>
    <w:p>
      <w:pPr>
        <w:pStyle w:val="24"/>
        <w:spacing w:line="600" w:lineRule="exact"/>
        <w:rPr>
          <w:rFonts w:ascii="仿宋_GB2312"/>
          <w:bCs/>
          <w:color w:val="000000"/>
        </w:rPr>
      </w:pPr>
      <w:r>
        <w:rPr>
          <w:rFonts w:hint="eastAsia" w:ascii="仿宋_GB2312"/>
          <w:bCs/>
          <w:color w:val="000000"/>
        </w:rPr>
        <w:t>综上，合计总投入为</w:t>
      </w:r>
      <w:r>
        <w:rPr>
          <w:rFonts w:ascii="仿宋_GB2312"/>
          <w:bCs/>
          <w:color w:val="000000"/>
        </w:rPr>
        <w:t>228.53</w:t>
      </w:r>
      <w:r>
        <w:rPr>
          <w:rFonts w:hint="eastAsia" w:ascii="仿宋_GB2312"/>
          <w:bCs/>
          <w:color w:val="000000"/>
        </w:rPr>
        <w:t>万元。具体如表2-</w:t>
      </w:r>
      <w:r>
        <w:rPr>
          <w:rFonts w:ascii="仿宋_GB2312"/>
          <w:bCs/>
          <w:color w:val="000000"/>
        </w:rPr>
        <w:t>2</w:t>
      </w:r>
      <w:r>
        <w:rPr>
          <w:rFonts w:hint="eastAsia" w:ascii="仿宋_GB2312"/>
          <w:bCs/>
          <w:color w:val="000000"/>
        </w:rPr>
        <w:t>所示：</w:t>
      </w:r>
    </w:p>
    <w:p>
      <w:pPr>
        <w:pStyle w:val="24"/>
        <w:spacing w:line="600" w:lineRule="exact"/>
        <w:ind w:firstLine="482"/>
        <w:jc w:val="center"/>
        <w:rPr>
          <w:rFonts w:ascii="仿宋_GB2312"/>
          <w:b/>
          <w:bCs/>
          <w:sz w:val="24"/>
          <w:szCs w:val="24"/>
        </w:rPr>
      </w:pPr>
      <w:r>
        <w:rPr>
          <w:rFonts w:hint="eastAsia" w:ascii="仿宋_GB2312"/>
          <w:b/>
          <w:bCs/>
          <w:sz w:val="24"/>
          <w:szCs w:val="24"/>
        </w:rPr>
        <w:t>表 2-</w:t>
      </w:r>
      <w:r>
        <w:rPr>
          <w:rFonts w:ascii="仿宋_GB2312"/>
          <w:b/>
          <w:bCs/>
          <w:sz w:val="24"/>
          <w:szCs w:val="24"/>
        </w:rPr>
        <w:t xml:space="preserve">2 </w:t>
      </w:r>
      <w:r>
        <w:rPr>
          <w:rFonts w:hint="eastAsia" w:ascii="仿宋_GB2312"/>
          <w:b/>
          <w:bCs/>
          <w:sz w:val="24"/>
          <w:szCs w:val="24"/>
        </w:rPr>
        <w:t>村居务信息平台项目预期成本表</w:t>
      </w:r>
    </w:p>
    <w:tbl>
      <w:tblPr>
        <w:tblStyle w:val="10"/>
        <w:tblW w:w="0" w:type="auto"/>
        <w:tblInd w:w="0" w:type="dxa"/>
        <w:tblLayout w:type="fixed"/>
        <w:tblCellMar>
          <w:top w:w="0" w:type="dxa"/>
          <w:left w:w="108" w:type="dxa"/>
          <w:bottom w:w="0" w:type="dxa"/>
          <w:right w:w="108" w:type="dxa"/>
        </w:tblCellMar>
      </w:tblPr>
      <w:tblGrid>
        <w:gridCol w:w="704"/>
        <w:gridCol w:w="992"/>
        <w:gridCol w:w="993"/>
        <w:gridCol w:w="992"/>
        <w:gridCol w:w="850"/>
        <w:gridCol w:w="1134"/>
        <w:gridCol w:w="709"/>
        <w:gridCol w:w="1134"/>
        <w:gridCol w:w="1326"/>
      </w:tblGrid>
      <w:tr>
        <w:tblPrEx>
          <w:tblCellMar>
            <w:top w:w="0" w:type="dxa"/>
            <w:left w:w="108" w:type="dxa"/>
            <w:bottom w:w="0" w:type="dxa"/>
            <w:right w:w="108" w:type="dxa"/>
          </w:tblCellMar>
        </w:tblPrEx>
        <w:trPr>
          <w:trHeight w:val="285" w:hRule="atLeast"/>
          <w:tblHeader/>
        </w:trPr>
        <w:tc>
          <w:tcPr>
            <w:tcW w:w="70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服务内容</w:t>
            </w:r>
          </w:p>
        </w:tc>
        <w:tc>
          <w:tcPr>
            <w:tcW w:w="297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实际投入情况</w:t>
            </w:r>
          </w:p>
        </w:tc>
        <w:tc>
          <w:tcPr>
            <w:tcW w:w="3827"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预期投入标准</w:t>
            </w:r>
          </w:p>
        </w:tc>
        <w:tc>
          <w:tcPr>
            <w:tcW w:w="132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核算变化</w:t>
            </w:r>
          </w:p>
        </w:tc>
      </w:tr>
      <w:tr>
        <w:tblPrEx>
          <w:tblCellMar>
            <w:top w:w="0" w:type="dxa"/>
            <w:left w:w="108" w:type="dxa"/>
            <w:bottom w:w="0" w:type="dxa"/>
            <w:right w:w="108" w:type="dxa"/>
          </w:tblCellMar>
        </w:tblPrEx>
        <w:trPr>
          <w:trHeight w:val="285" w:hRule="atLeast"/>
          <w:tblHeader/>
        </w:trPr>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cs="宋体"/>
                <w:b/>
                <w:bCs/>
                <w:color w:val="000000"/>
                <w:kern w:val="0"/>
                <w:sz w:val="24"/>
                <w:szCs w:val="24"/>
              </w:rPr>
            </w:pPr>
          </w:p>
        </w:tc>
        <w:tc>
          <w:tcPr>
            <w:tcW w:w="992"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东方有线</w:t>
            </w:r>
          </w:p>
        </w:tc>
        <w:tc>
          <w:tcPr>
            <w:tcW w:w="993"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电信</w:t>
            </w:r>
          </w:p>
        </w:tc>
        <w:tc>
          <w:tcPr>
            <w:tcW w:w="99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总计</w:t>
            </w:r>
          </w:p>
        </w:tc>
        <w:tc>
          <w:tcPr>
            <w:tcW w:w="3827"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东方有线、电信双方平摊</w:t>
            </w:r>
          </w:p>
        </w:tc>
        <w:tc>
          <w:tcPr>
            <w:tcW w:w="13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cs="宋体"/>
                <w:b/>
                <w:bCs/>
                <w:color w:val="000000"/>
                <w:kern w:val="0"/>
                <w:sz w:val="24"/>
                <w:szCs w:val="24"/>
              </w:rPr>
            </w:pPr>
          </w:p>
        </w:tc>
      </w:tr>
      <w:tr>
        <w:tblPrEx>
          <w:tblCellMar>
            <w:top w:w="0" w:type="dxa"/>
            <w:left w:w="108" w:type="dxa"/>
            <w:bottom w:w="0" w:type="dxa"/>
            <w:right w:w="108" w:type="dxa"/>
          </w:tblCellMar>
        </w:tblPrEx>
        <w:trPr>
          <w:trHeight w:val="285" w:hRule="atLeast"/>
          <w:tblHeader/>
        </w:trPr>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cs="宋体"/>
                <w:b/>
                <w:bCs/>
                <w:color w:val="000000"/>
                <w:kern w:val="0"/>
                <w:sz w:val="24"/>
                <w:szCs w:val="24"/>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b/>
                <w:bCs/>
                <w:color w:val="000000"/>
                <w:kern w:val="0"/>
                <w:sz w:val="24"/>
                <w:szCs w:val="24"/>
              </w:rPr>
            </w:pPr>
          </w:p>
        </w:tc>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b/>
                <w:bCs/>
                <w:color w:val="000000"/>
                <w:kern w:val="0"/>
                <w:sz w:val="24"/>
                <w:szCs w:val="24"/>
              </w:rPr>
            </w:pPr>
          </w:p>
        </w:tc>
        <w:tc>
          <w:tcPr>
            <w:tcW w:w="992"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b/>
                <w:bCs/>
                <w:color w:val="000000"/>
                <w:kern w:val="0"/>
                <w:sz w:val="24"/>
                <w:szCs w:val="24"/>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单价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数量</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计量单位</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总计</w:t>
            </w:r>
          </w:p>
        </w:tc>
        <w:tc>
          <w:tcPr>
            <w:tcW w:w="13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cs="宋体"/>
                <w:b/>
                <w:bCs/>
                <w:color w:val="000000"/>
                <w:kern w:val="0"/>
                <w:sz w:val="24"/>
                <w:szCs w:val="24"/>
              </w:rPr>
            </w:pPr>
          </w:p>
        </w:tc>
      </w:tr>
      <w:tr>
        <w:tblPrEx>
          <w:tblCellMar>
            <w:top w:w="0" w:type="dxa"/>
            <w:left w:w="108" w:type="dxa"/>
            <w:bottom w:w="0" w:type="dxa"/>
            <w:right w:w="108" w:type="dxa"/>
          </w:tblCellMar>
        </w:tblPrEx>
        <w:trPr>
          <w:trHeight w:val="285"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信息采集及上传</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250</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259.2</w:t>
            </w:r>
            <w:r>
              <w:rPr>
                <w:rFonts w:ascii="仿宋_GB2312" w:hAnsi="等线" w:cs="宋体"/>
                <w:color w:val="000000"/>
                <w:kern w:val="0"/>
                <w:sz w:val="24"/>
                <w:szCs w:val="24"/>
              </w:rPr>
              <w:t>0</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509.2</w:t>
            </w:r>
            <w:r>
              <w:rPr>
                <w:rFonts w:ascii="仿宋_GB2312" w:hAnsi="等线" w:cs="宋体"/>
                <w:color w:val="000000"/>
                <w:kern w:val="0"/>
                <w:sz w:val="24"/>
                <w:szCs w:val="24"/>
              </w:rPr>
              <w:t>0</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12.5</w:t>
            </w:r>
            <w:r>
              <w:rPr>
                <w:rFonts w:ascii="仿宋_GB2312" w:hAnsi="等线" w:cs="宋体"/>
                <w:color w:val="000000"/>
                <w:kern w:val="0"/>
                <w:sz w:val="24"/>
                <w:szCs w:val="24"/>
              </w:rPr>
              <w:t>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16·1/3</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人·年</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66.66</w:t>
            </w:r>
          </w:p>
        </w:tc>
        <w:tc>
          <w:tcPr>
            <w:tcW w:w="132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442.54</w:t>
            </w:r>
          </w:p>
        </w:tc>
      </w:tr>
      <w:tr>
        <w:tblPrEx>
          <w:tblCellMar>
            <w:top w:w="0" w:type="dxa"/>
            <w:left w:w="108" w:type="dxa"/>
            <w:bottom w:w="0" w:type="dxa"/>
            <w:right w:w="108" w:type="dxa"/>
          </w:tblCellMar>
        </w:tblPrEx>
        <w:trPr>
          <w:trHeight w:val="285"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平台软件维护</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86.4</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36</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122.4</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18</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人·年</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72</w:t>
            </w:r>
          </w:p>
        </w:tc>
        <w:tc>
          <w:tcPr>
            <w:tcW w:w="132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50.4</w:t>
            </w:r>
          </w:p>
        </w:tc>
      </w:tr>
      <w:tr>
        <w:tblPrEx>
          <w:tblCellMar>
            <w:top w:w="0" w:type="dxa"/>
            <w:left w:w="108" w:type="dxa"/>
            <w:bottom w:w="0" w:type="dxa"/>
            <w:right w:w="108" w:type="dxa"/>
          </w:tblCellMar>
        </w:tblPrEx>
        <w:trPr>
          <w:trHeight w:val="285" w:hRule="atLeast"/>
        </w:trPr>
        <w:tc>
          <w:tcPr>
            <w:tcW w:w="70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平台硬件维护</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25.13</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24</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49.13</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12</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4·1</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人·年</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48</w:t>
            </w:r>
          </w:p>
        </w:tc>
        <w:tc>
          <w:tcPr>
            <w:tcW w:w="132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1.13</w:t>
            </w:r>
          </w:p>
        </w:tc>
      </w:tr>
      <w:tr>
        <w:tblPrEx>
          <w:tblCellMar>
            <w:top w:w="0" w:type="dxa"/>
            <w:left w:w="108" w:type="dxa"/>
            <w:bottom w:w="0" w:type="dxa"/>
            <w:right w:w="108" w:type="dxa"/>
          </w:tblCellMar>
        </w:tblPrEx>
        <w:trPr>
          <w:trHeight w:val="28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管理费用</w:t>
            </w:r>
          </w:p>
        </w:tc>
        <w:tc>
          <w:tcPr>
            <w:tcW w:w="2977" w:type="dxa"/>
            <w:gridSpan w:val="3"/>
            <w:vMerge w:val="restart"/>
            <w:tcBorders>
              <w:top w:val="nil"/>
              <w:left w:val="nil"/>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未提供数据</w:t>
            </w:r>
          </w:p>
          <w:p>
            <w:pPr>
              <w:jc w:val="center"/>
              <w:rPr>
                <w:rFonts w:ascii="仿宋_GB2312" w:hAnsi="等线" w:cs="宋体"/>
                <w:color w:val="000000"/>
                <w:kern w:val="0"/>
                <w:sz w:val="24"/>
                <w:szCs w:val="24"/>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5</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9.33</w:t>
            </w:r>
          </w:p>
        </w:tc>
        <w:tc>
          <w:tcPr>
            <w:tcW w:w="132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-9.33</w:t>
            </w:r>
          </w:p>
        </w:tc>
      </w:tr>
      <w:tr>
        <w:tblPrEx>
          <w:tblCellMar>
            <w:top w:w="0" w:type="dxa"/>
            <w:left w:w="108" w:type="dxa"/>
            <w:bottom w:w="0" w:type="dxa"/>
            <w:right w:w="108" w:type="dxa"/>
          </w:tblCellMar>
        </w:tblPrEx>
        <w:trPr>
          <w:trHeight w:val="28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税费</w:t>
            </w:r>
          </w:p>
        </w:tc>
        <w:tc>
          <w:tcPr>
            <w:tcW w:w="2977" w:type="dxa"/>
            <w:gridSpan w:val="3"/>
            <w:vMerge w:val="continue"/>
            <w:tcBorders>
              <w:left w:val="nil"/>
              <w:right w:val="single" w:color="auto" w:sz="4" w:space="0"/>
            </w:tcBorders>
            <w:shd w:val="clear" w:color="auto" w:fill="auto"/>
            <w:vAlign w:val="center"/>
          </w:tcPr>
          <w:p>
            <w:pPr>
              <w:jc w:val="left"/>
              <w:rPr>
                <w:rFonts w:ascii="仿宋_GB2312" w:hAnsi="等线" w:cs="宋体"/>
                <w:color w:val="000000"/>
                <w:kern w:val="0"/>
                <w:sz w:val="24"/>
                <w:szCs w:val="24"/>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11.76</w:t>
            </w:r>
          </w:p>
        </w:tc>
        <w:tc>
          <w:tcPr>
            <w:tcW w:w="132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-11.76</w:t>
            </w:r>
          </w:p>
        </w:tc>
      </w:tr>
      <w:tr>
        <w:tblPrEx>
          <w:tblCellMar>
            <w:top w:w="0" w:type="dxa"/>
            <w:left w:w="108" w:type="dxa"/>
            <w:bottom w:w="0" w:type="dxa"/>
            <w:right w:w="108" w:type="dxa"/>
          </w:tblCellMar>
        </w:tblPrEx>
        <w:trPr>
          <w:trHeight w:val="28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利润</w:t>
            </w:r>
          </w:p>
        </w:tc>
        <w:tc>
          <w:tcPr>
            <w:tcW w:w="2977" w:type="dxa"/>
            <w:gridSpan w:val="3"/>
            <w:vMerge w:val="continue"/>
            <w:tcBorders>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20.78</w:t>
            </w:r>
          </w:p>
        </w:tc>
        <w:tc>
          <w:tcPr>
            <w:tcW w:w="132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-20.78</w:t>
            </w:r>
          </w:p>
        </w:tc>
      </w:tr>
      <w:tr>
        <w:tblPrEx>
          <w:tblCellMar>
            <w:top w:w="0" w:type="dxa"/>
            <w:left w:w="108" w:type="dxa"/>
            <w:bottom w:w="0" w:type="dxa"/>
            <w:right w:w="108" w:type="dxa"/>
          </w:tblCellMar>
        </w:tblPrEx>
        <w:trPr>
          <w:trHeight w:val="28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合计</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361.53</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319.2</w:t>
            </w:r>
            <w:r>
              <w:rPr>
                <w:rFonts w:ascii="仿宋_GB2312" w:hAnsi="等线" w:cs="宋体"/>
                <w:b/>
                <w:bCs/>
                <w:color w:val="000000"/>
                <w:kern w:val="0"/>
                <w:sz w:val="24"/>
                <w:szCs w:val="24"/>
              </w:rPr>
              <w:t>0</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680.73</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　</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228.53</w:t>
            </w:r>
          </w:p>
        </w:tc>
        <w:tc>
          <w:tcPr>
            <w:tcW w:w="132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452.2</w:t>
            </w:r>
            <w:r>
              <w:rPr>
                <w:rFonts w:ascii="仿宋_GB2312" w:hAnsi="等线" w:cs="宋体"/>
                <w:b/>
                <w:bCs/>
                <w:color w:val="000000"/>
                <w:kern w:val="0"/>
                <w:sz w:val="24"/>
                <w:szCs w:val="24"/>
              </w:rPr>
              <w:t>0</w:t>
            </w:r>
          </w:p>
        </w:tc>
      </w:tr>
    </w:tbl>
    <w:p>
      <w:pPr>
        <w:pStyle w:val="24"/>
        <w:spacing w:line="600" w:lineRule="exact"/>
        <w:ind w:firstLine="639" w:firstLineChars="199"/>
        <w:rPr>
          <w:b/>
          <w:bCs/>
        </w:rPr>
      </w:pPr>
      <w:r>
        <w:rPr>
          <w:rFonts w:hint="eastAsia"/>
          <w:b/>
          <w:bCs/>
        </w:rPr>
        <w:t>（四）预期效果</w:t>
      </w:r>
      <w:r>
        <w:rPr>
          <w:b/>
          <w:bCs/>
        </w:rPr>
        <w:t>分析</w:t>
      </w:r>
    </w:p>
    <w:p>
      <w:pPr>
        <w:pStyle w:val="24"/>
        <w:spacing w:line="600" w:lineRule="exact"/>
        <w:ind w:firstLine="643"/>
        <w:rPr>
          <w:b/>
          <w:bCs/>
        </w:rPr>
      </w:pPr>
      <w:r>
        <w:rPr>
          <w:rFonts w:hint="eastAsia"/>
          <w:b/>
          <w:bCs/>
        </w:rPr>
        <w:t>1.预期降本情况</w:t>
      </w:r>
    </w:p>
    <w:p>
      <w:pPr>
        <w:pStyle w:val="24"/>
        <w:spacing w:line="600" w:lineRule="exact"/>
      </w:pPr>
      <w:r>
        <w:rPr>
          <w:rFonts w:hint="eastAsia"/>
        </w:rPr>
        <w:t>建议采用市社区云平台进行信息公开，无需区财政继续投入。</w:t>
      </w:r>
    </w:p>
    <w:p>
      <w:pPr>
        <w:pStyle w:val="24"/>
        <w:spacing w:line="600" w:lineRule="exact"/>
        <w:ind w:firstLine="643"/>
        <w:rPr>
          <w:b/>
          <w:bCs/>
        </w:rPr>
      </w:pPr>
      <w:r>
        <w:rPr>
          <w:rFonts w:hint="eastAsia"/>
          <w:b/>
          <w:bCs/>
        </w:rPr>
        <w:t>2.预期增效情况</w:t>
      </w:r>
    </w:p>
    <w:p>
      <w:pPr>
        <w:pStyle w:val="24"/>
        <w:spacing w:line="600" w:lineRule="exact"/>
      </w:pPr>
      <w:r>
        <w:t>根据本次绩效分析及业务流程分析结果，</w:t>
      </w:r>
      <w:r>
        <w:rPr>
          <w:rFonts w:hint="eastAsia"/>
        </w:rPr>
        <w:t>建议采用市社区云平台进行信息公开，将显著提升村居信息公开的知晓度，平台使用率参考全市水平将达到2</w:t>
      </w:r>
      <w:r>
        <w:t>0</w:t>
      </w:r>
      <w:r>
        <w:rPr>
          <w:rFonts w:hint="eastAsia"/>
        </w:rPr>
        <w:t>%以上，仍可通过市社区云已建设的村居信息公开模块对村居务信息进行公开，并利用已建设市级便民服务模块和预留的区、镇服务模块接口提供党建信息、招聘信息、健康指南等信息公开及便民服务。</w:t>
      </w:r>
    </w:p>
    <w:p>
      <w:pPr>
        <w:pStyle w:val="24"/>
        <w:spacing w:line="600" w:lineRule="exact"/>
        <w:ind w:firstLine="643"/>
        <w:rPr>
          <w:b/>
          <w:bCs/>
        </w:rPr>
      </w:pPr>
      <w:r>
        <w:rPr>
          <w:b/>
          <w:bCs/>
        </w:rPr>
        <w:t>3.</w:t>
      </w:r>
      <w:r>
        <w:rPr>
          <w:rFonts w:hint="eastAsia"/>
          <w:b/>
          <w:bCs/>
        </w:rPr>
        <w:t>管理优化分析</w:t>
      </w:r>
    </w:p>
    <w:p>
      <w:pPr>
        <w:pStyle w:val="24"/>
        <w:spacing w:line="600" w:lineRule="exact"/>
      </w:pPr>
      <w:r>
        <w:rPr>
          <w:rFonts w:hint="eastAsia"/>
        </w:rPr>
        <w:t>根据上述分析结论，结合实际情况，针对管理和业务流程可进行如下优化：建议采用市社区云平台，在此基础上应由区民政局牵头做好区镇信息公开和便民服务需求对接、乡镇及村居信息上传培训及监管等工作，各乡镇及村居定期做好村居务信息公开工作。</w:t>
      </w:r>
    </w:p>
    <w:p>
      <w:pPr>
        <w:pStyle w:val="22"/>
        <w:spacing w:line="600" w:lineRule="exact"/>
        <w:rPr>
          <w:rFonts w:ascii="黑体" w:hAnsi="黑体" w:eastAsia="黑体"/>
        </w:rPr>
      </w:pPr>
      <w:bookmarkStart w:id="6" w:name="_Toc305200176"/>
      <w:bookmarkStart w:id="7" w:name="_Toc149612198"/>
      <w:bookmarkStart w:id="8" w:name="_Toc149833354"/>
      <w:r>
        <w:rPr>
          <w:rFonts w:hint="eastAsia" w:ascii="黑体" w:hAnsi="黑体" w:eastAsia="黑体"/>
        </w:rPr>
        <w:t>三、存在问题及原因分析</w:t>
      </w:r>
      <w:bookmarkEnd w:id="6"/>
      <w:bookmarkEnd w:id="7"/>
      <w:bookmarkEnd w:id="8"/>
    </w:p>
    <w:p>
      <w:pPr>
        <w:pStyle w:val="24"/>
        <w:spacing w:line="600" w:lineRule="exact"/>
        <w:ind w:firstLine="643"/>
        <w:rPr>
          <w:b/>
          <w:bCs/>
        </w:rPr>
      </w:pPr>
      <w:bookmarkStart w:id="9" w:name="_Toc103529389"/>
      <w:r>
        <w:rPr>
          <w:b/>
          <w:bCs/>
        </w:rPr>
        <w:t>1</w:t>
      </w:r>
      <w:r>
        <w:rPr>
          <w:rFonts w:hint="eastAsia"/>
          <w:b/>
          <w:bCs/>
        </w:rPr>
        <w:t>.</w:t>
      </w:r>
      <w:r>
        <w:rPr>
          <w:rFonts w:hint="eastAsia"/>
        </w:rPr>
        <w:t xml:space="preserve"> </w:t>
      </w:r>
      <w:r>
        <w:rPr>
          <w:rFonts w:hint="eastAsia"/>
          <w:b/>
          <w:bCs/>
        </w:rPr>
        <w:t>信息公开责任主体与项目预算编制责任主体不统一</w:t>
      </w:r>
    </w:p>
    <w:p>
      <w:pPr>
        <w:widowControl/>
        <w:adjustRightInd w:val="0"/>
        <w:snapToGrid w:val="0"/>
        <w:spacing w:line="600" w:lineRule="exact"/>
        <w:ind w:firstLine="640" w:firstLineChars="200"/>
        <w:rPr>
          <w:rFonts w:ascii="仿宋_GB2312" w:hAnsi="仿宋_GB2312" w:cs="仿宋_GB2312"/>
          <w:color w:val="000000"/>
        </w:rPr>
      </w:pPr>
      <w:r>
        <w:rPr>
          <w:rFonts w:hint="eastAsia" w:ascii="仿宋_GB2312" w:hAnsi="仿宋_GB2312" w:cs="仿宋_GB2312"/>
          <w:color w:val="000000"/>
        </w:rPr>
        <w:t>村居务信息公开的责任主体是各乡镇部门和各村居，按照“谁公开，谁负责”的原则，本项目应下沉至各乡镇实施，由区民政局作为村居务信息平台预算编制主体的依据不充分，无法达到相应责任主体统一。</w:t>
      </w:r>
    </w:p>
    <w:p>
      <w:pPr>
        <w:pStyle w:val="24"/>
        <w:spacing w:line="600" w:lineRule="exact"/>
        <w:ind w:firstLine="643"/>
        <w:rPr>
          <w:rFonts w:ascii="仿宋_GB2312" w:hAnsi="仿宋_GB2312" w:cs="仿宋_GB2312"/>
          <w:b/>
          <w:bCs/>
        </w:rPr>
      </w:pPr>
      <w:r>
        <w:rPr>
          <w:rFonts w:ascii="仿宋_GB2312" w:hAnsi="仿宋_GB2312" w:cs="仿宋_GB2312"/>
          <w:b/>
          <w:bCs/>
        </w:rPr>
        <w:t>2</w:t>
      </w:r>
      <w:r>
        <w:rPr>
          <w:rFonts w:hint="eastAsia" w:ascii="仿宋_GB2312" w:hAnsi="仿宋_GB2312" w:cs="仿宋_GB2312"/>
          <w:b/>
          <w:bCs/>
        </w:rPr>
        <w:t>.项目管理流存在部分村居信息更新不及时的情况</w:t>
      </w:r>
    </w:p>
    <w:p>
      <w:pPr>
        <w:pStyle w:val="24"/>
        <w:spacing w:line="600" w:lineRule="exact"/>
      </w:pPr>
      <w:r>
        <w:rPr>
          <w:rFonts w:hint="eastAsia"/>
        </w:rPr>
        <w:t>区民政局及各乡镇未能及时对各个村居在信息平台上公开信息更新的及时性和准确性开展跟踪管理，</w:t>
      </w:r>
      <w:r>
        <w:rPr>
          <w:rFonts w:hint="eastAsia"/>
          <w:b/>
          <w:bCs/>
        </w:rPr>
        <w:t>一是</w:t>
      </w:r>
      <w:r>
        <w:rPr>
          <w:rFonts w:hint="eastAsia"/>
        </w:rPr>
        <w:t>现有项目业务流程合理性不足，2019年区民政局作为牵头部门根据沪委办发〔2018〕35号文件中“充分运用数字电视、移动端APP等信息化手段进行村务公开”的要求牵头实施了本项目，在当时具有一定的探索意义，随着平台的完善和运营模式的逐步成熟，按照“谁公开，谁负责”的原则，业务流程无需延伸至区民政局，应由乡镇落实村居信息公开监管责任，</w:t>
      </w:r>
      <w:r>
        <w:rPr>
          <w:rFonts w:hint="eastAsia"/>
          <w:b/>
          <w:bCs/>
        </w:rPr>
        <w:t>二是</w:t>
      </w:r>
      <w:r>
        <w:rPr>
          <w:rFonts w:hint="eastAsia"/>
        </w:rPr>
        <w:t>东方有线平台中财务公开的凭证未整理命名，无法通过名称检索了解凭证内容，不便于村居民查阅，</w:t>
      </w:r>
      <w:r>
        <w:rPr>
          <w:rFonts w:hint="eastAsia"/>
          <w:b/>
          <w:bCs/>
        </w:rPr>
        <w:t>三是</w:t>
      </w:r>
      <w:r>
        <w:rPr>
          <w:rFonts w:hint="eastAsia"/>
        </w:rPr>
        <w:t>部分信息未由村居及时更新，例如东江居委会无基本概况、江山新村居委会基本信息为2020年信息、居“两委”班子成员及分工、任期工作目标为2021年信息、仙桥村基本信息界面的固定资产为2018年信息等。</w:t>
      </w:r>
    </w:p>
    <w:p>
      <w:pPr>
        <w:pStyle w:val="24"/>
        <w:spacing w:line="600" w:lineRule="exact"/>
        <w:ind w:firstLine="643"/>
        <w:rPr>
          <w:b/>
          <w:bCs/>
        </w:rPr>
      </w:pPr>
      <w:r>
        <w:rPr>
          <w:rFonts w:hint="eastAsia"/>
          <w:b/>
          <w:bCs/>
        </w:rPr>
        <w:t>3.项目成效方面，平台互动性、宣传力度不足</w:t>
      </w:r>
    </w:p>
    <w:p>
      <w:pPr>
        <w:widowControl/>
        <w:adjustRightInd w:val="0"/>
        <w:snapToGrid w:val="0"/>
        <w:spacing w:line="600" w:lineRule="exact"/>
        <w:ind w:firstLine="640" w:firstLineChars="200"/>
        <w:rPr>
          <w:rFonts w:ascii="仿宋_GB2312" w:hAnsi="仿宋" w:cs="宋体"/>
          <w:kern w:val="0"/>
          <w:lang w:bidi="en-US"/>
        </w:rPr>
      </w:pPr>
      <w:r>
        <w:rPr>
          <w:rFonts w:hint="eastAsia" w:ascii="仿宋_GB2312" w:hAnsi="仿宋_GB2312" w:cs="仿宋_GB2312"/>
          <w:color w:val="000000"/>
        </w:rPr>
        <w:t>通过查阅村居务信息平台发现，目前村居务信息平台互动功能不足，未能充分实现村务公开所要求的</w:t>
      </w:r>
      <w:r>
        <w:rPr>
          <w:rFonts w:hint="eastAsia"/>
        </w:rPr>
        <w:t>“即时、可视、互动”，主要是缺少村民意见反馈功能和满意度收集渠道等，且目前平台点击量较低，根据运营方提供的数据，目前月均点击量共约7</w:t>
      </w:r>
      <w:r>
        <w:t>000</w:t>
      </w:r>
      <w:r>
        <w:rPr>
          <w:rFonts w:hint="eastAsia"/>
        </w:rPr>
        <w:t>次，占全区3</w:t>
      </w:r>
      <w:r>
        <w:t>0</w:t>
      </w:r>
      <w:r>
        <w:rPr>
          <w:rFonts w:hint="eastAsia"/>
        </w:rPr>
        <w:t>万户约2</w:t>
      </w:r>
      <w:r>
        <w:t>.33</w:t>
      </w:r>
      <w:r>
        <w:rPr>
          <w:rFonts w:hint="eastAsia"/>
        </w:rPr>
        <w:t>%；根据问卷调查结果，平台</w:t>
      </w:r>
      <w:r>
        <w:rPr>
          <w:rFonts w:hint="eastAsia" w:ascii="仿宋_GB2312" w:hAnsi="仿宋" w:cs="宋体"/>
          <w:kern w:val="0"/>
          <w:lang w:bidi="en-US"/>
        </w:rPr>
        <w:t>知晓度为1</w:t>
      </w:r>
      <w:r>
        <w:rPr>
          <w:rFonts w:ascii="仿宋_GB2312" w:hAnsi="仿宋" w:cs="宋体"/>
          <w:kern w:val="0"/>
          <w:lang w:bidi="en-US"/>
        </w:rPr>
        <w:t>2.67</w:t>
      </w:r>
      <w:r>
        <w:rPr>
          <w:rFonts w:hint="eastAsia" w:ascii="仿宋_GB2312" w:hAnsi="仿宋" w:cs="宋体"/>
          <w:kern w:val="0"/>
          <w:lang w:bidi="en-US"/>
        </w:rPr>
        <w:t>%，使用率为9</w:t>
      </w:r>
      <w:r>
        <w:rPr>
          <w:rFonts w:ascii="仿宋_GB2312" w:hAnsi="仿宋" w:cs="宋体"/>
          <w:kern w:val="0"/>
          <w:lang w:bidi="en-US"/>
        </w:rPr>
        <w:t>.11</w:t>
      </w:r>
      <w:r>
        <w:rPr>
          <w:rFonts w:hint="eastAsia" w:ascii="仿宋_GB2312" w:hAnsi="仿宋" w:cs="宋体"/>
          <w:kern w:val="0"/>
          <w:lang w:bidi="en-US"/>
        </w:rPr>
        <w:t>%，整体满意度为6</w:t>
      </w:r>
      <w:r>
        <w:rPr>
          <w:rFonts w:ascii="仿宋_GB2312" w:hAnsi="仿宋" w:cs="宋体"/>
          <w:kern w:val="0"/>
          <w:lang w:bidi="en-US"/>
        </w:rPr>
        <w:t>2.40</w:t>
      </w:r>
      <w:r>
        <w:rPr>
          <w:rFonts w:hint="eastAsia" w:ascii="仿宋_GB2312" w:hAnsi="仿宋" w:cs="宋体"/>
          <w:kern w:val="0"/>
          <w:lang w:bidi="en-US"/>
        </w:rPr>
        <w:t>%。</w:t>
      </w:r>
      <w:r>
        <w:rPr>
          <w:rFonts w:hint="eastAsia"/>
        </w:rPr>
        <w:t>在项目整体，尤其是非试点乡镇的宣传力度不足，村民对平台的便捷性、信息更新完整和及时性等方面的满意度较低。</w:t>
      </w:r>
    </w:p>
    <w:p>
      <w:pPr>
        <w:pStyle w:val="22"/>
        <w:spacing w:line="600" w:lineRule="exact"/>
        <w:rPr>
          <w:rFonts w:ascii="黑体" w:hAnsi="黑体" w:eastAsia="黑体"/>
        </w:rPr>
      </w:pPr>
      <w:bookmarkStart w:id="10" w:name="_Toc149612199"/>
      <w:bookmarkStart w:id="11" w:name="_Toc149833355"/>
      <w:r>
        <w:rPr>
          <w:rFonts w:hint="eastAsia" w:ascii="黑体" w:hAnsi="黑体" w:eastAsia="黑体"/>
        </w:rPr>
        <w:t>四、有关建议</w:t>
      </w:r>
      <w:bookmarkEnd w:id="9"/>
      <w:bookmarkEnd w:id="10"/>
      <w:bookmarkEnd w:id="11"/>
    </w:p>
    <w:p>
      <w:pPr>
        <w:pStyle w:val="24"/>
        <w:spacing w:line="600" w:lineRule="exact"/>
        <w:ind w:firstLine="643"/>
        <w:rPr>
          <w:rFonts w:ascii="仿宋_GB2312" w:hAnsi="仿宋_GB2312" w:cs="仿宋_GB2312"/>
          <w:b/>
          <w:bCs/>
          <w:color w:val="000000"/>
        </w:rPr>
      </w:pPr>
      <w:bookmarkStart w:id="12" w:name="_Toc1589512032"/>
      <w:r>
        <w:rPr>
          <w:rFonts w:hint="eastAsia" w:ascii="仿宋_GB2312" w:hAnsi="仿宋_GB2312" w:cs="仿宋_GB2312"/>
          <w:b/>
          <w:bCs/>
          <w:color w:val="000000"/>
        </w:rPr>
        <w:t>1.建议区民政局牵头采用市社区云进行村居信息公开，并将信息公开工作下沉至各乡镇开展</w:t>
      </w:r>
    </w:p>
    <w:p>
      <w:pPr>
        <w:pStyle w:val="24"/>
        <w:spacing w:line="600" w:lineRule="exact"/>
        <w:rPr>
          <w:rFonts w:ascii="仿宋_GB2312" w:hAnsi="仿宋_GB2312" w:cs="仿宋_GB2312"/>
          <w:color w:val="000000"/>
        </w:rPr>
      </w:pPr>
      <w:r>
        <w:rPr>
          <w:rFonts w:hint="eastAsia" w:ascii="仿宋_GB2312" w:hAnsi="仿宋_GB2312" w:cs="仿宋_GB2312"/>
          <w:color w:val="000000"/>
        </w:rPr>
        <w:t>根据移动端和电视端实际受众特点，结合市社区云建设情况、奉贤区使用情况，为提升村居务信息公开的便捷性，降低项目投入，建议区民政局与市民政局进行对接牵头采用市社区云进行村居信息公开，并做好与市社区云平台的衔接、培训等工作，对乡镇及村居信息公开工作进行监督和指导。</w:t>
      </w:r>
    </w:p>
    <w:p>
      <w:pPr>
        <w:pStyle w:val="24"/>
        <w:spacing w:line="600" w:lineRule="exact"/>
        <w:rPr>
          <w:rFonts w:ascii="仿宋_GB2312" w:hAnsi="仿宋_GB2312" w:cs="仿宋_GB2312"/>
          <w:color w:val="000000"/>
        </w:rPr>
      </w:pPr>
      <w:r>
        <w:rPr>
          <w:rFonts w:hint="eastAsia" w:ascii="仿宋_GB2312" w:hAnsi="仿宋_GB2312" w:cs="仿宋_GB2312"/>
          <w:color w:val="000000"/>
        </w:rPr>
        <w:t>根据“谁公开，谁负责”的原则，乡镇人民政府部门作为村居直接管理部门应主要承担村居信息公开主体责任，区民政局根据村居信息公开管理要求对信息公开的完整性、及时性等情况进行考核。资金方面根据目前掌握的情况无需区民政局和各乡镇额外投入，若后续需额外购买云服务和储存资源建议由各乡镇安排资金。</w:t>
      </w:r>
      <w:r>
        <w:rPr>
          <w:rFonts w:ascii="仿宋_GB2312" w:hAnsi="仿宋_GB2312" w:cs="仿宋_GB2312"/>
          <w:color w:val="000000"/>
        </w:rPr>
        <w:t xml:space="preserve"> </w:t>
      </w:r>
    </w:p>
    <w:p>
      <w:pPr>
        <w:pStyle w:val="24"/>
        <w:spacing w:line="600" w:lineRule="exact"/>
        <w:rPr>
          <w:rFonts w:ascii="仿宋_GB2312" w:hAnsi="仿宋_GB2312" w:cs="仿宋_GB2312"/>
          <w:color w:val="000000"/>
        </w:rPr>
      </w:pPr>
      <w:r>
        <w:rPr>
          <w:rFonts w:hint="eastAsia" w:ascii="仿宋_GB2312" w:hAnsi="仿宋_GB2312" w:cs="仿宋_GB2312"/>
          <w:color w:val="000000"/>
        </w:rPr>
        <w:t>各村居应安排信息整理上传人员，根据信息公开要求，及时、完整、准确地上传村居党务、财务等信息。</w:t>
      </w:r>
    </w:p>
    <w:p>
      <w:pPr>
        <w:pStyle w:val="24"/>
        <w:spacing w:line="600" w:lineRule="exact"/>
        <w:ind w:firstLine="643"/>
        <w:rPr>
          <w:rFonts w:ascii="仿宋_GB2312" w:hAnsi="仿宋_GB2312" w:cs="仿宋_GB2312"/>
          <w:b/>
          <w:bCs/>
          <w:color w:val="000000"/>
        </w:rPr>
      </w:pPr>
      <w:r>
        <w:rPr>
          <w:rFonts w:ascii="仿宋_GB2312" w:hAnsi="仿宋_GB2312" w:cs="仿宋_GB2312"/>
          <w:b/>
          <w:bCs/>
          <w:color w:val="000000"/>
        </w:rPr>
        <w:t>2</w:t>
      </w:r>
      <w:r>
        <w:rPr>
          <w:rFonts w:hint="eastAsia" w:ascii="仿宋_GB2312" w:hAnsi="仿宋_GB2312" w:cs="仿宋_GB2312"/>
          <w:b/>
          <w:bCs/>
          <w:color w:val="000000"/>
        </w:rPr>
        <w:t>.建议在项目下沉至乡镇实施的基础上，进一步规范项目管理流程并严格落实</w:t>
      </w:r>
    </w:p>
    <w:p>
      <w:pPr>
        <w:pStyle w:val="24"/>
        <w:spacing w:line="600" w:lineRule="exact"/>
        <w:rPr>
          <w:rFonts w:ascii="仿宋_GB2312" w:hAnsi="仿宋_GB2312" w:cs="仿宋_GB2312"/>
          <w:color w:val="000000"/>
        </w:rPr>
      </w:pPr>
      <w:r>
        <w:rPr>
          <w:rFonts w:hint="eastAsia" w:ascii="仿宋_GB2312" w:hAnsi="仿宋_GB2312" w:cs="仿宋_GB2312"/>
          <w:color w:val="000000"/>
        </w:rPr>
        <w:t>在采用市社区云进行村居信息公开和项目下沉至乡镇实施的基础上，建议各乡镇严格落实项目管理制度，对各村居信息公开的及时性、数量和完整性进行考核，针对未及时完整上报村居务信息的情况要求各村居严格整改落实，确保村居务信息公开的及时、完整。</w:t>
      </w:r>
    </w:p>
    <w:p>
      <w:pPr>
        <w:pStyle w:val="24"/>
        <w:spacing w:line="600" w:lineRule="exact"/>
        <w:ind w:firstLine="643"/>
        <w:rPr>
          <w:rFonts w:ascii="仿宋_GB2312" w:hAnsi="仿宋_GB2312" w:cs="仿宋_GB2312"/>
          <w:b/>
          <w:bCs/>
          <w:color w:val="000000"/>
        </w:rPr>
      </w:pPr>
      <w:r>
        <w:rPr>
          <w:rFonts w:ascii="仿宋_GB2312" w:hAnsi="仿宋_GB2312" w:cs="仿宋_GB2312"/>
          <w:b/>
          <w:bCs/>
          <w:color w:val="000000"/>
        </w:rPr>
        <w:t>3</w:t>
      </w:r>
      <w:r>
        <w:rPr>
          <w:rFonts w:hint="eastAsia" w:ascii="仿宋_GB2312" w:hAnsi="仿宋_GB2312" w:cs="仿宋_GB2312"/>
          <w:b/>
          <w:bCs/>
          <w:color w:val="000000"/>
        </w:rPr>
        <w:t>.建议区民政局要求各乡镇加强村居务信息公开的宣传工作</w:t>
      </w:r>
    </w:p>
    <w:p>
      <w:pPr>
        <w:pStyle w:val="24"/>
        <w:spacing w:line="600" w:lineRule="exact"/>
        <w:rPr>
          <w:rFonts w:ascii="仿宋_GB2312" w:hAnsi="仿宋_GB2312" w:cs="仿宋_GB2312"/>
          <w:color w:val="000000"/>
        </w:rPr>
      </w:pPr>
      <w:r>
        <w:rPr>
          <w:rFonts w:hint="eastAsia" w:ascii="仿宋_GB2312" w:hAnsi="仿宋_GB2312" w:cs="仿宋_GB2312"/>
          <w:color w:val="000000"/>
        </w:rPr>
        <w:t>在采用市社区云进行信息公开的基础上，建议区民政局要求各乡镇根据市民政局要求做好社区云推广工作，并结合村居使用意见上报反馈意见，便于对平台的便捷性、互动性等做进一步优化。</w:t>
      </w:r>
      <w:r>
        <w:rPr>
          <w:rFonts w:ascii="仿宋_GB2312" w:hAnsi="仿宋_GB2312" w:cs="仿宋_GB2312"/>
          <w:color w:val="000000"/>
        </w:rPr>
        <w:t xml:space="preserve"> </w:t>
      </w:r>
    </w:p>
    <w:bookmarkEnd w:id="12"/>
    <w:p>
      <w:pPr>
        <w:pStyle w:val="24"/>
        <w:spacing w:line="600" w:lineRule="exact"/>
        <w:sectPr>
          <w:pgSz w:w="11906" w:h="16838"/>
          <w:pgMar w:top="2098" w:right="1531" w:bottom="1985" w:left="1531" w:header="851" w:footer="992" w:gutter="0"/>
          <w:pgNumType w:fmt="upperRoman" w:start="1"/>
          <w:cols w:space="720" w:num="1"/>
          <w:docGrid w:type="lines" w:linePitch="312" w:charSpace="0"/>
        </w:sectPr>
      </w:pPr>
    </w:p>
    <w:p>
      <w:pPr>
        <w:spacing w:line="600" w:lineRule="exact"/>
        <w:jc w:val="center"/>
        <w:rPr>
          <w:rFonts w:eastAsia="黑体"/>
          <w:bCs/>
          <w:sz w:val="44"/>
          <w:szCs w:val="44"/>
        </w:rPr>
      </w:pPr>
    </w:p>
    <w:p>
      <w:pPr>
        <w:spacing w:line="600" w:lineRule="exact"/>
        <w:jc w:val="center"/>
        <w:rPr>
          <w:rFonts w:eastAsia="黑体"/>
          <w:bCs/>
          <w:sz w:val="44"/>
          <w:szCs w:val="44"/>
        </w:rPr>
      </w:pPr>
      <w:r>
        <w:rPr>
          <w:rFonts w:hint="eastAsia" w:eastAsia="黑体"/>
          <w:bCs/>
          <w:sz w:val="44"/>
          <w:szCs w:val="44"/>
        </w:rPr>
        <w:t>村居务信息平台项目</w:t>
      </w:r>
    </w:p>
    <w:p>
      <w:pPr>
        <w:spacing w:line="600" w:lineRule="exact"/>
        <w:jc w:val="center"/>
        <w:rPr>
          <w:rFonts w:eastAsia="黑体"/>
          <w:bCs/>
          <w:sz w:val="44"/>
          <w:szCs w:val="44"/>
        </w:rPr>
      </w:pPr>
      <w:r>
        <w:rPr>
          <w:rFonts w:eastAsia="黑体"/>
          <w:bCs/>
          <w:sz w:val="44"/>
          <w:szCs w:val="44"/>
        </w:rPr>
        <w:t>成本预算绩效分析</w:t>
      </w:r>
      <w:r>
        <w:rPr>
          <w:rFonts w:hint="eastAsia" w:eastAsia="黑体"/>
          <w:bCs/>
          <w:sz w:val="44"/>
          <w:szCs w:val="44"/>
        </w:rPr>
        <w:t>报告</w:t>
      </w:r>
    </w:p>
    <w:p>
      <w:pPr>
        <w:spacing w:line="600" w:lineRule="exact"/>
        <w:jc w:val="center"/>
        <w:rPr>
          <w:b/>
          <w:sz w:val="44"/>
          <w:szCs w:val="44"/>
        </w:rPr>
      </w:pPr>
    </w:p>
    <w:p>
      <w:pPr>
        <w:spacing w:line="600" w:lineRule="exact"/>
        <w:jc w:val="center"/>
        <w:rPr>
          <w:b/>
        </w:rPr>
      </w:pPr>
      <w:r>
        <w:rPr>
          <w:b/>
        </w:rPr>
        <w:t>引  言</w:t>
      </w:r>
    </w:p>
    <w:p>
      <w:pPr>
        <w:pStyle w:val="24"/>
        <w:spacing w:line="600" w:lineRule="exact"/>
      </w:pPr>
      <w:r>
        <w:t>根据《上海市加强成本预算绩效管理的实施方案》、《上海市市级财政支出成本预算绩效分析操作指引（试行）》、《关于开展</w:t>
      </w:r>
      <w:r>
        <w:rPr>
          <w:rFonts w:hint="eastAsia"/>
        </w:rPr>
        <w:t>崇明区</w:t>
      </w:r>
      <w:r>
        <w:t>成本预算绩效管理试点工作的通知》的相关要求，</w:t>
      </w:r>
      <w:r>
        <w:rPr>
          <w:rFonts w:hint="eastAsia"/>
        </w:rPr>
        <w:t>崇明区财政局会同崇明区民政局，委托上海怀策管理咨询有限公司对村居务信息平台项目</w:t>
      </w:r>
      <w:r>
        <w:t>开展成本预算绩效分析，</w:t>
      </w:r>
      <w:r>
        <w:rPr>
          <w:rFonts w:hint="eastAsia"/>
        </w:rPr>
        <w:t>按照“实事求是、客观公正、科学合理、绩效导向”的原则，开展成本预算绩效分析并形成本报告。</w:t>
      </w:r>
    </w:p>
    <w:p>
      <w:pPr>
        <w:pStyle w:val="20"/>
        <w:spacing w:line="600" w:lineRule="exact"/>
        <w:rPr>
          <w:rFonts w:ascii="Times New Roman" w:hAnsi="Times New Roman"/>
        </w:rPr>
      </w:pPr>
      <w:bookmarkStart w:id="13" w:name="_Toc337602452"/>
      <w:bookmarkStart w:id="14" w:name="_Toc149833356"/>
      <w:r>
        <w:rPr>
          <w:rFonts w:ascii="Times New Roman" w:hAnsi="Times New Roman"/>
        </w:rPr>
        <w:t>一、基本情况</w:t>
      </w:r>
      <w:bookmarkEnd w:id="13"/>
      <w:bookmarkEnd w:id="14"/>
    </w:p>
    <w:p>
      <w:pPr>
        <w:pStyle w:val="22"/>
        <w:spacing w:line="600" w:lineRule="exact"/>
        <w:rPr>
          <w:rFonts w:ascii="楷体_GB2312" w:hAnsi="Times New Roman" w:eastAsia="楷体_GB2312"/>
        </w:rPr>
      </w:pPr>
      <w:bookmarkStart w:id="15" w:name="_Toc149833357"/>
      <w:bookmarkStart w:id="16" w:name="_Toc254510798"/>
      <w:bookmarkStart w:id="17" w:name="_Hlk147846207"/>
      <w:r>
        <w:rPr>
          <w:rFonts w:hint="eastAsia" w:ascii="楷体_GB2312" w:hAnsi="Times New Roman" w:eastAsia="楷体_GB2312"/>
        </w:rPr>
        <w:t>（一）项目实施背景</w:t>
      </w:r>
      <w:bookmarkEnd w:id="15"/>
      <w:bookmarkEnd w:id="16"/>
    </w:p>
    <w:p>
      <w:pPr>
        <w:pStyle w:val="24"/>
        <w:spacing w:line="600" w:lineRule="exact"/>
        <w:ind w:firstLine="643"/>
        <w:rPr>
          <w:b/>
          <w:bCs/>
        </w:rPr>
      </w:pPr>
      <w:r>
        <w:rPr>
          <w:rFonts w:hint="eastAsia"/>
          <w:b/>
          <w:bCs/>
        </w:rPr>
        <w:t>1.项目实施背景</w:t>
      </w:r>
    </w:p>
    <w:p>
      <w:pPr>
        <w:pStyle w:val="24"/>
        <w:spacing w:line="600" w:lineRule="exact"/>
      </w:pPr>
      <w:bookmarkStart w:id="18" w:name="_Hlk147846070"/>
      <w:r>
        <w:rPr>
          <w:rFonts w:hint="eastAsia"/>
        </w:rPr>
        <w:t>村民监督委员会是村民对村务进行民主监督的机构。建立健全村民监督委员会，对从源头上遏制村民群众身边的不正之风和腐败问题，促进农村和谐稳定具有重要作用。为加强村级民主管理和监督，提升乡村治理水平，2</w:t>
      </w:r>
      <w:r>
        <w:t>017</w:t>
      </w:r>
      <w:r>
        <w:rPr>
          <w:rFonts w:hint="eastAsia"/>
        </w:rPr>
        <w:t>年中共中央办公厅 国务院办公厅印发了《关于建立健全村务监督委员会的指导意见》（中办发〔2017〕67号），要求村务监督委员会重点加强村务决策和公开情况、村级财产管理情况等方面的监督。</w:t>
      </w:r>
    </w:p>
    <w:p>
      <w:pPr>
        <w:pStyle w:val="24"/>
        <w:spacing w:line="600" w:lineRule="exact"/>
      </w:pPr>
      <w:r>
        <w:rPr>
          <w:rFonts w:hint="eastAsia"/>
        </w:rPr>
        <w:t>2</w:t>
      </w:r>
      <w:r>
        <w:t>018</w:t>
      </w:r>
      <w:r>
        <w:rPr>
          <w:rFonts w:hint="eastAsia"/>
        </w:rPr>
        <w:t>年，中共上海市委办公厅 上海市人民政府办公厅印发了《关于深化完善村级民主监督的实施意见》（沪委办发〔2018〕35号）要求充分运用数字电视、移动端APP等信息化手段进行村务公开，让村民足不出户、随时随地可以了解村级重大事项，查阅村民委员会财务收支凭证，实现村务公开“即时、可视、互动”，即村居民可以随时通过信息化手段查阅到村居务信息，并通过满意度反馈、意见反馈等方式与村居委会互动，公开内容主要包括村民委员会成员的职责分工、联系方式，聘用人员职责任务情况、村民监督委员会组成及村务监督情况、村委会财务收支、预决算及其管理的资金、资产、资源等情况。</w:t>
      </w:r>
    </w:p>
    <w:p>
      <w:pPr>
        <w:pStyle w:val="24"/>
        <w:spacing w:line="600" w:lineRule="exact"/>
      </w:pPr>
      <w:bookmarkStart w:id="19" w:name="_Hlk147475402"/>
      <w:bookmarkStart w:id="20" w:name="_Hlk146208861"/>
      <w:r>
        <w:rPr>
          <w:rFonts w:hint="eastAsia"/>
        </w:rPr>
        <w:t>2</w:t>
      </w:r>
      <w:r>
        <w:t>019</w:t>
      </w:r>
      <w:r>
        <w:rPr>
          <w:rFonts w:hint="eastAsia"/>
        </w:rPr>
        <w:t>年，崇明区共有3</w:t>
      </w:r>
      <w:r>
        <w:t>50</w:t>
      </w:r>
      <w:r>
        <w:rPr>
          <w:rFonts w:hint="eastAsia"/>
        </w:rPr>
        <w:t>个村居，3</w:t>
      </w:r>
      <w:r>
        <w:t>0.70</w:t>
      </w:r>
      <w:r>
        <w:rPr>
          <w:rFonts w:hint="eastAsia"/>
        </w:rPr>
        <w:t>万户村居民，</w:t>
      </w:r>
      <w:bookmarkEnd w:id="19"/>
      <w:r>
        <w:rPr>
          <w:rFonts w:hint="eastAsia"/>
        </w:rPr>
        <w:t>在村务信息公开等方面存在信息传递延迟、便民服务感知有待提高、传播展示崇明的电视节目的途径单一、整体信息化排名偏低等问题，为提升崇明区智慧乡村的信息化水平，优化村务公开方式，使村居民第一时间掌握村居党务、财务等信息，了解发生在身边的新闻，经崇明区民政局（以下简称“区民政局”）向崇明区科学技术委员会（以下简称“区科委”）提交项目申报材料，经区科委组织专家组评审通过，本项目通过政府购买服务的方式实现村居党务信息、村务信息、财务信息以及便民服务等信息等在电视端展示，资金控制在每年每户4</w:t>
      </w:r>
      <w:r>
        <w:t>5</w:t>
      </w:r>
      <w:r>
        <w:rPr>
          <w:rFonts w:hint="eastAsia"/>
        </w:rPr>
        <w:t>元以内，在此基础上由区民政局编制《崇明区村居信息化项目（2019-2023年）可行性研究报告》，并经崇明区发展改革委员会（以下简称“区发改委”）审批通过，由区民政局利用东方有线网络有限公司（以下简称“东方有线”）与中国电信股份有限公司上海分公司（以下简称“电信”）的数字电视网络资源，建设村居务公开信息化平台，总投资估算5</w:t>
      </w:r>
      <w:r>
        <w:t>00</w:t>
      </w:r>
      <w:r>
        <w:rPr>
          <w:rFonts w:hint="eastAsia"/>
        </w:rPr>
        <w:t>0万元，所需资金由区财政安排。</w:t>
      </w:r>
      <w:bookmarkStart w:id="21" w:name="_Hlk147475414"/>
    </w:p>
    <w:p>
      <w:pPr>
        <w:pStyle w:val="24"/>
        <w:spacing w:line="600" w:lineRule="exact"/>
      </w:pPr>
      <w:r>
        <w:rPr>
          <w:rFonts w:hint="eastAsia"/>
        </w:rPr>
        <w:t>截至2</w:t>
      </w:r>
      <w:r>
        <w:t>023</w:t>
      </w:r>
      <w:r>
        <w:rPr>
          <w:rFonts w:hint="eastAsia"/>
        </w:rPr>
        <w:t>年8月，崇明区共有3</w:t>
      </w:r>
      <w:r>
        <w:t>58</w:t>
      </w:r>
      <w:r>
        <w:rPr>
          <w:rFonts w:hint="eastAsia"/>
        </w:rPr>
        <w:t>个村居，3</w:t>
      </w:r>
      <w:r>
        <w:t>0.64</w:t>
      </w:r>
      <w:r>
        <w:rPr>
          <w:rFonts w:hint="eastAsia"/>
        </w:rPr>
        <w:t>万户村居民，其中东方有线用户约1</w:t>
      </w:r>
      <w:r>
        <w:t>6.41</w:t>
      </w:r>
      <w:r>
        <w:rPr>
          <w:rFonts w:hint="eastAsia"/>
        </w:rPr>
        <w:t>万户村居民，电信I</w:t>
      </w:r>
      <w:r>
        <w:t>PTV</w:t>
      </w:r>
      <w:r>
        <w:rPr>
          <w:rFonts w:hint="eastAsia"/>
        </w:rPr>
        <w:t>用户约1</w:t>
      </w:r>
      <w:r>
        <w:t>4.32</w:t>
      </w:r>
      <w:r>
        <w:rPr>
          <w:rFonts w:hint="eastAsia"/>
        </w:rPr>
        <w:t>万户村居民</w:t>
      </w:r>
      <w:bookmarkEnd w:id="21"/>
      <w:r>
        <w:rPr>
          <w:rFonts w:hint="eastAsia"/>
        </w:rPr>
        <w:t>，每年约更新2</w:t>
      </w:r>
      <w:r>
        <w:t>0</w:t>
      </w:r>
      <w:r>
        <w:rPr>
          <w:rFonts w:hint="eastAsia"/>
        </w:rPr>
        <w:t>万条村居党务、财务等信息。平台满意度、知晓度和使用率方面，</w:t>
      </w:r>
      <w:r>
        <w:rPr>
          <w:rFonts w:hint="eastAsia"/>
          <w:b/>
          <w:bCs/>
        </w:rPr>
        <w:t>一是</w:t>
      </w:r>
      <w:r>
        <w:rPr>
          <w:rFonts w:hint="eastAsia"/>
        </w:rPr>
        <w:t>村居干部整体满意度为9</w:t>
      </w:r>
      <w:r>
        <w:t>7.78</w:t>
      </w:r>
      <w:r>
        <w:rPr>
          <w:rFonts w:hint="eastAsia"/>
        </w:rPr>
        <w:t>%，对公开形式、运营方服务情况、公开内容标准化情况、信息化情况、数据更新及时性和民主监督作用均较为满意；</w:t>
      </w:r>
      <w:r>
        <w:rPr>
          <w:rFonts w:hint="eastAsia"/>
          <w:b/>
          <w:bCs/>
        </w:rPr>
        <w:t>二是</w:t>
      </w:r>
      <w:r>
        <w:rPr>
          <w:rFonts w:hint="eastAsia"/>
        </w:rPr>
        <w:t>平台知晓度较低，为</w:t>
      </w:r>
      <w:r>
        <w:t>12.67%</w:t>
      </w:r>
      <w:r>
        <w:rPr>
          <w:rFonts w:hint="eastAsia"/>
        </w:rPr>
        <w:t>，接受问卷调查的4</w:t>
      </w:r>
      <w:r>
        <w:t>50</w:t>
      </w:r>
      <w:r>
        <w:rPr>
          <w:rFonts w:hint="eastAsia"/>
        </w:rPr>
        <w:t>名村居民中仅5</w:t>
      </w:r>
      <w:r>
        <w:t>7</w:t>
      </w:r>
      <w:r>
        <w:rPr>
          <w:rFonts w:hint="eastAsia"/>
        </w:rPr>
        <w:t>名村居民听说过村居务信息平台；</w:t>
      </w:r>
      <w:r>
        <w:rPr>
          <w:rFonts w:hint="eastAsia"/>
          <w:b/>
          <w:bCs/>
        </w:rPr>
        <w:t>三是</w:t>
      </w:r>
      <w:r>
        <w:rPr>
          <w:rFonts w:hint="eastAsia"/>
        </w:rPr>
        <w:t>平台使用率较低，为9</w:t>
      </w:r>
      <w:r>
        <w:t>.11</w:t>
      </w:r>
      <w:r>
        <w:rPr>
          <w:rFonts w:hint="eastAsia"/>
        </w:rPr>
        <w:t>%，仅4</w:t>
      </w:r>
      <w:r>
        <w:t>1</w:t>
      </w:r>
      <w:r>
        <w:rPr>
          <w:rFonts w:hint="eastAsia"/>
        </w:rPr>
        <w:t>名村居使用过平台查阅村居党建、财务等信息，对村居日常工作开展情况进行监督；</w:t>
      </w:r>
      <w:r>
        <w:rPr>
          <w:rFonts w:hint="eastAsia"/>
          <w:b/>
          <w:bCs/>
        </w:rPr>
        <w:t>四是</w:t>
      </w:r>
      <w:r>
        <w:rPr>
          <w:rFonts w:hint="eastAsia"/>
        </w:rPr>
        <w:t>村居民整体满意度偏低，4</w:t>
      </w:r>
      <w:r>
        <w:t>1</w:t>
      </w:r>
      <w:r>
        <w:rPr>
          <w:rFonts w:hint="eastAsia"/>
        </w:rPr>
        <w:t>名使用过平台的村居民整体满意度为</w:t>
      </w:r>
      <w:r>
        <w:t>62.40%</w:t>
      </w:r>
      <w:r>
        <w:rPr>
          <w:rFonts w:hint="eastAsia"/>
        </w:rPr>
        <w:t>，主要对平台便捷性、信息完整性、数据更新及时性等方面满意度较低。</w:t>
      </w:r>
    </w:p>
    <w:p>
      <w:pPr>
        <w:pStyle w:val="24"/>
        <w:spacing w:line="600" w:lineRule="exact"/>
        <w:rPr>
          <w:rFonts w:ascii="仿宋_GB2312" w:hAnsi="仿宋_GB2312" w:cs="仿宋_GB2312"/>
          <w:color w:val="000000"/>
        </w:rPr>
      </w:pPr>
      <w:r>
        <w:rPr>
          <w:rFonts w:hint="eastAsia"/>
        </w:rPr>
        <w:t>市民政局和其他区也建立了同类村居务信息平台进行村居信息公开，其中市民政局建立的市社区云基本情况如下：2</w:t>
      </w:r>
      <w:r>
        <w:t>019</w:t>
      </w:r>
      <w:r>
        <w:rPr>
          <w:rFonts w:hint="eastAsia"/>
        </w:rPr>
        <w:t>年上海市民政局、市大数据中心建设了社区云平台，包括社区治理平台和居社互动平台两部分，其中居社互动平台能与现有居（村）委微信公众号进行链接，实现居民与居民、居民与社区工作人员互动交流及服务对接。平台具有信息公开、通知公告、社区新闻、社区活动、议事、调查问卷、邻里圈、在线便民服务等信息公开、社区互动和意见反馈功能，可由村居干部自行上传政务公开材料，能够满足公开村居党</w:t>
      </w:r>
      <w:r>
        <w:rPr>
          <w:rFonts w:hint="eastAsia" w:ascii="仿宋_GB2312" w:hAnsi="仿宋_GB2312" w:cs="仿宋_GB2312"/>
          <w:color w:val="000000"/>
        </w:rPr>
        <w:t>务、村居务、村居财务和便民信息的需求，相较于本项目的区别</w:t>
      </w:r>
      <w:r>
        <w:rPr>
          <w:rFonts w:hint="eastAsia" w:ascii="仿宋_GB2312" w:hAnsi="仿宋_GB2312" w:cs="仿宋_GB2312"/>
          <w:b/>
          <w:bCs/>
          <w:color w:val="000000"/>
        </w:rPr>
        <w:t>一是</w:t>
      </w:r>
      <w:r>
        <w:rPr>
          <w:rFonts w:hint="eastAsia" w:ascii="仿宋_GB2312" w:hAnsi="仿宋_GB2312" w:cs="仿宋_GB2312"/>
          <w:color w:val="000000"/>
        </w:rPr>
        <w:t>公开渠道不同，相较于有线电视更侧重于年轻群体，</w:t>
      </w:r>
      <w:r>
        <w:rPr>
          <w:rFonts w:hint="eastAsia" w:ascii="仿宋_GB2312" w:hAnsi="仿宋_GB2312" w:cs="仿宋_GB2312"/>
          <w:b/>
          <w:bCs/>
          <w:color w:val="000000"/>
        </w:rPr>
        <w:t>二是</w:t>
      </w:r>
      <w:r>
        <w:rPr>
          <w:rFonts w:hint="eastAsia" w:ascii="仿宋_GB2312" w:hAnsi="仿宋_GB2312" w:cs="仿宋_GB2312"/>
          <w:color w:val="000000"/>
        </w:rPr>
        <w:t>无需运营方进行整理、审核、发布，</w:t>
      </w:r>
      <w:r>
        <w:rPr>
          <w:rFonts w:hint="eastAsia" w:ascii="仿宋_GB2312" w:hAnsi="仿宋_GB2312" w:cs="仿宋_GB2312"/>
          <w:b/>
          <w:bCs/>
          <w:color w:val="000000"/>
        </w:rPr>
        <w:t>三是</w:t>
      </w:r>
      <w:r>
        <w:rPr>
          <w:rFonts w:hint="eastAsia" w:ascii="仿宋_GB2312" w:hAnsi="仿宋_GB2312" w:cs="仿宋_GB2312"/>
          <w:color w:val="000000"/>
        </w:rPr>
        <w:t>在同样能达到村居务信息公开的目的，对村居党务信息、村居务信息、村居财务信息和便民信息进行公开的情况下，无需额外投入，</w:t>
      </w:r>
      <w:r>
        <w:rPr>
          <w:rFonts w:hint="eastAsia" w:ascii="仿宋_GB2312" w:hAnsi="仿宋_GB2312" w:cs="仿宋_GB2312"/>
          <w:b/>
          <w:bCs/>
          <w:color w:val="000000"/>
        </w:rPr>
        <w:t>四是</w:t>
      </w:r>
      <w:r>
        <w:rPr>
          <w:rFonts w:hint="eastAsia" w:ascii="仿宋_GB2312" w:hAnsi="仿宋_GB2312" w:cs="仿宋_GB2312"/>
          <w:color w:val="000000"/>
        </w:rPr>
        <w:t>在现有村居务信息公开功能基础上，市社区云平台与市大数据平台等进行了数据衔接，可充分利用大数据资源提升平台使用效益。根据公开数据，截至2</w:t>
      </w:r>
      <w:r>
        <w:rPr>
          <w:rFonts w:ascii="仿宋_GB2312" w:hAnsi="仿宋_GB2312" w:cs="仿宋_GB2312"/>
          <w:color w:val="000000"/>
        </w:rPr>
        <w:t>023</w:t>
      </w:r>
      <w:r>
        <w:rPr>
          <w:rFonts w:hint="eastAsia" w:ascii="仿宋_GB2312" w:hAnsi="仿宋_GB2312" w:cs="仿宋_GB2312"/>
          <w:color w:val="000000"/>
        </w:rPr>
        <w:t>年全市社区云使用率为2</w:t>
      </w:r>
      <w:r>
        <w:rPr>
          <w:rFonts w:ascii="仿宋_GB2312" w:hAnsi="仿宋_GB2312" w:cs="仿宋_GB2312"/>
          <w:color w:val="000000"/>
        </w:rPr>
        <w:t>0</w:t>
      </w:r>
      <w:r>
        <w:rPr>
          <w:rFonts w:hint="eastAsia" w:ascii="仿宋_GB2312" w:hAnsi="仿宋_GB2312" w:cs="仿宋_GB2312"/>
          <w:color w:val="000000"/>
        </w:rPr>
        <w:t>%，其中崇明区社区云使用率为1</w:t>
      </w:r>
      <w:r>
        <w:rPr>
          <w:rFonts w:ascii="仿宋_GB2312" w:hAnsi="仿宋_GB2312" w:cs="仿宋_GB2312"/>
          <w:color w:val="000000"/>
        </w:rPr>
        <w:t>7.43</w:t>
      </w:r>
      <w:r>
        <w:rPr>
          <w:rFonts w:hint="eastAsia" w:ascii="仿宋_GB2312" w:hAnsi="仿宋_GB2312" w:cs="仿宋_GB2312"/>
          <w:color w:val="000000"/>
        </w:rPr>
        <w:t>%。奉贤区利用市社区云进行村居务公开，宝山区利用原先建设的村居通进行村务公开，区镇无额外投入，由各乡镇落实村居务信息公开管理；松江区、嘉定区、青浦区采用有线电视进行村居务信息公开，项目预算安排在乡镇部门并由各乡镇落实村居务信息公开管理。</w:t>
      </w:r>
    </w:p>
    <w:p>
      <w:pPr>
        <w:pStyle w:val="24"/>
        <w:spacing w:line="600" w:lineRule="exact"/>
      </w:pPr>
      <w:r>
        <w:rPr>
          <w:rFonts w:hint="eastAsia"/>
        </w:rPr>
        <w:t>通过本项目的开展，将加强社会治理制度建设，提高社会治理智能化水平，将村居党务信息、村居务信息、财务信息、便民服务信息通过数字电视网络进行可视化，确保村居权力阳光化、规范化运行，打造具有崇明世界级生态岛特色的新时代“智慧社区”</w:t>
      </w:r>
      <w:r>
        <w:rPr>
          <w:rStyle w:val="15"/>
          <w:sz w:val="24"/>
          <w:szCs w:val="24"/>
        </w:rPr>
        <w:footnoteReference w:id="0"/>
      </w:r>
      <w:r>
        <w:rPr>
          <w:rFonts w:hint="eastAsia"/>
        </w:rPr>
        <w:t>。</w:t>
      </w:r>
    </w:p>
    <w:bookmarkEnd w:id="18"/>
    <w:bookmarkEnd w:id="20"/>
    <w:p>
      <w:pPr>
        <w:pStyle w:val="24"/>
        <w:spacing w:line="600" w:lineRule="exact"/>
        <w:ind w:firstLine="643"/>
        <w:rPr>
          <w:b/>
          <w:bCs/>
        </w:rPr>
      </w:pPr>
      <w:r>
        <w:rPr>
          <w:rFonts w:hint="eastAsia"/>
          <w:b/>
          <w:bCs/>
        </w:rPr>
        <w:t>2.立项依据</w:t>
      </w:r>
    </w:p>
    <w:p>
      <w:pPr>
        <w:pStyle w:val="24"/>
        <w:spacing w:line="600" w:lineRule="exact"/>
      </w:pPr>
      <w:r>
        <w:rPr>
          <w:rFonts w:hint="eastAsia"/>
        </w:rPr>
        <w:t>（1）《关于建立健全村务监督委员会的指导意见》（中办发〔2017〕67号）</w:t>
      </w:r>
    </w:p>
    <w:p>
      <w:pPr>
        <w:pStyle w:val="24"/>
        <w:spacing w:line="600" w:lineRule="exact"/>
      </w:pPr>
      <w:r>
        <w:rPr>
          <w:rFonts w:hint="eastAsia"/>
        </w:rPr>
        <w:t>“四、监督内容。村务监督委员会要紧密结合村情实际，重点加强以下方面的监督：（1）村务决策和公开情况。主要是村务决策是否按照规定程序进行，村务公开是否全面、真实、及时、规范。（2）村级财产管理情况。主要是村民委员会、村民小组代行管理的村集体资金资产资源管理情况，村级其他财务管理情况。（3）村工程项目建设情况。主要是基础设施和公共服务建设等工程项目立项、招投标、预决算、建设施工、质量验收情况。（4）惠农政策措施落实情况。主要是支农和扶贫资金使用、各项农业补贴资金发放、农村社会救助资金申请和发放等情况。（5）农村精神文明建设情况。主要是建设文明乡风、创建文明村镇、推动移风易俗，开展农村环境卫生整治，执行村民自治章程和村规民约等情况。（6）其他应当监督的事项。”</w:t>
      </w:r>
    </w:p>
    <w:p>
      <w:pPr>
        <w:pStyle w:val="24"/>
        <w:spacing w:line="600" w:lineRule="exact"/>
      </w:pPr>
      <w:r>
        <w:rPr>
          <w:rFonts w:hint="eastAsia"/>
        </w:rPr>
        <w:t>（2）《关于深化完善村级民主监督的实施意见》（沪委办发〔2018〕35号）</w:t>
      </w:r>
    </w:p>
    <w:p>
      <w:pPr>
        <w:pStyle w:val="24"/>
        <w:spacing w:line="600" w:lineRule="exact"/>
      </w:pPr>
      <w:r>
        <w:rPr>
          <w:rFonts w:hint="eastAsia"/>
        </w:rPr>
        <w:t>“大力推进‘阳光村务工程’，加大村务公开力度，创新村务公开形式，让村民更好参与民主管理、实施民主监督，保证村级权力在阳光下运行。在运用好现有村务公开栏、组织公开栏等传统公开形式的基础上，推进村务公开信息化、智能化发展，充分运用数字电视、移动端APP等信息化手段进行村务公开，让村民足不出户、随时随地可以了解村级重大事项，查阅村民委员会财务收支凭证，实现村务公开‘即时、可视、互动’”</w:t>
      </w:r>
    </w:p>
    <w:p>
      <w:pPr>
        <w:pStyle w:val="22"/>
        <w:spacing w:line="600" w:lineRule="exact"/>
        <w:rPr>
          <w:rFonts w:ascii="楷体_GB2312" w:hAnsi="Times New Roman" w:eastAsia="楷体_GB2312"/>
        </w:rPr>
      </w:pPr>
      <w:bookmarkStart w:id="22" w:name="_Toc149833358"/>
      <w:bookmarkStart w:id="23" w:name="_Toc1110281279"/>
      <w:r>
        <w:rPr>
          <w:rFonts w:hint="eastAsia" w:ascii="楷体_GB2312" w:hAnsi="Times New Roman" w:eastAsia="楷体_GB2312"/>
        </w:rPr>
        <w:t>（二）实施内容</w:t>
      </w:r>
      <w:bookmarkEnd w:id="22"/>
      <w:bookmarkEnd w:id="23"/>
    </w:p>
    <w:p>
      <w:pPr>
        <w:pStyle w:val="24"/>
        <w:spacing w:line="600" w:lineRule="exact"/>
        <w:ind w:firstLine="643"/>
        <w:rPr>
          <w:b/>
          <w:bCs/>
        </w:rPr>
      </w:pPr>
      <w:r>
        <w:rPr>
          <w:b/>
          <w:bCs/>
        </w:rPr>
        <w:t>1</w:t>
      </w:r>
      <w:r>
        <w:rPr>
          <w:rFonts w:hint="eastAsia"/>
          <w:b/>
          <w:bCs/>
        </w:rPr>
        <w:t>.项目计划情况</w:t>
      </w:r>
    </w:p>
    <w:p>
      <w:pPr>
        <w:pStyle w:val="24"/>
        <w:spacing w:line="600" w:lineRule="exact"/>
      </w:pPr>
      <w:bookmarkStart w:id="24" w:name="_Hlk146208871"/>
      <w:r>
        <w:rPr>
          <w:rFonts w:hint="eastAsia"/>
        </w:rPr>
        <w:t>2</w:t>
      </w:r>
      <w:r>
        <w:t>019</w:t>
      </w:r>
      <w:r>
        <w:rPr>
          <w:rFonts w:hint="eastAsia"/>
        </w:rPr>
        <w:t>年，考虑到崇明区电视主要为东方有线、电信I</w:t>
      </w:r>
      <w:r>
        <w:t>PTV</w:t>
      </w:r>
      <w:r>
        <w:rPr>
          <w:rFonts w:hint="eastAsia"/>
        </w:rPr>
        <w:t>用户，便于村居务信息公开的可视化展示，经区科委、区发改委等部门审批，区民政局通过单一来源采购实施村居务信息平台项目，在东方有线、电信已有系统承载网络及平台建设基础上通过村居务信息公开平台开展村居务信息公开工作，实施周期为2</w:t>
      </w:r>
      <w:r>
        <w:t>019</w:t>
      </w:r>
      <w:r>
        <w:rPr>
          <w:rFonts w:hint="eastAsia"/>
        </w:rPr>
        <w:t>-</w:t>
      </w:r>
      <w:r>
        <w:t>2023</w:t>
      </w:r>
      <w:r>
        <w:rPr>
          <w:rFonts w:hint="eastAsia"/>
        </w:rPr>
        <w:t>年，共5年，其中东方有线应覆盖至少7</w:t>
      </w:r>
      <w:r>
        <w:t>0</w:t>
      </w:r>
      <w:r>
        <w:rPr>
          <w:rFonts w:hint="eastAsia"/>
        </w:rPr>
        <w:t>%共1</w:t>
      </w:r>
      <w:r>
        <w:t>6.1</w:t>
      </w:r>
      <w:r>
        <w:rPr>
          <w:rFonts w:hint="eastAsia"/>
        </w:rPr>
        <w:t>万户，电信应覆盖至少3</w:t>
      </w:r>
      <w:r>
        <w:t>0</w:t>
      </w:r>
      <w:r>
        <w:rPr>
          <w:rFonts w:hint="eastAsia"/>
        </w:rPr>
        <w:t>%共</w:t>
      </w:r>
      <w:r>
        <w:t>6.9</w:t>
      </w:r>
      <w:r>
        <w:rPr>
          <w:rFonts w:hint="eastAsia"/>
        </w:rPr>
        <w:t>万户。</w:t>
      </w:r>
    </w:p>
    <w:p>
      <w:pPr>
        <w:pStyle w:val="24"/>
        <w:spacing w:line="600" w:lineRule="exact"/>
      </w:pPr>
      <w:r>
        <w:rPr>
          <w:rFonts w:hint="eastAsia"/>
        </w:rPr>
        <w:t>项目服务对象为崇明区全区村居民，根据崇明区统计年鉴，2</w:t>
      </w:r>
      <w:r>
        <w:t>019</w:t>
      </w:r>
      <w:r>
        <w:rPr>
          <w:rFonts w:hint="eastAsia"/>
        </w:rPr>
        <w:t>-</w:t>
      </w:r>
      <w:r>
        <w:t>2023</w:t>
      </w:r>
      <w:r>
        <w:rPr>
          <w:rFonts w:hint="eastAsia"/>
        </w:rPr>
        <w:t>年村居民户数约3</w:t>
      </w:r>
      <w:r>
        <w:t>0</w:t>
      </w:r>
      <w:r>
        <w:rPr>
          <w:rFonts w:hint="eastAsia"/>
        </w:rPr>
        <w:t>万户，变化较小，村居数量由3</w:t>
      </w:r>
      <w:r>
        <w:t>50</w:t>
      </w:r>
      <w:r>
        <w:rPr>
          <w:rFonts w:hint="eastAsia"/>
        </w:rPr>
        <w:t>个增加至</w:t>
      </w:r>
      <w:r>
        <w:t>358</w:t>
      </w:r>
      <w:r>
        <w:rPr>
          <w:rFonts w:hint="eastAsia"/>
        </w:rPr>
        <w:t>个，其中居委会数量由8</w:t>
      </w:r>
      <w:r>
        <w:t>1</w:t>
      </w:r>
      <w:r>
        <w:rPr>
          <w:rFonts w:hint="eastAsia"/>
        </w:rPr>
        <w:t>个增长至9</w:t>
      </w:r>
      <w:r>
        <w:t>0</w:t>
      </w:r>
      <w:r>
        <w:rPr>
          <w:rFonts w:hint="eastAsia"/>
        </w:rPr>
        <w:t>个，村委会数量由2</w:t>
      </w:r>
      <w:r>
        <w:t>69</w:t>
      </w:r>
      <w:r>
        <w:rPr>
          <w:rFonts w:hint="eastAsia"/>
        </w:rPr>
        <w:t>个减少至2</w:t>
      </w:r>
      <w:r>
        <w:t>68</w:t>
      </w:r>
      <w:r>
        <w:rPr>
          <w:rFonts w:hint="eastAsia"/>
        </w:rPr>
        <w:t>个，整体数量变化较小。</w:t>
      </w:r>
    </w:p>
    <w:p>
      <w:pPr>
        <w:pStyle w:val="24"/>
        <w:spacing w:line="600" w:lineRule="exact"/>
      </w:pPr>
      <w:r>
        <w:rPr>
          <w:rFonts w:hint="eastAsia"/>
        </w:rPr>
        <w:t>根据项目可行性研究报告和招标材料，</w:t>
      </w:r>
      <w:bookmarkEnd w:id="24"/>
      <w:bookmarkStart w:id="25" w:name="_Hlk146208903"/>
      <w:r>
        <w:rPr>
          <w:rFonts w:hint="eastAsia"/>
        </w:rPr>
        <w:t>村居公开内容主要包括本村概括、党务公开、村务公开和财务公开等板块。</w:t>
      </w:r>
    </w:p>
    <w:bookmarkEnd w:id="25"/>
    <w:p>
      <w:pPr>
        <w:pStyle w:val="24"/>
        <w:spacing w:line="600" w:lineRule="exact"/>
      </w:pPr>
      <w:r>
        <w:rPr>
          <w:rFonts w:hint="eastAsia"/>
        </w:rPr>
        <w:t>（1）本村概况</w:t>
      </w:r>
    </w:p>
    <w:p>
      <w:pPr>
        <w:pStyle w:val="24"/>
        <w:spacing w:line="600" w:lineRule="exact"/>
      </w:pPr>
      <w:r>
        <w:rPr>
          <w:rFonts w:hint="eastAsia"/>
        </w:rPr>
        <w:t>描述本村的详细信息，介绍村的特点。</w:t>
      </w:r>
    </w:p>
    <w:p>
      <w:pPr>
        <w:pStyle w:val="24"/>
        <w:spacing w:line="600" w:lineRule="exact"/>
      </w:pPr>
      <w:r>
        <w:rPr>
          <w:rFonts w:hint="eastAsia"/>
        </w:rPr>
        <w:t>（2）党务公开</w:t>
      </w:r>
    </w:p>
    <w:p>
      <w:pPr>
        <w:pStyle w:val="24"/>
        <w:spacing w:line="600" w:lineRule="exact"/>
      </w:pPr>
      <w:r>
        <w:rPr>
          <w:rFonts w:hint="eastAsia"/>
        </w:rPr>
        <w:t>描述本村党务建设的详细信息，介绍党务公开的情况</w:t>
      </w:r>
    </w:p>
    <w:p>
      <w:pPr>
        <w:pStyle w:val="24"/>
        <w:spacing w:line="600" w:lineRule="exact"/>
      </w:pPr>
      <w:r>
        <w:rPr>
          <w:rFonts w:hint="eastAsia"/>
        </w:rPr>
        <w:t>（3）村务公开</w:t>
      </w:r>
    </w:p>
    <w:p>
      <w:pPr>
        <w:pStyle w:val="24"/>
        <w:spacing w:line="600" w:lineRule="exact"/>
      </w:pPr>
      <w:r>
        <w:rPr>
          <w:rFonts w:hint="eastAsia"/>
        </w:rPr>
        <w:t>描述本村公开建设的详细信息，介绍村务公开的情况</w:t>
      </w:r>
    </w:p>
    <w:p>
      <w:pPr>
        <w:pStyle w:val="24"/>
        <w:spacing w:line="600" w:lineRule="exact"/>
      </w:pPr>
      <w:r>
        <w:rPr>
          <w:rFonts w:hint="eastAsia"/>
        </w:rPr>
        <w:t>（4）财务公开</w:t>
      </w:r>
    </w:p>
    <w:p>
      <w:pPr>
        <w:pStyle w:val="24"/>
        <w:spacing w:line="600" w:lineRule="exact"/>
      </w:pPr>
      <w:r>
        <w:rPr>
          <w:rFonts w:hint="eastAsia"/>
        </w:rPr>
        <w:t>描述财务公开建设的详细信息，介绍财务公开的情况。</w:t>
      </w:r>
    </w:p>
    <w:p>
      <w:pPr>
        <w:pStyle w:val="24"/>
        <w:spacing w:line="600" w:lineRule="exact"/>
        <w:ind w:firstLine="643"/>
        <w:rPr>
          <w:b/>
          <w:bCs/>
        </w:rPr>
      </w:pPr>
      <w:r>
        <w:rPr>
          <w:b/>
          <w:bCs/>
        </w:rPr>
        <w:t>2</w:t>
      </w:r>
      <w:r>
        <w:rPr>
          <w:rFonts w:hint="eastAsia"/>
          <w:b/>
          <w:bCs/>
        </w:rPr>
        <w:t>.完成情况</w:t>
      </w:r>
    </w:p>
    <w:p>
      <w:pPr>
        <w:pStyle w:val="24"/>
        <w:spacing w:line="600" w:lineRule="exact"/>
        <w:ind w:firstLine="643"/>
      </w:pPr>
      <w:r>
        <w:rPr>
          <w:rFonts w:hint="eastAsia"/>
          <w:b/>
          <w:bCs/>
        </w:rPr>
        <w:t>一是服务对象情况，</w:t>
      </w:r>
      <w:r>
        <w:rPr>
          <w:rFonts w:hint="eastAsia"/>
        </w:rPr>
        <w:t>村居方面均实现了全覆盖，东方有线自2</w:t>
      </w:r>
      <w:r>
        <w:t>018</w:t>
      </w:r>
      <w:r>
        <w:rPr>
          <w:rFonts w:hint="eastAsia"/>
        </w:rPr>
        <w:t>年底存量数1</w:t>
      </w:r>
      <w:r>
        <w:t>6.15</w:t>
      </w:r>
      <w:r>
        <w:rPr>
          <w:rFonts w:hint="eastAsia"/>
        </w:rPr>
        <w:t>万户，2</w:t>
      </w:r>
      <w:r>
        <w:t>019</w:t>
      </w:r>
      <w:r>
        <w:rPr>
          <w:rFonts w:hint="eastAsia"/>
        </w:rPr>
        <w:t>年1</w:t>
      </w:r>
      <w:r>
        <w:t>6.15</w:t>
      </w:r>
      <w:r>
        <w:rPr>
          <w:rFonts w:hint="eastAsia"/>
        </w:rPr>
        <w:t>万户，2</w:t>
      </w:r>
      <w:r>
        <w:t>020</w:t>
      </w:r>
      <w:r>
        <w:rPr>
          <w:rFonts w:hint="eastAsia"/>
        </w:rPr>
        <w:t>年新增0</w:t>
      </w:r>
      <w:r>
        <w:t>.1</w:t>
      </w:r>
      <w:r>
        <w:rPr>
          <w:rFonts w:hint="eastAsia"/>
        </w:rPr>
        <w:t>万户共1</w:t>
      </w:r>
      <w:r>
        <w:t>6.25</w:t>
      </w:r>
      <w:r>
        <w:rPr>
          <w:rFonts w:hint="eastAsia"/>
        </w:rPr>
        <w:t>万户，2</w:t>
      </w:r>
      <w:r>
        <w:t>021</w:t>
      </w:r>
      <w:r>
        <w:rPr>
          <w:rFonts w:hint="eastAsia"/>
        </w:rPr>
        <w:t>年新增0</w:t>
      </w:r>
      <w:r>
        <w:t>.1</w:t>
      </w:r>
      <w:r>
        <w:rPr>
          <w:rFonts w:hint="eastAsia"/>
        </w:rPr>
        <w:t>万户共1</w:t>
      </w:r>
      <w:r>
        <w:t>6.35</w:t>
      </w:r>
      <w:r>
        <w:rPr>
          <w:rFonts w:hint="eastAsia"/>
        </w:rPr>
        <w:t>万户，</w:t>
      </w:r>
      <w:r>
        <w:t>2022</w:t>
      </w:r>
      <w:r>
        <w:rPr>
          <w:rFonts w:hint="eastAsia"/>
        </w:rPr>
        <w:t>年新增0</w:t>
      </w:r>
      <w:r>
        <w:t>.06</w:t>
      </w:r>
      <w:r>
        <w:rPr>
          <w:rFonts w:hint="eastAsia"/>
        </w:rPr>
        <w:t>万户共1</w:t>
      </w:r>
      <w:r>
        <w:t>6.41</w:t>
      </w:r>
      <w:r>
        <w:rPr>
          <w:rFonts w:hint="eastAsia"/>
        </w:rPr>
        <w:t>万户，2</w:t>
      </w:r>
      <w:r>
        <w:t>023</w:t>
      </w:r>
      <w:r>
        <w:rPr>
          <w:rFonts w:hint="eastAsia"/>
        </w:rPr>
        <w:t>年参照2</w:t>
      </w:r>
      <w:r>
        <w:t>022</w:t>
      </w:r>
      <w:r>
        <w:rPr>
          <w:rFonts w:hint="eastAsia"/>
        </w:rPr>
        <w:t>年底用户数1</w:t>
      </w:r>
      <w:r>
        <w:t>6</w:t>
      </w:r>
      <w:r>
        <w:rPr>
          <w:rFonts w:hint="eastAsia"/>
        </w:rPr>
        <w:t>.</w:t>
      </w:r>
      <w:r>
        <w:t>41</w:t>
      </w:r>
      <w:r>
        <w:rPr>
          <w:rFonts w:hint="eastAsia"/>
        </w:rPr>
        <w:t>万户不变，电信2</w:t>
      </w:r>
      <w:r>
        <w:t>018</w:t>
      </w:r>
      <w:r>
        <w:rPr>
          <w:rFonts w:hint="eastAsia"/>
        </w:rPr>
        <w:t>年存量数1</w:t>
      </w:r>
      <w:r>
        <w:t>0.2</w:t>
      </w:r>
      <w:r>
        <w:rPr>
          <w:rFonts w:hint="eastAsia"/>
        </w:rPr>
        <w:t>万户；2</w:t>
      </w:r>
      <w:r>
        <w:t>019</w:t>
      </w:r>
      <w:r>
        <w:rPr>
          <w:rFonts w:hint="eastAsia"/>
        </w:rPr>
        <w:t>年新增1</w:t>
      </w:r>
      <w:r>
        <w:t>.7</w:t>
      </w:r>
      <w:r>
        <w:rPr>
          <w:rFonts w:hint="eastAsia"/>
        </w:rPr>
        <w:t>万户共1</w:t>
      </w:r>
      <w:r>
        <w:t>1.90</w:t>
      </w:r>
      <w:r>
        <w:rPr>
          <w:rFonts w:hint="eastAsia"/>
        </w:rPr>
        <w:t>万户；2</w:t>
      </w:r>
      <w:r>
        <w:t>020</w:t>
      </w:r>
      <w:r>
        <w:rPr>
          <w:rFonts w:hint="eastAsia"/>
        </w:rPr>
        <w:t>年新增</w:t>
      </w:r>
      <w:r>
        <w:t>0.44</w:t>
      </w:r>
      <w:r>
        <w:rPr>
          <w:rFonts w:hint="eastAsia"/>
        </w:rPr>
        <w:t>万户共1</w:t>
      </w:r>
      <w:r>
        <w:t>2.34</w:t>
      </w:r>
      <w:r>
        <w:rPr>
          <w:rFonts w:hint="eastAsia"/>
        </w:rPr>
        <w:t>万户；2</w:t>
      </w:r>
      <w:r>
        <w:t>021</w:t>
      </w:r>
      <w:r>
        <w:rPr>
          <w:rFonts w:hint="eastAsia"/>
        </w:rPr>
        <w:t>年新增0</w:t>
      </w:r>
      <w:r>
        <w:t>.68</w:t>
      </w:r>
      <w:r>
        <w:rPr>
          <w:rFonts w:hint="eastAsia"/>
        </w:rPr>
        <w:t>万户共1</w:t>
      </w:r>
      <w:r>
        <w:t>3.02</w:t>
      </w:r>
      <w:r>
        <w:rPr>
          <w:rFonts w:hint="eastAsia"/>
        </w:rPr>
        <w:t>万户；2</w:t>
      </w:r>
      <w:r>
        <w:t>022</w:t>
      </w:r>
      <w:r>
        <w:rPr>
          <w:rFonts w:hint="eastAsia"/>
        </w:rPr>
        <w:t>年新增1</w:t>
      </w:r>
      <w:r>
        <w:t>.09</w:t>
      </w:r>
      <w:r>
        <w:rPr>
          <w:rFonts w:hint="eastAsia"/>
        </w:rPr>
        <w:t>万户共1</w:t>
      </w:r>
      <w:r>
        <w:t>4.11</w:t>
      </w:r>
      <w:r>
        <w:rPr>
          <w:rFonts w:hint="eastAsia"/>
        </w:rPr>
        <w:t>万户；2</w:t>
      </w:r>
      <w:r>
        <w:t>023</w:t>
      </w:r>
      <w:r>
        <w:rPr>
          <w:rFonts w:hint="eastAsia"/>
        </w:rPr>
        <w:t>年1-</w:t>
      </w:r>
      <w:r>
        <w:t>8</w:t>
      </w:r>
      <w:r>
        <w:rPr>
          <w:rFonts w:hint="eastAsia"/>
        </w:rPr>
        <w:t>月新增0</w:t>
      </w:r>
      <w:r>
        <w:t>.21</w:t>
      </w:r>
      <w:r>
        <w:rPr>
          <w:rFonts w:hint="eastAsia"/>
        </w:rPr>
        <w:t>万户共1</w:t>
      </w:r>
      <w:r>
        <w:t>4.32</w:t>
      </w:r>
      <w:r>
        <w:rPr>
          <w:rFonts w:hint="eastAsia"/>
        </w:rPr>
        <w:t>万户。完成了东方有线应覆盖至少70%共16.1万户，电信应覆盖至少30%共6.9万户的目标。</w:t>
      </w:r>
    </w:p>
    <w:p>
      <w:pPr>
        <w:pStyle w:val="24"/>
        <w:spacing w:line="600" w:lineRule="exact"/>
        <w:ind w:firstLine="643"/>
      </w:pPr>
      <w:bookmarkStart w:id="26" w:name="_Hlk147475740"/>
      <w:r>
        <w:rPr>
          <w:rFonts w:hint="eastAsia"/>
          <w:b/>
          <w:bCs/>
        </w:rPr>
        <w:t>二是数据量方面，</w:t>
      </w:r>
      <w:r>
        <w:rPr>
          <w:rFonts w:hint="eastAsia"/>
        </w:rPr>
        <w:t>2</w:t>
      </w:r>
      <w:r>
        <w:t>019</w:t>
      </w:r>
      <w:r>
        <w:rPr>
          <w:rFonts w:hint="eastAsia"/>
        </w:rPr>
        <w:t>年数据更新量</w:t>
      </w:r>
      <w:r>
        <w:t>211904</w:t>
      </w:r>
      <w:r>
        <w:rPr>
          <w:rFonts w:hint="eastAsia"/>
        </w:rPr>
        <w:t>条、2</w:t>
      </w:r>
      <w:r>
        <w:t>020</w:t>
      </w:r>
      <w:r>
        <w:rPr>
          <w:rFonts w:hint="eastAsia"/>
        </w:rPr>
        <w:t>年</w:t>
      </w:r>
      <w:r>
        <w:t>178851</w:t>
      </w:r>
      <w:r>
        <w:rPr>
          <w:rFonts w:hint="eastAsia"/>
        </w:rPr>
        <w:t>条、2</w:t>
      </w:r>
      <w:r>
        <w:t>021</w:t>
      </w:r>
      <w:r>
        <w:rPr>
          <w:rFonts w:hint="eastAsia"/>
        </w:rPr>
        <w:t>年</w:t>
      </w:r>
      <w:r>
        <w:t>223937</w:t>
      </w:r>
      <w:r>
        <w:rPr>
          <w:rFonts w:hint="eastAsia"/>
        </w:rPr>
        <w:t>条、2</w:t>
      </w:r>
      <w:r>
        <w:t>022</w:t>
      </w:r>
      <w:r>
        <w:rPr>
          <w:rFonts w:hint="eastAsia"/>
        </w:rPr>
        <w:t>年</w:t>
      </w:r>
      <w:r>
        <w:t>199686</w:t>
      </w:r>
      <w:r>
        <w:rPr>
          <w:rFonts w:hint="eastAsia"/>
        </w:rPr>
        <w:t>条。</w:t>
      </w:r>
    </w:p>
    <w:p>
      <w:pPr>
        <w:pStyle w:val="24"/>
        <w:spacing w:line="600" w:lineRule="exact"/>
        <w:ind w:firstLine="643"/>
      </w:pPr>
      <w:r>
        <w:rPr>
          <w:rFonts w:hint="eastAsia"/>
          <w:b/>
          <w:bCs/>
        </w:rPr>
        <w:t>三是退回数据方面，</w:t>
      </w:r>
      <w:r>
        <w:rPr>
          <w:rFonts w:hint="eastAsia"/>
        </w:rPr>
        <w:t>2</w:t>
      </w:r>
      <w:r>
        <w:t>019</w:t>
      </w:r>
      <w:r>
        <w:rPr>
          <w:rFonts w:hint="eastAsia"/>
        </w:rPr>
        <w:t>年未统计，2</w:t>
      </w:r>
      <w:r>
        <w:t>020</w:t>
      </w:r>
      <w:r>
        <w:rPr>
          <w:rFonts w:hint="eastAsia"/>
        </w:rPr>
        <w:t>年1</w:t>
      </w:r>
      <w:r>
        <w:t>1</w:t>
      </w:r>
      <w:r>
        <w:rPr>
          <w:rFonts w:hint="eastAsia"/>
        </w:rPr>
        <w:t>-</w:t>
      </w:r>
      <w:r>
        <w:t>12</w:t>
      </w:r>
      <w:r>
        <w:rPr>
          <w:rFonts w:hint="eastAsia"/>
        </w:rPr>
        <w:t>月2</w:t>
      </w:r>
      <w:r>
        <w:t>68</w:t>
      </w:r>
      <w:r>
        <w:rPr>
          <w:rFonts w:hint="eastAsia"/>
        </w:rPr>
        <w:t>条，2</w:t>
      </w:r>
      <w:r>
        <w:t>021</w:t>
      </w:r>
      <w:r>
        <w:rPr>
          <w:rFonts w:hint="eastAsia"/>
        </w:rPr>
        <w:t>年8</w:t>
      </w:r>
      <w:r>
        <w:t>16</w:t>
      </w:r>
      <w:r>
        <w:rPr>
          <w:rFonts w:hint="eastAsia"/>
        </w:rPr>
        <w:t>条，2</w:t>
      </w:r>
      <w:r>
        <w:t>022</w:t>
      </w:r>
      <w:r>
        <w:rPr>
          <w:rFonts w:hint="eastAsia"/>
        </w:rPr>
        <w:t>年1</w:t>
      </w:r>
      <w:r>
        <w:t>742</w:t>
      </w:r>
      <w:r>
        <w:rPr>
          <w:rFonts w:hint="eastAsia"/>
        </w:rPr>
        <w:t>条，退回原因主要是格式不符合要求，区民政局及运营方暂未对退回数据更新整改情况进行跟踪，同时根据退回数据量的增长反映村居数据存在质量下降的情况。</w:t>
      </w:r>
    </w:p>
    <w:p>
      <w:pPr>
        <w:pStyle w:val="24"/>
        <w:spacing w:line="600" w:lineRule="exact"/>
        <w:ind w:firstLine="643"/>
      </w:pPr>
      <w:r>
        <w:rPr>
          <w:rFonts w:hint="eastAsia"/>
          <w:b/>
          <w:bCs/>
        </w:rPr>
        <w:t>四是点击量方面，</w:t>
      </w:r>
      <w:r>
        <w:rPr>
          <w:rFonts w:hint="eastAsia"/>
        </w:rPr>
        <w:t>根据运营方提供的数据，东方有线2</w:t>
      </w:r>
      <w:r>
        <w:t>023</w:t>
      </w:r>
      <w:r>
        <w:rPr>
          <w:rFonts w:hint="eastAsia"/>
        </w:rPr>
        <w:t>年6-</w:t>
      </w:r>
      <w:r>
        <w:t>8</w:t>
      </w:r>
      <w:r>
        <w:rPr>
          <w:rFonts w:hint="eastAsia"/>
        </w:rPr>
        <w:t>月月均点击量（不重复）为4</w:t>
      </w:r>
      <w:r>
        <w:t>546</w:t>
      </w:r>
      <w:r>
        <w:rPr>
          <w:rFonts w:hint="eastAsia"/>
        </w:rPr>
        <w:t>次，其中绿华镇由于是试点镇点击量较高为4</w:t>
      </w:r>
      <w:r>
        <w:t>234</w:t>
      </w:r>
      <w:r>
        <w:rPr>
          <w:rFonts w:hint="eastAsia"/>
        </w:rPr>
        <w:t>次，电信2</w:t>
      </w:r>
      <w:r>
        <w:t>022</w:t>
      </w:r>
      <w:r>
        <w:rPr>
          <w:rFonts w:hint="eastAsia"/>
        </w:rPr>
        <w:t>年5月至2</w:t>
      </w:r>
      <w:r>
        <w:t>023</w:t>
      </w:r>
      <w:r>
        <w:rPr>
          <w:rFonts w:hint="eastAsia"/>
        </w:rPr>
        <w:t>年</w:t>
      </w:r>
      <w:r>
        <w:t>8</w:t>
      </w:r>
      <w:r>
        <w:rPr>
          <w:rFonts w:hint="eastAsia"/>
        </w:rPr>
        <w:t>月月均点击量为2</w:t>
      </w:r>
      <w:r>
        <w:t>372</w:t>
      </w:r>
      <w:r>
        <w:rPr>
          <w:rFonts w:hint="eastAsia"/>
        </w:rPr>
        <w:t>次，各乡镇点击量相对平均。</w:t>
      </w:r>
    </w:p>
    <w:p>
      <w:pPr>
        <w:pStyle w:val="24"/>
        <w:spacing w:line="600" w:lineRule="exact"/>
        <w:ind w:firstLine="643"/>
      </w:pPr>
      <w:r>
        <w:rPr>
          <w:rFonts w:hint="eastAsia"/>
          <w:b/>
          <w:bCs/>
        </w:rPr>
        <w:t>五是根据验收及审计结果，</w:t>
      </w:r>
      <w:r>
        <w:rPr>
          <w:rFonts w:hint="eastAsia"/>
        </w:rPr>
        <w:t>东方有线和电信及时收集和公开了村居信息，完成了日常平台维护和测试等工作，未发生明显故障，平台运行稳定。</w:t>
      </w:r>
    </w:p>
    <w:p>
      <w:pPr>
        <w:pStyle w:val="24"/>
        <w:spacing w:line="600" w:lineRule="exact"/>
        <w:ind w:firstLine="643"/>
        <w:rPr>
          <w:b/>
          <w:bCs/>
        </w:rPr>
      </w:pPr>
      <w:r>
        <w:rPr>
          <w:rFonts w:hint="eastAsia"/>
          <w:b/>
          <w:bCs/>
        </w:rPr>
        <w:t>六是项目管理流程倒置，</w:t>
      </w:r>
      <w:r>
        <w:rPr>
          <w:rFonts w:hint="eastAsia"/>
        </w:rPr>
        <w:t>根据招投标情况及合同内容，每年一般在第三季度招标并签订合同，但根据合同内容每年的服务期为当年的1月1日至1</w:t>
      </w:r>
      <w:r>
        <w:t>2</w:t>
      </w:r>
      <w:r>
        <w:rPr>
          <w:rFonts w:hint="eastAsia"/>
        </w:rPr>
        <w:t>月3</w:t>
      </w:r>
      <w:r>
        <w:t>1</w:t>
      </w:r>
      <w:r>
        <w:rPr>
          <w:rFonts w:hint="eastAsia"/>
        </w:rPr>
        <w:t>日，存在项目管理流程倒置的情况。</w:t>
      </w:r>
    </w:p>
    <w:p>
      <w:pPr>
        <w:pStyle w:val="24"/>
        <w:spacing w:line="600" w:lineRule="exact"/>
        <w:ind w:firstLine="643"/>
        <w:rPr>
          <w:rFonts w:ascii="仿宋_GB2312" w:hAnsi="仿宋_GB2312" w:cs="仿宋_GB2312"/>
          <w:color w:val="000000"/>
        </w:rPr>
      </w:pPr>
      <w:r>
        <w:rPr>
          <w:rFonts w:hint="eastAsia"/>
          <w:b/>
          <w:bCs/>
        </w:rPr>
        <w:t>七是</w:t>
      </w:r>
      <w:r>
        <w:rPr>
          <w:rFonts w:hint="eastAsia" w:ascii="仿宋_GB2312" w:hAnsi="仿宋_GB2312" w:cs="仿宋_GB2312"/>
          <w:b/>
          <w:bCs/>
          <w:color w:val="000000"/>
        </w:rPr>
        <w:t>目前存在部</w:t>
      </w:r>
      <w:r>
        <w:rPr>
          <w:rFonts w:hint="eastAsia"/>
          <w:b/>
          <w:bCs/>
        </w:rPr>
        <w:t>分村居务信息的完整性、规范性和信息更新及时性不足的情况</w:t>
      </w:r>
      <w:r>
        <w:rPr>
          <w:rFonts w:hint="eastAsia" w:ascii="仿宋_GB2312" w:hAnsi="仿宋_GB2312" w:cs="仿宋_GB2312"/>
          <w:color w:val="000000"/>
        </w:rPr>
        <w:t>，一是东方有线平台中财务公开的凭证命名为票据1、票据2……，无法通过名称检索了解凭证内容，二是部分信息未由村居及时更新，例如东江居委会无基本概况、江山新村居委会基本信息为2</w:t>
      </w:r>
      <w:r>
        <w:rPr>
          <w:rFonts w:ascii="仿宋_GB2312" w:hAnsi="仿宋_GB2312" w:cs="仿宋_GB2312"/>
          <w:color w:val="000000"/>
        </w:rPr>
        <w:t>020</w:t>
      </w:r>
      <w:r>
        <w:rPr>
          <w:rFonts w:hint="eastAsia" w:ascii="仿宋_GB2312" w:hAnsi="仿宋_GB2312" w:cs="仿宋_GB2312"/>
          <w:color w:val="000000"/>
        </w:rPr>
        <w:t>年信息、居“两委”班子成员及分工、任期工作目标为2</w:t>
      </w:r>
      <w:r>
        <w:rPr>
          <w:rFonts w:ascii="仿宋_GB2312" w:hAnsi="仿宋_GB2312" w:cs="仿宋_GB2312"/>
          <w:color w:val="000000"/>
        </w:rPr>
        <w:t>021</w:t>
      </w:r>
      <w:r>
        <w:rPr>
          <w:rFonts w:hint="eastAsia" w:ascii="仿宋_GB2312" w:hAnsi="仿宋_GB2312" w:cs="仿宋_GB2312"/>
          <w:color w:val="000000"/>
        </w:rPr>
        <w:t>年信息、仙桥村基本信息界面的固定资产为2</w:t>
      </w:r>
      <w:r>
        <w:rPr>
          <w:rFonts w:ascii="仿宋_GB2312" w:hAnsi="仿宋_GB2312" w:cs="仿宋_GB2312"/>
          <w:color w:val="000000"/>
        </w:rPr>
        <w:t>018</w:t>
      </w:r>
      <w:r>
        <w:rPr>
          <w:rFonts w:hint="eastAsia" w:ascii="仿宋_GB2312" w:hAnsi="仿宋_GB2312" w:cs="仿宋_GB2312"/>
          <w:color w:val="000000"/>
        </w:rPr>
        <w:t>年信息等，在信息更新的及时性和完整性方面居委会情况相较村委会明显较差。</w:t>
      </w:r>
    </w:p>
    <w:bookmarkEnd w:id="26"/>
    <w:p>
      <w:pPr>
        <w:pStyle w:val="24"/>
        <w:spacing w:line="600" w:lineRule="exact"/>
      </w:pPr>
      <w:r>
        <w:drawing>
          <wp:anchor distT="0" distB="0" distL="114300" distR="114300" simplePos="0" relativeHeight="251662336" behindDoc="0" locked="0" layoutInCell="1" allowOverlap="1">
            <wp:simplePos x="0" y="0"/>
            <wp:positionH relativeFrom="margin">
              <wp:align>center</wp:align>
            </wp:positionH>
            <wp:positionV relativeFrom="paragraph">
              <wp:posOffset>400050</wp:posOffset>
            </wp:positionV>
            <wp:extent cx="4572000" cy="2743200"/>
            <wp:effectExtent l="0" t="0" r="0" b="0"/>
            <wp:wrapTopAndBottom/>
            <wp:docPr id="1711915080"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Pr>
          <w:rFonts w:hint="eastAsia"/>
        </w:rPr>
        <w:t>具体如图1-</w:t>
      </w:r>
      <w:r>
        <w:t>1</w:t>
      </w:r>
      <w:r>
        <w:rPr>
          <w:rFonts w:hint="eastAsia"/>
        </w:rPr>
        <w:t>、图1-</w:t>
      </w:r>
      <w:r>
        <w:t>2</w:t>
      </w:r>
      <w:r>
        <w:rPr>
          <w:rFonts w:hint="eastAsia"/>
        </w:rPr>
        <w:t>和表1-</w:t>
      </w:r>
      <w:r>
        <w:t>1</w:t>
      </w:r>
      <w:r>
        <w:rPr>
          <w:rFonts w:hint="eastAsia"/>
        </w:rPr>
        <w:t>所示：</w:t>
      </w:r>
    </w:p>
    <w:p>
      <w:pPr>
        <w:pStyle w:val="24"/>
        <w:spacing w:line="600" w:lineRule="exact"/>
        <w:ind w:firstLine="320" w:firstLineChars="100"/>
        <w:jc w:val="center"/>
        <w:rPr>
          <w:b/>
          <w:bCs/>
          <w:sz w:val="24"/>
          <w:szCs w:val="24"/>
        </w:rPr>
      </w:pPr>
      <w:r>
        <w:drawing>
          <wp:anchor distT="0" distB="0" distL="114300" distR="114300" simplePos="0" relativeHeight="251661312" behindDoc="0" locked="0" layoutInCell="1" allowOverlap="1">
            <wp:simplePos x="0" y="0"/>
            <wp:positionH relativeFrom="margin">
              <wp:posOffset>371475</wp:posOffset>
            </wp:positionH>
            <wp:positionV relativeFrom="paragraph">
              <wp:posOffset>3171825</wp:posOffset>
            </wp:positionV>
            <wp:extent cx="4572000" cy="2743200"/>
            <wp:effectExtent l="0" t="0" r="0" b="0"/>
            <wp:wrapTopAndBottom/>
            <wp:docPr id="305052584"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Pr>
          <w:rFonts w:hint="eastAsia"/>
          <w:b/>
          <w:bCs/>
          <w:sz w:val="24"/>
          <w:szCs w:val="24"/>
        </w:rPr>
        <w:t>图1-</w:t>
      </w:r>
      <w:r>
        <w:rPr>
          <w:b/>
          <w:bCs/>
          <w:sz w:val="24"/>
          <w:szCs w:val="24"/>
        </w:rPr>
        <w:t xml:space="preserve">1 </w:t>
      </w:r>
      <w:r>
        <w:rPr>
          <w:rFonts w:hint="eastAsia"/>
          <w:b/>
          <w:bCs/>
          <w:sz w:val="24"/>
          <w:szCs w:val="24"/>
        </w:rPr>
        <w:t>用户量变化趋势图</w:t>
      </w:r>
    </w:p>
    <w:p>
      <w:pPr>
        <w:pStyle w:val="24"/>
        <w:spacing w:line="600" w:lineRule="exact"/>
        <w:ind w:firstLine="241" w:firstLineChars="100"/>
        <w:jc w:val="center"/>
        <w:rPr>
          <w:b/>
          <w:bCs/>
          <w:sz w:val="24"/>
          <w:szCs w:val="24"/>
        </w:rPr>
      </w:pPr>
      <w:r>
        <w:rPr>
          <w:rFonts w:hint="eastAsia"/>
          <w:b/>
          <w:bCs/>
          <w:sz w:val="24"/>
          <w:szCs w:val="24"/>
        </w:rPr>
        <w:t>图1-</w:t>
      </w:r>
      <w:r>
        <w:rPr>
          <w:b/>
          <w:bCs/>
          <w:sz w:val="24"/>
          <w:szCs w:val="24"/>
        </w:rPr>
        <w:t xml:space="preserve">2 </w:t>
      </w:r>
      <w:r>
        <w:rPr>
          <w:rFonts w:hint="eastAsia"/>
          <w:b/>
          <w:bCs/>
          <w:sz w:val="24"/>
          <w:szCs w:val="24"/>
        </w:rPr>
        <w:t>数据量变化趋势图</w:t>
      </w:r>
    </w:p>
    <w:p>
      <w:pPr>
        <w:pStyle w:val="24"/>
        <w:spacing w:line="600" w:lineRule="exact"/>
        <w:ind w:firstLine="241" w:firstLineChars="100"/>
        <w:rPr>
          <w:b/>
          <w:bCs/>
          <w:sz w:val="24"/>
          <w:szCs w:val="24"/>
        </w:rPr>
        <w:sectPr>
          <w:footerReference r:id="rId5" w:type="default"/>
          <w:pgSz w:w="11906" w:h="16838"/>
          <w:pgMar w:top="1440" w:right="1800" w:bottom="1440" w:left="1800" w:header="851" w:footer="992" w:gutter="0"/>
          <w:pgNumType w:start="1"/>
          <w:cols w:space="425" w:num="1"/>
          <w:docGrid w:type="lines" w:linePitch="312" w:charSpace="0"/>
        </w:sectPr>
      </w:pPr>
    </w:p>
    <w:p>
      <w:pPr>
        <w:pStyle w:val="24"/>
        <w:spacing w:line="600" w:lineRule="exact"/>
        <w:ind w:firstLine="0" w:firstLineChars="0"/>
        <w:jc w:val="center"/>
        <w:rPr>
          <w:rFonts w:ascii="仿宋_GB2312"/>
          <w:b/>
          <w:bCs/>
          <w:sz w:val="28"/>
          <w:szCs w:val="28"/>
        </w:rPr>
      </w:pPr>
      <w:r>
        <w:rPr>
          <w:rFonts w:hint="eastAsia" w:ascii="仿宋_GB2312"/>
          <w:b/>
          <w:bCs/>
          <w:sz w:val="28"/>
          <w:szCs w:val="28"/>
        </w:rPr>
        <w:t>表1-1 项目覆盖户数及数据量对比情况表</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0"/>
        <w:gridCol w:w="1469"/>
        <w:gridCol w:w="1469"/>
        <w:gridCol w:w="1792"/>
        <w:gridCol w:w="1792"/>
        <w:gridCol w:w="1956"/>
        <w:gridCol w:w="2118"/>
        <w:gridCol w:w="2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 w:type="pct"/>
            <w:vAlign w:val="center"/>
          </w:tcPr>
          <w:p>
            <w:pPr>
              <w:pStyle w:val="24"/>
              <w:spacing w:line="600" w:lineRule="exact"/>
              <w:ind w:firstLine="0" w:firstLineChars="0"/>
              <w:jc w:val="center"/>
              <w:rPr>
                <w:rFonts w:ascii="仿宋_GB2312"/>
                <w:b/>
                <w:bCs/>
                <w:sz w:val="24"/>
                <w:szCs w:val="24"/>
              </w:rPr>
            </w:pPr>
            <w:r>
              <w:rPr>
                <w:rFonts w:hint="eastAsia" w:ascii="仿宋_GB2312"/>
                <w:b/>
                <w:bCs/>
                <w:sz w:val="24"/>
                <w:szCs w:val="24"/>
              </w:rPr>
              <w:t>时间</w:t>
            </w:r>
          </w:p>
        </w:tc>
        <w:tc>
          <w:tcPr>
            <w:tcW w:w="518" w:type="pct"/>
            <w:vAlign w:val="center"/>
          </w:tcPr>
          <w:p>
            <w:pPr>
              <w:pStyle w:val="24"/>
              <w:spacing w:line="600" w:lineRule="exact"/>
              <w:ind w:firstLine="0" w:firstLineChars="0"/>
              <w:jc w:val="center"/>
              <w:rPr>
                <w:rFonts w:ascii="仿宋_GB2312"/>
                <w:b/>
                <w:bCs/>
                <w:sz w:val="24"/>
                <w:szCs w:val="24"/>
              </w:rPr>
            </w:pPr>
            <w:r>
              <w:rPr>
                <w:rFonts w:hint="eastAsia" w:ascii="仿宋_GB2312"/>
                <w:b/>
                <w:bCs/>
                <w:sz w:val="24"/>
                <w:szCs w:val="24"/>
              </w:rPr>
              <w:t>村委会数量（个）</w:t>
            </w:r>
          </w:p>
        </w:tc>
        <w:tc>
          <w:tcPr>
            <w:tcW w:w="518" w:type="pct"/>
            <w:vAlign w:val="center"/>
          </w:tcPr>
          <w:p>
            <w:pPr>
              <w:pStyle w:val="24"/>
              <w:spacing w:line="600" w:lineRule="exact"/>
              <w:ind w:firstLine="0" w:firstLineChars="0"/>
              <w:jc w:val="center"/>
              <w:rPr>
                <w:rFonts w:ascii="仿宋_GB2312"/>
                <w:b/>
                <w:bCs/>
                <w:sz w:val="24"/>
                <w:szCs w:val="24"/>
              </w:rPr>
            </w:pPr>
            <w:r>
              <w:rPr>
                <w:rFonts w:hint="eastAsia" w:ascii="仿宋_GB2312"/>
                <w:b/>
                <w:bCs/>
                <w:sz w:val="24"/>
                <w:szCs w:val="24"/>
              </w:rPr>
              <w:t>居委会数量（个）</w:t>
            </w:r>
          </w:p>
        </w:tc>
        <w:tc>
          <w:tcPr>
            <w:tcW w:w="632" w:type="pct"/>
            <w:vAlign w:val="center"/>
          </w:tcPr>
          <w:p>
            <w:pPr>
              <w:pStyle w:val="24"/>
              <w:spacing w:line="600" w:lineRule="exact"/>
              <w:ind w:firstLine="0" w:firstLineChars="0"/>
              <w:jc w:val="center"/>
              <w:rPr>
                <w:rFonts w:ascii="仿宋_GB2312"/>
                <w:b/>
                <w:bCs/>
                <w:sz w:val="24"/>
                <w:szCs w:val="24"/>
              </w:rPr>
            </w:pPr>
            <w:r>
              <w:rPr>
                <w:rFonts w:hint="eastAsia" w:ascii="仿宋_GB2312"/>
                <w:b/>
                <w:bCs/>
                <w:sz w:val="24"/>
                <w:szCs w:val="24"/>
              </w:rPr>
              <w:t>全区户数</w:t>
            </w:r>
          </w:p>
          <w:p>
            <w:pPr>
              <w:pStyle w:val="24"/>
              <w:spacing w:line="600" w:lineRule="exact"/>
              <w:ind w:firstLine="0" w:firstLineChars="0"/>
              <w:jc w:val="center"/>
              <w:rPr>
                <w:rFonts w:ascii="仿宋_GB2312"/>
                <w:b/>
                <w:bCs/>
                <w:sz w:val="24"/>
                <w:szCs w:val="24"/>
              </w:rPr>
            </w:pPr>
            <w:r>
              <w:rPr>
                <w:rFonts w:hint="eastAsia" w:ascii="仿宋_GB2312"/>
                <w:b/>
                <w:bCs/>
                <w:sz w:val="24"/>
                <w:szCs w:val="24"/>
              </w:rPr>
              <w:t>（万户）</w:t>
            </w:r>
          </w:p>
        </w:tc>
        <w:tc>
          <w:tcPr>
            <w:tcW w:w="632" w:type="pct"/>
            <w:vAlign w:val="center"/>
          </w:tcPr>
          <w:p>
            <w:pPr>
              <w:pStyle w:val="24"/>
              <w:spacing w:line="600" w:lineRule="exact"/>
              <w:ind w:firstLine="0" w:firstLineChars="0"/>
              <w:jc w:val="center"/>
              <w:rPr>
                <w:rFonts w:ascii="仿宋_GB2312"/>
                <w:b/>
                <w:bCs/>
                <w:sz w:val="24"/>
                <w:szCs w:val="24"/>
              </w:rPr>
            </w:pPr>
            <w:r>
              <w:rPr>
                <w:rFonts w:hint="eastAsia" w:ascii="仿宋_GB2312"/>
                <w:b/>
                <w:bCs/>
                <w:sz w:val="24"/>
                <w:szCs w:val="24"/>
              </w:rPr>
              <w:t>项目覆盖村居数（个）</w:t>
            </w:r>
          </w:p>
        </w:tc>
        <w:tc>
          <w:tcPr>
            <w:tcW w:w="690" w:type="pct"/>
            <w:vAlign w:val="center"/>
          </w:tcPr>
          <w:p>
            <w:pPr>
              <w:pStyle w:val="24"/>
              <w:spacing w:line="600" w:lineRule="exact"/>
              <w:ind w:firstLine="0" w:firstLineChars="0"/>
              <w:jc w:val="center"/>
              <w:rPr>
                <w:rFonts w:ascii="仿宋_GB2312"/>
                <w:b/>
                <w:bCs/>
                <w:sz w:val="24"/>
                <w:szCs w:val="24"/>
              </w:rPr>
            </w:pPr>
            <w:r>
              <w:rPr>
                <w:rFonts w:hint="eastAsia" w:ascii="仿宋_GB2312"/>
                <w:b/>
                <w:bCs/>
                <w:sz w:val="24"/>
                <w:szCs w:val="24"/>
              </w:rPr>
              <w:t>东方有线用户量（万户）</w:t>
            </w:r>
          </w:p>
        </w:tc>
        <w:tc>
          <w:tcPr>
            <w:tcW w:w="747" w:type="pct"/>
            <w:vAlign w:val="center"/>
          </w:tcPr>
          <w:p>
            <w:pPr>
              <w:pStyle w:val="24"/>
              <w:spacing w:line="600" w:lineRule="exact"/>
              <w:ind w:firstLine="0" w:firstLineChars="0"/>
              <w:jc w:val="center"/>
              <w:rPr>
                <w:rFonts w:ascii="仿宋_GB2312"/>
                <w:b/>
                <w:bCs/>
                <w:sz w:val="24"/>
                <w:szCs w:val="24"/>
              </w:rPr>
            </w:pPr>
            <w:r>
              <w:rPr>
                <w:rFonts w:hint="eastAsia" w:ascii="仿宋_GB2312"/>
                <w:b/>
                <w:bCs/>
                <w:sz w:val="24"/>
                <w:szCs w:val="24"/>
              </w:rPr>
              <w:t>电信用户量（万户）</w:t>
            </w:r>
          </w:p>
        </w:tc>
        <w:tc>
          <w:tcPr>
            <w:tcW w:w="747" w:type="pct"/>
            <w:vAlign w:val="center"/>
          </w:tcPr>
          <w:p>
            <w:pPr>
              <w:pStyle w:val="24"/>
              <w:spacing w:line="600" w:lineRule="exact"/>
              <w:ind w:firstLine="0" w:firstLineChars="0"/>
              <w:jc w:val="center"/>
              <w:rPr>
                <w:rFonts w:ascii="仿宋_GB2312"/>
                <w:b/>
                <w:bCs/>
                <w:sz w:val="24"/>
                <w:szCs w:val="24"/>
              </w:rPr>
            </w:pPr>
            <w:r>
              <w:rPr>
                <w:rFonts w:hint="eastAsia" w:ascii="仿宋_GB2312"/>
                <w:b/>
                <w:bCs/>
                <w:sz w:val="24"/>
                <w:szCs w:val="24"/>
              </w:rPr>
              <w:t>数据量（条）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计划量</w:t>
            </w:r>
          </w:p>
        </w:tc>
        <w:tc>
          <w:tcPr>
            <w:tcW w:w="518"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w:t>
            </w:r>
          </w:p>
        </w:tc>
        <w:tc>
          <w:tcPr>
            <w:tcW w:w="518"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w:t>
            </w:r>
          </w:p>
        </w:tc>
        <w:tc>
          <w:tcPr>
            <w:tcW w:w="632"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2</w:t>
            </w:r>
            <w:r>
              <w:rPr>
                <w:rFonts w:ascii="仿宋_GB2312"/>
                <w:sz w:val="24"/>
                <w:szCs w:val="24"/>
              </w:rPr>
              <w:t>3</w:t>
            </w:r>
          </w:p>
        </w:tc>
        <w:tc>
          <w:tcPr>
            <w:tcW w:w="632"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3</w:t>
            </w:r>
            <w:r>
              <w:rPr>
                <w:rFonts w:ascii="仿宋_GB2312"/>
                <w:sz w:val="24"/>
                <w:szCs w:val="24"/>
              </w:rPr>
              <w:t>50</w:t>
            </w:r>
          </w:p>
        </w:tc>
        <w:tc>
          <w:tcPr>
            <w:tcW w:w="690"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1</w:t>
            </w:r>
            <w:r>
              <w:rPr>
                <w:rFonts w:ascii="仿宋_GB2312"/>
                <w:sz w:val="24"/>
                <w:szCs w:val="24"/>
              </w:rPr>
              <w:t>6.10</w:t>
            </w:r>
          </w:p>
        </w:tc>
        <w:tc>
          <w:tcPr>
            <w:tcW w:w="747"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6</w:t>
            </w:r>
            <w:r>
              <w:rPr>
                <w:rFonts w:ascii="仿宋_GB2312"/>
                <w:sz w:val="24"/>
                <w:szCs w:val="24"/>
              </w:rPr>
              <w:t>.9</w:t>
            </w:r>
          </w:p>
        </w:tc>
        <w:tc>
          <w:tcPr>
            <w:tcW w:w="747"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2</w:t>
            </w:r>
            <w:r>
              <w:rPr>
                <w:rFonts w:ascii="仿宋_GB2312"/>
                <w:sz w:val="24"/>
                <w:szCs w:val="24"/>
              </w:rPr>
              <w:t>018</w:t>
            </w:r>
          </w:p>
        </w:tc>
        <w:tc>
          <w:tcPr>
            <w:tcW w:w="518"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2</w:t>
            </w:r>
            <w:r>
              <w:rPr>
                <w:rFonts w:ascii="仿宋_GB2312"/>
                <w:sz w:val="24"/>
                <w:szCs w:val="24"/>
              </w:rPr>
              <w:t>69</w:t>
            </w:r>
          </w:p>
        </w:tc>
        <w:tc>
          <w:tcPr>
            <w:tcW w:w="518"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8</w:t>
            </w:r>
            <w:r>
              <w:rPr>
                <w:rFonts w:ascii="仿宋_GB2312"/>
                <w:sz w:val="24"/>
                <w:szCs w:val="24"/>
              </w:rPr>
              <w:t>1</w:t>
            </w:r>
          </w:p>
        </w:tc>
        <w:tc>
          <w:tcPr>
            <w:tcW w:w="632"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3</w:t>
            </w:r>
            <w:r>
              <w:rPr>
                <w:rFonts w:ascii="仿宋_GB2312"/>
                <w:sz w:val="24"/>
                <w:szCs w:val="24"/>
              </w:rPr>
              <w:t>0.56</w:t>
            </w:r>
          </w:p>
        </w:tc>
        <w:tc>
          <w:tcPr>
            <w:tcW w:w="632"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3</w:t>
            </w:r>
            <w:r>
              <w:rPr>
                <w:rFonts w:ascii="仿宋_GB2312"/>
                <w:sz w:val="24"/>
                <w:szCs w:val="24"/>
              </w:rPr>
              <w:t>50</w:t>
            </w:r>
          </w:p>
        </w:tc>
        <w:tc>
          <w:tcPr>
            <w:tcW w:w="690" w:type="pct"/>
          </w:tcPr>
          <w:p>
            <w:pPr>
              <w:pStyle w:val="24"/>
              <w:spacing w:line="600" w:lineRule="exact"/>
              <w:ind w:firstLine="0" w:firstLineChars="0"/>
              <w:jc w:val="center"/>
              <w:rPr>
                <w:rFonts w:ascii="仿宋_GB2312"/>
                <w:sz w:val="24"/>
                <w:szCs w:val="24"/>
              </w:rPr>
            </w:pPr>
            <w:r>
              <w:rPr>
                <w:rFonts w:hint="eastAsia" w:ascii="仿宋_GB2312"/>
                <w:sz w:val="24"/>
                <w:szCs w:val="24"/>
              </w:rPr>
              <w:t>1</w:t>
            </w:r>
            <w:r>
              <w:rPr>
                <w:rFonts w:ascii="仿宋_GB2312"/>
                <w:sz w:val="24"/>
                <w:szCs w:val="24"/>
              </w:rPr>
              <w:t>6.15</w:t>
            </w:r>
          </w:p>
        </w:tc>
        <w:tc>
          <w:tcPr>
            <w:tcW w:w="747"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1</w:t>
            </w:r>
            <w:r>
              <w:rPr>
                <w:rFonts w:ascii="仿宋_GB2312"/>
                <w:sz w:val="24"/>
                <w:szCs w:val="24"/>
              </w:rPr>
              <w:t>0.2</w:t>
            </w:r>
          </w:p>
        </w:tc>
        <w:tc>
          <w:tcPr>
            <w:tcW w:w="747"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15"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2019</w:t>
            </w:r>
          </w:p>
        </w:tc>
        <w:tc>
          <w:tcPr>
            <w:tcW w:w="518" w:type="pct"/>
            <w:vAlign w:val="center"/>
          </w:tcPr>
          <w:p>
            <w:pPr>
              <w:pStyle w:val="24"/>
              <w:spacing w:line="600" w:lineRule="exact"/>
              <w:ind w:firstLine="0" w:firstLineChars="0"/>
              <w:jc w:val="center"/>
              <w:rPr>
                <w:rFonts w:ascii="仿宋_GB2312"/>
                <w:sz w:val="24"/>
                <w:szCs w:val="24"/>
              </w:rPr>
            </w:pPr>
            <w:r>
              <w:rPr>
                <w:rFonts w:ascii="仿宋_GB2312"/>
                <w:sz w:val="24"/>
                <w:szCs w:val="24"/>
              </w:rPr>
              <w:t>269</w:t>
            </w:r>
          </w:p>
        </w:tc>
        <w:tc>
          <w:tcPr>
            <w:tcW w:w="518" w:type="pct"/>
            <w:vAlign w:val="center"/>
          </w:tcPr>
          <w:p>
            <w:pPr>
              <w:pStyle w:val="24"/>
              <w:spacing w:line="600" w:lineRule="exact"/>
              <w:ind w:firstLine="0" w:firstLineChars="0"/>
              <w:jc w:val="center"/>
              <w:rPr>
                <w:rFonts w:ascii="仿宋_GB2312"/>
                <w:sz w:val="24"/>
                <w:szCs w:val="24"/>
              </w:rPr>
            </w:pPr>
            <w:r>
              <w:rPr>
                <w:rFonts w:ascii="仿宋_GB2312"/>
                <w:sz w:val="24"/>
                <w:szCs w:val="24"/>
              </w:rPr>
              <w:t>81</w:t>
            </w:r>
          </w:p>
        </w:tc>
        <w:tc>
          <w:tcPr>
            <w:tcW w:w="632"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3</w:t>
            </w:r>
            <w:r>
              <w:rPr>
                <w:rFonts w:ascii="仿宋_GB2312"/>
                <w:sz w:val="24"/>
                <w:szCs w:val="24"/>
              </w:rPr>
              <w:t>0.70</w:t>
            </w:r>
          </w:p>
        </w:tc>
        <w:tc>
          <w:tcPr>
            <w:tcW w:w="632"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3</w:t>
            </w:r>
            <w:r>
              <w:rPr>
                <w:rFonts w:ascii="仿宋_GB2312"/>
                <w:sz w:val="24"/>
                <w:szCs w:val="24"/>
              </w:rPr>
              <w:t>50</w:t>
            </w:r>
          </w:p>
        </w:tc>
        <w:tc>
          <w:tcPr>
            <w:tcW w:w="690" w:type="pct"/>
          </w:tcPr>
          <w:p>
            <w:pPr>
              <w:pStyle w:val="24"/>
              <w:spacing w:line="600" w:lineRule="exact"/>
              <w:ind w:firstLine="0" w:firstLineChars="0"/>
              <w:jc w:val="center"/>
              <w:rPr>
                <w:rFonts w:ascii="仿宋_GB2312"/>
                <w:sz w:val="24"/>
                <w:szCs w:val="24"/>
              </w:rPr>
            </w:pPr>
            <w:r>
              <w:rPr>
                <w:rFonts w:hint="eastAsia" w:ascii="仿宋_GB2312"/>
                <w:sz w:val="24"/>
                <w:szCs w:val="24"/>
              </w:rPr>
              <w:t>1</w:t>
            </w:r>
            <w:r>
              <w:rPr>
                <w:rFonts w:ascii="仿宋_GB2312"/>
                <w:sz w:val="24"/>
                <w:szCs w:val="24"/>
              </w:rPr>
              <w:t>6.15</w:t>
            </w:r>
          </w:p>
        </w:tc>
        <w:tc>
          <w:tcPr>
            <w:tcW w:w="747"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1</w:t>
            </w:r>
            <w:r>
              <w:rPr>
                <w:rFonts w:ascii="仿宋_GB2312"/>
                <w:sz w:val="24"/>
                <w:szCs w:val="24"/>
              </w:rPr>
              <w:t>1.90</w:t>
            </w:r>
          </w:p>
        </w:tc>
        <w:tc>
          <w:tcPr>
            <w:tcW w:w="747"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2</w:t>
            </w:r>
            <w:r>
              <w:rPr>
                <w:rFonts w:ascii="仿宋_GB2312"/>
                <w:sz w:val="24"/>
                <w:szCs w:val="24"/>
              </w:rPr>
              <w:t>11904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2020</w:t>
            </w:r>
          </w:p>
        </w:tc>
        <w:tc>
          <w:tcPr>
            <w:tcW w:w="518"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2</w:t>
            </w:r>
            <w:r>
              <w:rPr>
                <w:rFonts w:ascii="仿宋_GB2312"/>
                <w:sz w:val="24"/>
                <w:szCs w:val="24"/>
              </w:rPr>
              <w:t>69</w:t>
            </w:r>
          </w:p>
        </w:tc>
        <w:tc>
          <w:tcPr>
            <w:tcW w:w="518"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8</w:t>
            </w:r>
            <w:r>
              <w:rPr>
                <w:rFonts w:ascii="仿宋_GB2312"/>
                <w:sz w:val="24"/>
                <w:szCs w:val="24"/>
              </w:rPr>
              <w:t>4</w:t>
            </w:r>
          </w:p>
        </w:tc>
        <w:tc>
          <w:tcPr>
            <w:tcW w:w="632"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3</w:t>
            </w:r>
            <w:r>
              <w:rPr>
                <w:rFonts w:ascii="仿宋_GB2312"/>
                <w:sz w:val="24"/>
                <w:szCs w:val="24"/>
              </w:rPr>
              <w:t>0.71</w:t>
            </w:r>
          </w:p>
        </w:tc>
        <w:tc>
          <w:tcPr>
            <w:tcW w:w="632"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3</w:t>
            </w:r>
            <w:r>
              <w:rPr>
                <w:rFonts w:ascii="仿宋_GB2312"/>
                <w:sz w:val="24"/>
                <w:szCs w:val="24"/>
              </w:rPr>
              <w:t>53</w:t>
            </w:r>
          </w:p>
        </w:tc>
        <w:tc>
          <w:tcPr>
            <w:tcW w:w="690" w:type="pct"/>
          </w:tcPr>
          <w:p>
            <w:pPr>
              <w:pStyle w:val="24"/>
              <w:spacing w:line="600" w:lineRule="exact"/>
              <w:ind w:firstLine="0" w:firstLineChars="0"/>
              <w:jc w:val="center"/>
              <w:rPr>
                <w:rFonts w:ascii="仿宋_GB2312"/>
                <w:sz w:val="24"/>
                <w:szCs w:val="24"/>
              </w:rPr>
            </w:pPr>
            <w:r>
              <w:rPr>
                <w:rFonts w:hint="eastAsia" w:ascii="仿宋_GB2312"/>
                <w:sz w:val="24"/>
                <w:szCs w:val="24"/>
              </w:rPr>
              <w:t>1</w:t>
            </w:r>
            <w:r>
              <w:rPr>
                <w:rFonts w:ascii="仿宋_GB2312"/>
                <w:sz w:val="24"/>
                <w:szCs w:val="24"/>
              </w:rPr>
              <w:t>6.25</w:t>
            </w:r>
          </w:p>
        </w:tc>
        <w:tc>
          <w:tcPr>
            <w:tcW w:w="747"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1</w:t>
            </w:r>
            <w:r>
              <w:rPr>
                <w:rFonts w:ascii="仿宋_GB2312"/>
                <w:sz w:val="24"/>
                <w:szCs w:val="24"/>
              </w:rPr>
              <w:t>2.34</w:t>
            </w:r>
          </w:p>
        </w:tc>
        <w:tc>
          <w:tcPr>
            <w:tcW w:w="747"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1</w:t>
            </w:r>
            <w:r>
              <w:rPr>
                <w:rFonts w:ascii="仿宋_GB2312"/>
                <w:sz w:val="24"/>
                <w:szCs w:val="24"/>
              </w:rPr>
              <w:t>78851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2021</w:t>
            </w:r>
          </w:p>
        </w:tc>
        <w:tc>
          <w:tcPr>
            <w:tcW w:w="518"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2</w:t>
            </w:r>
            <w:r>
              <w:rPr>
                <w:rFonts w:ascii="仿宋_GB2312"/>
                <w:sz w:val="24"/>
                <w:szCs w:val="24"/>
              </w:rPr>
              <w:t>68</w:t>
            </w:r>
          </w:p>
        </w:tc>
        <w:tc>
          <w:tcPr>
            <w:tcW w:w="518"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8</w:t>
            </w:r>
            <w:r>
              <w:rPr>
                <w:rFonts w:ascii="仿宋_GB2312"/>
                <w:sz w:val="24"/>
                <w:szCs w:val="24"/>
              </w:rPr>
              <w:t>9</w:t>
            </w:r>
          </w:p>
        </w:tc>
        <w:tc>
          <w:tcPr>
            <w:tcW w:w="632"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3</w:t>
            </w:r>
            <w:r>
              <w:rPr>
                <w:rFonts w:ascii="仿宋_GB2312"/>
                <w:sz w:val="24"/>
                <w:szCs w:val="24"/>
              </w:rPr>
              <w:t>0.71</w:t>
            </w:r>
          </w:p>
        </w:tc>
        <w:tc>
          <w:tcPr>
            <w:tcW w:w="632"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3</w:t>
            </w:r>
            <w:r>
              <w:rPr>
                <w:rFonts w:ascii="仿宋_GB2312"/>
                <w:sz w:val="24"/>
                <w:szCs w:val="24"/>
              </w:rPr>
              <w:t>57</w:t>
            </w:r>
          </w:p>
        </w:tc>
        <w:tc>
          <w:tcPr>
            <w:tcW w:w="690" w:type="pct"/>
          </w:tcPr>
          <w:p>
            <w:pPr>
              <w:pStyle w:val="24"/>
              <w:spacing w:line="600" w:lineRule="exact"/>
              <w:ind w:firstLine="0" w:firstLineChars="0"/>
              <w:jc w:val="center"/>
              <w:rPr>
                <w:rFonts w:ascii="仿宋_GB2312"/>
                <w:sz w:val="24"/>
                <w:szCs w:val="24"/>
              </w:rPr>
            </w:pPr>
            <w:r>
              <w:rPr>
                <w:rFonts w:hint="eastAsia" w:ascii="仿宋_GB2312"/>
                <w:sz w:val="24"/>
                <w:szCs w:val="24"/>
              </w:rPr>
              <w:t>1</w:t>
            </w:r>
            <w:r>
              <w:rPr>
                <w:rFonts w:ascii="仿宋_GB2312"/>
                <w:sz w:val="24"/>
                <w:szCs w:val="24"/>
              </w:rPr>
              <w:t>6.35</w:t>
            </w:r>
          </w:p>
        </w:tc>
        <w:tc>
          <w:tcPr>
            <w:tcW w:w="747"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1</w:t>
            </w:r>
            <w:r>
              <w:rPr>
                <w:rFonts w:ascii="仿宋_GB2312"/>
                <w:sz w:val="24"/>
                <w:szCs w:val="24"/>
              </w:rPr>
              <w:t>3.02</w:t>
            </w:r>
          </w:p>
        </w:tc>
        <w:tc>
          <w:tcPr>
            <w:tcW w:w="747"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2</w:t>
            </w:r>
            <w:r>
              <w:rPr>
                <w:rFonts w:ascii="仿宋_GB2312"/>
                <w:sz w:val="24"/>
                <w:szCs w:val="24"/>
              </w:rPr>
              <w:t>23937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5"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2022</w:t>
            </w:r>
          </w:p>
        </w:tc>
        <w:tc>
          <w:tcPr>
            <w:tcW w:w="518"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2</w:t>
            </w:r>
            <w:r>
              <w:rPr>
                <w:rFonts w:ascii="仿宋_GB2312"/>
                <w:sz w:val="24"/>
                <w:szCs w:val="24"/>
              </w:rPr>
              <w:t>68</w:t>
            </w:r>
          </w:p>
        </w:tc>
        <w:tc>
          <w:tcPr>
            <w:tcW w:w="518"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9</w:t>
            </w:r>
            <w:r>
              <w:rPr>
                <w:rFonts w:ascii="仿宋_GB2312"/>
                <w:sz w:val="24"/>
                <w:szCs w:val="24"/>
              </w:rPr>
              <w:t>0</w:t>
            </w:r>
          </w:p>
        </w:tc>
        <w:tc>
          <w:tcPr>
            <w:tcW w:w="632"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3</w:t>
            </w:r>
            <w:r>
              <w:rPr>
                <w:rFonts w:ascii="仿宋_GB2312"/>
                <w:sz w:val="24"/>
                <w:szCs w:val="24"/>
              </w:rPr>
              <w:t>0.64</w:t>
            </w:r>
          </w:p>
        </w:tc>
        <w:tc>
          <w:tcPr>
            <w:tcW w:w="632"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3</w:t>
            </w:r>
            <w:r>
              <w:rPr>
                <w:rFonts w:ascii="仿宋_GB2312"/>
                <w:sz w:val="24"/>
                <w:szCs w:val="24"/>
              </w:rPr>
              <w:t>58</w:t>
            </w:r>
          </w:p>
        </w:tc>
        <w:tc>
          <w:tcPr>
            <w:tcW w:w="690" w:type="pct"/>
          </w:tcPr>
          <w:p>
            <w:pPr>
              <w:pStyle w:val="24"/>
              <w:spacing w:line="600" w:lineRule="exact"/>
              <w:ind w:firstLine="0" w:firstLineChars="0"/>
              <w:jc w:val="center"/>
              <w:rPr>
                <w:rFonts w:ascii="仿宋_GB2312"/>
                <w:sz w:val="24"/>
                <w:szCs w:val="24"/>
              </w:rPr>
            </w:pPr>
            <w:r>
              <w:rPr>
                <w:rFonts w:hint="eastAsia" w:ascii="仿宋_GB2312"/>
                <w:sz w:val="24"/>
                <w:szCs w:val="24"/>
              </w:rPr>
              <w:t>1</w:t>
            </w:r>
            <w:r>
              <w:rPr>
                <w:rFonts w:ascii="仿宋_GB2312"/>
                <w:sz w:val="24"/>
                <w:szCs w:val="24"/>
              </w:rPr>
              <w:t>6.41</w:t>
            </w:r>
          </w:p>
        </w:tc>
        <w:tc>
          <w:tcPr>
            <w:tcW w:w="747"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1</w:t>
            </w:r>
            <w:r>
              <w:rPr>
                <w:rFonts w:ascii="仿宋_GB2312"/>
                <w:sz w:val="24"/>
                <w:szCs w:val="24"/>
              </w:rPr>
              <w:t>4.11</w:t>
            </w:r>
          </w:p>
        </w:tc>
        <w:tc>
          <w:tcPr>
            <w:tcW w:w="747"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1</w:t>
            </w:r>
            <w:r>
              <w:rPr>
                <w:rFonts w:ascii="仿宋_GB2312"/>
                <w:sz w:val="24"/>
                <w:szCs w:val="24"/>
              </w:rPr>
              <w:t>99686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15"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2023年1-8月</w:t>
            </w:r>
          </w:p>
        </w:tc>
        <w:tc>
          <w:tcPr>
            <w:tcW w:w="518"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2</w:t>
            </w:r>
            <w:r>
              <w:rPr>
                <w:rFonts w:ascii="仿宋_GB2312"/>
                <w:sz w:val="24"/>
                <w:szCs w:val="24"/>
              </w:rPr>
              <w:t>68</w:t>
            </w:r>
          </w:p>
        </w:tc>
        <w:tc>
          <w:tcPr>
            <w:tcW w:w="518"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9</w:t>
            </w:r>
            <w:r>
              <w:rPr>
                <w:rFonts w:ascii="仿宋_GB2312"/>
                <w:sz w:val="24"/>
                <w:szCs w:val="24"/>
              </w:rPr>
              <w:t>0</w:t>
            </w:r>
          </w:p>
        </w:tc>
        <w:tc>
          <w:tcPr>
            <w:tcW w:w="632"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3</w:t>
            </w:r>
            <w:r>
              <w:rPr>
                <w:rFonts w:ascii="仿宋_GB2312"/>
                <w:sz w:val="24"/>
                <w:szCs w:val="24"/>
              </w:rPr>
              <w:t>0.64</w:t>
            </w:r>
          </w:p>
        </w:tc>
        <w:tc>
          <w:tcPr>
            <w:tcW w:w="632"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3</w:t>
            </w:r>
            <w:r>
              <w:rPr>
                <w:rFonts w:ascii="仿宋_GB2312"/>
                <w:sz w:val="24"/>
                <w:szCs w:val="24"/>
              </w:rPr>
              <w:t>58</w:t>
            </w:r>
          </w:p>
        </w:tc>
        <w:tc>
          <w:tcPr>
            <w:tcW w:w="690"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1</w:t>
            </w:r>
            <w:r>
              <w:rPr>
                <w:rFonts w:ascii="仿宋_GB2312"/>
                <w:sz w:val="24"/>
                <w:szCs w:val="24"/>
              </w:rPr>
              <w:t>6.41</w:t>
            </w:r>
          </w:p>
        </w:tc>
        <w:tc>
          <w:tcPr>
            <w:tcW w:w="747"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1</w:t>
            </w:r>
            <w:r>
              <w:rPr>
                <w:rFonts w:ascii="仿宋_GB2312"/>
                <w:sz w:val="24"/>
                <w:szCs w:val="24"/>
              </w:rPr>
              <w:t>4.32</w:t>
            </w:r>
          </w:p>
        </w:tc>
        <w:tc>
          <w:tcPr>
            <w:tcW w:w="747" w:type="pct"/>
            <w:vAlign w:val="center"/>
          </w:tcPr>
          <w:p>
            <w:pPr>
              <w:pStyle w:val="24"/>
              <w:spacing w:line="600" w:lineRule="exact"/>
              <w:ind w:firstLine="0" w:firstLineChars="0"/>
              <w:jc w:val="center"/>
              <w:rPr>
                <w:rFonts w:ascii="仿宋_GB2312"/>
                <w:sz w:val="24"/>
                <w:szCs w:val="24"/>
              </w:rPr>
            </w:pPr>
            <w:r>
              <w:rPr>
                <w:rFonts w:hint="eastAsia" w:ascii="仿宋_GB2312"/>
                <w:sz w:val="24"/>
                <w:szCs w:val="24"/>
              </w:rPr>
              <w:t>/</w:t>
            </w:r>
          </w:p>
        </w:tc>
      </w:tr>
    </w:tbl>
    <w:p>
      <w:pPr>
        <w:pStyle w:val="24"/>
        <w:spacing w:line="600" w:lineRule="exact"/>
        <w:sectPr>
          <w:pgSz w:w="16838" w:h="11906" w:orient="landscape"/>
          <w:pgMar w:top="1800" w:right="1440" w:bottom="1800" w:left="1440" w:header="851" w:footer="992" w:gutter="0"/>
          <w:cols w:space="425" w:num="1"/>
          <w:docGrid w:type="lines" w:linePitch="435" w:charSpace="0"/>
        </w:sectPr>
      </w:pPr>
    </w:p>
    <w:p>
      <w:pPr>
        <w:pStyle w:val="22"/>
        <w:spacing w:line="600" w:lineRule="exact"/>
        <w:rPr>
          <w:rFonts w:ascii="楷体_GB2312" w:hAnsi="Times New Roman" w:eastAsia="楷体_GB2312"/>
        </w:rPr>
      </w:pPr>
      <w:bookmarkStart w:id="27" w:name="_Toc149833359"/>
      <w:bookmarkStart w:id="28" w:name="_Toc722110580"/>
      <w:r>
        <w:rPr>
          <w:rFonts w:hint="eastAsia" w:ascii="楷体_GB2312" w:hAnsi="Times New Roman" w:eastAsia="楷体_GB2312"/>
        </w:rPr>
        <w:t>（三）资金安排</w:t>
      </w:r>
      <w:bookmarkEnd w:id="27"/>
      <w:bookmarkEnd w:id="28"/>
    </w:p>
    <w:p>
      <w:pPr>
        <w:pStyle w:val="24"/>
        <w:spacing w:line="600" w:lineRule="exact"/>
      </w:pPr>
      <w:bookmarkStart w:id="29" w:name="_Hlk147846082"/>
      <w:r>
        <w:rPr>
          <w:rFonts w:hint="eastAsia"/>
        </w:rPr>
        <w:t>本项目为三级明细项目，资金来源为区级一般公共预算，项目一级名称为“基层政权建设和社区建设”，二级名称为“信息化系统开发、升级、建设、运维”，区民政局按照区科委、区发改委批复，按照每户每年4</w:t>
      </w:r>
      <w:r>
        <w:t>5</w:t>
      </w:r>
      <w:r>
        <w:rPr>
          <w:rFonts w:hint="eastAsia"/>
        </w:rPr>
        <w:t>元以内，计划覆盖共2</w:t>
      </w:r>
      <w:r>
        <w:t>3</w:t>
      </w:r>
      <w:r>
        <w:rPr>
          <w:rFonts w:hint="eastAsia"/>
        </w:rPr>
        <w:t>万户村居民进行预算编制，2</w:t>
      </w:r>
      <w:r>
        <w:t>019</w:t>
      </w:r>
      <w:r>
        <w:rPr>
          <w:rFonts w:hint="eastAsia"/>
        </w:rPr>
        <w:t>-</w:t>
      </w:r>
      <w:r>
        <w:t>2023</w:t>
      </w:r>
      <w:r>
        <w:rPr>
          <w:rFonts w:hint="eastAsia"/>
        </w:rPr>
        <w:t>年每年1</w:t>
      </w:r>
      <w:r>
        <w:t>000</w:t>
      </w:r>
      <w:r>
        <w:rPr>
          <w:rFonts w:hint="eastAsia"/>
        </w:rPr>
        <w:t>万元，其中东方有线负责计划覆盖至少7</w:t>
      </w:r>
      <w:r>
        <w:t>0</w:t>
      </w:r>
      <w:r>
        <w:rPr>
          <w:rFonts w:hint="eastAsia"/>
        </w:rPr>
        <w:t>%共1</w:t>
      </w:r>
      <w:r>
        <w:t>6.10</w:t>
      </w:r>
      <w:r>
        <w:rPr>
          <w:rFonts w:hint="eastAsia"/>
        </w:rPr>
        <w:t>万户村居民，电信负责计划覆盖至少3</w:t>
      </w:r>
      <w:r>
        <w:t>0</w:t>
      </w:r>
      <w:r>
        <w:rPr>
          <w:rFonts w:hint="eastAsia"/>
        </w:rPr>
        <w:t>%共</w:t>
      </w:r>
      <w:r>
        <w:t>6.90</w:t>
      </w:r>
      <w:r>
        <w:rPr>
          <w:rFonts w:hint="eastAsia"/>
        </w:rPr>
        <w:t>万户村居民。</w:t>
      </w:r>
    </w:p>
    <w:p>
      <w:pPr>
        <w:pStyle w:val="24"/>
        <w:spacing w:line="600" w:lineRule="exact"/>
      </w:pPr>
      <w:r>
        <w:rPr>
          <w:rFonts w:hint="eastAsia"/>
        </w:rPr>
        <w:t>实际执行方面，每年由区民政局根据合同签订情况，合同签订后支付5</w:t>
      </w:r>
      <w:r>
        <w:t>0</w:t>
      </w:r>
      <w:r>
        <w:rPr>
          <w:rFonts w:hint="eastAsia"/>
        </w:rPr>
        <w:t>%资金，次年根据合同，按照验收和审计结果支付剩余款项。</w:t>
      </w:r>
      <w:r>
        <w:t>2019</w:t>
      </w:r>
      <w:r>
        <w:rPr>
          <w:rFonts w:hint="eastAsia"/>
        </w:rPr>
        <w:t>年实际支出4</w:t>
      </w:r>
      <w:r>
        <w:t>98.25</w:t>
      </w:r>
      <w:r>
        <w:rPr>
          <w:rFonts w:hint="eastAsia"/>
        </w:rPr>
        <w:t>万元，2</w:t>
      </w:r>
      <w:r>
        <w:t>020</w:t>
      </w:r>
      <w:r>
        <w:rPr>
          <w:rFonts w:hint="eastAsia"/>
        </w:rPr>
        <w:t>年、2</w:t>
      </w:r>
      <w:r>
        <w:t>021</w:t>
      </w:r>
      <w:r>
        <w:rPr>
          <w:rFonts w:hint="eastAsia"/>
        </w:rPr>
        <w:t>年实际支出9</w:t>
      </w:r>
      <w:r>
        <w:t>96</w:t>
      </w:r>
      <w:r>
        <w:rPr>
          <w:rFonts w:hint="eastAsia"/>
        </w:rPr>
        <w:t>万元，2</w:t>
      </w:r>
      <w:r>
        <w:t>022</w:t>
      </w:r>
      <w:r>
        <w:rPr>
          <w:rFonts w:hint="eastAsia"/>
        </w:rPr>
        <w:t>年实际支出9</w:t>
      </w:r>
      <w:r>
        <w:t>96.75</w:t>
      </w:r>
      <w:r>
        <w:rPr>
          <w:rFonts w:hint="eastAsia"/>
        </w:rPr>
        <w:t>万元</w:t>
      </w:r>
      <w:r>
        <w:tab/>
      </w:r>
      <w:r>
        <w:rPr>
          <w:rFonts w:hint="eastAsia"/>
        </w:rPr>
        <w:t>，2</w:t>
      </w:r>
      <w:r>
        <w:t>023</w:t>
      </w:r>
      <w:r>
        <w:rPr>
          <w:rFonts w:hint="eastAsia"/>
        </w:rPr>
        <w:t>年1-</w:t>
      </w:r>
      <w:r>
        <w:t>8</w:t>
      </w:r>
      <w:r>
        <w:rPr>
          <w:rFonts w:hint="eastAsia"/>
        </w:rPr>
        <w:t>月实际支出4</w:t>
      </w:r>
      <w:r>
        <w:t>98.50</w:t>
      </w:r>
      <w:r>
        <w:rPr>
          <w:rFonts w:hint="eastAsia"/>
        </w:rPr>
        <w:t>万元，共支出3</w:t>
      </w:r>
      <w:r>
        <w:t>985.50</w:t>
      </w:r>
      <w:r>
        <w:rPr>
          <w:rFonts w:hint="eastAsia"/>
        </w:rPr>
        <w:t>万元（2</w:t>
      </w:r>
      <w:r>
        <w:t>019</w:t>
      </w:r>
      <w:r>
        <w:rPr>
          <w:rFonts w:hint="eastAsia"/>
        </w:rPr>
        <w:t>-</w:t>
      </w:r>
      <w:r>
        <w:t>2021</w:t>
      </w:r>
      <w:r>
        <w:rPr>
          <w:rFonts w:hint="eastAsia"/>
        </w:rPr>
        <w:t>年共</w:t>
      </w:r>
      <w:r>
        <w:t>3</w:t>
      </w:r>
      <w:r>
        <w:rPr>
          <w:rFonts w:hint="eastAsia"/>
        </w:rPr>
        <w:t>年运营费用及2</w:t>
      </w:r>
      <w:r>
        <w:t>202</w:t>
      </w:r>
      <w:r>
        <w:rPr>
          <w:rFonts w:hint="eastAsia"/>
        </w:rPr>
        <w:t>年、2</w:t>
      </w:r>
      <w:r>
        <w:t>0</w:t>
      </w:r>
      <w:r>
        <w:rPr>
          <w:rFonts w:hint="eastAsia"/>
        </w:rPr>
        <w:t>2</w:t>
      </w:r>
      <w:r>
        <w:t>3</w:t>
      </w:r>
      <w:r>
        <w:rPr>
          <w:rFonts w:hint="eastAsia"/>
        </w:rPr>
        <w:t>年首付款），预计还需支出9</w:t>
      </w:r>
      <w:r>
        <w:t>97</w:t>
      </w:r>
      <w:r>
        <w:rPr>
          <w:rFonts w:hint="eastAsia"/>
        </w:rPr>
        <w:t>万元（2</w:t>
      </w:r>
      <w:r>
        <w:t>022</w:t>
      </w:r>
      <w:r>
        <w:rPr>
          <w:rFonts w:hint="eastAsia"/>
        </w:rPr>
        <w:t>、2</w:t>
      </w:r>
      <w:r>
        <w:t>023</w:t>
      </w:r>
      <w:r>
        <w:rPr>
          <w:rFonts w:hint="eastAsia"/>
        </w:rPr>
        <w:t>年尾款）。东方有线与电信占比为7：</w:t>
      </w:r>
      <w:r>
        <w:t>3</w:t>
      </w:r>
      <w:r>
        <w:rPr>
          <w:rFonts w:hint="eastAsia"/>
        </w:rPr>
        <w:t>。</w:t>
      </w:r>
    </w:p>
    <w:p>
      <w:pPr>
        <w:pStyle w:val="24"/>
        <w:spacing w:line="600" w:lineRule="exact"/>
        <w:sectPr>
          <w:pgSz w:w="11906" w:h="16838"/>
          <w:pgMar w:top="1440" w:right="1800" w:bottom="1440" w:left="1800" w:header="851" w:footer="992" w:gutter="0"/>
          <w:cols w:space="425" w:num="1"/>
          <w:docGrid w:type="lines" w:linePitch="312" w:charSpace="0"/>
        </w:sectPr>
      </w:pPr>
      <w:r>
        <w:rPr>
          <w:rFonts w:hint="eastAsia"/>
        </w:rPr>
        <w:t>2</w:t>
      </w:r>
      <w:r>
        <w:t>019</w:t>
      </w:r>
      <w:r>
        <w:rPr>
          <w:rFonts w:hint="eastAsia"/>
        </w:rPr>
        <w:t>年预算编制时，未充分考虑项目合同执行计划，需要通过验收和审计后才能支付尾款，导致2</w:t>
      </w:r>
      <w:r>
        <w:t>019</w:t>
      </w:r>
      <w:r>
        <w:rPr>
          <w:rFonts w:hint="eastAsia"/>
        </w:rPr>
        <w:t>年预算执行率偏低，为5</w:t>
      </w:r>
      <w:r>
        <w:t>0</w:t>
      </w:r>
      <w:r>
        <w:rPr>
          <w:rFonts w:hint="eastAsia"/>
        </w:rPr>
        <w:t>%。具体如表1-</w:t>
      </w:r>
      <w:r>
        <w:t>2</w:t>
      </w:r>
      <w:r>
        <w:rPr>
          <w:rFonts w:hint="eastAsia"/>
        </w:rPr>
        <w:t>所示：</w:t>
      </w:r>
    </w:p>
    <w:p>
      <w:pPr>
        <w:pStyle w:val="24"/>
        <w:spacing w:line="600" w:lineRule="exact"/>
        <w:ind w:firstLine="0" w:firstLineChars="0"/>
        <w:jc w:val="center"/>
        <w:rPr>
          <w:rFonts w:ascii="仿宋_GB2312"/>
          <w:b/>
          <w:bCs/>
          <w:sz w:val="24"/>
          <w:szCs w:val="24"/>
        </w:rPr>
      </w:pPr>
      <w:r>
        <w:rPr>
          <w:rFonts w:hint="eastAsia" w:ascii="仿宋_GB2312"/>
          <w:b/>
          <w:bCs/>
          <w:sz w:val="24"/>
          <w:szCs w:val="24"/>
        </w:rPr>
        <w:t>表1-2 项目预决算明细表</w:t>
      </w:r>
    </w:p>
    <w:p>
      <w:pPr>
        <w:pStyle w:val="24"/>
        <w:spacing w:line="600" w:lineRule="exact"/>
        <w:ind w:firstLine="0" w:firstLineChars="0"/>
        <w:jc w:val="right"/>
        <w:rPr>
          <w:rFonts w:ascii="仿宋_GB2312"/>
          <w:b/>
          <w:bCs/>
          <w:sz w:val="24"/>
          <w:szCs w:val="24"/>
        </w:rPr>
      </w:pPr>
      <w:r>
        <w:rPr>
          <w:rFonts w:hint="eastAsia" w:ascii="仿宋_GB2312"/>
          <w:b/>
          <w:bCs/>
          <w:sz w:val="24"/>
          <w:szCs w:val="24"/>
        </w:rPr>
        <w:t>单位：万元</w:t>
      </w:r>
    </w:p>
    <w:tbl>
      <w:tblPr>
        <w:tblStyle w:val="10"/>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1123"/>
        <w:gridCol w:w="1179"/>
        <w:gridCol w:w="1091"/>
        <w:gridCol w:w="1179"/>
        <w:gridCol w:w="1091"/>
        <w:gridCol w:w="1179"/>
        <w:gridCol w:w="1091"/>
        <w:gridCol w:w="1179"/>
        <w:gridCol w:w="1084"/>
        <w:gridCol w:w="1064"/>
        <w:gridCol w:w="1291"/>
        <w:gridCol w:w="700"/>
        <w:gridCol w:w="92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项目内容</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2</w:t>
            </w:r>
            <w:r>
              <w:rPr>
                <w:rFonts w:ascii="仿宋_GB2312"/>
                <w:b/>
                <w:bCs/>
                <w:color w:val="000000"/>
                <w:kern w:val="0"/>
                <w:sz w:val="24"/>
                <w:szCs w:val="24"/>
              </w:rPr>
              <w:t>019</w:t>
            </w:r>
            <w:r>
              <w:rPr>
                <w:rFonts w:hint="eastAsia" w:ascii="仿宋_GB2312"/>
                <w:b/>
                <w:bCs/>
                <w:color w:val="000000"/>
                <w:kern w:val="0"/>
                <w:sz w:val="24"/>
                <w:szCs w:val="24"/>
              </w:rPr>
              <w:t>年预算</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2</w:t>
            </w:r>
            <w:r>
              <w:rPr>
                <w:rFonts w:ascii="仿宋_GB2312"/>
                <w:b/>
                <w:bCs/>
                <w:color w:val="000000"/>
                <w:kern w:val="0"/>
                <w:sz w:val="24"/>
                <w:szCs w:val="24"/>
              </w:rPr>
              <w:t>019</w:t>
            </w:r>
            <w:r>
              <w:rPr>
                <w:rFonts w:hint="eastAsia" w:ascii="仿宋_GB2312"/>
                <w:b/>
                <w:bCs/>
                <w:color w:val="000000"/>
                <w:kern w:val="0"/>
                <w:sz w:val="24"/>
                <w:szCs w:val="24"/>
              </w:rPr>
              <w:t>年决算</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2</w:t>
            </w:r>
            <w:r>
              <w:rPr>
                <w:rFonts w:ascii="仿宋_GB2312"/>
                <w:b/>
                <w:bCs/>
                <w:color w:val="000000"/>
                <w:kern w:val="0"/>
                <w:sz w:val="24"/>
                <w:szCs w:val="24"/>
              </w:rPr>
              <w:t>020</w:t>
            </w:r>
            <w:r>
              <w:rPr>
                <w:rFonts w:hint="eastAsia" w:ascii="仿宋_GB2312"/>
                <w:b/>
                <w:bCs/>
                <w:color w:val="000000"/>
                <w:kern w:val="0"/>
                <w:sz w:val="24"/>
                <w:szCs w:val="24"/>
              </w:rPr>
              <w:t>年预算</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2</w:t>
            </w:r>
            <w:r>
              <w:rPr>
                <w:rFonts w:ascii="仿宋_GB2312"/>
                <w:b/>
                <w:bCs/>
                <w:color w:val="000000"/>
                <w:kern w:val="0"/>
                <w:sz w:val="24"/>
                <w:szCs w:val="24"/>
              </w:rPr>
              <w:t>020</w:t>
            </w:r>
            <w:r>
              <w:rPr>
                <w:rFonts w:hint="eastAsia" w:ascii="仿宋_GB2312"/>
                <w:b/>
                <w:bCs/>
                <w:color w:val="000000"/>
                <w:kern w:val="0"/>
                <w:sz w:val="24"/>
                <w:szCs w:val="24"/>
              </w:rPr>
              <w:t>年决算</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2021年预算</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2021年决算</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2022年预算</w:t>
            </w:r>
          </w:p>
        </w:tc>
        <w:tc>
          <w:tcPr>
            <w:tcW w:w="1083" w:type="dxa"/>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2022年决算</w:t>
            </w:r>
          </w:p>
        </w:tc>
        <w:tc>
          <w:tcPr>
            <w:tcW w:w="1063" w:type="dxa"/>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2023年预算</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2</w:t>
            </w:r>
            <w:r>
              <w:rPr>
                <w:rFonts w:ascii="仿宋_GB2312"/>
                <w:b/>
                <w:bCs/>
                <w:color w:val="000000"/>
                <w:kern w:val="0"/>
                <w:sz w:val="24"/>
                <w:szCs w:val="24"/>
              </w:rPr>
              <w:t>023</w:t>
            </w:r>
            <w:r>
              <w:rPr>
                <w:rFonts w:hint="eastAsia" w:ascii="仿宋_GB2312"/>
                <w:b/>
                <w:bCs/>
                <w:color w:val="000000"/>
                <w:kern w:val="0"/>
                <w:sz w:val="24"/>
                <w:szCs w:val="24"/>
              </w:rPr>
              <w:t>年1-</w:t>
            </w:r>
            <w:r>
              <w:rPr>
                <w:rFonts w:ascii="仿宋_GB2312"/>
                <w:b/>
                <w:bCs/>
                <w:color w:val="000000"/>
                <w:kern w:val="0"/>
                <w:sz w:val="24"/>
                <w:szCs w:val="24"/>
              </w:rPr>
              <w:t>8</w:t>
            </w:r>
            <w:r>
              <w:rPr>
                <w:rFonts w:hint="eastAsia" w:ascii="仿宋_GB2312"/>
                <w:b/>
                <w:bCs/>
                <w:color w:val="000000"/>
                <w:kern w:val="0"/>
                <w:sz w:val="24"/>
                <w:szCs w:val="24"/>
              </w:rPr>
              <w:t>月执行</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占比</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变化原因</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东方有线村居务信息平台</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color w:val="000000"/>
                <w:kern w:val="0"/>
                <w:sz w:val="24"/>
                <w:szCs w:val="24"/>
              </w:rPr>
            </w:pPr>
            <w:r>
              <w:rPr>
                <w:rFonts w:hint="eastAsia" w:ascii="仿宋_GB2312"/>
                <w:color w:val="000000"/>
                <w:kern w:val="0"/>
                <w:sz w:val="24"/>
                <w:szCs w:val="24"/>
              </w:rPr>
              <w:t>7</w:t>
            </w:r>
            <w:r>
              <w:rPr>
                <w:rFonts w:ascii="仿宋_GB2312"/>
                <w:color w:val="000000"/>
                <w:kern w:val="0"/>
                <w:sz w:val="24"/>
                <w:szCs w:val="24"/>
              </w:rPr>
              <w:t>00.00</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color w:val="000000"/>
                <w:kern w:val="0"/>
                <w:sz w:val="24"/>
                <w:szCs w:val="24"/>
              </w:rPr>
            </w:pPr>
            <w:r>
              <w:rPr>
                <w:rFonts w:hint="eastAsia" w:ascii="仿宋_GB2312"/>
                <w:color w:val="000000"/>
                <w:kern w:val="0"/>
                <w:sz w:val="24"/>
                <w:szCs w:val="24"/>
              </w:rPr>
              <w:t>3</w:t>
            </w:r>
            <w:r>
              <w:rPr>
                <w:rFonts w:ascii="仿宋_GB2312"/>
                <w:color w:val="000000"/>
                <w:kern w:val="0"/>
                <w:sz w:val="24"/>
                <w:szCs w:val="24"/>
              </w:rPr>
              <w:t>49.00</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color w:val="000000"/>
                <w:kern w:val="0"/>
                <w:sz w:val="24"/>
                <w:szCs w:val="24"/>
              </w:rPr>
            </w:pPr>
            <w:r>
              <w:rPr>
                <w:rFonts w:hint="eastAsia" w:ascii="仿宋_GB2312"/>
                <w:color w:val="000000"/>
                <w:kern w:val="0"/>
                <w:sz w:val="24"/>
                <w:szCs w:val="24"/>
              </w:rPr>
              <w:t>7</w:t>
            </w:r>
            <w:r>
              <w:rPr>
                <w:rFonts w:ascii="仿宋_GB2312"/>
                <w:color w:val="000000"/>
                <w:kern w:val="0"/>
                <w:sz w:val="24"/>
                <w:szCs w:val="24"/>
              </w:rPr>
              <w:t>00.00</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color w:val="000000"/>
                <w:kern w:val="0"/>
                <w:sz w:val="24"/>
                <w:szCs w:val="24"/>
              </w:rPr>
            </w:pPr>
            <w:r>
              <w:rPr>
                <w:rFonts w:hint="eastAsia" w:ascii="仿宋_GB2312"/>
                <w:color w:val="000000"/>
                <w:kern w:val="0"/>
                <w:sz w:val="24"/>
                <w:szCs w:val="24"/>
              </w:rPr>
              <w:t>6</w:t>
            </w:r>
            <w:r>
              <w:rPr>
                <w:rFonts w:ascii="仿宋_GB2312"/>
                <w:color w:val="000000"/>
                <w:kern w:val="0"/>
                <w:sz w:val="24"/>
                <w:szCs w:val="24"/>
              </w:rPr>
              <w:t>98.00</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color w:val="000000"/>
                <w:kern w:val="0"/>
                <w:sz w:val="24"/>
                <w:szCs w:val="24"/>
              </w:rPr>
            </w:pPr>
            <w:r>
              <w:rPr>
                <w:rFonts w:hint="eastAsia" w:ascii="仿宋_GB2312"/>
                <w:color w:val="000000"/>
                <w:kern w:val="0"/>
                <w:sz w:val="24"/>
                <w:szCs w:val="24"/>
              </w:rPr>
              <w:t>7</w:t>
            </w:r>
            <w:r>
              <w:rPr>
                <w:rFonts w:ascii="仿宋_GB2312"/>
                <w:color w:val="000000"/>
                <w:kern w:val="0"/>
                <w:sz w:val="24"/>
                <w:szCs w:val="24"/>
              </w:rPr>
              <w:t>00.00</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color w:val="000000"/>
                <w:kern w:val="0"/>
                <w:sz w:val="24"/>
                <w:szCs w:val="24"/>
              </w:rPr>
            </w:pPr>
            <w:r>
              <w:rPr>
                <w:rFonts w:hint="eastAsia" w:ascii="仿宋_GB2312"/>
                <w:color w:val="000000"/>
                <w:kern w:val="0"/>
                <w:sz w:val="24"/>
                <w:szCs w:val="24"/>
              </w:rPr>
              <w:t>6</w:t>
            </w:r>
            <w:r>
              <w:rPr>
                <w:rFonts w:ascii="仿宋_GB2312"/>
                <w:color w:val="000000"/>
                <w:kern w:val="0"/>
                <w:sz w:val="24"/>
                <w:szCs w:val="24"/>
              </w:rPr>
              <w:t>98.00</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color w:val="000000"/>
                <w:kern w:val="0"/>
                <w:sz w:val="24"/>
                <w:szCs w:val="24"/>
              </w:rPr>
            </w:pPr>
            <w:r>
              <w:rPr>
                <w:rFonts w:hint="eastAsia" w:ascii="仿宋_GB2312"/>
                <w:color w:val="000000"/>
                <w:kern w:val="0"/>
                <w:sz w:val="24"/>
                <w:szCs w:val="24"/>
              </w:rPr>
              <w:t>7</w:t>
            </w:r>
            <w:r>
              <w:rPr>
                <w:rFonts w:ascii="仿宋_GB2312"/>
                <w:color w:val="000000"/>
                <w:kern w:val="0"/>
                <w:sz w:val="24"/>
                <w:szCs w:val="24"/>
              </w:rPr>
              <w:t>00.00</w:t>
            </w:r>
          </w:p>
        </w:tc>
        <w:tc>
          <w:tcPr>
            <w:tcW w:w="1083" w:type="dxa"/>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color w:val="000000"/>
                <w:kern w:val="0"/>
                <w:sz w:val="24"/>
                <w:szCs w:val="24"/>
              </w:rPr>
            </w:pPr>
            <w:r>
              <w:rPr>
                <w:rFonts w:hint="eastAsia" w:ascii="仿宋_GB2312"/>
                <w:color w:val="000000"/>
                <w:kern w:val="0"/>
                <w:sz w:val="24"/>
                <w:szCs w:val="24"/>
              </w:rPr>
              <w:t>6</w:t>
            </w:r>
            <w:r>
              <w:rPr>
                <w:rFonts w:ascii="仿宋_GB2312"/>
                <w:color w:val="000000"/>
                <w:kern w:val="0"/>
                <w:sz w:val="24"/>
                <w:szCs w:val="24"/>
              </w:rPr>
              <w:t>98.00</w:t>
            </w:r>
          </w:p>
        </w:tc>
        <w:tc>
          <w:tcPr>
            <w:tcW w:w="1063" w:type="dxa"/>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color w:val="000000"/>
                <w:kern w:val="0"/>
                <w:sz w:val="24"/>
                <w:szCs w:val="24"/>
              </w:rPr>
            </w:pPr>
            <w:r>
              <w:rPr>
                <w:rFonts w:hint="eastAsia" w:ascii="仿宋_GB2312"/>
                <w:color w:val="000000"/>
                <w:kern w:val="0"/>
                <w:sz w:val="24"/>
                <w:szCs w:val="24"/>
              </w:rPr>
              <w:t>7</w:t>
            </w:r>
            <w:r>
              <w:rPr>
                <w:rFonts w:ascii="仿宋_GB2312"/>
                <w:color w:val="000000"/>
                <w:kern w:val="0"/>
                <w:sz w:val="24"/>
                <w:szCs w:val="24"/>
              </w:rPr>
              <w:t>00.00</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color w:val="000000"/>
                <w:kern w:val="0"/>
                <w:sz w:val="24"/>
                <w:szCs w:val="24"/>
              </w:rPr>
            </w:pPr>
            <w:r>
              <w:rPr>
                <w:rFonts w:hint="eastAsia" w:ascii="仿宋_GB2312"/>
                <w:color w:val="000000"/>
                <w:kern w:val="0"/>
                <w:sz w:val="24"/>
                <w:szCs w:val="24"/>
              </w:rPr>
              <w:t>3</w:t>
            </w:r>
            <w:r>
              <w:rPr>
                <w:rFonts w:ascii="仿宋_GB2312"/>
                <w:color w:val="000000"/>
                <w:kern w:val="0"/>
                <w:sz w:val="24"/>
                <w:szCs w:val="24"/>
              </w:rPr>
              <w:t>49.00</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color w:val="000000"/>
                <w:kern w:val="0"/>
                <w:sz w:val="24"/>
                <w:szCs w:val="24"/>
              </w:rPr>
            </w:pPr>
            <w:r>
              <w:rPr>
                <w:rFonts w:hint="eastAsia" w:ascii="仿宋_GB2312"/>
                <w:color w:val="000000"/>
                <w:kern w:val="0"/>
                <w:sz w:val="24"/>
                <w:szCs w:val="24"/>
              </w:rPr>
              <w:t>7</w:t>
            </w:r>
            <w:r>
              <w:rPr>
                <w:rFonts w:ascii="仿宋_GB2312"/>
                <w:color w:val="000000"/>
                <w:kern w:val="0"/>
                <w:sz w:val="24"/>
                <w:szCs w:val="24"/>
              </w:rPr>
              <w:t>0</w:t>
            </w:r>
            <w:r>
              <w:rPr>
                <w:rFonts w:hint="eastAsia" w:ascii="仿宋_GB2312"/>
                <w:color w:val="000000"/>
                <w:kern w:val="0"/>
                <w:sz w:val="24"/>
                <w:szCs w:val="24"/>
              </w:rPr>
              <w:t>%</w:t>
            </w:r>
          </w:p>
        </w:tc>
        <w:tc>
          <w:tcPr>
            <w:tcW w:w="0" w:type="auto"/>
            <w:vMerge w:val="restart"/>
            <w:tcBorders>
              <w:top w:val="single" w:color="000000" w:sz="6" w:space="0"/>
              <w:left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电信中标价格变化</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电信村居务信息平台</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color w:val="000000"/>
                <w:kern w:val="0"/>
                <w:sz w:val="24"/>
                <w:szCs w:val="24"/>
              </w:rPr>
            </w:pPr>
            <w:r>
              <w:rPr>
                <w:rFonts w:hint="eastAsia" w:ascii="仿宋_GB2312"/>
                <w:color w:val="000000"/>
                <w:kern w:val="0"/>
                <w:sz w:val="24"/>
                <w:szCs w:val="24"/>
              </w:rPr>
              <w:t>3</w:t>
            </w:r>
            <w:r>
              <w:rPr>
                <w:rFonts w:ascii="仿宋_GB2312"/>
                <w:color w:val="000000"/>
                <w:kern w:val="0"/>
                <w:sz w:val="24"/>
                <w:szCs w:val="24"/>
              </w:rPr>
              <w:t>00.00</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color w:val="000000"/>
                <w:kern w:val="0"/>
                <w:sz w:val="24"/>
                <w:szCs w:val="24"/>
              </w:rPr>
            </w:pPr>
            <w:r>
              <w:rPr>
                <w:rFonts w:hint="eastAsia" w:ascii="仿宋_GB2312"/>
                <w:color w:val="000000"/>
                <w:kern w:val="0"/>
                <w:sz w:val="24"/>
                <w:szCs w:val="24"/>
              </w:rPr>
              <w:t>1</w:t>
            </w:r>
            <w:r>
              <w:rPr>
                <w:rFonts w:ascii="仿宋_GB2312"/>
                <w:color w:val="000000"/>
                <w:kern w:val="0"/>
                <w:sz w:val="24"/>
                <w:szCs w:val="24"/>
              </w:rPr>
              <w:t>49.25</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color w:val="000000"/>
                <w:kern w:val="0"/>
                <w:sz w:val="24"/>
                <w:szCs w:val="24"/>
              </w:rPr>
            </w:pPr>
            <w:r>
              <w:rPr>
                <w:rFonts w:hint="eastAsia" w:ascii="仿宋_GB2312"/>
                <w:color w:val="000000"/>
                <w:kern w:val="0"/>
                <w:sz w:val="24"/>
                <w:szCs w:val="24"/>
              </w:rPr>
              <w:t>3</w:t>
            </w:r>
            <w:r>
              <w:rPr>
                <w:rFonts w:ascii="仿宋_GB2312"/>
                <w:color w:val="000000"/>
                <w:kern w:val="0"/>
                <w:sz w:val="24"/>
                <w:szCs w:val="24"/>
              </w:rPr>
              <w:t>00.00</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color w:val="000000"/>
                <w:kern w:val="0"/>
                <w:sz w:val="24"/>
                <w:szCs w:val="24"/>
              </w:rPr>
            </w:pPr>
            <w:r>
              <w:rPr>
                <w:rFonts w:hint="eastAsia" w:ascii="仿宋_GB2312"/>
                <w:color w:val="000000"/>
                <w:kern w:val="0"/>
                <w:sz w:val="24"/>
                <w:szCs w:val="24"/>
              </w:rPr>
              <w:t>2</w:t>
            </w:r>
            <w:r>
              <w:rPr>
                <w:rFonts w:ascii="仿宋_GB2312"/>
                <w:color w:val="000000"/>
                <w:kern w:val="0"/>
                <w:sz w:val="24"/>
                <w:szCs w:val="24"/>
              </w:rPr>
              <w:t>98.00</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color w:val="000000"/>
                <w:kern w:val="0"/>
                <w:sz w:val="24"/>
                <w:szCs w:val="24"/>
              </w:rPr>
            </w:pPr>
            <w:r>
              <w:rPr>
                <w:rFonts w:hint="eastAsia" w:ascii="仿宋_GB2312"/>
                <w:color w:val="000000"/>
                <w:kern w:val="0"/>
                <w:sz w:val="24"/>
                <w:szCs w:val="24"/>
              </w:rPr>
              <w:t>3</w:t>
            </w:r>
            <w:r>
              <w:rPr>
                <w:rFonts w:ascii="仿宋_GB2312"/>
                <w:color w:val="000000"/>
                <w:kern w:val="0"/>
                <w:sz w:val="24"/>
                <w:szCs w:val="24"/>
              </w:rPr>
              <w:t>00.00</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color w:val="000000"/>
                <w:kern w:val="0"/>
                <w:sz w:val="24"/>
                <w:szCs w:val="24"/>
              </w:rPr>
            </w:pPr>
            <w:r>
              <w:rPr>
                <w:rFonts w:hint="eastAsia" w:ascii="仿宋_GB2312"/>
                <w:color w:val="000000"/>
                <w:kern w:val="0"/>
                <w:sz w:val="24"/>
                <w:szCs w:val="24"/>
              </w:rPr>
              <w:t>2</w:t>
            </w:r>
            <w:r>
              <w:rPr>
                <w:rFonts w:ascii="仿宋_GB2312"/>
                <w:color w:val="000000"/>
                <w:kern w:val="0"/>
                <w:sz w:val="24"/>
                <w:szCs w:val="24"/>
              </w:rPr>
              <w:t>98.00</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color w:val="000000"/>
                <w:kern w:val="0"/>
                <w:sz w:val="24"/>
                <w:szCs w:val="24"/>
              </w:rPr>
            </w:pPr>
            <w:r>
              <w:rPr>
                <w:rFonts w:hint="eastAsia" w:ascii="仿宋_GB2312"/>
                <w:color w:val="000000"/>
                <w:kern w:val="0"/>
                <w:sz w:val="24"/>
                <w:szCs w:val="24"/>
              </w:rPr>
              <w:t>3</w:t>
            </w:r>
            <w:r>
              <w:rPr>
                <w:rFonts w:ascii="仿宋_GB2312"/>
                <w:color w:val="000000"/>
                <w:kern w:val="0"/>
                <w:sz w:val="24"/>
                <w:szCs w:val="24"/>
              </w:rPr>
              <w:t>00.00</w:t>
            </w:r>
          </w:p>
        </w:tc>
        <w:tc>
          <w:tcPr>
            <w:tcW w:w="1083" w:type="dxa"/>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color w:val="000000"/>
                <w:kern w:val="0"/>
                <w:sz w:val="24"/>
                <w:szCs w:val="24"/>
              </w:rPr>
            </w:pPr>
            <w:r>
              <w:rPr>
                <w:rFonts w:hint="eastAsia" w:ascii="仿宋_GB2312"/>
                <w:color w:val="000000"/>
                <w:kern w:val="0"/>
                <w:sz w:val="24"/>
                <w:szCs w:val="24"/>
              </w:rPr>
              <w:t>2</w:t>
            </w:r>
            <w:r>
              <w:rPr>
                <w:rFonts w:ascii="仿宋_GB2312"/>
                <w:color w:val="000000"/>
                <w:kern w:val="0"/>
                <w:sz w:val="24"/>
                <w:szCs w:val="24"/>
              </w:rPr>
              <w:t>98.75</w:t>
            </w:r>
          </w:p>
        </w:tc>
        <w:tc>
          <w:tcPr>
            <w:tcW w:w="1063" w:type="dxa"/>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color w:val="000000"/>
                <w:kern w:val="0"/>
                <w:sz w:val="24"/>
                <w:szCs w:val="24"/>
              </w:rPr>
            </w:pPr>
            <w:r>
              <w:rPr>
                <w:rFonts w:hint="eastAsia" w:ascii="仿宋_GB2312"/>
                <w:color w:val="000000"/>
                <w:kern w:val="0"/>
                <w:sz w:val="24"/>
                <w:szCs w:val="24"/>
              </w:rPr>
              <w:t>3</w:t>
            </w:r>
            <w:r>
              <w:rPr>
                <w:rFonts w:ascii="仿宋_GB2312"/>
                <w:color w:val="000000"/>
                <w:kern w:val="0"/>
                <w:sz w:val="24"/>
                <w:szCs w:val="24"/>
              </w:rPr>
              <w:t>00.00</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color w:val="000000"/>
                <w:kern w:val="0"/>
                <w:sz w:val="24"/>
                <w:szCs w:val="24"/>
              </w:rPr>
            </w:pPr>
            <w:r>
              <w:rPr>
                <w:rFonts w:hint="eastAsia" w:ascii="仿宋_GB2312"/>
                <w:color w:val="000000"/>
                <w:kern w:val="0"/>
                <w:sz w:val="24"/>
                <w:szCs w:val="24"/>
              </w:rPr>
              <w:t>1</w:t>
            </w:r>
            <w:r>
              <w:rPr>
                <w:rFonts w:ascii="仿宋_GB2312"/>
                <w:color w:val="000000"/>
                <w:kern w:val="0"/>
                <w:sz w:val="24"/>
                <w:szCs w:val="24"/>
              </w:rPr>
              <w:t>49.50</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color w:val="000000"/>
                <w:kern w:val="0"/>
                <w:sz w:val="24"/>
                <w:szCs w:val="24"/>
              </w:rPr>
            </w:pPr>
            <w:r>
              <w:rPr>
                <w:rFonts w:hint="eastAsia" w:ascii="仿宋_GB2312"/>
                <w:color w:val="000000"/>
                <w:kern w:val="0"/>
                <w:sz w:val="24"/>
                <w:szCs w:val="24"/>
              </w:rPr>
              <w:t>3</w:t>
            </w:r>
            <w:r>
              <w:rPr>
                <w:rFonts w:ascii="仿宋_GB2312"/>
                <w:color w:val="000000"/>
                <w:kern w:val="0"/>
                <w:sz w:val="24"/>
                <w:szCs w:val="24"/>
              </w:rPr>
              <w:t>0%</w:t>
            </w:r>
          </w:p>
        </w:tc>
        <w:tc>
          <w:tcPr>
            <w:tcW w:w="0" w:type="auto"/>
            <w:vMerge w:val="continue"/>
            <w:tcBorders>
              <w:left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合计</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1</w:t>
            </w:r>
            <w:r>
              <w:rPr>
                <w:rFonts w:ascii="仿宋_GB2312"/>
                <w:b/>
                <w:bCs/>
                <w:color w:val="000000"/>
                <w:kern w:val="0"/>
                <w:sz w:val="24"/>
                <w:szCs w:val="24"/>
              </w:rPr>
              <w:t>000.00</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4</w:t>
            </w:r>
            <w:r>
              <w:rPr>
                <w:rFonts w:ascii="仿宋_GB2312"/>
                <w:b/>
                <w:bCs/>
                <w:color w:val="000000"/>
                <w:kern w:val="0"/>
                <w:sz w:val="24"/>
                <w:szCs w:val="24"/>
              </w:rPr>
              <w:t>98.25</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1</w:t>
            </w:r>
            <w:r>
              <w:rPr>
                <w:rFonts w:ascii="仿宋_GB2312"/>
                <w:b/>
                <w:bCs/>
                <w:color w:val="000000"/>
                <w:kern w:val="0"/>
                <w:sz w:val="24"/>
                <w:szCs w:val="24"/>
              </w:rPr>
              <w:t>000.00</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9</w:t>
            </w:r>
            <w:r>
              <w:rPr>
                <w:rFonts w:ascii="仿宋_GB2312"/>
                <w:b/>
                <w:bCs/>
                <w:color w:val="000000"/>
                <w:kern w:val="0"/>
                <w:sz w:val="24"/>
                <w:szCs w:val="24"/>
              </w:rPr>
              <w:t>96.00</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1</w:t>
            </w:r>
            <w:r>
              <w:rPr>
                <w:rFonts w:ascii="仿宋_GB2312"/>
                <w:b/>
                <w:bCs/>
                <w:color w:val="000000"/>
                <w:kern w:val="0"/>
                <w:sz w:val="24"/>
                <w:szCs w:val="24"/>
              </w:rPr>
              <w:t>000.00</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9</w:t>
            </w:r>
            <w:r>
              <w:rPr>
                <w:rFonts w:ascii="仿宋_GB2312"/>
                <w:b/>
                <w:bCs/>
                <w:color w:val="000000"/>
                <w:kern w:val="0"/>
                <w:sz w:val="24"/>
                <w:szCs w:val="24"/>
              </w:rPr>
              <w:t>96.00</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1</w:t>
            </w:r>
            <w:r>
              <w:rPr>
                <w:rFonts w:ascii="仿宋_GB2312"/>
                <w:b/>
                <w:bCs/>
                <w:color w:val="000000"/>
                <w:kern w:val="0"/>
                <w:sz w:val="24"/>
                <w:szCs w:val="24"/>
              </w:rPr>
              <w:t>000.00</w:t>
            </w:r>
          </w:p>
        </w:tc>
        <w:tc>
          <w:tcPr>
            <w:tcW w:w="1083" w:type="dxa"/>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9</w:t>
            </w:r>
            <w:r>
              <w:rPr>
                <w:rFonts w:ascii="仿宋_GB2312"/>
                <w:b/>
                <w:bCs/>
                <w:color w:val="000000"/>
                <w:kern w:val="0"/>
                <w:sz w:val="24"/>
                <w:szCs w:val="24"/>
              </w:rPr>
              <w:t>96.75</w:t>
            </w:r>
          </w:p>
        </w:tc>
        <w:tc>
          <w:tcPr>
            <w:tcW w:w="1063" w:type="dxa"/>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1</w:t>
            </w:r>
            <w:r>
              <w:rPr>
                <w:rFonts w:ascii="仿宋_GB2312"/>
                <w:b/>
                <w:bCs/>
                <w:color w:val="000000"/>
                <w:kern w:val="0"/>
                <w:sz w:val="24"/>
                <w:szCs w:val="24"/>
              </w:rPr>
              <w:t>000.00</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4</w:t>
            </w:r>
            <w:r>
              <w:rPr>
                <w:rFonts w:ascii="仿宋_GB2312"/>
                <w:b/>
                <w:bCs/>
                <w:color w:val="000000"/>
                <w:kern w:val="0"/>
                <w:sz w:val="24"/>
                <w:szCs w:val="24"/>
              </w:rPr>
              <w:t>98.50</w:t>
            </w:r>
          </w:p>
        </w:tc>
        <w:tc>
          <w:tcPr>
            <w:tcW w:w="0" w:type="auto"/>
            <w:tcBorders>
              <w:top w:val="single" w:color="000000" w:sz="6" w:space="0"/>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r>
              <w:rPr>
                <w:rFonts w:hint="eastAsia" w:ascii="仿宋_GB2312"/>
                <w:b/>
                <w:bCs/>
                <w:color w:val="000000"/>
                <w:kern w:val="0"/>
                <w:sz w:val="24"/>
                <w:szCs w:val="24"/>
              </w:rPr>
              <w:t>1</w:t>
            </w:r>
            <w:r>
              <w:rPr>
                <w:rFonts w:ascii="仿宋_GB2312"/>
                <w:b/>
                <w:bCs/>
                <w:color w:val="000000"/>
                <w:kern w:val="0"/>
                <w:sz w:val="24"/>
                <w:szCs w:val="24"/>
              </w:rPr>
              <w:t>00%</w:t>
            </w:r>
          </w:p>
        </w:tc>
        <w:tc>
          <w:tcPr>
            <w:tcW w:w="0" w:type="auto"/>
            <w:vMerge w:val="continue"/>
            <w:tcBorders>
              <w:left w:val="single" w:color="000000" w:sz="6" w:space="0"/>
              <w:bottom w:val="single" w:color="000000" w:sz="6" w:space="0"/>
              <w:right w:val="single" w:color="000000" w:sz="6" w:space="0"/>
            </w:tcBorders>
            <w:vAlign w:val="center"/>
          </w:tcPr>
          <w:p>
            <w:pPr>
              <w:spacing w:line="600" w:lineRule="exact"/>
              <w:jc w:val="center"/>
              <w:rPr>
                <w:rFonts w:ascii="仿宋_GB2312"/>
                <w:b/>
                <w:bCs/>
                <w:color w:val="000000"/>
                <w:kern w:val="0"/>
                <w:sz w:val="24"/>
                <w:szCs w:val="24"/>
              </w:rPr>
            </w:pPr>
          </w:p>
        </w:tc>
      </w:tr>
    </w:tbl>
    <w:p>
      <w:pPr>
        <w:pStyle w:val="24"/>
        <w:spacing w:line="600" w:lineRule="exact"/>
        <w:sectPr>
          <w:pgSz w:w="16838" w:h="11906" w:orient="landscape"/>
          <w:pgMar w:top="1800" w:right="1440" w:bottom="1800" w:left="1440" w:header="851" w:footer="992" w:gutter="0"/>
          <w:cols w:space="425" w:num="1"/>
          <w:docGrid w:type="lines" w:linePitch="435" w:charSpace="0"/>
        </w:sectPr>
      </w:pPr>
    </w:p>
    <w:bookmarkEnd w:id="29"/>
    <w:p>
      <w:pPr>
        <w:pStyle w:val="22"/>
        <w:spacing w:line="600" w:lineRule="exact"/>
        <w:rPr>
          <w:rFonts w:ascii="楷体_GB2312" w:hAnsi="Times New Roman" w:eastAsia="楷体_GB2312"/>
        </w:rPr>
      </w:pPr>
      <w:bookmarkStart w:id="30" w:name="_Toc1090833746"/>
      <w:bookmarkStart w:id="31" w:name="_Toc149833360"/>
      <w:r>
        <w:rPr>
          <w:rFonts w:hint="eastAsia" w:ascii="楷体_GB2312" w:hAnsi="Times New Roman" w:eastAsia="楷体_GB2312"/>
        </w:rPr>
        <w:t>（四）业务管理</w:t>
      </w:r>
      <w:bookmarkEnd w:id="30"/>
      <w:bookmarkEnd w:id="31"/>
    </w:p>
    <w:p>
      <w:pPr>
        <w:pStyle w:val="24"/>
        <w:spacing w:line="600" w:lineRule="exact"/>
      </w:pPr>
      <w:r>
        <w:rPr>
          <w:rFonts w:hint="eastAsia"/>
        </w:rPr>
        <w:t>2</w:t>
      </w:r>
      <w:r>
        <w:t>019</w:t>
      </w:r>
      <w:r>
        <w:rPr>
          <w:rFonts w:hint="eastAsia"/>
        </w:rPr>
        <w:t>-</w:t>
      </w:r>
      <w:r>
        <w:t>2023</w:t>
      </w:r>
      <w:r>
        <w:rPr>
          <w:rFonts w:hint="eastAsia"/>
        </w:rPr>
        <w:t>年，崇明区村居务信息平台运营服务单位是东方有线网络有限公司和中国电信股份有限公司上海分公司，运营的工作主要包括两个方面，其一是根据区民政局要求采集村居公开信息，按照有线电视的播放要求进行审核，次月5日上传当月信息至平台供用户查看；其二是开展有线电视网络和信息公开平台软硬件的运维工作。</w:t>
      </w:r>
    </w:p>
    <w:p>
      <w:pPr>
        <w:pStyle w:val="24"/>
        <w:spacing w:line="600" w:lineRule="exact"/>
      </w:pPr>
      <w:r>
        <w:rPr>
          <w:rFonts w:hint="eastAsia"/>
        </w:rPr>
        <w:t>东方有线和电信均面向全部3</w:t>
      </w:r>
      <w:r>
        <w:t>58</w:t>
      </w:r>
      <w:r>
        <w:rPr>
          <w:rFonts w:hint="eastAsia"/>
        </w:rPr>
        <w:t>个村居每年公开约2</w:t>
      </w:r>
      <w:r>
        <w:t>0</w:t>
      </w:r>
      <w:r>
        <w:rPr>
          <w:rFonts w:hint="eastAsia"/>
        </w:rPr>
        <w:t>万条信息，平均每月共1</w:t>
      </w:r>
      <w:r>
        <w:t>.67</w:t>
      </w:r>
      <w:r>
        <w:rPr>
          <w:rFonts w:hint="eastAsia"/>
        </w:rPr>
        <w:t>万条，信息采集及上传的工作量一致，与涉及户数无关，其中东方有线安排1人收集信息，3人整理，1</w:t>
      </w:r>
      <w:r>
        <w:t>4</w:t>
      </w:r>
      <w:r>
        <w:rPr>
          <w:rFonts w:hint="eastAsia"/>
        </w:rPr>
        <w:t>人上传，2人审核信息的格式和是否符合广播电视传播规范，其中部分人员为外包人员，全部为全职；电信安排1人收集信息，1</w:t>
      </w:r>
      <w:r>
        <w:t>2</w:t>
      </w:r>
      <w:r>
        <w:rPr>
          <w:rFonts w:hint="eastAsia"/>
        </w:rPr>
        <w:t>人整理及上传，2人审核，1人对信息和平台界面进行整体美化加工、命名等，全部为电信内部全职人员。</w:t>
      </w:r>
    </w:p>
    <w:p>
      <w:pPr>
        <w:pStyle w:val="24"/>
        <w:spacing w:line="600" w:lineRule="exact"/>
      </w:pPr>
      <w:r>
        <w:rPr>
          <w:rFonts w:hint="eastAsia"/>
        </w:rPr>
        <w:t>具体安排人员或维护服务供应商如表1-</w:t>
      </w:r>
      <w:r>
        <w:t>3</w:t>
      </w:r>
      <w:r>
        <w:rPr>
          <w:rFonts w:hint="eastAsia"/>
        </w:rPr>
        <w:t>所示：</w:t>
      </w:r>
    </w:p>
    <w:p>
      <w:pPr>
        <w:spacing w:line="600" w:lineRule="exact"/>
        <w:jc w:val="center"/>
        <w:rPr>
          <w:rFonts w:ascii="仿宋_GB2312" w:hAnsi="仿宋_GB2312" w:cs="仿宋_GB2312"/>
          <w:b/>
          <w:color w:val="000000"/>
          <w:sz w:val="24"/>
          <w:szCs w:val="24"/>
        </w:rPr>
      </w:pPr>
      <w:r>
        <w:rPr>
          <w:rFonts w:hint="eastAsia" w:ascii="仿宋_GB2312" w:hAnsi="仿宋_GB2312" w:cs="仿宋_GB2312"/>
          <w:b/>
          <w:color w:val="000000"/>
          <w:sz w:val="24"/>
          <w:szCs w:val="24"/>
        </w:rPr>
        <w:t>表</w:t>
      </w:r>
      <w:r>
        <w:rPr>
          <w:rFonts w:ascii="仿宋_GB2312" w:hAnsi="仿宋_GB2312" w:cs="仿宋_GB2312"/>
          <w:b/>
          <w:color w:val="000000"/>
          <w:sz w:val="24"/>
          <w:szCs w:val="24"/>
        </w:rPr>
        <w:t>1</w:t>
      </w:r>
      <w:r>
        <w:rPr>
          <w:rFonts w:hint="eastAsia" w:ascii="仿宋_GB2312" w:hAnsi="仿宋_GB2312" w:cs="仿宋_GB2312"/>
          <w:b/>
          <w:color w:val="000000"/>
          <w:sz w:val="24"/>
          <w:szCs w:val="24"/>
        </w:rPr>
        <w:t>-</w:t>
      </w:r>
      <w:r>
        <w:rPr>
          <w:rFonts w:ascii="仿宋_GB2312" w:hAnsi="仿宋_GB2312" w:cs="仿宋_GB2312"/>
          <w:b/>
          <w:color w:val="000000"/>
          <w:sz w:val="24"/>
          <w:szCs w:val="24"/>
        </w:rPr>
        <w:t xml:space="preserve">3 </w:t>
      </w:r>
      <w:r>
        <w:rPr>
          <w:rFonts w:hint="eastAsia" w:ascii="仿宋_GB2312" w:hAnsi="仿宋_GB2312" w:cs="仿宋_GB2312"/>
          <w:b/>
          <w:color w:val="000000"/>
          <w:sz w:val="24"/>
          <w:szCs w:val="24"/>
        </w:rPr>
        <w:t>东方有线、电信人员配置或维护服务供应商对比表</w:t>
      </w:r>
    </w:p>
    <w:tbl>
      <w:tblPr>
        <w:tblStyle w:val="10"/>
        <w:tblW w:w="8358" w:type="dxa"/>
        <w:tblInd w:w="0" w:type="dxa"/>
        <w:tblLayout w:type="autofit"/>
        <w:tblCellMar>
          <w:top w:w="0" w:type="dxa"/>
          <w:left w:w="108" w:type="dxa"/>
          <w:bottom w:w="0" w:type="dxa"/>
          <w:right w:w="108" w:type="dxa"/>
        </w:tblCellMar>
      </w:tblPr>
      <w:tblGrid>
        <w:gridCol w:w="1271"/>
        <w:gridCol w:w="1701"/>
        <w:gridCol w:w="2693"/>
        <w:gridCol w:w="2693"/>
      </w:tblGrid>
      <w:tr>
        <w:tblPrEx>
          <w:tblCellMar>
            <w:top w:w="0" w:type="dxa"/>
            <w:left w:w="108" w:type="dxa"/>
            <w:bottom w:w="0" w:type="dxa"/>
            <w:right w:w="108" w:type="dxa"/>
          </w:tblCellMar>
        </w:tblPrEx>
        <w:trPr>
          <w:trHeight w:val="285" w:hRule="atLeast"/>
          <w:tblHeader/>
        </w:trPr>
        <w:tc>
          <w:tcPr>
            <w:tcW w:w="127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项目内容</w:t>
            </w:r>
          </w:p>
        </w:tc>
        <w:tc>
          <w:tcPr>
            <w:tcW w:w="170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具体内容</w:t>
            </w:r>
          </w:p>
        </w:tc>
        <w:tc>
          <w:tcPr>
            <w:tcW w:w="269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东方有线</w:t>
            </w:r>
          </w:p>
        </w:tc>
        <w:tc>
          <w:tcPr>
            <w:tcW w:w="269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电信</w:t>
            </w:r>
          </w:p>
        </w:tc>
      </w:tr>
      <w:tr>
        <w:tblPrEx>
          <w:tblCellMar>
            <w:top w:w="0" w:type="dxa"/>
            <w:left w:w="108" w:type="dxa"/>
            <w:bottom w:w="0" w:type="dxa"/>
            <w:right w:w="108" w:type="dxa"/>
          </w:tblCellMar>
        </w:tblPrEx>
        <w:trPr>
          <w:trHeight w:val="285" w:hRule="atLeast"/>
        </w:trPr>
        <w:tc>
          <w:tcPr>
            <w:tcW w:w="127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信息采集及上传</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收集信息</w:t>
            </w:r>
          </w:p>
        </w:tc>
        <w:tc>
          <w:tcPr>
            <w:tcW w:w="2693"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1人</w:t>
            </w:r>
          </w:p>
        </w:tc>
        <w:tc>
          <w:tcPr>
            <w:tcW w:w="2693"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1人</w:t>
            </w:r>
          </w:p>
        </w:tc>
      </w:tr>
      <w:tr>
        <w:tblPrEx>
          <w:tblCellMar>
            <w:top w:w="0" w:type="dxa"/>
            <w:left w:w="108" w:type="dxa"/>
            <w:bottom w:w="0" w:type="dxa"/>
            <w:right w:w="108" w:type="dxa"/>
          </w:tblCellMar>
        </w:tblPrEx>
        <w:trPr>
          <w:trHeight w:val="285" w:hRule="atLeast"/>
        </w:trPr>
        <w:tc>
          <w:tcPr>
            <w:tcW w:w="127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整理信息</w:t>
            </w:r>
          </w:p>
        </w:tc>
        <w:tc>
          <w:tcPr>
            <w:tcW w:w="2693"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3人</w:t>
            </w:r>
          </w:p>
        </w:tc>
        <w:tc>
          <w:tcPr>
            <w:tcW w:w="2693"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12人</w:t>
            </w:r>
          </w:p>
        </w:tc>
      </w:tr>
      <w:tr>
        <w:tblPrEx>
          <w:tblCellMar>
            <w:top w:w="0" w:type="dxa"/>
            <w:left w:w="108" w:type="dxa"/>
            <w:bottom w:w="0" w:type="dxa"/>
            <w:right w:w="108" w:type="dxa"/>
          </w:tblCellMar>
        </w:tblPrEx>
        <w:trPr>
          <w:trHeight w:val="285" w:hRule="atLeast"/>
        </w:trPr>
        <w:tc>
          <w:tcPr>
            <w:tcW w:w="127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上传信息</w:t>
            </w:r>
          </w:p>
        </w:tc>
        <w:tc>
          <w:tcPr>
            <w:tcW w:w="2693"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w:t>
            </w:r>
            <w:r>
              <w:rPr>
                <w:rFonts w:ascii="仿宋_GB2312" w:hAnsi="等线" w:cs="宋体"/>
                <w:color w:val="000000"/>
                <w:kern w:val="0"/>
                <w:sz w:val="24"/>
                <w:szCs w:val="24"/>
              </w:rPr>
              <w:t>4</w:t>
            </w:r>
            <w:r>
              <w:rPr>
                <w:rFonts w:hint="eastAsia" w:ascii="仿宋_GB2312" w:hAnsi="等线" w:cs="宋体"/>
                <w:color w:val="000000"/>
                <w:kern w:val="0"/>
                <w:sz w:val="24"/>
                <w:szCs w:val="24"/>
              </w:rPr>
              <w:t>人</w:t>
            </w:r>
          </w:p>
        </w:tc>
        <w:tc>
          <w:tcPr>
            <w:tcW w:w="2693"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85" w:hRule="atLeast"/>
        </w:trPr>
        <w:tc>
          <w:tcPr>
            <w:tcW w:w="127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审核</w:t>
            </w:r>
          </w:p>
        </w:tc>
        <w:tc>
          <w:tcPr>
            <w:tcW w:w="2693"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2人</w:t>
            </w:r>
          </w:p>
        </w:tc>
        <w:tc>
          <w:tcPr>
            <w:tcW w:w="2693"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4人</w:t>
            </w:r>
          </w:p>
        </w:tc>
      </w:tr>
      <w:tr>
        <w:tblPrEx>
          <w:tblCellMar>
            <w:top w:w="0" w:type="dxa"/>
            <w:left w:w="108" w:type="dxa"/>
            <w:bottom w:w="0" w:type="dxa"/>
            <w:right w:w="108" w:type="dxa"/>
          </w:tblCellMar>
        </w:tblPrEx>
        <w:trPr>
          <w:trHeight w:val="285" w:hRule="atLeast"/>
        </w:trPr>
        <w:tc>
          <w:tcPr>
            <w:tcW w:w="127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整体美化加工</w:t>
            </w:r>
          </w:p>
        </w:tc>
        <w:tc>
          <w:tcPr>
            <w:tcW w:w="2693"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2693"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1人</w:t>
            </w:r>
          </w:p>
        </w:tc>
      </w:tr>
      <w:tr>
        <w:tblPrEx>
          <w:tblCellMar>
            <w:top w:w="0" w:type="dxa"/>
            <w:left w:w="108" w:type="dxa"/>
            <w:bottom w:w="0" w:type="dxa"/>
            <w:right w:w="108" w:type="dxa"/>
          </w:tblCellMar>
        </w:tblPrEx>
        <w:trPr>
          <w:trHeight w:val="285" w:hRule="atLeast"/>
        </w:trPr>
        <w:tc>
          <w:tcPr>
            <w:tcW w:w="127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小计</w:t>
            </w:r>
          </w:p>
        </w:tc>
        <w:tc>
          <w:tcPr>
            <w:tcW w:w="2693"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20人</w:t>
            </w:r>
          </w:p>
        </w:tc>
        <w:tc>
          <w:tcPr>
            <w:tcW w:w="2693"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18</w:t>
            </w:r>
            <w:r>
              <w:rPr>
                <w:rFonts w:hint="eastAsia" w:ascii="仿宋_GB2312" w:hAnsi="等线" w:cs="宋体"/>
                <w:color w:val="000000"/>
                <w:kern w:val="0"/>
                <w:sz w:val="24"/>
                <w:szCs w:val="24"/>
              </w:rPr>
              <w:t>人</w:t>
            </w:r>
          </w:p>
        </w:tc>
      </w:tr>
      <w:tr>
        <w:tblPrEx>
          <w:tblCellMar>
            <w:top w:w="0" w:type="dxa"/>
            <w:left w:w="108" w:type="dxa"/>
            <w:bottom w:w="0" w:type="dxa"/>
            <w:right w:w="108" w:type="dxa"/>
          </w:tblCellMar>
        </w:tblPrEx>
        <w:trPr>
          <w:trHeight w:val="285" w:hRule="atLeast"/>
        </w:trPr>
        <w:tc>
          <w:tcPr>
            <w:tcW w:w="127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平台维护</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软件维护</w:t>
            </w:r>
          </w:p>
        </w:tc>
        <w:tc>
          <w:tcPr>
            <w:tcW w:w="2693"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上海仪电数字技术股份有限公司</w:t>
            </w:r>
          </w:p>
        </w:tc>
        <w:tc>
          <w:tcPr>
            <w:tcW w:w="2693"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2人</w:t>
            </w:r>
          </w:p>
        </w:tc>
      </w:tr>
      <w:tr>
        <w:tblPrEx>
          <w:tblCellMar>
            <w:top w:w="0" w:type="dxa"/>
            <w:left w:w="108" w:type="dxa"/>
            <w:bottom w:w="0" w:type="dxa"/>
            <w:right w:w="108" w:type="dxa"/>
          </w:tblCellMar>
        </w:tblPrEx>
        <w:trPr>
          <w:trHeight w:val="1710" w:hRule="atLeast"/>
        </w:trPr>
        <w:tc>
          <w:tcPr>
            <w:tcW w:w="127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硬件维护</w:t>
            </w:r>
          </w:p>
        </w:tc>
        <w:tc>
          <w:tcPr>
            <w:tcW w:w="269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上海冠运实业有限公司</w:t>
            </w:r>
          </w:p>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上海润唐信息技术有限公司</w:t>
            </w:r>
          </w:p>
        </w:tc>
        <w:tc>
          <w:tcPr>
            <w:tcW w:w="2693"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2人</w:t>
            </w:r>
          </w:p>
        </w:tc>
      </w:tr>
      <w:tr>
        <w:tblPrEx>
          <w:tblCellMar>
            <w:top w:w="0" w:type="dxa"/>
            <w:left w:w="108" w:type="dxa"/>
            <w:bottom w:w="0" w:type="dxa"/>
            <w:right w:w="108" w:type="dxa"/>
          </w:tblCellMar>
        </w:tblPrEx>
        <w:trPr>
          <w:trHeight w:val="285" w:hRule="atLeast"/>
        </w:trPr>
        <w:tc>
          <w:tcPr>
            <w:tcW w:w="127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有线电视平台维护</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线路维护</w:t>
            </w:r>
          </w:p>
        </w:tc>
        <w:tc>
          <w:tcPr>
            <w:tcW w:w="269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上海崇明网络传播有限公司</w:t>
            </w:r>
          </w:p>
        </w:tc>
        <w:tc>
          <w:tcPr>
            <w:tcW w:w="2693"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上海百事通信息技术股份有限公司</w:t>
            </w:r>
          </w:p>
        </w:tc>
      </w:tr>
      <w:tr>
        <w:tblPrEx>
          <w:tblCellMar>
            <w:top w:w="0" w:type="dxa"/>
            <w:left w:w="108" w:type="dxa"/>
            <w:bottom w:w="0" w:type="dxa"/>
            <w:right w:w="108" w:type="dxa"/>
          </w:tblCellMar>
        </w:tblPrEx>
        <w:trPr>
          <w:trHeight w:val="855" w:hRule="atLeast"/>
        </w:trPr>
        <w:tc>
          <w:tcPr>
            <w:tcW w:w="127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用户端维护</w:t>
            </w:r>
          </w:p>
        </w:tc>
        <w:tc>
          <w:tcPr>
            <w:tcW w:w="2693"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269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上海亚通股份有限公司等</w:t>
            </w:r>
          </w:p>
        </w:tc>
      </w:tr>
      <w:tr>
        <w:tblPrEx>
          <w:tblCellMar>
            <w:top w:w="0" w:type="dxa"/>
            <w:left w:w="108" w:type="dxa"/>
            <w:bottom w:w="0" w:type="dxa"/>
            <w:right w:w="108" w:type="dxa"/>
          </w:tblCellMar>
        </w:tblPrEx>
        <w:trPr>
          <w:trHeight w:val="285" w:hRule="atLeast"/>
        </w:trPr>
        <w:tc>
          <w:tcPr>
            <w:tcW w:w="127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频道落地</w:t>
            </w:r>
          </w:p>
        </w:tc>
        <w:tc>
          <w:tcPr>
            <w:tcW w:w="2693" w:type="dxa"/>
            <w:vMerge w:val="restart"/>
            <w:tcBorders>
              <w:top w:val="nil"/>
              <w:left w:val="nil"/>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2693"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上海百事通信息技术股份有限公司</w:t>
            </w:r>
          </w:p>
        </w:tc>
      </w:tr>
      <w:tr>
        <w:tblPrEx>
          <w:tblCellMar>
            <w:top w:w="0" w:type="dxa"/>
            <w:left w:w="108" w:type="dxa"/>
            <w:bottom w:w="0" w:type="dxa"/>
            <w:right w:w="108" w:type="dxa"/>
          </w:tblCellMar>
        </w:tblPrEx>
        <w:trPr>
          <w:trHeight w:val="285" w:hRule="atLeast"/>
        </w:trPr>
        <w:tc>
          <w:tcPr>
            <w:tcW w:w="127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IPTV专区维护及使用</w:t>
            </w:r>
          </w:p>
        </w:tc>
        <w:tc>
          <w:tcPr>
            <w:tcW w:w="2693" w:type="dxa"/>
            <w:vMerge w:val="continue"/>
            <w:tcBorders>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p>
        </w:tc>
        <w:tc>
          <w:tcPr>
            <w:tcW w:w="2693"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r>
    </w:tbl>
    <w:p>
      <w:pPr>
        <w:pStyle w:val="24"/>
        <w:spacing w:line="600" w:lineRule="exact"/>
      </w:pPr>
      <w:r>
        <w:rPr>
          <w:rFonts w:hint="eastAsia" w:ascii="仿宋_GB2312" w:hAnsi="仿宋_GB2312" w:cs="仿宋_GB2312"/>
          <w:bCs/>
          <w:color w:val="000000"/>
        </w:rPr>
        <w:t>根</w:t>
      </w:r>
      <w:r>
        <w:rPr>
          <w:rFonts w:hint="eastAsia"/>
        </w:rPr>
        <w:t>据《关于深化完善村级民主监督的实施意见》（沪委办发〔2018〕35号）、</w:t>
      </w:r>
      <w:bookmarkStart w:id="32" w:name="_Hlk147933038"/>
      <w:r>
        <w:rPr>
          <w:rFonts w:hint="eastAsia"/>
        </w:rPr>
        <w:t>《关于深化完善本区村级民主监督实施办法》（沪崇民〔2019〕46号）</w:t>
      </w:r>
      <w:bookmarkEnd w:id="32"/>
      <w:r>
        <w:rPr>
          <w:rFonts w:hint="eastAsia"/>
        </w:rPr>
        <w:t>，区民政局是本区基层政权和社区建设的行政主管部门，主要职责包括深化村居务公开工作，负责监督和指导本项目的实施，主要包括明确系统村居信息公开的功能定位需求，并根据实际使用情况要求运营方进行完善，对村居信息提交、平台信息发布情况、点击量等情况监管；各乡镇人民政府作为镇级管理部门，负责对本乡镇村居信息公开情况进行监管，每月2</w:t>
      </w:r>
      <w:r>
        <w:t>5</w:t>
      </w:r>
      <w:r>
        <w:rPr>
          <w:rFonts w:hint="eastAsia"/>
        </w:rPr>
        <w:t>日前收集整理各村居信息提交至运营方，对各村居信息上报的及时性、完整性、准确性等情况进行管理考核并汇总至区民政局；各村居委会负责收集整理本村信息每月上报至所在乡镇人民政府，确保信息提交的及时和准确。</w:t>
      </w:r>
    </w:p>
    <w:p>
      <w:pPr>
        <w:pStyle w:val="24"/>
        <w:spacing w:line="600" w:lineRule="exact"/>
      </w:pPr>
      <w:r>
        <w:rPr>
          <w:rFonts w:hint="eastAsia"/>
          <w:bCs/>
          <w:color w:val="000000"/>
        </w:rPr>
        <w:t>在实际过程中，</w:t>
      </w:r>
      <w:r>
        <w:rPr>
          <w:rFonts w:hint="eastAsia"/>
          <w:b/>
          <w:color w:val="000000"/>
        </w:rPr>
        <w:t>一是</w:t>
      </w:r>
      <w:r>
        <w:rPr>
          <w:rFonts w:hint="eastAsia"/>
          <w:bCs/>
          <w:color w:val="000000"/>
        </w:rPr>
        <w:t>本项目信息公开责任主体与项目预算编制责任主体不统一，村居务信息公开的责任主体是各乡镇部门和各村居，按照“谁公开，谁负责”的原则，本项目应下沉至各乡镇实施，由区民政局作为村居务信息平台预算编制主体的依据不充分，无法达到相应责任主体统一；</w:t>
      </w:r>
      <w:r>
        <w:rPr>
          <w:rFonts w:hint="eastAsia"/>
          <w:b/>
          <w:color w:val="000000"/>
        </w:rPr>
        <w:t>二是</w:t>
      </w:r>
      <w:r>
        <w:rPr>
          <w:rFonts w:hint="eastAsia"/>
          <w:bCs/>
          <w:color w:val="000000"/>
        </w:rPr>
        <w:t>乡镇和区民政局未严格执行项目管理制度，未督促各村居针对信息更新不及时的情况进行整改；</w:t>
      </w:r>
      <w:r>
        <w:rPr>
          <w:rFonts w:hint="eastAsia"/>
          <w:b/>
          <w:color w:val="000000"/>
        </w:rPr>
        <w:t>三是</w:t>
      </w:r>
      <w:r>
        <w:rPr>
          <w:rFonts w:hint="eastAsia"/>
          <w:bCs/>
          <w:color w:val="000000"/>
        </w:rPr>
        <w:t>两家运营商均需对全部3</w:t>
      </w:r>
      <w:r>
        <w:rPr>
          <w:bCs/>
          <w:color w:val="000000"/>
        </w:rPr>
        <w:t>58</w:t>
      </w:r>
      <w:r>
        <w:rPr>
          <w:rFonts w:hint="eastAsia"/>
          <w:bCs/>
          <w:color w:val="000000"/>
        </w:rPr>
        <w:t>个村居信息进行采集公开，数据来源、公开内容和工作内容一致，信息采集与上传等工作量重复。</w:t>
      </w:r>
    </w:p>
    <w:p>
      <w:pPr>
        <w:pStyle w:val="24"/>
        <w:spacing w:line="600" w:lineRule="exact"/>
      </w:pPr>
      <w:r>
        <w:rPr>
          <w:rFonts w:hint="eastAsia"/>
        </w:rPr>
        <w:t>具体项目实施流程和业务流程如图</w:t>
      </w:r>
      <w:r>
        <w:t>1</w:t>
      </w:r>
      <w:r>
        <w:rPr>
          <w:rFonts w:hint="eastAsia"/>
        </w:rPr>
        <w:t>-</w:t>
      </w:r>
      <w:r>
        <w:t>3</w:t>
      </w:r>
      <w:r>
        <w:rPr>
          <w:rFonts w:hint="eastAsia"/>
        </w:rPr>
        <w:t>、1-</w:t>
      </w:r>
      <w:r>
        <w:t>4</w:t>
      </w:r>
      <w:r>
        <w:rPr>
          <w:rFonts w:hint="eastAsia"/>
        </w:rPr>
        <w:t>所示：</w:t>
      </w:r>
    </w:p>
    <w:p>
      <w:pPr>
        <w:pStyle w:val="24"/>
        <w:spacing w:line="600" w:lineRule="exact"/>
        <w:jc w:val="center"/>
        <w:rPr>
          <w:b/>
          <w:bCs/>
          <w:sz w:val="24"/>
          <w:szCs w:val="24"/>
        </w:rPr>
      </w:pPr>
      <w:r>
        <w:rPr>
          <w14:ligatures w14:val="standardContextual"/>
        </w:rPr>
        <w:drawing>
          <wp:anchor distT="0" distB="0" distL="114300" distR="114300" simplePos="0" relativeHeight="251660288" behindDoc="0" locked="0" layoutInCell="1" allowOverlap="1">
            <wp:simplePos x="0" y="0"/>
            <wp:positionH relativeFrom="margin">
              <wp:posOffset>350520</wp:posOffset>
            </wp:positionH>
            <wp:positionV relativeFrom="paragraph">
              <wp:posOffset>3413125</wp:posOffset>
            </wp:positionV>
            <wp:extent cx="5274310" cy="3160395"/>
            <wp:effectExtent l="0" t="0" r="2540" b="1905"/>
            <wp:wrapTopAndBottom/>
            <wp:docPr id="1034938084"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34938084" name="图片 1"/>
                    <pic:cNvPicPr>
                      <a:picLocks noChangeAspect="true"/>
                    </pic:cNvPicPr>
                  </pic:nvPicPr>
                  <pic:blipFill>
                    <a:blip r:embed="rId9">
                      <a:extLst>
                        <a:ext uri="{28A0092B-C50C-407E-A947-70E740481C1C}">
                          <a14:useLocalDpi xmlns:a14="http://schemas.microsoft.com/office/drawing/2010/main" val="false"/>
                        </a:ext>
                      </a:extLst>
                    </a:blip>
                    <a:stretch>
                      <a:fillRect/>
                    </a:stretch>
                  </pic:blipFill>
                  <pic:spPr>
                    <a:xfrm>
                      <a:off x="0" y="0"/>
                      <a:ext cx="5274310" cy="3160395"/>
                    </a:xfrm>
                    <a:prstGeom prst="rect">
                      <a:avLst/>
                    </a:prstGeom>
                  </pic:spPr>
                </pic:pic>
              </a:graphicData>
            </a:graphic>
          </wp:anchor>
        </w:drawing>
      </w:r>
      <w:r>
        <w:drawing>
          <wp:anchor distT="0" distB="0" distL="114300" distR="114300" simplePos="0" relativeHeight="251665408" behindDoc="0" locked="0" layoutInCell="1" allowOverlap="1">
            <wp:simplePos x="0" y="0"/>
            <wp:positionH relativeFrom="column">
              <wp:posOffset>325120</wp:posOffset>
            </wp:positionH>
            <wp:positionV relativeFrom="paragraph">
              <wp:posOffset>0</wp:posOffset>
            </wp:positionV>
            <wp:extent cx="5274310" cy="2964180"/>
            <wp:effectExtent l="0" t="0" r="2540" b="7620"/>
            <wp:wrapTopAndBottom/>
            <wp:docPr id="870026737"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70026737" name="图片 1"/>
                    <pic:cNvPicPr>
                      <a:picLocks noChangeAspect="true"/>
                    </pic:cNvPicPr>
                  </pic:nvPicPr>
                  <pic:blipFill>
                    <a:blip r:embed="rId10" cstate="print">
                      <a:extLst>
                        <a:ext uri="{28A0092B-C50C-407E-A947-70E740481C1C}">
                          <a14:useLocalDpi xmlns:a14="http://schemas.microsoft.com/office/drawing/2010/main" val="false"/>
                        </a:ext>
                      </a:extLst>
                    </a:blip>
                    <a:stretch>
                      <a:fillRect/>
                    </a:stretch>
                  </pic:blipFill>
                  <pic:spPr>
                    <a:xfrm>
                      <a:off x="0" y="0"/>
                      <a:ext cx="5274310" cy="2964180"/>
                    </a:xfrm>
                    <a:prstGeom prst="rect">
                      <a:avLst/>
                    </a:prstGeom>
                  </pic:spPr>
                </pic:pic>
              </a:graphicData>
            </a:graphic>
          </wp:anchor>
        </w:drawing>
      </w:r>
      <w:r>
        <w:t xml:space="preserve"> </w:t>
      </w:r>
      <w:r>
        <w:rPr>
          <w:rFonts w:hint="eastAsia"/>
          <w:b/>
          <w:bCs/>
          <w:sz w:val="24"/>
          <w:szCs w:val="24"/>
        </w:rPr>
        <w:t>图</w:t>
      </w:r>
      <w:r>
        <w:rPr>
          <w:b/>
          <w:bCs/>
          <w:sz w:val="24"/>
          <w:szCs w:val="24"/>
        </w:rPr>
        <w:t>1</w:t>
      </w:r>
      <w:r>
        <w:rPr>
          <w:rFonts w:hint="eastAsia"/>
          <w:b/>
          <w:bCs/>
          <w:sz w:val="24"/>
          <w:szCs w:val="24"/>
        </w:rPr>
        <w:t>-</w:t>
      </w:r>
      <w:r>
        <w:rPr>
          <w:b/>
          <w:bCs/>
          <w:sz w:val="24"/>
          <w:szCs w:val="24"/>
        </w:rPr>
        <w:t>3</w:t>
      </w:r>
      <w:r>
        <w:rPr>
          <w:rFonts w:hint="eastAsia"/>
          <w:b/>
          <w:bCs/>
          <w:sz w:val="24"/>
          <w:szCs w:val="24"/>
        </w:rPr>
        <w:t>项目实施流程图</w:t>
      </w:r>
    </w:p>
    <w:p>
      <w:pPr>
        <w:pStyle w:val="24"/>
        <w:spacing w:line="600" w:lineRule="exact"/>
        <w:ind w:firstLine="482"/>
        <w:jc w:val="center"/>
        <w:rPr>
          <w:b/>
          <w:bCs/>
          <w:sz w:val="24"/>
          <w:szCs w:val="24"/>
        </w:rPr>
      </w:pPr>
      <w:r>
        <w:rPr>
          <w:rFonts w:hint="eastAsia"/>
          <w:b/>
          <w:bCs/>
          <w:sz w:val="24"/>
          <w:szCs w:val="24"/>
        </w:rPr>
        <w:t>图</w:t>
      </w:r>
      <w:r>
        <w:rPr>
          <w:b/>
          <w:bCs/>
          <w:sz w:val="24"/>
          <w:szCs w:val="24"/>
        </w:rPr>
        <w:t>1</w:t>
      </w:r>
      <w:r>
        <w:rPr>
          <w:rFonts w:hint="eastAsia"/>
          <w:b/>
          <w:bCs/>
          <w:sz w:val="24"/>
          <w:szCs w:val="24"/>
        </w:rPr>
        <w:t>-</w:t>
      </w:r>
      <w:r>
        <w:rPr>
          <w:b/>
          <w:bCs/>
          <w:sz w:val="24"/>
          <w:szCs w:val="24"/>
        </w:rPr>
        <w:t>4</w:t>
      </w:r>
      <w:r>
        <w:rPr>
          <w:rFonts w:hint="eastAsia"/>
          <w:b/>
          <w:bCs/>
          <w:sz w:val="24"/>
          <w:szCs w:val="24"/>
        </w:rPr>
        <w:t>业务流程图</w:t>
      </w:r>
    </w:p>
    <w:bookmarkEnd w:id="17"/>
    <w:p>
      <w:pPr>
        <w:pStyle w:val="20"/>
        <w:spacing w:line="600" w:lineRule="exact"/>
        <w:rPr>
          <w:rFonts w:ascii="Times New Roman" w:hAnsi="Times New Roman"/>
        </w:rPr>
      </w:pPr>
      <w:bookmarkStart w:id="33" w:name="_Toc1687646024"/>
      <w:bookmarkStart w:id="34" w:name="_Toc149833361"/>
      <w:r>
        <w:rPr>
          <w:rFonts w:hint="eastAsia" w:ascii="Times New Roman" w:hAnsi="Times New Roman"/>
        </w:rPr>
        <w:t>二</w:t>
      </w:r>
      <w:r>
        <w:rPr>
          <w:rFonts w:ascii="Times New Roman" w:hAnsi="Times New Roman"/>
        </w:rPr>
        <w:t>、成本预算</w:t>
      </w:r>
      <w:r>
        <w:rPr>
          <w:rFonts w:hint="eastAsia" w:ascii="Times New Roman" w:hAnsi="Times New Roman"/>
        </w:rPr>
        <w:t>绩效</w:t>
      </w:r>
      <w:r>
        <w:rPr>
          <w:rFonts w:ascii="Times New Roman" w:hAnsi="Times New Roman"/>
        </w:rPr>
        <w:t>分析</w:t>
      </w:r>
      <w:bookmarkEnd w:id="33"/>
      <w:bookmarkEnd w:id="34"/>
    </w:p>
    <w:p>
      <w:pPr>
        <w:pStyle w:val="22"/>
        <w:spacing w:line="600" w:lineRule="exact"/>
        <w:rPr>
          <w:rFonts w:ascii="楷体_GB2312" w:eastAsia="楷体_GB2312"/>
        </w:rPr>
      </w:pPr>
      <w:bookmarkStart w:id="35" w:name="_Toc339911679"/>
      <w:bookmarkStart w:id="36" w:name="_Toc149833362"/>
      <w:r>
        <w:rPr>
          <w:rFonts w:hint="eastAsia" w:ascii="楷体_GB2312" w:eastAsia="楷体_GB2312"/>
        </w:rPr>
        <w:t>（一）绩效分析</w:t>
      </w:r>
      <w:bookmarkEnd w:id="35"/>
      <w:bookmarkEnd w:id="36"/>
    </w:p>
    <w:p>
      <w:pPr>
        <w:pStyle w:val="24"/>
        <w:spacing w:line="600" w:lineRule="exact"/>
        <w:ind w:firstLine="643"/>
        <w:rPr>
          <w:rFonts w:ascii="仿宋_GB2312" w:hAnsi="仿宋_GB2312" w:cs="仿宋_GB2312"/>
          <w:b/>
          <w:bCs/>
          <w:color w:val="000000"/>
        </w:rPr>
      </w:pPr>
      <w:r>
        <w:rPr>
          <w:rFonts w:hint="eastAsia" w:ascii="仿宋_GB2312" w:hAnsi="仿宋_GB2312" w:cs="仿宋_GB2312"/>
          <w:b/>
          <w:bCs/>
          <w:color w:val="000000"/>
        </w:rPr>
        <w:t>1</w:t>
      </w:r>
      <w:r>
        <w:rPr>
          <w:rFonts w:ascii="仿宋_GB2312" w:hAnsi="仿宋_GB2312" w:cs="仿宋_GB2312"/>
          <w:b/>
          <w:bCs/>
          <w:color w:val="000000"/>
        </w:rPr>
        <w:t>.</w:t>
      </w:r>
      <w:r>
        <w:rPr>
          <w:rFonts w:hint="eastAsia" w:ascii="仿宋_GB2312" w:hAnsi="仿宋_GB2312" w:cs="仿宋_GB2312"/>
          <w:b/>
          <w:bCs/>
          <w:color w:val="000000"/>
        </w:rPr>
        <w:t>绩效目标设定和实现情况</w:t>
      </w:r>
    </w:p>
    <w:p>
      <w:pPr>
        <w:pStyle w:val="24"/>
        <w:spacing w:line="600" w:lineRule="exact"/>
        <w:rPr>
          <w:rFonts w:ascii="仿宋_GB2312" w:hAnsi="仿宋_GB2312" w:cs="仿宋_GB2312"/>
          <w:color w:val="000000"/>
        </w:rPr>
      </w:pPr>
      <w:r>
        <w:rPr>
          <w:rFonts w:hint="eastAsia" w:ascii="仿宋_GB2312" w:hAnsi="仿宋_GB2312" w:cs="仿宋_GB2312"/>
          <w:color w:val="000000"/>
        </w:rPr>
        <w:t>区民政局根据前期调研排摸户数情况和村居务信息公开需求设立了服务至少23万户，村居用户及时获取各类村居务信息，村居务公开影响力提升显著等目标。绩效目标中，平台服务用户数偏低，根据2023年崇明区统计年鉴数据应为30万户，且缺少覆盖村居数量、村居务公开内容数量、平台系统维护数量等反映项目覆盖面和公开工作完成情况的指标；产出质量缺少年度验收通过率等反映工作是否按要求完成的指标；效益方面缺少平台知晓度、点击量等反映平台影响力和使用效益的指标。</w:t>
      </w:r>
    </w:p>
    <w:p>
      <w:pPr>
        <w:pStyle w:val="24"/>
        <w:spacing w:line="600" w:lineRule="exact"/>
        <w:ind w:firstLine="482"/>
        <w:jc w:val="center"/>
        <w:rPr>
          <w:rFonts w:ascii="仿宋_GB2312" w:hAnsi="仿宋_GB2312" w:cs="仿宋_GB2312"/>
          <w:color w:val="000000"/>
        </w:rPr>
      </w:pPr>
      <w:r>
        <w:rPr>
          <w:rFonts w:ascii="仿宋_GB2312" w:hAnsi="仿宋_GB2312" w:cs="仿宋_GB2312"/>
          <w:b/>
          <w:bCs/>
          <w:sz w:val="24"/>
        </w:rPr>
        <w:drawing>
          <wp:anchor distT="0" distB="0" distL="114300" distR="114300" simplePos="0" relativeHeight="251667456" behindDoc="0" locked="0" layoutInCell="1" allowOverlap="1">
            <wp:simplePos x="0" y="0"/>
            <wp:positionH relativeFrom="margin">
              <wp:posOffset>180975</wp:posOffset>
            </wp:positionH>
            <wp:positionV relativeFrom="paragraph">
              <wp:posOffset>152400</wp:posOffset>
            </wp:positionV>
            <wp:extent cx="5043170" cy="4788535"/>
            <wp:effectExtent l="0" t="0" r="5080" b="0"/>
            <wp:wrapTopAndBottom/>
            <wp:docPr id="1023925409"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23925409" name="图片 1"/>
                    <pic:cNvPicPr>
                      <a:picLocks noChangeAspect="true"/>
                    </pic:cNvPicPr>
                  </pic:nvPicPr>
                  <pic:blipFill>
                    <a:blip r:embed="rId11">
                      <a:extLst>
                        <a:ext uri="{28A0092B-C50C-407E-A947-70E740481C1C}">
                          <a14:useLocalDpi xmlns:a14="http://schemas.microsoft.com/office/drawing/2010/main" val="false"/>
                        </a:ext>
                      </a:extLst>
                    </a:blip>
                    <a:stretch>
                      <a:fillRect/>
                    </a:stretch>
                  </pic:blipFill>
                  <pic:spPr>
                    <a:xfrm>
                      <a:off x="0" y="0"/>
                      <a:ext cx="5043170" cy="4788535"/>
                    </a:xfrm>
                    <a:prstGeom prst="rect">
                      <a:avLst/>
                    </a:prstGeom>
                  </pic:spPr>
                </pic:pic>
              </a:graphicData>
            </a:graphic>
          </wp:anchor>
        </w:drawing>
      </w:r>
      <w:r>
        <w:rPr>
          <w:rFonts w:hint="eastAsia" w:ascii="仿宋_GB2312" w:hAnsi="仿宋_GB2312" w:cs="仿宋_GB2312"/>
          <w:b/>
          <w:bCs/>
          <w:color w:val="000000"/>
          <w:sz w:val="24"/>
          <w:szCs w:val="24"/>
        </w:rPr>
        <w:t>图2-</w:t>
      </w:r>
      <w:r>
        <w:rPr>
          <w:rFonts w:ascii="仿宋_GB2312" w:hAnsi="仿宋_GB2312" w:cs="仿宋_GB2312"/>
          <w:b/>
          <w:bCs/>
          <w:color w:val="000000"/>
          <w:sz w:val="24"/>
          <w:szCs w:val="24"/>
        </w:rPr>
        <w:t>1 2022</w:t>
      </w:r>
      <w:r>
        <w:rPr>
          <w:rFonts w:hint="eastAsia" w:ascii="仿宋_GB2312" w:hAnsi="仿宋_GB2312" w:cs="仿宋_GB2312"/>
          <w:b/>
          <w:bCs/>
          <w:color w:val="000000"/>
          <w:sz w:val="24"/>
          <w:szCs w:val="24"/>
        </w:rPr>
        <w:t>年项目绩效目标申报表</w:t>
      </w:r>
    </w:p>
    <w:p>
      <w:pPr>
        <w:pStyle w:val="24"/>
        <w:spacing w:line="600" w:lineRule="exact"/>
        <w:rPr>
          <w:rFonts w:ascii="仿宋_GB2312" w:hAnsi="仿宋_GB2312" w:cs="仿宋_GB2312"/>
          <w:color w:val="000000"/>
        </w:rPr>
      </w:pPr>
      <w:r>
        <w:rPr>
          <w:rFonts w:hint="eastAsia" w:ascii="仿宋_GB2312" w:hAnsi="仿宋_GB2312" w:cs="仿宋_GB2312"/>
          <w:color w:val="000000"/>
        </w:rPr>
        <w:t>实现情况方面，每年公开村居信息20万条左右，但存在部分村居的村居概况等信息更新不及时，仍停留在2</w:t>
      </w:r>
      <w:r>
        <w:rPr>
          <w:rFonts w:ascii="仿宋_GB2312" w:hAnsi="仿宋_GB2312" w:cs="仿宋_GB2312"/>
          <w:color w:val="000000"/>
        </w:rPr>
        <w:t>018</w:t>
      </w:r>
      <w:r>
        <w:rPr>
          <w:rFonts w:hint="eastAsia" w:ascii="仿宋_GB2312" w:hAnsi="仿宋_GB2312" w:cs="仿宋_GB2312"/>
          <w:color w:val="000000"/>
        </w:rPr>
        <w:t>、2</w:t>
      </w:r>
      <w:r>
        <w:rPr>
          <w:rFonts w:ascii="仿宋_GB2312" w:hAnsi="仿宋_GB2312" w:cs="仿宋_GB2312"/>
          <w:color w:val="000000"/>
        </w:rPr>
        <w:t>019</w:t>
      </w:r>
      <w:r>
        <w:rPr>
          <w:rFonts w:hint="eastAsia" w:ascii="仿宋_GB2312" w:hAnsi="仿宋_GB2312" w:cs="仿宋_GB2312"/>
          <w:color w:val="000000"/>
        </w:rPr>
        <w:t>年等情况；目前村居务信息平台互动功能不足，未能充分实现村务公开所要求的“即时、可视、互动”，主要是缺少村民意见反馈功能和满意度收集渠道等；用户整体使用率偏低，东方有线和电信两个平台月均点击量约7000次，为30万户的2.33%。村居务公开影响力有待进一步提升。</w:t>
      </w:r>
    </w:p>
    <w:p>
      <w:pPr>
        <w:pStyle w:val="24"/>
        <w:spacing w:line="600" w:lineRule="exact"/>
        <w:ind w:firstLine="643"/>
        <w:rPr>
          <w:rFonts w:ascii="仿宋_GB2312" w:hAnsi="仿宋_GB2312" w:cs="仿宋_GB2312"/>
          <w:b/>
          <w:bCs/>
          <w:color w:val="000000"/>
        </w:rPr>
      </w:pPr>
      <w:r>
        <w:rPr>
          <w:rFonts w:hint="eastAsia" w:ascii="仿宋_GB2312" w:hAnsi="仿宋_GB2312" w:cs="仿宋_GB2312"/>
          <w:b/>
          <w:bCs/>
          <w:color w:val="000000"/>
        </w:rPr>
        <w:t>2.绩效指标分析</w:t>
      </w:r>
    </w:p>
    <w:p>
      <w:pPr>
        <w:pStyle w:val="24"/>
        <w:spacing w:line="600" w:lineRule="exact"/>
        <w:ind w:firstLine="643"/>
        <w:rPr>
          <w:rFonts w:ascii="仿宋_GB2312" w:hAnsi="仿宋_GB2312" w:cs="仿宋_GB2312"/>
          <w:b/>
          <w:bCs/>
          <w:color w:val="000000"/>
        </w:rPr>
      </w:pPr>
      <w:r>
        <w:rPr>
          <w:rFonts w:hint="eastAsia" w:ascii="仿宋_GB2312" w:hAnsi="仿宋_GB2312" w:cs="仿宋_GB2312"/>
          <w:b/>
          <w:bCs/>
          <w:color w:val="000000"/>
        </w:rPr>
        <w:t>（1）功能和工作内容一致的两个平台造成了工作的重复和经费的叠加</w:t>
      </w:r>
    </w:p>
    <w:p>
      <w:pPr>
        <w:pStyle w:val="24"/>
        <w:spacing w:line="600" w:lineRule="exact"/>
        <w:rPr>
          <w:rFonts w:ascii="仿宋_GB2312" w:hAnsi="仿宋_GB2312" w:cs="仿宋_GB2312"/>
          <w:color w:val="000000"/>
        </w:rPr>
      </w:pPr>
      <w:r>
        <w:rPr>
          <w:rFonts w:hint="eastAsia" w:ascii="仿宋_GB2312" w:hAnsi="仿宋_GB2312" w:cs="仿宋_GB2312"/>
          <w:color w:val="000000"/>
        </w:rPr>
        <w:t>由于崇明区电视用户主要为东方有线和电信用户，因此东方有线、电信实际分别建设了1个村居务信息平台，并由通过政府购买服务的方式使用2个平台，从表2-</w:t>
      </w:r>
      <w:r>
        <w:rPr>
          <w:rFonts w:ascii="仿宋_GB2312" w:hAnsi="仿宋_GB2312" w:cs="仿宋_GB2312"/>
          <w:color w:val="000000"/>
        </w:rPr>
        <w:t>1</w:t>
      </w:r>
      <w:r>
        <w:rPr>
          <w:rFonts w:hint="eastAsia" w:ascii="仿宋_GB2312" w:hAnsi="仿宋_GB2312" w:cs="仿宋_GB2312"/>
          <w:color w:val="000000"/>
        </w:rPr>
        <w:t>可以看出两个平台功能、公开内容与数据量一致，均用于更新发布每年约2</w:t>
      </w:r>
      <w:r>
        <w:rPr>
          <w:rFonts w:ascii="仿宋_GB2312" w:hAnsi="仿宋_GB2312" w:cs="仿宋_GB2312"/>
          <w:color w:val="000000"/>
        </w:rPr>
        <w:t>0</w:t>
      </w:r>
      <w:r>
        <w:rPr>
          <w:rFonts w:hint="eastAsia" w:ascii="仿宋_GB2312" w:hAnsi="仿宋_GB2312" w:cs="仿宋_GB2312"/>
          <w:color w:val="000000"/>
        </w:rPr>
        <w:t>万条的村居务等信息；两个不同主体的主要工作流程均为收集、整理、上传、审核以及平台和</w:t>
      </w:r>
      <w:r>
        <w:rPr>
          <w:rFonts w:hint="eastAsia"/>
          <w:bCs/>
          <w:color w:val="000000"/>
        </w:rPr>
        <w:t>有线电视平台维护</w:t>
      </w:r>
      <w:r>
        <w:rPr>
          <w:rFonts w:hint="eastAsia" w:ascii="仿宋_GB2312" w:hAnsi="仿宋_GB2312" w:cs="仿宋_GB2312"/>
          <w:color w:val="000000"/>
        </w:rPr>
        <w:t>，内容重复，造成了经费叠加。</w:t>
      </w:r>
    </w:p>
    <w:p>
      <w:pPr>
        <w:pStyle w:val="24"/>
        <w:spacing w:line="600" w:lineRule="exact"/>
        <w:ind w:firstLine="482"/>
        <w:jc w:val="center"/>
        <w:rPr>
          <w:rFonts w:ascii="仿宋_GB2312" w:hAnsi="仿宋_GB2312" w:cs="仿宋_GB2312"/>
          <w:b/>
          <w:bCs/>
          <w:color w:val="000000"/>
          <w:sz w:val="24"/>
          <w:szCs w:val="24"/>
        </w:rPr>
      </w:pPr>
      <w:r>
        <w:rPr>
          <w:rFonts w:hint="eastAsia" w:ascii="仿宋_GB2312" w:hAnsi="仿宋_GB2312" w:cs="仿宋_GB2312"/>
          <w:b/>
          <w:bCs/>
          <w:color w:val="000000"/>
          <w:sz w:val="24"/>
          <w:szCs w:val="24"/>
        </w:rPr>
        <w:t>表2-</w:t>
      </w:r>
      <w:r>
        <w:rPr>
          <w:rFonts w:ascii="仿宋_GB2312" w:hAnsi="仿宋_GB2312" w:cs="仿宋_GB2312"/>
          <w:b/>
          <w:bCs/>
          <w:color w:val="000000"/>
          <w:sz w:val="24"/>
          <w:szCs w:val="24"/>
        </w:rPr>
        <w:t xml:space="preserve">1 </w:t>
      </w:r>
      <w:r>
        <w:rPr>
          <w:rFonts w:hint="eastAsia" w:ascii="仿宋_GB2312" w:hAnsi="仿宋_GB2312" w:cs="仿宋_GB2312"/>
          <w:b/>
          <w:bCs/>
          <w:color w:val="000000"/>
          <w:sz w:val="24"/>
          <w:szCs w:val="24"/>
        </w:rPr>
        <w:t>东方有线、电信公开内容情况表</w:t>
      </w:r>
    </w:p>
    <w:tbl>
      <w:tblPr>
        <w:tblStyle w:val="10"/>
        <w:tblW w:w="5000" w:type="pct"/>
        <w:tblInd w:w="0" w:type="dxa"/>
        <w:tblLayout w:type="autofit"/>
        <w:tblCellMar>
          <w:top w:w="0" w:type="dxa"/>
          <w:left w:w="108" w:type="dxa"/>
          <w:bottom w:w="0" w:type="dxa"/>
          <w:right w:w="108" w:type="dxa"/>
        </w:tblCellMar>
      </w:tblPr>
      <w:tblGrid>
        <w:gridCol w:w="2734"/>
        <w:gridCol w:w="1929"/>
        <w:gridCol w:w="1929"/>
        <w:gridCol w:w="1930"/>
      </w:tblGrid>
      <w:tr>
        <w:tblPrEx>
          <w:tblCellMar>
            <w:top w:w="0" w:type="dxa"/>
            <w:left w:w="108" w:type="dxa"/>
            <w:bottom w:w="0" w:type="dxa"/>
            <w:right w:w="108" w:type="dxa"/>
          </w:tblCellMar>
        </w:tblPrEx>
        <w:trPr>
          <w:trHeight w:val="285" w:hRule="atLeast"/>
        </w:trPr>
        <w:tc>
          <w:tcPr>
            <w:tcW w:w="1604"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　内容</w:t>
            </w:r>
          </w:p>
        </w:tc>
        <w:tc>
          <w:tcPr>
            <w:tcW w:w="1132"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计划</w:t>
            </w:r>
          </w:p>
        </w:tc>
        <w:tc>
          <w:tcPr>
            <w:tcW w:w="1132"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东方有线</w:t>
            </w:r>
          </w:p>
        </w:tc>
        <w:tc>
          <w:tcPr>
            <w:tcW w:w="1132"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电信</w:t>
            </w:r>
          </w:p>
        </w:tc>
      </w:tr>
      <w:tr>
        <w:tblPrEx>
          <w:tblCellMar>
            <w:top w:w="0" w:type="dxa"/>
            <w:left w:w="108" w:type="dxa"/>
            <w:bottom w:w="0" w:type="dxa"/>
            <w:right w:w="108" w:type="dxa"/>
          </w:tblCellMar>
        </w:tblPrEx>
        <w:trPr>
          <w:trHeight w:val="285" w:hRule="atLeast"/>
        </w:trPr>
        <w:tc>
          <w:tcPr>
            <w:tcW w:w="1604"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本村概况</w:t>
            </w:r>
          </w:p>
        </w:tc>
        <w:tc>
          <w:tcPr>
            <w:tcW w:w="113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1项</w:t>
            </w:r>
          </w:p>
        </w:tc>
        <w:tc>
          <w:tcPr>
            <w:tcW w:w="113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1项</w:t>
            </w:r>
          </w:p>
        </w:tc>
        <w:tc>
          <w:tcPr>
            <w:tcW w:w="113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1项</w:t>
            </w:r>
          </w:p>
        </w:tc>
      </w:tr>
      <w:tr>
        <w:tblPrEx>
          <w:tblCellMar>
            <w:top w:w="0" w:type="dxa"/>
            <w:left w:w="108" w:type="dxa"/>
            <w:bottom w:w="0" w:type="dxa"/>
            <w:right w:w="108" w:type="dxa"/>
          </w:tblCellMar>
        </w:tblPrEx>
        <w:trPr>
          <w:trHeight w:val="285" w:hRule="atLeast"/>
        </w:trPr>
        <w:tc>
          <w:tcPr>
            <w:tcW w:w="1604"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党务公开</w:t>
            </w:r>
          </w:p>
        </w:tc>
        <w:tc>
          <w:tcPr>
            <w:tcW w:w="1132"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8项</w:t>
            </w:r>
          </w:p>
        </w:tc>
        <w:tc>
          <w:tcPr>
            <w:tcW w:w="1132"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8项</w:t>
            </w:r>
          </w:p>
        </w:tc>
        <w:tc>
          <w:tcPr>
            <w:tcW w:w="1132"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8项</w:t>
            </w:r>
          </w:p>
        </w:tc>
      </w:tr>
      <w:tr>
        <w:tblPrEx>
          <w:tblCellMar>
            <w:top w:w="0" w:type="dxa"/>
            <w:left w:w="108" w:type="dxa"/>
            <w:bottom w:w="0" w:type="dxa"/>
            <w:right w:w="108" w:type="dxa"/>
          </w:tblCellMar>
        </w:tblPrEx>
        <w:trPr>
          <w:trHeight w:val="285" w:hRule="atLeast"/>
        </w:trPr>
        <w:tc>
          <w:tcPr>
            <w:tcW w:w="1604"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村务公开</w:t>
            </w:r>
          </w:p>
        </w:tc>
        <w:tc>
          <w:tcPr>
            <w:tcW w:w="1132"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12项</w:t>
            </w:r>
          </w:p>
        </w:tc>
        <w:tc>
          <w:tcPr>
            <w:tcW w:w="1132"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12项</w:t>
            </w:r>
          </w:p>
        </w:tc>
        <w:tc>
          <w:tcPr>
            <w:tcW w:w="1132"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12项</w:t>
            </w:r>
          </w:p>
        </w:tc>
      </w:tr>
      <w:tr>
        <w:tblPrEx>
          <w:tblCellMar>
            <w:top w:w="0" w:type="dxa"/>
            <w:left w:w="108" w:type="dxa"/>
            <w:bottom w:w="0" w:type="dxa"/>
            <w:right w:w="108" w:type="dxa"/>
          </w:tblCellMar>
        </w:tblPrEx>
        <w:trPr>
          <w:trHeight w:val="285" w:hRule="atLeast"/>
        </w:trPr>
        <w:tc>
          <w:tcPr>
            <w:tcW w:w="1604"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财务公开</w:t>
            </w:r>
          </w:p>
        </w:tc>
        <w:tc>
          <w:tcPr>
            <w:tcW w:w="1132"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4项</w:t>
            </w:r>
          </w:p>
        </w:tc>
        <w:tc>
          <w:tcPr>
            <w:tcW w:w="1132"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4项</w:t>
            </w:r>
          </w:p>
        </w:tc>
        <w:tc>
          <w:tcPr>
            <w:tcW w:w="1132"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4项</w:t>
            </w:r>
          </w:p>
        </w:tc>
      </w:tr>
      <w:tr>
        <w:tblPrEx>
          <w:tblCellMar>
            <w:top w:w="0" w:type="dxa"/>
            <w:left w:w="108" w:type="dxa"/>
            <w:bottom w:w="0" w:type="dxa"/>
            <w:right w:w="108" w:type="dxa"/>
          </w:tblCellMar>
        </w:tblPrEx>
        <w:trPr>
          <w:trHeight w:val="285" w:hRule="atLeast"/>
        </w:trPr>
        <w:tc>
          <w:tcPr>
            <w:tcW w:w="1604"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2022年数据量</w:t>
            </w:r>
          </w:p>
        </w:tc>
        <w:tc>
          <w:tcPr>
            <w:tcW w:w="113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100%</w:t>
            </w:r>
          </w:p>
        </w:tc>
        <w:tc>
          <w:tcPr>
            <w:tcW w:w="113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199686条</w:t>
            </w:r>
          </w:p>
        </w:tc>
        <w:tc>
          <w:tcPr>
            <w:tcW w:w="113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199686条</w:t>
            </w:r>
          </w:p>
        </w:tc>
      </w:tr>
    </w:tbl>
    <w:p>
      <w:pPr>
        <w:pStyle w:val="24"/>
        <w:spacing w:line="600" w:lineRule="exact"/>
        <w:ind w:firstLine="643"/>
        <w:rPr>
          <w:rFonts w:ascii="仿宋_GB2312" w:hAnsi="仿宋_GB2312" w:cs="仿宋_GB2312"/>
          <w:b/>
          <w:bCs/>
          <w:color w:val="000000"/>
        </w:rPr>
      </w:pPr>
      <w:r>
        <w:rPr>
          <w:rFonts w:hint="eastAsia" w:ascii="仿宋_GB2312" w:hAnsi="仿宋_GB2312" w:cs="仿宋_GB2312"/>
          <w:b/>
          <w:bCs/>
          <w:color w:val="000000"/>
        </w:rPr>
        <w:t>（2）电信用户数明显增长但成本无显著变化，说明户数与成本无关，原有按户数计算购买服务成本的合理性不足</w:t>
      </w:r>
    </w:p>
    <w:p>
      <w:pPr>
        <w:pStyle w:val="24"/>
        <w:spacing w:line="600" w:lineRule="exact"/>
        <w:rPr>
          <w:rFonts w:ascii="仿宋_GB2312" w:hAnsi="仿宋_GB2312" w:cs="仿宋_GB2312"/>
          <w:color w:val="000000"/>
        </w:rPr>
      </w:pPr>
      <w:r>
        <w:rPr>
          <w:rFonts w:hint="eastAsia" w:ascii="仿宋_GB2312" w:hAnsi="仿宋_GB2312" w:cs="仿宋_GB2312"/>
          <w:color w:val="000000"/>
        </w:rPr>
        <w:t>从表2-</w:t>
      </w:r>
      <w:r>
        <w:rPr>
          <w:rFonts w:ascii="仿宋_GB2312" w:hAnsi="仿宋_GB2312" w:cs="仿宋_GB2312"/>
          <w:color w:val="000000"/>
        </w:rPr>
        <w:t>2</w:t>
      </w:r>
      <w:r>
        <w:rPr>
          <w:rFonts w:hint="eastAsia" w:ascii="仿宋_GB2312" w:hAnsi="仿宋_GB2312" w:cs="仿宋_GB2312"/>
          <w:color w:val="000000"/>
        </w:rPr>
        <w:t>可以看出，电信实际用户户数明显增长，但信息采集及上传、平台维护等成本无明显变化，说明户数与成本无关，原有按户数计算购买服务成本的合理性不足，从实际业务的角度，运营方的工作量与成本与数据量相关，数据量相对难以估计但与村居数量呈正比例关系，应从按村居数计算购买服务成本。</w:t>
      </w:r>
    </w:p>
    <w:p>
      <w:pPr>
        <w:pStyle w:val="24"/>
        <w:spacing w:line="600" w:lineRule="exact"/>
        <w:rPr>
          <w:rFonts w:ascii="仿宋_GB2312" w:hAnsi="仿宋_GB2312" w:cs="仿宋_GB2312"/>
          <w:color w:val="000000"/>
        </w:rPr>
      </w:pPr>
      <w:r>
        <w:rPr>
          <w:rFonts w:hint="eastAsia" w:ascii="仿宋_GB2312" w:hAnsi="仿宋_GB2312" w:cs="仿宋_GB2312"/>
          <w:color w:val="000000"/>
        </w:rPr>
        <w:t>据此，原有按东方有线覆盖7</w:t>
      </w:r>
      <w:r>
        <w:rPr>
          <w:rFonts w:ascii="仿宋_GB2312" w:hAnsi="仿宋_GB2312" w:cs="仿宋_GB2312"/>
          <w:color w:val="000000"/>
        </w:rPr>
        <w:t>0</w:t>
      </w:r>
      <w:r>
        <w:rPr>
          <w:rFonts w:hint="eastAsia" w:ascii="仿宋_GB2312" w:hAnsi="仿宋_GB2312" w:cs="仿宋_GB2312"/>
          <w:color w:val="000000"/>
        </w:rPr>
        <w:t>%用户，资金占比7</w:t>
      </w:r>
      <w:r>
        <w:rPr>
          <w:rFonts w:ascii="仿宋_GB2312" w:hAnsi="仿宋_GB2312" w:cs="仿宋_GB2312"/>
          <w:color w:val="000000"/>
        </w:rPr>
        <w:t>0</w:t>
      </w:r>
      <w:r>
        <w:rPr>
          <w:rFonts w:hint="eastAsia" w:ascii="仿宋_GB2312" w:hAnsi="仿宋_GB2312" w:cs="仿宋_GB2312"/>
          <w:color w:val="000000"/>
        </w:rPr>
        <w:t>%，电信对应3</w:t>
      </w:r>
      <w:r>
        <w:rPr>
          <w:rFonts w:ascii="仿宋_GB2312" w:hAnsi="仿宋_GB2312" w:cs="仿宋_GB2312"/>
          <w:color w:val="000000"/>
        </w:rPr>
        <w:t>0</w:t>
      </w:r>
      <w:r>
        <w:rPr>
          <w:rFonts w:hint="eastAsia" w:ascii="仿宋_GB2312" w:hAnsi="仿宋_GB2312" w:cs="仿宋_GB2312"/>
          <w:color w:val="000000"/>
        </w:rPr>
        <w:t>%的模式不合理，双方工作内容和数据量、覆盖村居数一致，户数应为实际户数，资金应平摊，成本应一致。</w:t>
      </w:r>
    </w:p>
    <w:p>
      <w:pPr>
        <w:pStyle w:val="24"/>
        <w:spacing w:line="600" w:lineRule="exact"/>
        <w:ind w:firstLine="482"/>
        <w:jc w:val="center"/>
        <w:rPr>
          <w:rFonts w:ascii="仿宋_GB2312" w:hAnsi="仿宋_GB2312" w:cs="仿宋_GB2312"/>
          <w:b/>
          <w:bCs/>
          <w:color w:val="000000"/>
          <w:sz w:val="24"/>
          <w:szCs w:val="24"/>
        </w:rPr>
      </w:pPr>
      <w:r>
        <w:rPr>
          <w:rFonts w:hint="eastAsia" w:ascii="仿宋_GB2312" w:hAnsi="仿宋_GB2312" w:cs="仿宋_GB2312"/>
          <w:b/>
          <w:bCs/>
          <w:color w:val="000000"/>
          <w:sz w:val="24"/>
          <w:szCs w:val="24"/>
        </w:rPr>
        <w:t>表2-</w:t>
      </w:r>
      <w:r>
        <w:rPr>
          <w:rFonts w:ascii="仿宋_GB2312" w:hAnsi="仿宋_GB2312" w:cs="仿宋_GB2312"/>
          <w:b/>
          <w:bCs/>
          <w:color w:val="000000"/>
          <w:sz w:val="24"/>
          <w:szCs w:val="24"/>
        </w:rPr>
        <w:t xml:space="preserve">2 </w:t>
      </w:r>
      <w:r>
        <w:rPr>
          <w:rFonts w:hint="eastAsia" w:ascii="仿宋_GB2312" w:hAnsi="仿宋_GB2312" w:cs="仿宋_GB2312"/>
          <w:b/>
          <w:bCs/>
          <w:color w:val="000000"/>
          <w:sz w:val="24"/>
          <w:szCs w:val="24"/>
        </w:rPr>
        <w:t>东方有线、电信公开覆盖村居及户数情况</w:t>
      </w:r>
    </w:p>
    <w:tbl>
      <w:tblPr>
        <w:tblStyle w:val="10"/>
        <w:tblW w:w="5000" w:type="pct"/>
        <w:tblInd w:w="0" w:type="dxa"/>
        <w:tblLayout w:type="autofit"/>
        <w:tblCellMar>
          <w:top w:w="0" w:type="dxa"/>
          <w:left w:w="108" w:type="dxa"/>
          <w:bottom w:w="0" w:type="dxa"/>
          <w:right w:w="108" w:type="dxa"/>
        </w:tblCellMar>
      </w:tblPr>
      <w:tblGrid>
        <w:gridCol w:w="1761"/>
        <w:gridCol w:w="1109"/>
        <w:gridCol w:w="1110"/>
        <w:gridCol w:w="1212"/>
        <w:gridCol w:w="1110"/>
        <w:gridCol w:w="1110"/>
        <w:gridCol w:w="1110"/>
      </w:tblGrid>
      <w:tr>
        <w:tblPrEx>
          <w:tblCellMar>
            <w:top w:w="0" w:type="dxa"/>
            <w:left w:w="108" w:type="dxa"/>
            <w:bottom w:w="0" w:type="dxa"/>
            <w:right w:w="108" w:type="dxa"/>
          </w:tblCellMar>
        </w:tblPrEx>
        <w:trPr>
          <w:trHeight w:val="285" w:hRule="atLeast"/>
          <w:tblHeader/>
        </w:trPr>
        <w:tc>
          <w:tcPr>
            <w:tcW w:w="1034" w:type="pct"/>
            <w:vMerge w:val="restart"/>
            <w:tcBorders>
              <w:top w:val="single" w:color="auto" w:sz="4" w:space="0"/>
              <w:left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时间</w:t>
            </w:r>
          </w:p>
        </w:tc>
        <w:tc>
          <w:tcPr>
            <w:tcW w:w="1302" w:type="pct"/>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崇明区</w:t>
            </w:r>
          </w:p>
        </w:tc>
        <w:tc>
          <w:tcPr>
            <w:tcW w:w="1362"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东方有线</w:t>
            </w:r>
          </w:p>
        </w:tc>
        <w:tc>
          <w:tcPr>
            <w:tcW w:w="1302"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电信</w:t>
            </w:r>
          </w:p>
        </w:tc>
      </w:tr>
      <w:tr>
        <w:tblPrEx>
          <w:tblCellMar>
            <w:top w:w="0" w:type="dxa"/>
            <w:left w:w="108" w:type="dxa"/>
            <w:bottom w:w="0" w:type="dxa"/>
            <w:right w:w="108" w:type="dxa"/>
          </w:tblCellMar>
        </w:tblPrEx>
        <w:trPr>
          <w:trHeight w:val="285" w:hRule="atLeast"/>
          <w:tblHeader/>
        </w:trPr>
        <w:tc>
          <w:tcPr>
            <w:tcW w:w="1034" w:type="pct"/>
            <w:vMerge w:val="continue"/>
            <w:tcBorders>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p>
        </w:tc>
        <w:tc>
          <w:tcPr>
            <w:tcW w:w="651"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村居数</w:t>
            </w:r>
          </w:p>
        </w:tc>
        <w:tc>
          <w:tcPr>
            <w:tcW w:w="6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户数</w:t>
            </w:r>
          </w:p>
        </w:tc>
        <w:tc>
          <w:tcPr>
            <w:tcW w:w="71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村居数</w:t>
            </w:r>
          </w:p>
        </w:tc>
        <w:tc>
          <w:tcPr>
            <w:tcW w:w="6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户数</w:t>
            </w:r>
          </w:p>
        </w:tc>
        <w:tc>
          <w:tcPr>
            <w:tcW w:w="6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村居数</w:t>
            </w:r>
          </w:p>
        </w:tc>
        <w:tc>
          <w:tcPr>
            <w:tcW w:w="65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户数</w:t>
            </w:r>
          </w:p>
        </w:tc>
      </w:tr>
      <w:tr>
        <w:tblPrEx>
          <w:tblCellMar>
            <w:top w:w="0" w:type="dxa"/>
            <w:left w:w="108" w:type="dxa"/>
            <w:bottom w:w="0" w:type="dxa"/>
            <w:right w:w="108" w:type="dxa"/>
          </w:tblCellMar>
        </w:tblPrEx>
        <w:trPr>
          <w:trHeight w:val="285" w:hRule="atLeast"/>
        </w:trPr>
        <w:tc>
          <w:tcPr>
            <w:tcW w:w="1034"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r>
              <w:rPr>
                <w:rFonts w:ascii="仿宋_GB2312" w:hAnsi="等线" w:cs="宋体"/>
                <w:color w:val="000000"/>
                <w:kern w:val="0"/>
                <w:sz w:val="24"/>
                <w:szCs w:val="24"/>
              </w:rPr>
              <w:t>019</w:t>
            </w:r>
          </w:p>
        </w:tc>
        <w:tc>
          <w:tcPr>
            <w:tcW w:w="651"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sz w:val="24"/>
                <w:szCs w:val="24"/>
              </w:rPr>
              <w:t>3</w:t>
            </w:r>
            <w:r>
              <w:rPr>
                <w:rFonts w:ascii="仿宋_GB2312"/>
                <w:sz w:val="24"/>
                <w:szCs w:val="24"/>
              </w:rPr>
              <w:t>50</w:t>
            </w:r>
          </w:p>
        </w:tc>
        <w:tc>
          <w:tcPr>
            <w:tcW w:w="6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sz w:val="24"/>
                <w:szCs w:val="24"/>
              </w:rPr>
              <w:t>3</w:t>
            </w:r>
            <w:r>
              <w:rPr>
                <w:rFonts w:ascii="仿宋_GB2312"/>
                <w:sz w:val="24"/>
                <w:szCs w:val="24"/>
              </w:rPr>
              <w:t>0.70</w:t>
            </w:r>
          </w:p>
        </w:tc>
        <w:tc>
          <w:tcPr>
            <w:tcW w:w="71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sz w:val="24"/>
                <w:szCs w:val="24"/>
              </w:rPr>
              <w:t>3</w:t>
            </w:r>
            <w:r>
              <w:rPr>
                <w:rFonts w:ascii="仿宋_GB2312"/>
                <w:sz w:val="24"/>
                <w:szCs w:val="24"/>
              </w:rPr>
              <w:t>50</w:t>
            </w:r>
          </w:p>
        </w:tc>
        <w:tc>
          <w:tcPr>
            <w:tcW w:w="651"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cs="宋体"/>
                <w:color w:val="000000"/>
                <w:kern w:val="0"/>
                <w:sz w:val="24"/>
                <w:szCs w:val="24"/>
              </w:rPr>
            </w:pPr>
            <w:r>
              <w:rPr>
                <w:rFonts w:hint="eastAsia" w:ascii="仿宋_GB2312"/>
                <w:sz w:val="24"/>
                <w:szCs w:val="24"/>
              </w:rPr>
              <w:t>1</w:t>
            </w:r>
            <w:r>
              <w:rPr>
                <w:rFonts w:ascii="仿宋_GB2312"/>
                <w:sz w:val="24"/>
                <w:szCs w:val="24"/>
              </w:rPr>
              <w:t>6.15</w:t>
            </w:r>
          </w:p>
        </w:tc>
        <w:tc>
          <w:tcPr>
            <w:tcW w:w="6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sz w:val="24"/>
                <w:szCs w:val="24"/>
              </w:rPr>
              <w:t>3</w:t>
            </w:r>
            <w:r>
              <w:rPr>
                <w:rFonts w:ascii="仿宋_GB2312"/>
                <w:sz w:val="24"/>
                <w:szCs w:val="24"/>
              </w:rPr>
              <w:t>50</w:t>
            </w:r>
          </w:p>
        </w:tc>
        <w:tc>
          <w:tcPr>
            <w:tcW w:w="65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sz w:val="24"/>
                <w:szCs w:val="24"/>
              </w:rPr>
              <w:t>1</w:t>
            </w:r>
            <w:r>
              <w:rPr>
                <w:rFonts w:ascii="仿宋_GB2312"/>
                <w:sz w:val="24"/>
                <w:szCs w:val="24"/>
              </w:rPr>
              <w:t>1.90</w:t>
            </w:r>
          </w:p>
        </w:tc>
      </w:tr>
      <w:tr>
        <w:tblPrEx>
          <w:tblCellMar>
            <w:top w:w="0" w:type="dxa"/>
            <w:left w:w="108" w:type="dxa"/>
            <w:bottom w:w="0" w:type="dxa"/>
            <w:right w:w="108" w:type="dxa"/>
          </w:tblCellMar>
        </w:tblPrEx>
        <w:trPr>
          <w:trHeight w:val="285" w:hRule="atLeast"/>
        </w:trPr>
        <w:tc>
          <w:tcPr>
            <w:tcW w:w="1034"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r>
              <w:rPr>
                <w:rFonts w:ascii="仿宋_GB2312" w:hAnsi="等线" w:cs="宋体"/>
                <w:color w:val="000000"/>
                <w:kern w:val="0"/>
                <w:sz w:val="24"/>
                <w:szCs w:val="24"/>
              </w:rPr>
              <w:t>020</w:t>
            </w:r>
          </w:p>
        </w:tc>
        <w:tc>
          <w:tcPr>
            <w:tcW w:w="6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sz w:val="24"/>
                <w:szCs w:val="24"/>
              </w:rPr>
              <w:t>3</w:t>
            </w:r>
            <w:r>
              <w:rPr>
                <w:rFonts w:ascii="仿宋_GB2312"/>
                <w:sz w:val="24"/>
                <w:szCs w:val="24"/>
              </w:rPr>
              <w:t>53</w:t>
            </w:r>
          </w:p>
        </w:tc>
        <w:tc>
          <w:tcPr>
            <w:tcW w:w="6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sz w:val="24"/>
                <w:szCs w:val="24"/>
              </w:rPr>
              <w:t>3</w:t>
            </w:r>
            <w:r>
              <w:rPr>
                <w:rFonts w:ascii="仿宋_GB2312"/>
                <w:sz w:val="24"/>
                <w:szCs w:val="24"/>
              </w:rPr>
              <w:t>0.71</w:t>
            </w:r>
          </w:p>
        </w:tc>
        <w:tc>
          <w:tcPr>
            <w:tcW w:w="71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sz w:val="24"/>
                <w:szCs w:val="24"/>
              </w:rPr>
              <w:t>3</w:t>
            </w:r>
            <w:r>
              <w:rPr>
                <w:rFonts w:ascii="仿宋_GB2312"/>
                <w:sz w:val="24"/>
                <w:szCs w:val="24"/>
              </w:rPr>
              <w:t>53</w:t>
            </w:r>
          </w:p>
        </w:tc>
        <w:tc>
          <w:tcPr>
            <w:tcW w:w="651"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cs="宋体"/>
                <w:color w:val="000000"/>
                <w:kern w:val="0"/>
                <w:sz w:val="24"/>
                <w:szCs w:val="24"/>
              </w:rPr>
            </w:pPr>
            <w:r>
              <w:rPr>
                <w:rFonts w:hint="eastAsia" w:ascii="仿宋_GB2312"/>
                <w:sz w:val="24"/>
                <w:szCs w:val="24"/>
              </w:rPr>
              <w:t>1</w:t>
            </w:r>
            <w:r>
              <w:rPr>
                <w:rFonts w:ascii="仿宋_GB2312"/>
                <w:sz w:val="24"/>
                <w:szCs w:val="24"/>
              </w:rPr>
              <w:t>6.25</w:t>
            </w:r>
          </w:p>
        </w:tc>
        <w:tc>
          <w:tcPr>
            <w:tcW w:w="6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sz w:val="24"/>
                <w:szCs w:val="24"/>
              </w:rPr>
              <w:t>3</w:t>
            </w:r>
            <w:r>
              <w:rPr>
                <w:rFonts w:ascii="仿宋_GB2312"/>
                <w:sz w:val="24"/>
                <w:szCs w:val="24"/>
              </w:rPr>
              <w:t>53</w:t>
            </w:r>
          </w:p>
        </w:tc>
        <w:tc>
          <w:tcPr>
            <w:tcW w:w="65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sz w:val="24"/>
                <w:szCs w:val="24"/>
              </w:rPr>
              <w:t>1</w:t>
            </w:r>
            <w:r>
              <w:rPr>
                <w:rFonts w:ascii="仿宋_GB2312"/>
                <w:sz w:val="24"/>
                <w:szCs w:val="24"/>
              </w:rPr>
              <w:t>2.34</w:t>
            </w:r>
          </w:p>
        </w:tc>
      </w:tr>
      <w:tr>
        <w:tblPrEx>
          <w:tblCellMar>
            <w:top w:w="0" w:type="dxa"/>
            <w:left w:w="108" w:type="dxa"/>
            <w:bottom w:w="0" w:type="dxa"/>
            <w:right w:w="108" w:type="dxa"/>
          </w:tblCellMar>
        </w:tblPrEx>
        <w:trPr>
          <w:trHeight w:val="285" w:hRule="atLeast"/>
        </w:trPr>
        <w:tc>
          <w:tcPr>
            <w:tcW w:w="1034"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r>
              <w:rPr>
                <w:rFonts w:ascii="仿宋_GB2312" w:hAnsi="等线" w:cs="宋体"/>
                <w:color w:val="000000"/>
                <w:kern w:val="0"/>
                <w:sz w:val="24"/>
                <w:szCs w:val="24"/>
              </w:rPr>
              <w:t>021</w:t>
            </w:r>
          </w:p>
        </w:tc>
        <w:tc>
          <w:tcPr>
            <w:tcW w:w="6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sz w:val="24"/>
                <w:szCs w:val="24"/>
              </w:rPr>
              <w:t>3</w:t>
            </w:r>
            <w:r>
              <w:rPr>
                <w:rFonts w:ascii="仿宋_GB2312"/>
                <w:sz w:val="24"/>
                <w:szCs w:val="24"/>
              </w:rPr>
              <w:t>57</w:t>
            </w:r>
          </w:p>
        </w:tc>
        <w:tc>
          <w:tcPr>
            <w:tcW w:w="6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sz w:val="24"/>
                <w:szCs w:val="24"/>
              </w:rPr>
              <w:t>3</w:t>
            </w:r>
            <w:r>
              <w:rPr>
                <w:rFonts w:ascii="仿宋_GB2312"/>
                <w:sz w:val="24"/>
                <w:szCs w:val="24"/>
              </w:rPr>
              <w:t>0.71</w:t>
            </w:r>
          </w:p>
        </w:tc>
        <w:tc>
          <w:tcPr>
            <w:tcW w:w="71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sz w:val="24"/>
                <w:szCs w:val="24"/>
              </w:rPr>
              <w:t>3</w:t>
            </w:r>
            <w:r>
              <w:rPr>
                <w:rFonts w:ascii="仿宋_GB2312"/>
                <w:sz w:val="24"/>
                <w:szCs w:val="24"/>
              </w:rPr>
              <w:t>57</w:t>
            </w:r>
          </w:p>
        </w:tc>
        <w:tc>
          <w:tcPr>
            <w:tcW w:w="651"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cs="宋体"/>
                <w:color w:val="000000"/>
                <w:kern w:val="0"/>
                <w:sz w:val="24"/>
                <w:szCs w:val="24"/>
              </w:rPr>
            </w:pPr>
            <w:r>
              <w:rPr>
                <w:rFonts w:hint="eastAsia" w:ascii="仿宋_GB2312"/>
                <w:sz w:val="24"/>
                <w:szCs w:val="24"/>
              </w:rPr>
              <w:t>1</w:t>
            </w:r>
            <w:r>
              <w:rPr>
                <w:rFonts w:ascii="仿宋_GB2312"/>
                <w:sz w:val="24"/>
                <w:szCs w:val="24"/>
              </w:rPr>
              <w:t>6.35</w:t>
            </w:r>
          </w:p>
        </w:tc>
        <w:tc>
          <w:tcPr>
            <w:tcW w:w="6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sz w:val="24"/>
                <w:szCs w:val="24"/>
              </w:rPr>
              <w:t>3</w:t>
            </w:r>
            <w:r>
              <w:rPr>
                <w:rFonts w:ascii="仿宋_GB2312"/>
                <w:sz w:val="24"/>
                <w:szCs w:val="24"/>
              </w:rPr>
              <w:t>57</w:t>
            </w:r>
          </w:p>
        </w:tc>
        <w:tc>
          <w:tcPr>
            <w:tcW w:w="65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sz w:val="24"/>
                <w:szCs w:val="24"/>
              </w:rPr>
              <w:t>1</w:t>
            </w:r>
            <w:r>
              <w:rPr>
                <w:rFonts w:ascii="仿宋_GB2312"/>
                <w:sz w:val="24"/>
                <w:szCs w:val="24"/>
              </w:rPr>
              <w:t>3.02</w:t>
            </w:r>
          </w:p>
        </w:tc>
      </w:tr>
      <w:tr>
        <w:tblPrEx>
          <w:tblCellMar>
            <w:top w:w="0" w:type="dxa"/>
            <w:left w:w="108" w:type="dxa"/>
            <w:bottom w:w="0" w:type="dxa"/>
            <w:right w:w="108" w:type="dxa"/>
          </w:tblCellMar>
        </w:tblPrEx>
        <w:trPr>
          <w:trHeight w:val="285" w:hRule="atLeast"/>
        </w:trPr>
        <w:tc>
          <w:tcPr>
            <w:tcW w:w="1034"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r>
              <w:rPr>
                <w:rFonts w:ascii="仿宋_GB2312" w:hAnsi="等线" w:cs="宋体"/>
                <w:color w:val="000000"/>
                <w:kern w:val="0"/>
                <w:sz w:val="24"/>
                <w:szCs w:val="24"/>
              </w:rPr>
              <w:t>022</w:t>
            </w:r>
          </w:p>
        </w:tc>
        <w:tc>
          <w:tcPr>
            <w:tcW w:w="6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sz w:val="24"/>
                <w:szCs w:val="24"/>
              </w:rPr>
              <w:t>3</w:t>
            </w:r>
            <w:r>
              <w:rPr>
                <w:rFonts w:ascii="仿宋_GB2312"/>
                <w:sz w:val="24"/>
                <w:szCs w:val="24"/>
              </w:rPr>
              <w:t>58</w:t>
            </w:r>
          </w:p>
        </w:tc>
        <w:tc>
          <w:tcPr>
            <w:tcW w:w="6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sz w:val="24"/>
                <w:szCs w:val="24"/>
              </w:rPr>
              <w:t>3</w:t>
            </w:r>
            <w:r>
              <w:rPr>
                <w:rFonts w:ascii="仿宋_GB2312"/>
                <w:sz w:val="24"/>
                <w:szCs w:val="24"/>
              </w:rPr>
              <w:t>0.64</w:t>
            </w:r>
          </w:p>
        </w:tc>
        <w:tc>
          <w:tcPr>
            <w:tcW w:w="71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sz w:val="24"/>
                <w:szCs w:val="24"/>
              </w:rPr>
              <w:t>3</w:t>
            </w:r>
            <w:r>
              <w:rPr>
                <w:rFonts w:ascii="仿宋_GB2312"/>
                <w:sz w:val="24"/>
                <w:szCs w:val="24"/>
              </w:rPr>
              <w:t>58</w:t>
            </w:r>
          </w:p>
        </w:tc>
        <w:tc>
          <w:tcPr>
            <w:tcW w:w="651"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cs="宋体"/>
                <w:color w:val="000000"/>
                <w:kern w:val="0"/>
                <w:sz w:val="24"/>
                <w:szCs w:val="24"/>
              </w:rPr>
            </w:pPr>
            <w:r>
              <w:rPr>
                <w:rFonts w:hint="eastAsia" w:ascii="仿宋_GB2312"/>
                <w:sz w:val="24"/>
                <w:szCs w:val="24"/>
              </w:rPr>
              <w:t>1</w:t>
            </w:r>
            <w:r>
              <w:rPr>
                <w:rFonts w:ascii="仿宋_GB2312"/>
                <w:sz w:val="24"/>
                <w:szCs w:val="24"/>
              </w:rPr>
              <w:t>6.41</w:t>
            </w:r>
          </w:p>
        </w:tc>
        <w:tc>
          <w:tcPr>
            <w:tcW w:w="6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sz w:val="24"/>
                <w:szCs w:val="24"/>
              </w:rPr>
              <w:t>3</w:t>
            </w:r>
            <w:r>
              <w:rPr>
                <w:rFonts w:ascii="仿宋_GB2312"/>
                <w:sz w:val="24"/>
                <w:szCs w:val="24"/>
              </w:rPr>
              <w:t>58</w:t>
            </w:r>
          </w:p>
        </w:tc>
        <w:tc>
          <w:tcPr>
            <w:tcW w:w="65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sz w:val="24"/>
                <w:szCs w:val="24"/>
              </w:rPr>
              <w:t>1</w:t>
            </w:r>
            <w:r>
              <w:rPr>
                <w:rFonts w:ascii="仿宋_GB2312"/>
                <w:sz w:val="24"/>
                <w:szCs w:val="24"/>
              </w:rPr>
              <w:t>4.11</w:t>
            </w:r>
          </w:p>
        </w:tc>
      </w:tr>
      <w:tr>
        <w:tblPrEx>
          <w:tblCellMar>
            <w:top w:w="0" w:type="dxa"/>
            <w:left w:w="108" w:type="dxa"/>
            <w:bottom w:w="0" w:type="dxa"/>
            <w:right w:w="108" w:type="dxa"/>
          </w:tblCellMar>
        </w:tblPrEx>
        <w:trPr>
          <w:trHeight w:val="285" w:hRule="atLeast"/>
        </w:trPr>
        <w:tc>
          <w:tcPr>
            <w:tcW w:w="1034"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r>
              <w:rPr>
                <w:rFonts w:ascii="仿宋_GB2312" w:hAnsi="等线" w:cs="宋体"/>
                <w:color w:val="000000"/>
                <w:kern w:val="0"/>
                <w:sz w:val="24"/>
                <w:szCs w:val="24"/>
              </w:rPr>
              <w:t>023</w:t>
            </w:r>
            <w:r>
              <w:rPr>
                <w:rFonts w:hint="eastAsia" w:ascii="仿宋_GB2312" w:hAnsi="等线" w:cs="宋体"/>
                <w:color w:val="000000"/>
                <w:kern w:val="0"/>
                <w:sz w:val="24"/>
                <w:szCs w:val="24"/>
              </w:rPr>
              <w:t>年1-</w:t>
            </w:r>
            <w:r>
              <w:rPr>
                <w:rFonts w:ascii="仿宋_GB2312" w:hAnsi="等线" w:cs="宋体"/>
                <w:color w:val="000000"/>
                <w:kern w:val="0"/>
                <w:sz w:val="24"/>
                <w:szCs w:val="24"/>
              </w:rPr>
              <w:t>8</w:t>
            </w:r>
            <w:r>
              <w:rPr>
                <w:rFonts w:hint="eastAsia" w:ascii="仿宋_GB2312" w:hAnsi="等线" w:cs="宋体"/>
                <w:color w:val="000000"/>
                <w:kern w:val="0"/>
                <w:sz w:val="24"/>
                <w:szCs w:val="24"/>
              </w:rPr>
              <w:t>月</w:t>
            </w:r>
          </w:p>
        </w:tc>
        <w:tc>
          <w:tcPr>
            <w:tcW w:w="651"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sz w:val="24"/>
                <w:szCs w:val="24"/>
              </w:rPr>
              <w:t>3</w:t>
            </w:r>
            <w:r>
              <w:rPr>
                <w:rFonts w:ascii="仿宋_GB2312"/>
                <w:sz w:val="24"/>
                <w:szCs w:val="24"/>
              </w:rPr>
              <w:t>58</w:t>
            </w:r>
          </w:p>
        </w:tc>
        <w:tc>
          <w:tcPr>
            <w:tcW w:w="6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sz w:val="24"/>
                <w:szCs w:val="24"/>
              </w:rPr>
              <w:t>3</w:t>
            </w:r>
            <w:r>
              <w:rPr>
                <w:rFonts w:ascii="仿宋_GB2312"/>
                <w:sz w:val="24"/>
                <w:szCs w:val="24"/>
              </w:rPr>
              <w:t>0.64</w:t>
            </w:r>
          </w:p>
        </w:tc>
        <w:tc>
          <w:tcPr>
            <w:tcW w:w="71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sz w:val="24"/>
                <w:szCs w:val="24"/>
              </w:rPr>
              <w:t>3</w:t>
            </w:r>
            <w:r>
              <w:rPr>
                <w:rFonts w:ascii="仿宋_GB2312"/>
                <w:sz w:val="24"/>
                <w:szCs w:val="24"/>
              </w:rPr>
              <w:t>58</w:t>
            </w:r>
          </w:p>
        </w:tc>
        <w:tc>
          <w:tcPr>
            <w:tcW w:w="6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sz w:val="24"/>
                <w:szCs w:val="24"/>
              </w:rPr>
              <w:t>1</w:t>
            </w:r>
            <w:r>
              <w:rPr>
                <w:rFonts w:ascii="仿宋_GB2312"/>
                <w:sz w:val="24"/>
                <w:szCs w:val="24"/>
              </w:rPr>
              <w:t>6.41</w:t>
            </w:r>
          </w:p>
        </w:tc>
        <w:tc>
          <w:tcPr>
            <w:tcW w:w="6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sz w:val="24"/>
                <w:szCs w:val="24"/>
              </w:rPr>
              <w:t>3</w:t>
            </w:r>
            <w:r>
              <w:rPr>
                <w:rFonts w:ascii="仿宋_GB2312"/>
                <w:sz w:val="24"/>
                <w:szCs w:val="24"/>
              </w:rPr>
              <w:t>58</w:t>
            </w:r>
          </w:p>
        </w:tc>
        <w:tc>
          <w:tcPr>
            <w:tcW w:w="65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sz w:val="24"/>
                <w:szCs w:val="24"/>
              </w:rPr>
              <w:t>1</w:t>
            </w:r>
            <w:r>
              <w:rPr>
                <w:rFonts w:ascii="仿宋_GB2312"/>
                <w:sz w:val="24"/>
                <w:szCs w:val="24"/>
              </w:rPr>
              <w:t>4.32</w:t>
            </w:r>
          </w:p>
        </w:tc>
      </w:tr>
    </w:tbl>
    <w:p>
      <w:pPr>
        <w:pStyle w:val="24"/>
        <w:spacing w:line="600" w:lineRule="exact"/>
        <w:ind w:firstLine="643"/>
        <w:rPr>
          <w:rFonts w:ascii="仿宋_GB2312" w:hAnsi="仿宋_GB2312" w:cs="仿宋_GB2312"/>
          <w:b/>
          <w:bCs/>
          <w:color w:val="000000"/>
        </w:rPr>
      </w:pPr>
      <w:r>
        <w:rPr>
          <w:rFonts w:hint="eastAsia" w:ascii="仿宋_GB2312" w:hAnsi="仿宋_GB2312" w:cs="仿宋_GB2312"/>
          <w:b/>
          <w:bCs/>
          <w:color w:val="000000"/>
        </w:rPr>
        <w:t>（3）项目审核不到位，部分村居信息更新不及时</w:t>
      </w:r>
    </w:p>
    <w:p>
      <w:pPr>
        <w:pStyle w:val="24"/>
        <w:spacing w:line="600" w:lineRule="exact"/>
      </w:pPr>
      <w:r>
        <w:rPr>
          <w:rFonts w:hint="eastAsia"/>
        </w:rPr>
        <w:t>区民政局及各乡镇未能及时对各个村居在信息平台上公开信息更新的及时性和准确性开展跟踪管理，一是现有项目业务流程合理性不足，按照“谁公开，谁负责”的原则，业务流程无需延伸至区民政局，应由乡镇落实村居信息公开监管责任，</w:t>
      </w:r>
      <w:r>
        <w:rPr>
          <w:rFonts w:hint="eastAsia" w:ascii="仿宋_GB2312" w:hAnsi="仿宋_GB2312" w:cs="仿宋_GB2312"/>
          <w:color w:val="000000"/>
        </w:rPr>
        <w:t>二是东方有线平台中财务公开的凭证命名为票据1、票据2……，无法通过名称检索了解凭证内容，三是部分信息未由村居及时更新，例如东江居委会无基本概况、江山新村居委会基本信息为2</w:t>
      </w:r>
      <w:r>
        <w:rPr>
          <w:rFonts w:ascii="仿宋_GB2312" w:hAnsi="仿宋_GB2312" w:cs="仿宋_GB2312"/>
          <w:color w:val="000000"/>
        </w:rPr>
        <w:t>020</w:t>
      </w:r>
      <w:r>
        <w:rPr>
          <w:rFonts w:hint="eastAsia" w:ascii="仿宋_GB2312" w:hAnsi="仿宋_GB2312" w:cs="仿宋_GB2312"/>
          <w:color w:val="000000"/>
        </w:rPr>
        <w:t>年信息、居“两委”班子成员及分工、任期工作目标为2</w:t>
      </w:r>
      <w:r>
        <w:rPr>
          <w:rFonts w:ascii="仿宋_GB2312" w:hAnsi="仿宋_GB2312" w:cs="仿宋_GB2312"/>
          <w:color w:val="000000"/>
        </w:rPr>
        <w:t>021</w:t>
      </w:r>
      <w:r>
        <w:rPr>
          <w:rFonts w:hint="eastAsia" w:ascii="仿宋_GB2312" w:hAnsi="仿宋_GB2312" w:cs="仿宋_GB2312"/>
          <w:color w:val="000000"/>
        </w:rPr>
        <w:t>年信息、仙桥村基本信息界面的固定资产为2</w:t>
      </w:r>
      <w:r>
        <w:rPr>
          <w:rFonts w:ascii="仿宋_GB2312" w:hAnsi="仿宋_GB2312" w:cs="仿宋_GB2312"/>
          <w:color w:val="000000"/>
        </w:rPr>
        <w:t>018</w:t>
      </w:r>
      <w:r>
        <w:rPr>
          <w:rFonts w:hint="eastAsia" w:ascii="仿宋_GB2312" w:hAnsi="仿宋_GB2312" w:cs="仿宋_GB2312"/>
          <w:color w:val="000000"/>
        </w:rPr>
        <w:t>年信息等。</w:t>
      </w:r>
    </w:p>
    <w:p>
      <w:pPr>
        <w:pStyle w:val="24"/>
        <w:spacing w:line="600" w:lineRule="exact"/>
        <w:ind w:firstLine="643"/>
        <w:rPr>
          <w:b/>
          <w:bCs/>
        </w:rPr>
      </w:pPr>
      <w:r>
        <w:rPr>
          <w:rFonts w:hint="eastAsia" w:ascii="仿宋_GB2312" w:hAnsi="仿宋_GB2312" w:cs="仿宋_GB2312"/>
          <w:b/>
          <w:bCs/>
          <w:color w:val="000000"/>
        </w:rPr>
        <w:t>（4）</w:t>
      </w:r>
      <w:r>
        <w:rPr>
          <w:rFonts w:hint="eastAsia"/>
          <w:b/>
          <w:bCs/>
        </w:rPr>
        <w:t>平台互动性、宣传力度不足</w:t>
      </w:r>
    </w:p>
    <w:p>
      <w:pPr>
        <w:widowControl/>
        <w:adjustRightInd w:val="0"/>
        <w:snapToGrid w:val="0"/>
        <w:spacing w:line="600" w:lineRule="exact"/>
        <w:ind w:firstLine="640" w:firstLineChars="200"/>
        <w:rPr>
          <w:rFonts w:ascii="仿宋_GB2312" w:hAnsi="仿宋" w:cs="宋体"/>
          <w:kern w:val="0"/>
          <w:lang w:bidi="en-US"/>
        </w:rPr>
      </w:pPr>
      <w:r>
        <w:rPr>
          <w:rFonts w:hint="eastAsia" w:ascii="仿宋_GB2312" w:hAnsi="仿宋_GB2312" w:cs="仿宋_GB2312"/>
          <w:color w:val="000000"/>
        </w:rPr>
        <w:t>通过查阅村居务信息平台发现，目前村居务信息平台互动功能不足，未能充分实现村务公开所要求的</w:t>
      </w:r>
      <w:r>
        <w:rPr>
          <w:rFonts w:hint="eastAsia"/>
        </w:rPr>
        <w:t>“即时、可视、互动”，主要是缺少村民意见反馈功能和满意度收集渠道等，且目前平台点击量较低，根据运营方提供的数据，目前月均点击量共约7</w:t>
      </w:r>
      <w:r>
        <w:t>000</w:t>
      </w:r>
      <w:r>
        <w:rPr>
          <w:rFonts w:hint="eastAsia"/>
        </w:rPr>
        <w:t>次，占全区3</w:t>
      </w:r>
      <w:r>
        <w:t>0</w:t>
      </w:r>
      <w:r>
        <w:rPr>
          <w:rFonts w:hint="eastAsia"/>
        </w:rPr>
        <w:t>万户约2</w:t>
      </w:r>
      <w:r>
        <w:t>.33</w:t>
      </w:r>
      <w:r>
        <w:rPr>
          <w:rFonts w:hint="eastAsia"/>
        </w:rPr>
        <w:t>%；根据问卷调查结果，平台</w:t>
      </w:r>
      <w:r>
        <w:rPr>
          <w:rFonts w:hint="eastAsia" w:ascii="仿宋_GB2312" w:hAnsi="仿宋" w:cs="宋体"/>
          <w:kern w:val="0"/>
          <w:lang w:bidi="en-US"/>
        </w:rPr>
        <w:t>知晓度为1</w:t>
      </w:r>
      <w:r>
        <w:rPr>
          <w:rFonts w:ascii="仿宋_GB2312" w:hAnsi="仿宋" w:cs="宋体"/>
          <w:kern w:val="0"/>
          <w:lang w:bidi="en-US"/>
        </w:rPr>
        <w:t>2.67</w:t>
      </w:r>
      <w:r>
        <w:rPr>
          <w:rFonts w:hint="eastAsia" w:ascii="仿宋_GB2312" w:hAnsi="仿宋" w:cs="宋体"/>
          <w:kern w:val="0"/>
          <w:lang w:bidi="en-US"/>
        </w:rPr>
        <w:t>%，使用率为9</w:t>
      </w:r>
      <w:r>
        <w:rPr>
          <w:rFonts w:ascii="仿宋_GB2312" w:hAnsi="仿宋" w:cs="宋体"/>
          <w:kern w:val="0"/>
          <w:lang w:bidi="en-US"/>
        </w:rPr>
        <w:t>.11</w:t>
      </w:r>
      <w:r>
        <w:rPr>
          <w:rFonts w:hint="eastAsia" w:ascii="仿宋_GB2312" w:hAnsi="仿宋" w:cs="宋体"/>
          <w:kern w:val="0"/>
          <w:lang w:bidi="en-US"/>
        </w:rPr>
        <w:t>%，整体满意度为6</w:t>
      </w:r>
      <w:r>
        <w:rPr>
          <w:rFonts w:ascii="仿宋_GB2312" w:hAnsi="仿宋" w:cs="宋体"/>
          <w:kern w:val="0"/>
          <w:lang w:bidi="en-US"/>
        </w:rPr>
        <w:t>2.40</w:t>
      </w:r>
      <w:r>
        <w:rPr>
          <w:rFonts w:hint="eastAsia" w:ascii="仿宋_GB2312" w:hAnsi="仿宋" w:cs="宋体"/>
          <w:kern w:val="0"/>
          <w:lang w:bidi="en-US"/>
        </w:rPr>
        <w:t>%。</w:t>
      </w:r>
      <w:r>
        <w:rPr>
          <w:rFonts w:hint="eastAsia"/>
        </w:rPr>
        <w:t>在项目整体，尤其是非试点乡镇的宣传力度不足，村民对平台的便捷性、信息更新完整和及时性等方面的满意度较低。</w:t>
      </w:r>
    </w:p>
    <w:p>
      <w:pPr>
        <w:pStyle w:val="24"/>
        <w:spacing w:line="600" w:lineRule="exact"/>
        <w:ind w:firstLine="643"/>
        <w:rPr>
          <w:rFonts w:ascii="仿宋_GB2312" w:hAnsi="仿宋_GB2312" w:cs="仿宋_GB2312"/>
          <w:b/>
          <w:bCs/>
          <w:color w:val="000000"/>
        </w:rPr>
      </w:pPr>
      <w:r>
        <w:rPr>
          <w:rFonts w:hint="eastAsia" w:ascii="仿宋_GB2312" w:hAnsi="仿宋_GB2312" w:cs="仿宋_GB2312"/>
          <w:b/>
          <w:bCs/>
          <w:color w:val="000000"/>
        </w:rPr>
        <w:t>3.绩效基线设定</w:t>
      </w:r>
    </w:p>
    <w:p>
      <w:pPr>
        <w:pStyle w:val="24"/>
        <w:spacing w:line="600" w:lineRule="exact"/>
        <w:rPr>
          <w:rFonts w:ascii="仿宋_GB2312" w:hAnsi="仿宋_GB2312" w:cs="仿宋_GB2312"/>
          <w:color w:val="000000"/>
        </w:rPr>
      </w:pPr>
      <w:r>
        <w:rPr>
          <w:rFonts w:hint="eastAsia" w:ascii="仿宋_GB2312" w:hAnsi="仿宋_GB2312" w:cs="仿宋_GB2312"/>
          <w:color w:val="000000"/>
        </w:rPr>
        <w:t>评价组通过对比市社区云功能及奉贤区利用社区云进行村居务信息公开的情况，根据社区云平台的知晓度、使用率等产出效益情况，结合根据《关于深化完善本区村级民主监督实施办法》（沪崇民〔2019〕46号）等制度文件要求，主要按行业标准设立本项目绩效基线。具体如下：</w:t>
      </w:r>
    </w:p>
    <w:p>
      <w:pPr>
        <w:pStyle w:val="24"/>
        <w:spacing w:line="600" w:lineRule="exact"/>
        <w:ind w:firstLine="643"/>
        <w:rPr>
          <w:rFonts w:ascii="仿宋_GB2312" w:hAnsi="仿宋_GB2312" w:cs="仿宋_GB2312"/>
          <w:color w:val="000000"/>
        </w:rPr>
      </w:pPr>
      <w:r>
        <w:rPr>
          <w:rFonts w:hint="eastAsia" w:ascii="仿宋_GB2312" w:hAnsi="仿宋_GB2312" w:cs="仿宋_GB2312"/>
          <w:b/>
          <w:bCs/>
          <w:color w:val="000000"/>
        </w:rPr>
        <w:t>一是</w:t>
      </w:r>
      <w:r>
        <w:rPr>
          <w:rFonts w:hint="eastAsia" w:ascii="仿宋_GB2312" w:hAnsi="仿宋_GB2312" w:cs="仿宋_GB2312"/>
          <w:color w:val="000000"/>
        </w:rPr>
        <w:t>信息采集和录入、平台维护等人员投入情况建议参考本次成本分析结果设立绩效基线，对项目成本进行严格把控。</w:t>
      </w:r>
    </w:p>
    <w:p>
      <w:pPr>
        <w:pStyle w:val="24"/>
        <w:spacing w:line="600" w:lineRule="exact"/>
        <w:ind w:firstLine="643"/>
        <w:rPr>
          <w:rFonts w:ascii="仿宋_GB2312" w:hAnsi="仿宋_GB2312" w:cs="仿宋_GB2312"/>
          <w:color w:val="000000"/>
        </w:rPr>
      </w:pPr>
      <w:r>
        <w:rPr>
          <w:rFonts w:hint="eastAsia" w:ascii="仿宋_GB2312" w:hAnsi="仿宋_GB2312" w:cs="仿宋_GB2312"/>
          <w:b/>
          <w:bCs/>
          <w:color w:val="000000"/>
        </w:rPr>
        <w:t>二是</w:t>
      </w:r>
      <w:r>
        <w:rPr>
          <w:rFonts w:hint="eastAsia" w:ascii="仿宋_GB2312" w:hAnsi="仿宋_GB2312" w:cs="仿宋_GB2312"/>
          <w:color w:val="000000"/>
        </w:rPr>
        <w:t>村居公开内容类别数量等产出指标应根据《关于深化完善本区村级民主监督实施办法》（沪崇民〔2019〕46号）等制度文件对公开内容的行业标准要求设立绩效基线，实际执行方面村居各类公开内容按计划公开，但部分村居的村居概况等内容数据更新及时性不足。</w:t>
      </w:r>
    </w:p>
    <w:p>
      <w:pPr>
        <w:pStyle w:val="24"/>
        <w:spacing w:line="600" w:lineRule="exact"/>
        <w:ind w:firstLine="643"/>
        <w:rPr>
          <w:rFonts w:ascii="仿宋_GB2312" w:hAnsi="仿宋_GB2312" w:cs="仿宋_GB2312"/>
          <w:color w:val="000000"/>
        </w:rPr>
      </w:pPr>
      <w:r>
        <w:rPr>
          <w:rFonts w:hint="eastAsia" w:ascii="仿宋_GB2312" w:hAnsi="仿宋_GB2312" w:cs="仿宋_GB2312"/>
          <w:b/>
          <w:bCs/>
          <w:color w:val="000000"/>
        </w:rPr>
        <w:t>三是</w:t>
      </w:r>
      <w:r>
        <w:rPr>
          <w:rFonts w:hint="eastAsia" w:ascii="仿宋_GB2312" w:hAnsi="仿宋_GB2312" w:cs="仿宋_GB2312"/>
          <w:color w:val="000000"/>
        </w:rPr>
        <w:t>知晓度、点击量等效益指标应对比其他村居信息平台知晓度、点击量情况等行业标准设立绩效基线，一般知晓度行业标准为8</w:t>
      </w:r>
      <w:r>
        <w:rPr>
          <w:rFonts w:ascii="仿宋_GB2312" w:hAnsi="仿宋_GB2312" w:cs="仿宋_GB2312"/>
          <w:color w:val="000000"/>
        </w:rPr>
        <w:t>5</w:t>
      </w:r>
      <w:r>
        <w:rPr>
          <w:rFonts w:hint="eastAsia" w:ascii="仿宋_GB2312" w:hAnsi="仿宋_GB2312" w:cs="仿宋_GB2312"/>
          <w:color w:val="000000"/>
        </w:rPr>
        <w:t>%以上；截至2</w:t>
      </w:r>
      <w:r>
        <w:rPr>
          <w:rFonts w:ascii="仿宋_GB2312" w:hAnsi="仿宋_GB2312" w:cs="仿宋_GB2312"/>
          <w:color w:val="000000"/>
        </w:rPr>
        <w:t>023</w:t>
      </w:r>
      <w:r>
        <w:rPr>
          <w:rFonts w:hint="eastAsia" w:ascii="仿宋_GB2312" w:hAnsi="仿宋_GB2312" w:cs="仿宋_GB2312"/>
          <w:color w:val="000000"/>
        </w:rPr>
        <w:t>年</w:t>
      </w:r>
      <w:r>
        <w:rPr>
          <w:rFonts w:ascii="仿宋_GB2312" w:hAnsi="仿宋_GB2312" w:cs="仿宋_GB2312"/>
          <w:color w:val="000000"/>
        </w:rPr>
        <w:t>5</w:t>
      </w:r>
      <w:r>
        <w:rPr>
          <w:rFonts w:hint="eastAsia" w:ascii="仿宋_GB2312" w:hAnsi="仿宋_GB2312" w:cs="仿宋_GB2312"/>
          <w:color w:val="000000"/>
        </w:rPr>
        <w:t>月，根据信息公开情况市社区云的全市上云率（使用率）为2</w:t>
      </w:r>
      <w:r>
        <w:rPr>
          <w:rFonts w:ascii="仿宋_GB2312" w:hAnsi="仿宋_GB2312" w:cs="仿宋_GB2312"/>
          <w:color w:val="000000"/>
        </w:rPr>
        <w:t>0</w:t>
      </w:r>
      <w:r>
        <w:rPr>
          <w:rFonts w:hint="eastAsia" w:ascii="仿宋_GB2312" w:hAnsi="仿宋_GB2312" w:cs="仿宋_GB2312"/>
          <w:color w:val="000000"/>
        </w:rPr>
        <w:t>%，其中崇明区为1</w:t>
      </w:r>
      <w:r>
        <w:rPr>
          <w:rFonts w:ascii="仿宋_GB2312" w:hAnsi="仿宋_GB2312" w:cs="仿宋_GB2312"/>
          <w:color w:val="000000"/>
        </w:rPr>
        <w:t>7.43</w:t>
      </w:r>
      <w:r>
        <w:rPr>
          <w:rFonts w:hint="eastAsia" w:ascii="仿宋_GB2312" w:hAnsi="仿宋_GB2312" w:cs="仿宋_GB2312"/>
          <w:color w:val="000000"/>
        </w:rPr>
        <w:t>%；而根据运营方提供的数据，崇明区村居务信息平台的月度点击量占比为2</w:t>
      </w:r>
      <w:r>
        <w:rPr>
          <w:rFonts w:ascii="仿宋_GB2312" w:hAnsi="仿宋_GB2312" w:cs="仿宋_GB2312"/>
          <w:color w:val="000000"/>
        </w:rPr>
        <w:t>.33</w:t>
      </w:r>
      <w:r>
        <w:rPr>
          <w:rFonts w:hint="eastAsia" w:ascii="仿宋_GB2312" w:hAnsi="仿宋_GB2312" w:cs="仿宋_GB2312"/>
          <w:color w:val="000000"/>
        </w:rPr>
        <w:t>%，根据问卷调查结果，平台知晓度为12.67%，使用率为9.11%，明显低于行业水平，村居平台的使用效益未充分发挥。</w:t>
      </w:r>
    </w:p>
    <w:p>
      <w:pPr>
        <w:pStyle w:val="24"/>
        <w:spacing w:line="600" w:lineRule="exact"/>
        <w:rPr>
          <w:rFonts w:ascii="仿宋_GB2312" w:hAnsi="仿宋_GB2312" w:cs="仿宋_GB2312"/>
          <w:color w:val="000000"/>
        </w:rPr>
      </w:pPr>
      <w:r>
        <w:rPr>
          <w:rFonts w:hint="eastAsia" w:ascii="仿宋_GB2312" w:hAnsi="仿宋_GB2312" w:cs="仿宋_GB2312"/>
          <w:color w:val="000000"/>
        </w:rPr>
        <w:t>具体服务基线及绩效分析情况如表</w:t>
      </w:r>
      <w:r>
        <w:rPr>
          <w:rFonts w:ascii="仿宋_GB2312" w:hAnsi="仿宋_GB2312" w:cs="仿宋_GB2312"/>
          <w:color w:val="000000"/>
        </w:rPr>
        <w:t>2</w:t>
      </w:r>
      <w:r>
        <w:rPr>
          <w:rFonts w:hint="eastAsia" w:ascii="仿宋_GB2312" w:hAnsi="仿宋_GB2312" w:cs="仿宋_GB2312"/>
          <w:color w:val="000000"/>
        </w:rPr>
        <w:t>-</w:t>
      </w:r>
      <w:r>
        <w:rPr>
          <w:rFonts w:ascii="仿宋_GB2312" w:hAnsi="仿宋_GB2312" w:cs="仿宋_GB2312"/>
          <w:color w:val="000000"/>
        </w:rPr>
        <w:t>3</w:t>
      </w:r>
      <w:r>
        <w:rPr>
          <w:rFonts w:hint="eastAsia" w:ascii="仿宋_GB2312" w:hAnsi="仿宋_GB2312" w:cs="仿宋_GB2312"/>
          <w:color w:val="000000"/>
        </w:rPr>
        <w:t>、2-</w:t>
      </w:r>
      <w:r>
        <w:rPr>
          <w:rFonts w:ascii="仿宋_GB2312" w:hAnsi="仿宋_GB2312" w:cs="仿宋_GB2312"/>
          <w:color w:val="000000"/>
        </w:rPr>
        <w:t>4</w:t>
      </w:r>
      <w:r>
        <w:rPr>
          <w:rFonts w:hint="eastAsia" w:ascii="仿宋_GB2312" w:hAnsi="仿宋_GB2312" w:cs="仿宋_GB2312"/>
          <w:color w:val="000000"/>
        </w:rPr>
        <w:t>所示。</w:t>
      </w:r>
    </w:p>
    <w:p>
      <w:pPr>
        <w:pStyle w:val="24"/>
        <w:spacing w:line="600" w:lineRule="exact"/>
        <w:rPr>
          <w:rFonts w:ascii="仿宋_GB2312" w:hAnsi="仿宋_GB2312" w:cs="仿宋_GB2312"/>
          <w:color w:val="000000"/>
        </w:rPr>
        <w:sectPr>
          <w:pgSz w:w="11906" w:h="16838"/>
          <w:pgMar w:top="1440" w:right="1800" w:bottom="1440" w:left="1800" w:header="851" w:footer="992" w:gutter="0"/>
          <w:cols w:space="425" w:num="1"/>
          <w:docGrid w:type="lines" w:linePitch="435" w:charSpace="0"/>
        </w:sectPr>
      </w:pPr>
    </w:p>
    <w:p>
      <w:pPr>
        <w:pStyle w:val="24"/>
        <w:tabs>
          <w:tab w:val="left" w:pos="1305"/>
        </w:tabs>
        <w:spacing w:line="600" w:lineRule="exact"/>
        <w:ind w:firstLine="0" w:firstLineChars="0"/>
        <w:jc w:val="center"/>
        <w:rPr>
          <w:rFonts w:ascii="仿宋_GB2312" w:hAnsi="仿宋_GB2312" w:cs="仿宋_GB2312"/>
          <w:b/>
          <w:bCs/>
          <w:color w:val="000000"/>
          <w:sz w:val="24"/>
          <w:szCs w:val="24"/>
        </w:rPr>
      </w:pPr>
      <w:r>
        <w:rPr>
          <w:rFonts w:hint="eastAsia" w:ascii="仿宋_GB2312" w:hAnsi="仿宋_GB2312" w:cs="仿宋_GB2312"/>
          <w:b/>
          <w:bCs/>
          <w:color w:val="000000"/>
          <w:sz w:val="24"/>
          <w:szCs w:val="24"/>
        </w:rPr>
        <w:t>表2-</w:t>
      </w:r>
      <w:r>
        <w:rPr>
          <w:rFonts w:ascii="仿宋_GB2312" w:hAnsi="仿宋_GB2312" w:cs="仿宋_GB2312"/>
          <w:b/>
          <w:bCs/>
          <w:color w:val="000000"/>
          <w:sz w:val="24"/>
          <w:szCs w:val="24"/>
        </w:rPr>
        <w:t xml:space="preserve">3 </w:t>
      </w:r>
      <w:r>
        <w:rPr>
          <w:rFonts w:hint="eastAsia" w:ascii="仿宋_GB2312" w:hAnsi="仿宋_GB2312" w:cs="仿宋_GB2312"/>
          <w:b/>
          <w:bCs/>
          <w:color w:val="000000"/>
          <w:sz w:val="24"/>
          <w:szCs w:val="24"/>
        </w:rPr>
        <w:t>服务基线表</w:t>
      </w:r>
    </w:p>
    <w:tbl>
      <w:tblPr>
        <w:tblStyle w:val="10"/>
        <w:tblW w:w="5000" w:type="pct"/>
        <w:tblInd w:w="0" w:type="dxa"/>
        <w:tblLayout w:type="autofit"/>
        <w:tblCellMar>
          <w:top w:w="0" w:type="dxa"/>
          <w:left w:w="108" w:type="dxa"/>
          <w:bottom w:w="0" w:type="dxa"/>
          <w:right w:w="108" w:type="dxa"/>
        </w:tblCellMar>
      </w:tblPr>
      <w:tblGrid>
        <w:gridCol w:w="1771"/>
        <w:gridCol w:w="1771"/>
        <w:gridCol w:w="1772"/>
        <w:gridCol w:w="1772"/>
        <w:gridCol w:w="1772"/>
        <w:gridCol w:w="1772"/>
        <w:gridCol w:w="1772"/>
        <w:gridCol w:w="1772"/>
      </w:tblGrid>
      <w:tr>
        <w:tblPrEx>
          <w:tblCellMar>
            <w:top w:w="0" w:type="dxa"/>
            <w:left w:w="108" w:type="dxa"/>
            <w:bottom w:w="0" w:type="dxa"/>
            <w:right w:w="108" w:type="dxa"/>
          </w:tblCellMar>
        </w:tblPrEx>
        <w:trPr>
          <w:trHeight w:val="570" w:hRule="atLeast"/>
          <w:tblHeader/>
        </w:trPr>
        <w:tc>
          <w:tcPr>
            <w:tcW w:w="6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一级维度</w:t>
            </w:r>
          </w:p>
        </w:tc>
        <w:tc>
          <w:tcPr>
            <w:tcW w:w="62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二级维度</w:t>
            </w:r>
          </w:p>
        </w:tc>
        <w:tc>
          <w:tcPr>
            <w:tcW w:w="62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具体指标</w:t>
            </w:r>
          </w:p>
        </w:tc>
        <w:tc>
          <w:tcPr>
            <w:tcW w:w="62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与成本的关联</w:t>
            </w:r>
          </w:p>
        </w:tc>
        <w:tc>
          <w:tcPr>
            <w:tcW w:w="62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标杆值</w:t>
            </w:r>
          </w:p>
        </w:tc>
        <w:tc>
          <w:tcPr>
            <w:tcW w:w="62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标准来源</w:t>
            </w:r>
          </w:p>
        </w:tc>
        <w:tc>
          <w:tcPr>
            <w:tcW w:w="62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实际值</w:t>
            </w:r>
          </w:p>
        </w:tc>
        <w:tc>
          <w:tcPr>
            <w:tcW w:w="62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问题分析</w:t>
            </w:r>
          </w:p>
        </w:tc>
      </w:tr>
      <w:tr>
        <w:tblPrEx>
          <w:tblCellMar>
            <w:top w:w="0" w:type="dxa"/>
            <w:left w:w="108" w:type="dxa"/>
            <w:bottom w:w="0" w:type="dxa"/>
            <w:right w:w="108" w:type="dxa"/>
          </w:tblCellMar>
        </w:tblPrEx>
        <w:trPr>
          <w:trHeight w:val="855" w:hRule="atLeast"/>
        </w:trPr>
        <w:tc>
          <w:tcPr>
            <w:tcW w:w="625"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村居务信息公开情况</w:t>
            </w:r>
          </w:p>
        </w:tc>
        <w:tc>
          <w:tcPr>
            <w:tcW w:w="625"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村居务信息公开覆盖情况</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覆盖村居数</w:t>
            </w:r>
          </w:p>
        </w:tc>
        <w:tc>
          <w:tcPr>
            <w:tcW w:w="625"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覆盖村居及户数越多成本越高</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358个</w:t>
            </w:r>
          </w:p>
        </w:tc>
        <w:tc>
          <w:tcPr>
            <w:tcW w:w="625"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统计年鉴</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358个</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570" w:hRule="atLeast"/>
        </w:trPr>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覆盖户数</w:t>
            </w:r>
          </w:p>
        </w:tc>
        <w:tc>
          <w:tcPr>
            <w:tcW w:w="62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≥30万户</w:t>
            </w:r>
          </w:p>
        </w:tc>
        <w:tc>
          <w:tcPr>
            <w:tcW w:w="62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30.73万户</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285" w:hRule="atLeast"/>
        </w:trPr>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知晓度</w:t>
            </w:r>
          </w:p>
        </w:tc>
        <w:tc>
          <w:tcPr>
            <w:tcW w:w="62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≥85%</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通用标准</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12.67%</w:t>
            </w:r>
          </w:p>
        </w:tc>
        <w:tc>
          <w:tcPr>
            <w:tcW w:w="625"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在项目整体，尤其是非试点乡镇的宣传力度不足，村民对平台的便捷性、信息更新完整和及时性等方面的满意度较低。</w:t>
            </w:r>
          </w:p>
        </w:tc>
      </w:tr>
      <w:tr>
        <w:tblPrEx>
          <w:tblCellMar>
            <w:top w:w="0" w:type="dxa"/>
            <w:left w:w="108" w:type="dxa"/>
            <w:bottom w:w="0" w:type="dxa"/>
            <w:right w:w="108" w:type="dxa"/>
          </w:tblCellMar>
        </w:tblPrEx>
        <w:trPr>
          <w:trHeight w:val="285" w:hRule="atLeast"/>
        </w:trPr>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使用率</w:t>
            </w:r>
          </w:p>
        </w:tc>
        <w:tc>
          <w:tcPr>
            <w:tcW w:w="62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20%</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市平均值</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9.11%</w:t>
            </w:r>
          </w:p>
        </w:tc>
        <w:tc>
          <w:tcPr>
            <w:tcW w:w="62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570" w:hRule="atLeast"/>
        </w:trPr>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公开内容标准</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党务公开内容数量</w:t>
            </w:r>
          </w:p>
        </w:tc>
        <w:tc>
          <w:tcPr>
            <w:tcW w:w="625"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公开内容越多，数据量越大，成本越高</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8项</w:t>
            </w:r>
          </w:p>
        </w:tc>
        <w:tc>
          <w:tcPr>
            <w:tcW w:w="625"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《关于深化完善本区村级民主监督实施办法》等行业标准</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8项</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570" w:hRule="atLeast"/>
        </w:trPr>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村务公开内容数量</w:t>
            </w:r>
          </w:p>
        </w:tc>
        <w:tc>
          <w:tcPr>
            <w:tcW w:w="62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12项</w:t>
            </w:r>
          </w:p>
        </w:tc>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12项</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570" w:hRule="atLeast"/>
        </w:trPr>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财务公开内容数量</w:t>
            </w:r>
          </w:p>
        </w:tc>
        <w:tc>
          <w:tcPr>
            <w:tcW w:w="62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4项</w:t>
            </w:r>
          </w:p>
        </w:tc>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4项</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570" w:hRule="atLeast"/>
        </w:trPr>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数据采集录入标准</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数据采集录入频次</w:t>
            </w:r>
          </w:p>
        </w:tc>
        <w:tc>
          <w:tcPr>
            <w:tcW w:w="62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1月1次</w:t>
            </w:r>
          </w:p>
        </w:tc>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1月1次</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1215" w:hRule="atLeast"/>
        </w:trPr>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信息采集人月工作量</w:t>
            </w:r>
          </w:p>
        </w:tc>
        <w:tc>
          <w:tcPr>
            <w:tcW w:w="62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64人月/年</w:t>
            </w:r>
          </w:p>
        </w:tc>
        <w:tc>
          <w:tcPr>
            <w:tcW w:w="625" w:type="pct"/>
            <w:tcBorders>
              <w:top w:val="nil"/>
              <w:left w:val="nil"/>
              <w:bottom w:val="nil"/>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参考成本核算分析结果，对比信息采集人月工作量</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456人月/年</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工作量重复可进行人员整合</w:t>
            </w:r>
          </w:p>
        </w:tc>
      </w:tr>
      <w:tr>
        <w:tblPrEx>
          <w:tblCellMar>
            <w:top w:w="0" w:type="dxa"/>
            <w:left w:w="108" w:type="dxa"/>
            <w:bottom w:w="0" w:type="dxa"/>
            <w:right w:w="108" w:type="dxa"/>
          </w:tblCellMar>
        </w:tblPrEx>
        <w:trPr>
          <w:trHeight w:val="735" w:hRule="atLeast"/>
        </w:trPr>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公开内容更新频次</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详细信息更新频次</w:t>
            </w:r>
          </w:p>
        </w:tc>
        <w:tc>
          <w:tcPr>
            <w:tcW w:w="62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1年1次</w:t>
            </w:r>
          </w:p>
        </w:tc>
        <w:tc>
          <w:tcPr>
            <w:tcW w:w="62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《关于深化完善本区村级民主监督实施办法》等行业标准</w:t>
            </w:r>
          </w:p>
        </w:tc>
        <w:tc>
          <w:tcPr>
            <w:tcW w:w="1250"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平台运维方及时更新了信息但存在部分村居委未及时上报信息</w:t>
            </w:r>
          </w:p>
        </w:tc>
      </w:tr>
      <w:tr>
        <w:tblPrEx>
          <w:tblCellMar>
            <w:top w:w="0" w:type="dxa"/>
            <w:left w:w="108" w:type="dxa"/>
            <w:bottom w:w="0" w:type="dxa"/>
            <w:right w:w="108" w:type="dxa"/>
          </w:tblCellMar>
        </w:tblPrEx>
        <w:trPr>
          <w:trHeight w:val="735" w:hRule="atLeast"/>
        </w:trPr>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党务、村务、财务信息更新频次</w:t>
            </w:r>
          </w:p>
        </w:tc>
        <w:tc>
          <w:tcPr>
            <w:tcW w:w="62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1月1次</w:t>
            </w:r>
          </w:p>
        </w:tc>
        <w:tc>
          <w:tcPr>
            <w:tcW w:w="62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1250"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1710" w:hRule="atLeast"/>
        </w:trPr>
        <w:tc>
          <w:tcPr>
            <w:tcW w:w="625"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软件维护</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软件维护投入情况</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软件维护人员投入</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平台软件维护成本　</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每平台每月2人</w:t>
            </w:r>
          </w:p>
        </w:tc>
        <w:tc>
          <w:tcPr>
            <w:tcW w:w="625"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参考成本分析对比各平台软件维护投入情况</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东方有线通过外包开展软件维护，电信安排2人开展</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1710" w:hRule="atLeast"/>
        </w:trPr>
        <w:tc>
          <w:tcPr>
            <w:tcW w:w="625"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硬件维护</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硬件维护投入情况</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硬件维护人员投入</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平台硬件维护成本</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每平台每月2人</w:t>
            </w:r>
          </w:p>
        </w:tc>
        <w:tc>
          <w:tcPr>
            <w:tcW w:w="625"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东方有线通过外包开展硬件维护，电信安排2人开展</w:t>
            </w:r>
          </w:p>
        </w:tc>
        <w:tc>
          <w:tcPr>
            <w:tcW w:w="625"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w:t>
            </w:r>
          </w:p>
        </w:tc>
      </w:tr>
    </w:tbl>
    <w:p>
      <w:pPr>
        <w:pStyle w:val="24"/>
        <w:tabs>
          <w:tab w:val="left" w:pos="1305"/>
        </w:tabs>
        <w:spacing w:line="600" w:lineRule="exact"/>
        <w:ind w:firstLine="0" w:firstLineChars="0"/>
        <w:rPr>
          <w:rFonts w:ascii="仿宋_GB2312" w:hAnsi="仿宋_GB2312" w:cs="仿宋_GB2312"/>
          <w:color w:val="000000"/>
        </w:rPr>
      </w:pPr>
    </w:p>
    <w:p>
      <w:pPr>
        <w:widowControl/>
        <w:jc w:val="left"/>
        <w:rPr>
          <w:rFonts w:ascii="仿宋_GB2312" w:hAnsi="仿宋_GB2312" w:cs="仿宋_GB2312"/>
          <w:color w:val="000000"/>
          <w:kern w:val="0"/>
        </w:rPr>
      </w:pPr>
      <w:r>
        <w:rPr>
          <w:rFonts w:ascii="仿宋_GB2312" w:hAnsi="仿宋_GB2312" w:cs="仿宋_GB2312"/>
          <w:color w:val="000000"/>
        </w:rPr>
        <w:br w:type="page"/>
      </w:r>
    </w:p>
    <w:p>
      <w:pPr>
        <w:pStyle w:val="24"/>
        <w:tabs>
          <w:tab w:val="left" w:pos="1305"/>
        </w:tabs>
        <w:spacing w:line="600" w:lineRule="exact"/>
        <w:ind w:firstLine="0" w:firstLineChars="0"/>
        <w:jc w:val="center"/>
        <w:rPr>
          <w:rFonts w:ascii="仿宋_GB2312" w:hAnsi="仿宋_GB2312" w:cs="仿宋_GB2312"/>
          <w:b/>
          <w:bCs/>
          <w:color w:val="000000"/>
          <w:sz w:val="24"/>
          <w:szCs w:val="24"/>
        </w:rPr>
      </w:pPr>
      <w:r>
        <w:rPr>
          <w:rFonts w:hint="eastAsia" w:ascii="仿宋_GB2312" w:hAnsi="仿宋_GB2312" w:cs="仿宋_GB2312"/>
          <w:b/>
          <w:bCs/>
          <w:color w:val="000000"/>
          <w:sz w:val="24"/>
          <w:szCs w:val="24"/>
        </w:rPr>
        <w:t>表2-</w:t>
      </w:r>
      <w:r>
        <w:rPr>
          <w:rFonts w:ascii="仿宋_GB2312" w:hAnsi="仿宋_GB2312" w:cs="仿宋_GB2312"/>
          <w:b/>
          <w:bCs/>
          <w:color w:val="000000"/>
          <w:sz w:val="24"/>
          <w:szCs w:val="24"/>
        </w:rPr>
        <w:t xml:space="preserve">4 </w:t>
      </w:r>
      <w:r>
        <w:rPr>
          <w:rFonts w:hint="eastAsia" w:ascii="仿宋_GB2312" w:hAnsi="仿宋_GB2312" w:cs="仿宋_GB2312"/>
          <w:b/>
          <w:bCs/>
          <w:color w:val="000000"/>
          <w:sz w:val="24"/>
          <w:szCs w:val="24"/>
        </w:rPr>
        <w:t>绩效分析简表</w:t>
      </w:r>
    </w:p>
    <w:tbl>
      <w:tblPr>
        <w:tblStyle w:val="10"/>
        <w:tblW w:w="5000" w:type="pct"/>
        <w:tblInd w:w="0" w:type="dxa"/>
        <w:tblLayout w:type="autofit"/>
        <w:tblCellMar>
          <w:top w:w="0" w:type="dxa"/>
          <w:left w:w="108" w:type="dxa"/>
          <w:bottom w:w="0" w:type="dxa"/>
          <w:right w:w="108" w:type="dxa"/>
        </w:tblCellMar>
      </w:tblPr>
      <w:tblGrid>
        <w:gridCol w:w="1576"/>
        <w:gridCol w:w="1576"/>
        <w:gridCol w:w="1576"/>
        <w:gridCol w:w="1576"/>
        <w:gridCol w:w="1576"/>
        <w:gridCol w:w="1576"/>
        <w:gridCol w:w="1576"/>
        <w:gridCol w:w="1576"/>
        <w:gridCol w:w="1566"/>
      </w:tblGrid>
      <w:tr>
        <w:tblPrEx>
          <w:tblCellMar>
            <w:top w:w="0" w:type="dxa"/>
            <w:left w:w="108" w:type="dxa"/>
            <w:bottom w:w="0" w:type="dxa"/>
            <w:right w:w="108" w:type="dxa"/>
          </w:tblCellMar>
        </w:tblPrEx>
        <w:trPr>
          <w:trHeight w:val="20" w:hRule="atLeast"/>
          <w:tblHeader/>
        </w:trPr>
        <w:tc>
          <w:tcPr>
            <w:tcW w:w="55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一级</w:t>
            </w:r>
          </w:p>
        </w:tc>
        <w:tc>
          <w:tcPr>
            <w:tcW w:w="55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二级</w:t>
            </w:r>
          </w:p>
        </w:tc>
        <w:tc>
          <w:tcPr>
            <w:tcW w:w="55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三级</w:t>
            </w:r>
          </w:p>
        </w:tc>
        <w:tc>
          <w:tcPr>
            <w:tcW w:w="55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标杆值</w:t>
            </w:r>
          </w:p>
        </w:tc>
        <w:tc>
          <w:tcPr>
            <w:tcW w:w="2776" w:type="pct"/>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完成值</w:t>
            </w:r>
          </w:p>
        </w:tc>
      </w:tr>
      <w:tr>
        <w:tblPrEx>
          <w:tblCellMar>
            <w:top w:w="0" w:type="dxa"/>
            <w:left w:w="108" w:type="dxa"/>
            <w:bottom w:w="0" w:type="dxa"/>
            <w:right w:w="108" w:type="dxa"/>
          </w:tblCellMar>
        </w:tblPrEx>
        <w:trPr>
          <w:trHeight w:val="20" w:hRule="atLeast"/>
          <w:tblHeader/>
        </w:trPr>
        <w:tc>
          <w:tcPr>
            <w:tcW w:w="556"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p>
        </w:tc>
        <w:tc>
          <w:tcPr>
            <w:tcW w:w="556"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p>
        </w:tc>
        <w:tc>
          <w:tcPr>
            <w:tcW w:w="556"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p>
        </w:tc>
        <w:tc>
          <w:tcPr>
            <w:tcW w:w="556"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2019</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2020</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2021</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2022</w:t>
            </w:r>
          </w:p>
        </w:tc>
        <w:tc>
          <w:tcPr>
            <w:tcW w:w="552"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2023年1-8月</w:t>
            </w:r>
          </w:p>
        </w:tc>
      </w:tr>
      <w:tr>
        <w:tblPrEx>
          <w:tblCellMar>
            <w:top w:w="0" w:type="dxa"/>
            <w:left w:w="108" w:type="dxa"/>
            <w:bottom w:w="0" w:type="dxa"/>
            <w:right w:w="108" w:type="dxa"/>
          </w:tblCellMar>
        </w:tblPrEx>
        <w:trPr>
          <w:trHeight w:val="20" w:hRule="atLeast"/>
        </w:trPr>
        <w:tc>
          <w:tcPr>
            <w:tcW w:w="556"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产出</w:t>
            </w:r>
          </w:p>
        </w:tc>
        <w:tc>
          <w:tcPr>
            <w:tcW w:w="556"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数量</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村居信息平台覆盖村居数量</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358个</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350</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353</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357</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358</w:t>
            </w:r>
          </w:p>
        </w:tc>
        <w:tc>
          <w:tcPr>
            <w:tcW w:w="552"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358</w:t>
            </w:r>
          </w:p>
        </w:tc>
      </w:tr>
      <w:tr>
        <w:tblPrEx>
          <w:tblCellMar>
            <w:top w:w="0" w:type="dxa"/>
            <w:left w:w="108" w:type="dxa"/>
            <w:bottom w:w="0" w:type="dxa"/>
            <w:right w:w="108" w:type="dxa"/>
          </w:tblCellMar>
        </w:tblPrEx>
        <w:trPr>
          <w:trHeight w:val="20" w:hRule="atLeast"/>
        </w:trPr>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村居信息平台覆盖户数</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≥30万户</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28.05</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28.59</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29.37</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30.52</w:t>
            </w:r>
          </w:p>
        </w:tc>
        <w:tc>
          <w:tcPr>
            <w:tcW w:w="552"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30.73</w:t>
            </w:r>
          </w:p>
        </w:tc>
      </w:tr>
      <w:tr>
        <w:tblPrEx>
          <w:tblCellMar>
            <w:top w:w="0" w:type="dxa"/>
            <w:left w:w="108" w:type="dxa"/>
            <w:bottom w:w="0" w:type="dxa"/>
            <w:right w:w="108" w:type="dxa"/>
          </w:tblCellMar>
        </w:tblPrEx>
        <w:trPr>
          <w:trHeight w:val="20" w:hRule="atLeast"/>
        </w:trPr>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村党务公开内容数量</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8项</w:t>
            </w:r>
          </w:p>
        </w:tc>
        <w:tc>
          <w:tcPr>
            <w:tcW w:w="2776" w:type="pct"/>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8项</w:t>
            </w:r>
          </w:p>
        </w:tc>
      </w:tr>
      <w:tr>
        <w:tblPrEx>
          <w:tblCellMar>
            <w:top w:w="0" w:type="dxa"/>
            <w:left w:w="108" w:type="dxa"/>
            <w:bottom w:w="0" w:type="dxa"/>
            <w:right w:w="108" w:type="dxa"/>
          </w:tblCellMar>
        </w:tblPrEx>
        <w:trPr>
          <w:trHeight w:val="20" w:hRule="atLeast"/>
        </w:trPr>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村务公开内容数量</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12项</w:t>
            </w:r>
          </w:p>
        </w:tc>
        <w:tc>
          <w:tcPr>
            <w:tcW w:w="2776" w:type="pct"/>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12项</w:t>
            </w:r>
          </w:p>
        </w:tc>
      </w:tr>
      <w:tr>
        <w:tblPrEx>
          <w:tblCellMar>
            <w:top w:w="0" w:type="dxa"/>
            <w:left w:w="108" w:type="dxa"/>
            <w:bottom w:w="0" w:type="dxa"/>
            <w:right w:w="108" w:type="dxa"/>
          </w:tblCellMar>
        </w:tblPrEx>
        <w:trPr>
          <w:trHeight w:val="20" w:hRule="atLeast"/>
        </w:trPr>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村财务公开内容数量</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4项</w:t>
            </w:r>
          </w:p>
        </w:tc>
        <w:tc>
          <w:tcPr>
            <w:tcW w:w="2776" w:type="pct"/>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4项</w:t>
            </w:r>
          </w:p>
        </w:tc>
      </w:tr>
      <w:tr>
        <w:tblPrEx>
          <w:tblCellMar>
            <w:top w:w="0" w:type="dxa"/>
            <w:left w:w="108" w:type="dxa"/>
            <w:bottom w:w="0" w:type="dxa"/>
            <w:right w:w="108" w:type="dxa"/>
          </w:tblCellMar>
        </w:tblPrEx>
        <w:trPr>
          <w:trHeight w:val="20" w:hRule="atLeast"/>
        </w:trPr>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软硬件系统维护数量</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2个</w:t>
            </w:r>
          </w:p>
        </w:tc>
        <w:tc>
          <w:tcPr>
            <w:tcW w:w="2776" w:type="pct"/>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2个</w:t>
            </w:r>
          </w:p>
        </w:tc>
      </w:tr>
      <w:tr>
        <w:tblPrEx>
          <w:tblCellMar>
            <w:top w:w="0" w:type="dxa"/>
            <w:left w:w="108" w:type="dxa"/>
            <w:bottom w:w="0" w:type="dxa"/>
            <w:right w:w="108" w:type="dxa"/>
          </w:tblCellMar>
        </w:tblPrEx>
        <w:trPr>
          <w:trHeight w:val="20" w:hRule="atLeast"/>
        </w:trPr>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产出质量</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年度验收通过率</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100%</w:t>
            </w:r>
          </w:p>
        </w:tc>
        <w:tc>
          <w:tcPr>
            <w:tcW w:w="2224" w:type="pct"/>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100%</w:t>
            </w:r>
          </w:p>
        </w:tc>
        <w:tc>
          <w:tcPr>
            <w:tcW w:w="552"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暂未验收</w:t>
            </w:r>
          </w:p>
        </w:tc>
      </w:tr>
      <w:tr>
        <w:tblPrEx>
          <w:tblCellMar>
            <w:top w:w="0" w:type="dxa"/>
            <w:left w:w="108" w:type="dxa"/>
            <w:bottom w:w="0" w:type="dxa"/>
            <w:right w:w="108" w:type="dxa"/>
          </w:tblCellMar>
        </w:tblPrEx>
        <w:trPr>
          <w:trHeight w:val="20" w:hRule="atLeast"/>
        </w:trPr>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信息公开准确率</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100%</w:t>
            </w:r>
          </w:p>
        </w:tc>
        <w:tc>
          <w:tcPr>
            <w:tcW w:w="2776" w:type="pct"/>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100%</w:t>
            </w:r>
          </w:p>
        </w:tc>
      </w:tr>
      <w:tr>
        <w:tblPrEx>
          <w:tblCellMar>
            <w:top w:w="0" w:type="dxa"/>
            <w:left w:w="108" w:type="dxa"/>
            <w:bottom w:w="0" w:type="dxa"/>
            <w:right w:w="108" w:type="dxa"/>
          </w:tblCellMar>
        </w:tblPrEx>
        <w:trPr>
          <w:trHeight w:val="20" w:hRule="atLeast"/>
        </w:trPr>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产出时效</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数据更新及时性</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及时</w:t>
            </w:r>
          </w:p>
        </w:tc>
        <w:tc>
          <w:tcPr>
            <w:tcW w:w="2776" w:type="pct"/>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存在部分村居委未及时上报信息</w:t>
            </w:r>
          </w:p>
        </w:tc>
      </w:tr>
      <w:tr>
        <w:tblPrEx>
          <w:tblCellMar>
            <w:top w:w="0" w:type="dxa"/>
            <w:left w:w="108" w:type="dxa"/>
            <w:bottom w:w="0" w:type="dxa"/>
            <w:right w:w="108" w:type="dxa"/>
          </w:tblCellMar>
        </w:tblPrEx>
        <w:trPr>
          <w:trHeight w:val="20" w:hRule="atLeast"/>
        </w:trPr>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数据上传及时性</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及时</w:t>
            </w:r>
          </w:p>
        </w:tc>
        <w:tc>
          <w:tcPr>
            <w:tcW w:w="2776" w:type="pct"/>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及时</w:t>
            </w:r>
          </w:p>
        </w:tc>
      </w:tr>
      <w:tr>
        <w:tblPrEx>
          <w:tblCellMar>
            <w:top w:w="0" w:type="dxa"/>
            <w:left w:w="108" w:type="dxa"/>
            <w:bottom w:w="0" w:type="dxa"/>
            <w:right w:w="108" w:type="dxa"/>
          </w:tblCellMar>
        </w:tblPrEx>
        <w:trPr>
          <w:trHeight w:val="20" w:hRule="atLeast"/>
        </w:trPr>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平台维护及时性</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及时</w:t>
            </w:r>
          </w:p>
        </w:tc>
        <w:tc>
          <w:tcPr>
            <w:tcW w:w="2776" w:type="pct"/>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及时</w:t>
            </w:r>
          </w:p>
        </w:tc>
      </w:tr>
      <w:tr>
        <w:tblPrEx>
          <w:tblCellMar>
            <w:top w:w="0" w:type="dxa"/>
            <w:left w:w="108" w:type="dxa"/>
            <w:bottom w:w="0" w:type="dxa"/>
            <w:right w:w="108" w:type="dxa"/>
          </w:tblCellMar>
        </w:tblPrEx>
        <w:trPr>
          <w:trHeight w:val="20" w:hRule="atLeast"/>
        </w:trPr>
        <w:tc>
          <w:tcPr>
            <w:tcW w:w="556"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效益</w:t>
            </w:r>
          </w:p>
        </w:tc>
        <w:tc>
          <w:tcPr>
            <w:tcW w:w="556"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社会效益</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平台知晓度</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≥85%</w:t>
            </w:r>
          </w:p>
        </w:tc>
        <w:tc>
          <w:tcPr>
            <w:tcW w:w="2224" w:type="pct"/>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552"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12.67%</w:t>
            </w:r>
          </w:p>
        </w:tc>
      </w:tr>
      <w:tr>
        <w:tblPrEx>
          <w:tblCellMar>
            <w:top w:w="0" w:type="dxa"/>
            <w:left w:w="108" w:type="dxa"/>
            <w:bottom w:w="0" w:type="dxa"/>
            <w:right w:w="108" w:type="dxa"/>
          </w:tblCellMar>
        </w:tblPrEx>
        <w:trPr>
          <w:trHeight w:val="20" w:hRule="atLeast"/>
        </w:trPr>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全年点击量</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20%</w:t>
            </w:r>
          </w:p>
        </w:tc>
        <w:tc>
          <w:tcPr>
            <w:tcW w:w="1668"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未统计到数据</w:t>
            </w:r>
          </w:p>
        </w:tc>
        <w:tc>
          <w:tcPr>
            <w:tcW w:w="1108"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约84000</w:t>
            </w:r>
          </w:p>
        </w:tc>
      </w:tr>
      <w:tr>
        <w:tblPrEx>
          <w:tblCellMar>
            <w:top w:w="0" w:type="dxa"/>
            <w:left w:w="108" w:type="dxa"/>
            <w:bottom w:w="0" w:type="dxa"/>
            <w:right w:w="108" w:type="dxa"/>
          </w:tblCellMar>
        </w:tblPrEx>
        <w:trPr>
          <w:trHeight w:val="20" w:hRule="atLeast"/>
        </w:trPr>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村居务信息公开信息化水平</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提高</w:t>
            </w:r>
          </w:p>
        </w:tc>
        <w:tc>
          <w:tcPr>
            <w:tcW w:w="2776" w:type="pct"/>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提高</w:t>
            </w:r>
          </w:p>
        </w:tc>
      </w:tr>
      <w:tr>
        <w:tblPrEx>
          <w:tblCellMar>
            <w:top w:w="0" w:type="dxa"/>
            <w:left w:w="108" w:type="dxa"/>
            <w:bottom w:w="0" w:type="dxa"/>
            <w:right w:w="108" w:type="dxa"/>
          </w:tblCellMar>
        </w:tblPrEx>
        <w:trPr>
          <w:trHeight w:val="20" w:hRule="atLeast"/>
        </w:trPr>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村居务信息公开标准化水平</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提高</w:t>
            </w:r>
          </w:p>
        </w:tc>
        <w:tc>
          <w:tcPr>
            <w:tcW w:w="2776" w:type="pct"/>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提高</w:t>
            </w:r>
          </w:p>
        </w:tc>
      </w:tr>
      <w:tr>
        <w:tblPrEx>
          <w:tblCellMar>
            <w:top w:w="0" w:type="dxa"/>
            <w:left w:w="108" w:type="dxa"/>
            <w:bottom w:w="0" w:type="dxa"/>
            <w:right w:w="108" w:type="dxa"/>
          </w:tblCellMar>
        </w:tblPrEx>
        <w:trPr>
          <w:trHeight w:val="20" w:hRule="atLeast"/>
        </w:trPr>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村居务信息公开便捷化水平</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提高</w:t>
            </w:r>
          </w:p>
        </w:tc>
        <w:tc>
          <w:tcPr>
            <w:tcW w:w="2776" w:type="pct"/>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便捷性有所提高，但互动性暂未充分实现</w:t>
            </w:r>
          </w:p>
        </w:tc>
      </w:tr>
      <w:tr>
        <w:tblPrEx>
          <w:tblCellMar>
            <w:top w:w="0" w:type="dxa"/>
            <w:left w:w="108" w:type="dxa"/>
            <w:bottom w:w="0" w:type="dxa"/>
            <w:right w:w="108" w:type="dxa"/>
          </w:tblCellMar>
        </w:tblPrEx>
        <w:trPr>
          <w:trHeight w:val="20" w:hRule="atLeast"/>
        </w:trPr>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平台开放性、安全性</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安全、开放</w:t>
            </w:r>
          </w:p>
        </w:tc>
        <w:tc>
          <w:tcPr>
            <w:tcW w:w="2776" w:type="pct"/>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安全、开放</w:t>
            </w:r>
          </w:p>
        </w:tc>
      </w:tr>
      <w:tr>
        <w:tblPrEx>
          <w:tblCellMar>
            <w:top w:w="0" w:type="dxa"/>
            <w:left w:w="108" w:type="dxa"/>
            <w:bottom w:w="0" w:type="dxa"/>
            <w:right w:w="108" w:type="dxa"/>
          </w:tblCellMar>
        </w:tblPrEx>
        <w:trPr>
          <w:trHeight w:val="20" w:hRule="atLeast"/>
        </w:trPr>
        <w:tc>
          <w:tcPr>
            <w:tcW w:w="556"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满意度</w:t>
            </w:r>
          </w:p>
        </w:tc>
        <w:tc>
          <w:tcPr>
            <w:tcW w:w="556"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服务对象满意度</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村居工作人员满意度</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≥90%</w:t>
            </w:r>
          </w:p>
        </w:tc>
        <w:tc>
          <w:tcPr>
            <w:tcW w:w="2224" w:type="pct"/>
            <w:gridSpan w:val="4"/>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552"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97.78%</w:t>
            </w:r>
          </w:p>
        </w:tc>
      </w:tr>
      <w:tr>
        <w:tblPrEx>
          <w:tblCellMar>
            <w:top w:w="0" w:type="dxa"/>
            <w:left w:w="108" w:type="dxa"/>
            <w:bottom w:w="0" w:type="dxa"/>
            <w:right w:w="108" w:type="dxa"/>
          </w:tblCellMar>
        </w:tblPrEx>
        <w:trPr>
          <w:trHeight w:val="20" w:hRule="atLeast"/>
        </w:trPr>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村居民满意度</w:t>
            </w:r>
          </w:p>
        </w:tc>
        <w:tc>
          <w:tcPr>
            <w:tcW w:w="55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≥85%</w:t>
            </w:r>
          </w:p>
        </w:tc>
        <w:tc>
          <w:tcPr>
            <w:tcW w:w="2224" w:type="pct"/>
            <w:gridSpan w:val="4"/>
            <w:vMerge w:val="continue"/>
            <w:tcBorders>
              <w:top w:val="nil"/>
              <w:left w:val="nil"/>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2"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62.40%</w:t>
            </w:r>
          </w:p>
        </w:tc>
      </w:tr>
    </w:tbl>
    <w:p>
      <w:pPr>
        <w:pStyle w:val="24"/>
        <w:tabs>
          <w:tab w:val="left" w:pos="1305"/>
        </w:tabs>
        <w:spacing w:line="600" w:lineRule="exact"/>
        <w:ind w:firstLine="0" w:firstLineChars="0"/>
        <w:rPr>
          <w:rFonts w:ascii="仿宋_GB2312" w:hAnsi="仿宋_GB2312" w:cs="仿宋_GB2312"/>
          <w:color w:val="000000"/>
        </w:rPr>
      </w:pPr>
    </w:p>
    <w:p>
      <w:pPr>
        <w:tabs>
          <w:tab w:val="left" w:pos="1305"/>
        </w:tabs>
        <w:sectPr>
          <w:pgSz w:w="16838" w:h="11906" w:orient="landscape"/>
          <w:pgMar w:top="1800" w:right="1440" w:bottom="1800" w:left="1440" w:header="851" w:footer="992" w:gutter="0"/>
          <w:cols w:space="425" w:num="1"/>
          <w:docGrid w:type="lines" w:linePitch="435" w:charSpace="0"/>
        </w:sectPr>
      </w:pPr>
      <w:r>
        <w:tab/>
      </w:r>
    </w:p>
    <w:p>
      <w:pPr>
        <w:pStyle w:val="22"/>
        <w:spacing w:line="600" w:lineRule="exact"/>
        <w:rPr>
          <w:rFonts w:ascii="楷体_GB2312" w:eastAsia="楷体_GB2312"/>
        </w:rPr>
      </w:pPr>
      <w:bookmarkStart w:id="37" w:name="_Toc149833363"/>
      <w:r>
        <w:rPr>
          <w:rFonts w:hint="eastAsia" w:ascii="楷体_GB2312" w:eastAsia="楷体_GB2312"/>
        </w:rPr>
        <w:t>（二）业务流程分析</w:t>
      </w:r>
      <w:bookmarkEnd w:id="37"/>
    </w:p>
    <w:p>
      <w:pPr>
        <w:pStyle w:val="24"/>
        <w:spacing w:line="600" w:lineRule="exact"/>
        <w:ind w:firstLine="643"/>
        <w:rPr>
          <w:rFonts w:ascii="仿宋_GB2312" w:hAnsi="仿宋_GB2312" w:cs="仿宋_GB2312"/>
          <w:b/>
          <w:bCs/>
          <w:color w:val="000000"/>
        </w:rPr>
      </w:pPr>
      <w:r>
        <w:rPr>
          <w:rFonts w:hint="eastAsia" w:ascii="仿宋_GB2312" w:hAnsi="仿宋_GB2312" w:cs="仿宋_GB2312"/>
          <w:b/>
          <w:bCs/>
          <w:color w:val="000000"/>
        </w:rPr>
        <w:t>1.现有流程分析</w:t>
      </w:r>
    </w:p>
    <w:p>
      <w:pPr>
        <w:pStyle w:val="24"/>
        <w:spacing w:line="600" w:lineRule="exact"/>
        <w:rPr>
          <w:bCs/>
          <w:color w:val="000000"/>
        </w:rPr>
      </w:pPr>
      <w:r>
        <w:rPr>
          <w:rFonts w:hint="eastAsia"/>
          <w:bCs/>
          <w:color w:val="000000"/>
        </w:rPr>
        <w:t>现有流程主要为村居收集整理本村居信息并上报至乡镇，乡镇汇总信息提交至运营方，审核各村居信息上报的时间和数量情况提交区民政局考核，运营方将收集的信息整理并上传，按广电传播规范及格式要求进行审核，对信息和平台界面进行美化和加工，并上报各村居信息提交情况至区民政局，日常开展软件和硬件维护两项平台维护工作；区民政局根据乡镇和运营方提交的村居信息上报时间和数量情况对村居信息公开情况进行考核，但在实际过程中，</w:t>
      </w:r>
      <w:r>
        <w:rPr>
          <w:rFonts w:hint="eastAsia"/>
          <w:b/>
          <w:color w:val="000000"/>
        </w:rPr>
        <w:t>一是</w:t>
      </w:r>
      <w:r>
        <w:rPr>
          <w:rFonts w:hint="eastAsia"/>
          <w:bCs/>
          <w:color w:val="000000"/>
        </w:rPr>
        <w:t>本项目信息公开责任主体与项目预算编制责任主体不统一，村居务信息公开的责任主体是各乡镇部门和各村居，按照“谁公开，谁负责”的原则，本项目应下沉至各乡镇实施，由区民政局作为村居务信息平台预算编制主体的依据不充分，无法达到相应责任主体统一；</w:t>
      </w:r>
      <w:r>
        <w:rPr>
          <w:rFonts w:hint="eastAsia"/>
          <w:b/>
          <w:color w:val="000000"/>
        </w:rPr>
        <w:t>二是</w:t>
      </w:r>
      <w:r>
        <w:rPr>
          <w:rFonts w:hint="eastAsia"/>
          <w:bCs/>
          <w:color w:val="000000"/>
        </w:rPr>
        <w:t>乡镇和区民政局未严格执行项目管理制度，未督促各村居针对信息更新不及时的情况进行整改；三是两家运营商均需对全部3</w:t>
      </w:r>
      <w:r>
        <w:rPr>
          <w:bCs/>
          <w:color w:val="000000"/>
        </w:rPr>
        <w:t>58</w:t>
      </w:r>
      <w:r>
        <w:rPr>
          <w:rFonts w:hint="eastAsia"/>
          <w:bCs/>
          <w:color w:val="000000"/>
        </w:rPr>
        <w:t>个村居信息进行采集公开，数据来源、公开内容和工作内容一致，信息采集与上传等工作量重复。</w:t>
      </w:r>
    </w:p>
    <w:p>
      <w:pPr>
        <w:pStyle w:val="24"/>
        <w:spacing w:line="600" w:lineRule="exact"/>
        <w:ind w:firstLine="643"/>
        <w:rPr>
          <w:rFonts w:ascii="仿宋_GB2312" w:hAnsi="仿宋_GB2312" w:cs="仿宋_GB2312"/>
          <w:b/>
          <w:bCs/>
          <w:color w:val="000000"/>
        </w:rPr>
      </w:pPr>
      <w:r>
        <w:rPr>
          <w:rFonts w:hint="eastAsia" w:ascii="仿宋_GB2312" w:hAnsi="仿宋_GB2312" w:cs="仿宋_GB2312"/>
          <w:b/>
          <w:bCs/>
          <w:color w:val="000000"/>
        </w:rPr>
        <w:t>（1）信息采集与上传人员可进行整合</w:t>
      </w:r>
    </w:p>
    <w:p>
      <w:pPr>
        <w:pStyle w:val="24"/>
        <w:spacing w:line="600" w:lineRule="exact"/>
        <w:rPr>
          <w:rFonts w:ascii="仿宋_GB2312" w:hAnsi="仿宋_GB2312" w:cs="仿宋_GB2312"/>
          <w:color w:val="000000"/>
        </w:rPr>
      </w:pPr>
      <w:r>
        <w:rPr>
          <w:rFonts w:hint="eastAsia" w:ascii="仿宋_GB2312" w:hAnsi="仿宋_GB2312" w:cs="仿宋_GB2312"/>
          <w:color w:val="000000"/>
        </w:rPr>
        <w:t>①每月实际工时不足应为1/</w:t>
      </w:r>
      <w:r>
        <w:rPr>
          <w:rFonts w:ascii="仿宋_GB2312" w:hAnsi="仿宋_GB2312" w:cs="仿宋_GB2312"/>
          <w:color w:val="000000"/>
        </w:rPr>
        <w:t>3</w:t>
      </w:r>
    </w:p>
    <w:p>
      <w:pPr>
        <w:pStyle w:val="24"/>
        <w:spacing w:line="600" w:lineRule="exact"/>
        <w:rPr>
          <w:rFonts w:ascii="仿宋_GB2312" w:hAnsi="仿宋_GB2312" w:cs="仿宋_GB2312"/>
          <w:color w:val="000000"/>
        </w:rPr>
      </w:pPr>
      <w:r>
        <w:rPr>
          <w:rFonts w:hint="eastAsia" w:ascii="仿宋_GB2312" w:hAnsi="仿宋_GB2312" w:cs="仿宋_GB2312"/>
          <w:color w:val="000000"/>
        </w:rPr>
        <w:t>信息采集与上传根据《关于深化完善本区村级民主监督实施办法》（沪崇民〔2019〕46号）要求，</w:t>
      </w:r>
      <w:r>
        <w:rPr>
          <w:rFonts w:ascii="仿宋_GB2312" w:hAnsi="仿宋_GB2312" w:cs="仿宋_GB2312"/>
          <w:color w:val="000000"/>
        </w:rPr>
        <w:t>25</w:t>
      </w:r>
      <w:r>
        <w:rPr>
          <w:rFonts w:hint="eastAsia" w:ascii="仿宋_GB2312" w:hAnsi="仿宋_GB2312" w:cs="仿宋_GB2312"/>
          <w:color w:val="000000"/>
        </w:rPr>
        <w:t>日前各村居及乡镇应报送信息至平台运营方，平台运营方应于次月5日前上传信息至平台，实际信息采集及上传工作集中于每月2</w:t>
      </w:r>
      <w:r>
        <w:rPr>
          <w:rFonts w:ascii="仿宋_GB2312" w:hAnsi="仿宋_GB2312" w:cs="仿宋_GB2312"/>
          <w:color w:val="000000"/>
        </w:rPr>
        <w:t>5</w:t>
      </w:r>
      <w:r>
        <w:rPr>
          <w:rFonts w:hint="eastAsia" w:ascii="仿宋_GB2312" w:hAnsi="仿宋_GB2312" w:cs="仿宋_GB2312"/>
          <w:color w:val="000000"/>
        </w:rPr>
        <w:t>日至次月</w:t>
      </w:r>
      <w:r>
        <w:rPr>
          <w:rFonts w:ascii="仿宋_GB2312" w:hAnsi="仿宋_GB2312" w:cs="仿宋_GB2312"/>
          <w:color w:val="000000"/>
        </w:rPr>
        <w:t>5</w:t>
      </w:r>
      <w:r>
        <w:rPr>
          <w:rFonts w:hint="eastAsia" w:ascii="仿宋_GB2312" w:hAnsi="仿宋_GB2312" w:cs="仿宋_GB2312"/>
          <w:color w:val="000000"/>
        </w:rPr>
        <w:t>日，约</w:t>
      </w:r>
      <w:r>
        <w:rPr>
          <w:rFonts w:ascii="仿宋_GB2312" w:hAnsi="仿宋_GB2312" w:cs="仿宋_GB2312"/>
          <w:color w:val="000000"/>
        </w:rPr>
        <w:t>10</w:t>
      </w:r>
      <w:r>
        <w:rPr>
          <w:rFonts w:hint="eastAsia" w:ascii="仿宋_GB2312" w:hAnsi="仿宋_GB2312" w:cs="仿宋_GB2312"/>
          <w:color w:val="000000"/>
        </w:rPr>
        <w:t>天，占全月的1/</w:t>
      </w:r>
      <w:r>
        <w:rPr>
          <w:rFonts w:ascii="仿宋_GB2312" w:hAnsi="仿宋_GB2312" w:cs="仿宋_GB2312"/>
          <w:color w:val="000000"/>
        </w:rPr>
        <w:t>3</w:t>
      </w:r>
      <w:r>
        <w:rPr>
          <w:rFonts w:hint="eastAsia" w:ascii="仿宋_GB2312" w:hAnsi="仿宋_GB2312" w:cs="仿宋_GB2312"/>
          <w:color w:val="000000"/>
        </w:rPr>
        <w:t>，评价组通过抽查实际村居信息上报时间及平台上传时间发生实际信息采集及上传工作确实集中于每月2</w:t>
      </w:r>
      <w:r>
        <w:rPr>
          <w:rFonts w:ascii="仿宋_GB2312" w:hAnsi="仿宋_GB2312" w:cs="仿宋_GB2312"/>
          <w:color w:val="000000"/>
        </w:rPr>
        <w:t>5</w:t>
      </w:r>
      <w:r>
        <w:rPr>
          <w:rFonts w:hint="eastAsia" w:ascii="仿宋_GB2312" w:hAnsi="仿宋_GB2312" w:cs="仿宋_GB2312"/>
          <w:color w:val="000000"/>
        </w:rPr>
        <w:t>日至次月</w:t>
      </w:r>
      <w:r>
        <w:rPr>
          <w:rFonts w:ascii="仿宋_GB2312" w:hAnsi="仿宋_GB2312" w:cs="仿宋_GB2312"/>
          <w:color w:val="000000"/>
        </w:rPr>
        <w:t>5</w:t>
      </w:r>
      <w:r>
        <w:rPr>
          <w:rFonts w:hint="eastAsia" w:ascii="仿宋_GB2312" w:hAnsi="仿宋_GB2312" w:cs="仿宋_GB2312"/>
          <w:color w:val="000000"/>
        </w:rPr>
        <w:t>日，其他时间无常态化工作量安排，可以人员优化使用。</w:t>
      </w:r>
    </w:p>
    <w:p>
      <w:pPr>
        <w:pStyle w:val="24"/>
        <w:spacing w:line="600" w:lineRule="exact"/>
        <w:rPr>
          <w:rFonts w:ascii="仿宋_GB2312" w:hAnsi="仿宋_GB2312" w:cs="仿宋_GB2312"/>
          <w:color w:val="000000"/>
        </w:rPr>
      </w:pPr>
      <w:r>
        <w:rPr>
          <w:rFonts w:hint="eastAsia" w:ascii="仿宋_GB2312" w:hAnsi="仿宋_GB2312" w:cs="仿宋_GB2312"/>
          <w:color w:val="000000"/>
        </w:rPr>
        <w:t>②工作量重复可进行人员整合</w:t>
      </w:r>
    </w:p>
    <w:p>
      <w:pPr>
        <w:pStyle w:val="24"/>
        <w:spacing w:line="600" w:lineRule="exact"/>
        <w:rPr>
          <w:rFonts w:ascii="仿宋_GB2312" w:hAnsi="仿宋_GB2312" w:cs="仿宋_GB2312"/>
          <w:color w:val="000000"/>
        </w:rPr>
      </w:pPr>
      <w:r>
        <w:rPr>
          <w:rFonts w:hint="eastAsia" w:ascii="仿宋_GB2312" w:hAnsi="仿宋_GB2312" w:cs="仿宋_GB2312"/>
          <w:color w:val="000000"/>
        </w:rPr>
        <w:t>2</w:t>
      </w:r>
      <w:r>
        <w:rPr>
          <w:rFonts w:ascii="仿宋_GB2312" w:hAnsi="仿宋_GB2312" w:cs="仿宋_GB2312"/>
          <w:color w:val="000000"/>
        </w:rPr>
        <w:t>019</w:t>
      </w:r>
      <w:r>
        <w:rPr>
          <w:rFonts w:hint="eastAsia" w:ascii="仿宋_GB2312" w:hAnsi="仿宋_GB2312" w:cs="仿宋_GB2312"/>
          <w:color w:val="000000"/>
        </w:rPr>
        <w:t>-</w:t>
      </w:r>
      <w:r>
        <w:rPr>
          <w:rFonts w:ascii="仿宋_GB2312" w:hAnsi="仿宋_GB2312" w:cs="仿宋_GB2312"/>
          <w:color w:val="000000"/>
        </w:rPr>
        <w:t>2023</w:t>
      </w:r>
      <w:r>
        <w:rPr>
          <w:rFonts w:hint="eastAsia" w:ascii="仿宋_GB2312" w:hAnsi="仿宋_GB2312" w:cs="仿宋_GB2312"/>
          <w:color w:val="000000"/>
        </w:rPr>
        <w:t>年东方有线安排1名人员收集村居信息，3人整理，</w:t>
      </w:r>
      <w:r>
        <w:rPr>
          <w:rFonts w:ascii="仿宋_GB2312" w:hAnsi="仿宋_GB2312" w:cs="仿宋_GB2312"/>
          <w:color w:val="000000"/>
        </w:rPr>
        <w:t>12</w:t>
      </w:r>
      <w:r>
        <w:rPr>
          <w:rFonts w:hint="eastAsia" w:ascii="仿宋_GB2312" w:hAnsi="仿宋_GB2312" w:cs="仿宋_GB2312"/>
          <w:color w:val="000000"/>
        </w:rPr>
        <w:t>人上传信息（每人约3</w:t>
      </w:r>
      <w:r>
        <w:rPr>
          <w:rFonts w:ascii="仿宋_GB2312" w:hAnsi="仿宋_GB2312" w:cs="仿宋_GB2312"/>
          <w:color w:val="000000"/>
        </w:rPr>
        <w:t>0</w:t>
      </w:r>
      <w:r>
        <w:rPr>
          <w:rFonts w:hint="eastAsia" w:ascii="仿宋_GB2312" w:hAnsi="仿宋_GB2312" w:cs="仿宋_GB2312"/>
          <w:color w:val="000000"/>
        </w:rPr>
        <w:t>个村居，每月约1</w:t>
      </w:r>
      <w:r>
        <w:rPr>
          <w:rFonts w:ascii="仿宋_GB2312" w:hAnsi="仿宋_GB2312" w:cs="仿宋_GB2312"/>
          <w:color w:val="000000"/>
        </w:rPr>
        <w:t>400</w:t>
      </w:r>
      <w:r>
        <w:rPr>
          <w:rFonts w:hint="eastAsia" w:ascii="仿宋_GB2312" w:hAnsi="仿宋_GB2312" w:cs="仿宋_GB2312"/>
          <w:color w:val="000000"/>
        </w:rPr>
        <w:t>条信息），2人审核，电信安排1名人员收集村居信息，1</w:t>
      </w:r>
      <w:r>
        <w:rPr>
          <w:rFonts w:ascii="仿宋_GB2312" w:hAnsi="仿宋_GB2312" w:cs="仿宋_GB2312"/>
          <w:color w:val="000000"/>
        </w:rPr>
        <w:t>2</w:t>
      </w:r>
      <w:r>
        <w:rPr>
          <w:rFonts w:hint="eastAsia" w:ascii="仿宋_GB2312" w:hAnsi="仿宋_GB2312" w:cs="仿宋_GB2312"/>
          <w:color w:val="000000"/>
        </w:rPr>
        <w:t>人整理并上传村居信息，</w:t>
      </w:r>
      <w:r>
        <w:rPr>
          <w:rFonts w:ascii="仿宋_GB2312" w:hAnsi="仿宋_GB2312" w:cs="仿宋_GB2312"/>
          <w:color w:val="000000"/>
        </w:rPr>
        <w:t>4</w:t>
      </w:r>
      <w:r>
        <w:rPr>
          <w:rFonts w:hint="eastAsia" w:ascii="仿宋_GB2312" w:hAnsi="仿宋_GB2312" w:cs="仿宋_GB2312"/>
          <w:color w:val="000000"/>
        </w:rPr>
        <w:t>人进行审核，</w:t>
      </w:r>
      <w:r>
        <w:rPr>
          <w:rFonts w:ascii="仿宋_GB2312" w:hAnsi="仿宋_GB2312" w:cs="仿宋_GB2312"/>
          <w:color w:val="000000"/>
        </w:rPr>
        <w:t>1</w:t>
      </w:r>
      <w:r>
        <w:rPr>
          <w:rFonts w:hint="eastAsia" w:ascii="仿宋_GB2312" w:hAnsi="仿宋_GB2312" w:cs="仿宋_GB2312"/>
          <w:color w:val="000000"/>
        </w:rPr>
        <w:t>人进行整体美化加工，两个平台数据来源一致，工作内容重复，实际可在统一接口的情况下进行整合，整合后可共用1名人员收集村居信息，</w:t>
      </w:r>
      <w:r>
        <w:rPr>
          <w:rFonts w:ascii="仿宋_GB2312" w:hAnsi="仿宋_GB2312" w:cs="仿宋_GB2312"/>
          <w:color w:val="000000"/>
        </w:rPr>
        <w:t>12</w:t>
      </w:r>
      <w:r>
        <w:rPr>
          <w:rFonts w:hint="eastAsia" w:ascii="仿宋_GB2312" w:hAnsi="仿宋_GB2312" w:cs="仿宋_GB2312"/>
          <w:color w:val="000000"/>
        </w:rPr>
        <w:t>人整理上传（每人约3</w:t>
      </w:r>
      <w:r>
        <w:rPr>
          <w:rFonts w:ascii="仿宋_GB2312" w:hAnsi="仿宋_GB2312" w:cs="仿宋_GB2312"/>
          <w:color w:val="000000"/>
        </w:rPr>
        <w:t>0</w:t>
      </w:r>
      <w:r>
        <w:rPr>
          <w:rFonts w:hint="eastAsia" w:ascii="仿宋_GB2312" w:hAnsi="仿宋_GB2312" w:cs="仿宋_GB2312"/>
          <w:color w:val="000000"/>
        </w:rPr>
        <w:t>个村居，每月约1</w:t>
      </w:r>
      <w:r>
        <w:rPr>
          <w:rFonts w:ascii="仿宋_GB2312" w:hAnsi="仿宋_GB2312" w:cs="仿宋_GB2312"/>
          <w:color w:val="000000"/>
        </w:rPr>
        <w:t>400</w:t>
      </w:r>
      <w:r>
        <w:rPr>
          <w:rFonts w:hint="eastAsia" w:ascii="仿宋_GB2312" w:hAnsi="仿宋_GB2312" w:cs="仿宋_GB2312"/>
          <w:color w:val="000000"/>
        </w:rPr>
        <w:t>条信息），2人审核，1人</w:t>
      </w:r>
      <w:r>
        <w:rPr>
          <w:rFonts w:ascii="仿宋_GB2312" w:hAnsi="仿宋_GB2312" w:cs="仿宋_GB2312"/>
          <w:color w:val="000000"/>
        </w:rPr>
        <w:tab/>
      </w:r>
      <w:r>
        <w:rPr>
          <w:rFonts w:hint="eastAsia" w:ascii="仿宋_GB2312" w:hAnsi="仿宋_GB2312" w:cs="仿宋_GB2312"/>
          <w:color w:val="000000"/>
        </w:rPr>
        <w:t>整体美化加工，由原有共</w:t>
      </w:r>
      <w:r>
        <w:rPr>
          <w:rFonts w:ascii="仿宋_GB2312" w:hAnsi="仿宋_GB2312" w:cs="仿宋_GB2312"/>
          <w:color w:val="000000"/>
        </w:rPr>
        <w:t>38</w:t>
      </w:r>
      <w:r>
        <w:rPr>
          <w:rFonts w:hint="eastAsia" w:ascii="仿宋_GB2312" w:hAnsi="仿宋_GB2312" w:cs="仿宋_GB2312"/>
          <w:color w:val="000000"/>
        </w:rPr>
        <w:t>人整合为共1</w:t>
      </w:r>
      <w:r>
        <w:rPr>
          <w:rFonts w:ascii="仿宋_GB2312" w:hAnsi="仿宋_GB2312" w:cs="仿宋_GB2312"/>
          <w:color w:val="000000"/>
        </w:rPr>
        <w:t>6</w:t>
      </w:r>
      <w:r>
        <w:rPr>
          <w:rFonts w:hint="eastAsia" w:ascii="仿宋_GB2312" w:hAnsi="仿宋_GB2312" w:cs="仿宋_GB2312"/>
          <w:color w:val="000000"/>
        </w:rPr>
        <w:t>人。</w:t>
      </w:r>
    </w:p>
    <w:p>
      <w:pPr>
        <w:pStyle w:val="24"/>
        <w:spacing w:line="600" w:lineRule="exact"/>
        <w:rPr>
          <w:rFonts w:ascii="仿宋_GB2312" w:hAnsi="仿宋_GB2312" w:cs="仿宋_GB2312"/>
          <w:color w:val="000000"/>
        </w:rPr>
      </w:pPr>
      <w:r>
        <w:rPr>
          <w:rFonts w:hint="eastAsia" w:ascii="仿宋_GB2312" w:hAnsi="仿宋_GB2312" w:cs="仿宋_GB2312"/>
          <w:color w:val="000000"/>
        </w:rPr>
        <w:t>结合实际工时为1/</w:t>
      </w:r>
      <w:r>
        <w:rPr>
          <w:rFonts w:ascii="仿宋_GB2312" w:hAnsi="仿宋_GB2312" w:cs="仿宋_GB2312"/>
          <w:color w:val="000000"/>
        </w:rPr>
        <w:t>3</w:t>
      </w:r>
      <w:r>
        <w:rPr>
          <w:rFonts w:hint="eastAsia" w:ascii="仿宋_GB2312" w:hAnsi="仿宋_GB2312" w:cs="仿宋_GB2312"/>
          <w:color w:val="000000"/>
        </w:rPr>
        <w:t>个月，即由原有全年4</w:t>
      </w:r>
      <w:r>
        <w:rPr>
          <w:rFonts w:ascii="仿宋_GB2312" w:hAnsi="仿宋_GB2312" w:cs="仿宋_GB2312"/>
          <w:color w:val="000000"/>
        </w:rPr>
        <w:t>56</w:t>
      </w:r>
      <w:r>
        <w:rPr>
          <w:rFonts w:hint="eastAsia" w:ascii="仿宋_GB2312" w:hAnsi="仿宋_GB2312" w:cs="仿宋_GB2312"/>
          <w:color w:val="000000"/>
        </w:rPr>
        <w:t>人月薪资整合为全年</w:t>
      </w:r>
      <w:r>
        <w:rPr>
          <w:rFonts w:ascii="仿宋_GB2312" w:hAnsi="仿宋_GB2312" w:cs="仿宋_GB2312"/>
          <w:color w:val="000000"/>
        </w:rPr>
        <w:t>64</w:t>
      </w:r>
      <w:r>
        <w:rPr>
          <w:rFonts w:hint="eastAsia" w:ascii="仿宋_GB2312" w:hAnsi="仿宋_GB2312" w:cs="仿宋_GB2312"/>
          <w:color w:val="000000"/>
        </w:rPr>
        <w:t>人月薪资。</w:t>
      </w:r>
    </w:p>
    <w:p>
      <w:pPr>
        <w:pStyle w:val="24"/>
        <w:spacing w:line="600" w:lineRule="exact"/>
        <w:ind w:firstLine="643"/>
        <w:rPr>
          <w:rFonts w:ascii="仿宋_GB2312" w:hAnsi="仿宋_GB2312" w:cs="仿宋_GB2312"/>
          <w:b/>
          <w:bCs/>
          <w:color w:val="000000"/>
        </w:rPr>
      </w:pPr>
      <w:r>
        <w:rPr>
          <w:rFonts w:hint="eastAsia" w:ascii="仿宋_GB2312" w:hAnsi="仿宋_GB2312" w:cs="仿宋_GB2312"/>
          <w:b/>
          <w:bCs/>
          <w:color w:val="000000"/>
        </w:rPr>
        <w:t>（2）东方有线平台维护外包成本较高，建议由内部人员维护</w:t>
      </w:r>
    </w:p>
    <w:p>
      <w:pPr>
        <w:pStyle w:val="24"/>
        <w:spacing w:line="600" w:lineRule="exact"/>
        <w:rPr>
          <w:rFonts w:ascii="仿宋_GB2312" w:hAnsi="仿宋_GB2312" w:cs="仿宋_GB2312"/>
          <w:color w:val="000000"/>
        </w:rPr>
      </w:pPr>
      <w:r>
        <w:rPr>
          <w:rFonts w:hint="eastAsia" w:ascii="仿宋_GB2312" w:hAnsi="仿宋_GB2312" w:cs="仿宋_GB2312"/>
          <w:color w:val="000000"/>
        </w:rPr>
        <w:t>现有平台维护东方有线采取外包形式，其中软件维护至少8</w:t>
      </w:r>
      <w:r>
        <w:rPr>
          <w:rFonts w:ascii="仿宋_GB2312" w:hAnsi="仿宋_GB2312" w:cs="仿宋_GB2312"/>
          <w:color w:val="000000"/>
        </w:rPr>
        <w:t>4.30</w:t>
      </w:r>
      <w:r>
        <w:rPr>
          <w:rFonts w:hint="eastAsia" w:ascii="仿宋_GB2312" w:hAnsi="仿宋_GB2312" w:cs="仿宋_GB2312"/>
          <w:color w:val="000000"/>
        </w:rPr>
        <w:t>万元/年，硬件2</w:t>
      </w:r>
      <w:r>
        <w:rPr>
          <w:rFonts w:ascii="仿宋_GB2312" w:hAnsi="仿宋_GB2312" w:cs="仿宋_GB2312"/>
          <w:color w:val="000000"/>
        </w:rPr>
        <w:t>5.13</w:t>
      </w:r>
      <w:r>
        <w:rPr>
          <w:rFonts w:hint="eastAsia" w:ascii="仿宋_GB2312" w:hAnsi="仿宋_GB2312" w:cs="仿宋_GB2312"/>
          <w:color w:val="000000"/>
        </w:rPr>
        <w:t>万元/年；电信通过内部人员维护，软件维护成本3</w:t>
      </w:r>
      <w:r>
        <w:rPr>
          <w:rFonts w:ascii="仿宋_GB2312" w:hAnsi="仿宋_GB2312" w:cs="仿宋_GB2312"/>
          <w:color w:val="000000"/>
        </w:rPr>
        <w:t>6</w:t>
      </w:r>
      <w:r>
        <w:rPr>
          <w:rFonts w:hint="eastAsia" w:ascii="仿宋_GB2312" w:hAnsi="仿宋_GB2312" w:cs="仿宋_GB2312"/>
          <w:color w:val="000000"/>
        </w:rPr>
        <w:t>万元/年，硬件维护2</w:t>
      </w:r>
      <w:r>
        <w:rPr>
          <w:rFonts w:ascii="仿宋_GB2312" w:hAnsi="仿宋_GB2312" w:cs="仿宋_GB2312"/>
          <w:color w:val="000000"/>
        </w:rPr>
        <w:t>4</w:t>
      </w:r>
      <w:r>
        <w:rPr>
          <w:rFonts w:hint="eastAsia" w:ascii="仿宋_GB2312" w:hAnsi="仿宋_GB2312" w:cs="仿宋_GB2312"/>
          <w:color w:val="000000"/>
        </w:rPr>
        <w:t>万元一年，建议东方有线由外包维护转为内部人员维护，虽然可能造成平台维保质量降低，但从电信维护和年度验收情况来看不会影响平台的正常使用，且从维护记录来看，软硬件各安排2人是有必要的。</w:t>
      </w:r>
    </w:p>
    <w:p>
      <w:pPr>
        <w:pStyle w:val="24"/>
        <w:spacing w:line="600" w:lineRule="exact"/>
        <w:rPr>
          <w:rFonts w:ascii="仿宋_GB2312" w:hAnsi="仿宋_GB2312" w:cs="仿宋_GB2312"/>
          <w:color w:val="000000"/>
        </w:rPr>
      </w:pPr>
      <w:r>
        <w:rPr>
          <w:rFonts w:hint="eastAsia" w:ascii="仿宋_GB2312" w:hAnsi="仿宋_GB2312" w:cs="仿宋_GB2312"/>
          <w:color w:val="000000"/>
        </w:rPr>
        <w:t>具体业务流程情况如表2-</w:t>
      </w:r>
      <w:r>
        <w:rPr>
          <w:rFonts w:ascii="仿宋_GB2312" w:hAnsi="仿宋_GB2312" w:cs="仿宋_GB2312"/>
          <w:color w:val="000000"/>
        </w:rPr>
        <w:t>5</w:t>
      </w:r>
      <w:r>
        <w:rPr>
          <w:rFonts w:hint="eastAsia" w:ascii="仿宋_GB2312" w:hAnsi="仿宋_GB2312" w:cs="仿宋_GB2312"/>
          <w:color w:val="000000"/>
        </w:rPr>
        <w:t>所示：</w:t>
      </w:r>
    </w:p>
    <w:p>
      <w:pPr>
        <w:pStyle w:val="24"/>
        <w:spacing w:line="600" w:lineRule="exact"/>
        <w:ind w:firstLine="482"/>
        <w:jc w:val="center"/>
        <w:rPr>
          <w:rFonts w:ascii="仿宋_GB2312" w:hAnsi="仿宋_GB2312" w:cs="仿宋_GB2312"/>
          <w:b/>
          <w:bCs/>
          <w:color w:val="000000"/>
          <w:sz w:val="24"/>
          <w:szCs w:val="24"/>
        </w:rPr>
      </w:pPr>
      <w:r>
        <w:rPr>
          <w:rFonts w:hint="eastAsia" w:ascii="仿宋_GB2312" w:hAnsi="仿宋_GB2312" w:cs="仿宋_GB2312"/>
          <w:b/>
          <w:bCs/>
          <w:color w:val="000000"/>
          <w:sz w:val="24"/>
          <w:szCs w:val="24"/>
        </w:rPr>
        <w:t>表2-</w:t>
      </w:r>
      <w:r>
        <w:rPr>
          <w:rFonts w:ascii="仿宋_GB2312" w:hAnsi="仿宋_GB2312" w:cs="仿宋_GB2312"/>
          <w:b/>
          <w:bCs/>
          <w:color w:val="000000"/>
          <w:sz w:val="24"/>
          <w:szCs w:val="24"/>
        </w:rPr>
        <w:t xml:space="preserve">5 </w:t>
      </w:r>
      <w:r>
        <w:rPr>
          <w:rFonts w:hint="eastAsia" w:ascii="仿宋_GB2312" w:hAnsi="仿宋_GB2312" w:cs="仿宋_GB2312"/>
          <w:b/>
          <w:bCs/>
          <w:color w:val="000000"/>
          <w:sz w:val="24"/>
          <w:szCs w:val="24"/>
        </w:rPr>
        <w:t>项目业务流程情况表</w:t>
      </w:r>
    </w:p>
    <w:tbl>
      <w:tblPr>
        <w:tblStyle w:val="10"/>
        <w:tblW w:w="0" w:type="auto"/>
        <w:tblInd w:w="0" w:type="dxa"/>
        <w:tblLayout w:type="autofit"/>
        <w:tblCellMar>
          <w:top w:w="0" w:type="dxa"/>
          <w:left w:w="108" w:type="dxa"/>
          <w:bottom w:w="0" w:type="dxa"/>
          <w:right w:w="108" w:type="dxa"/>
        </w:tblCellMar>
      </w:tblPr>
      <w:tblGrid>
        <w:gridCol w:w="1252"/>
        <w:gridCol w:w="2394"/>
        <w:gridCol w:w="1311"/>
        <w:gridCol w:w="867"/>
        <w:gridCol w:w="2178"/>
      </w:tblGrid>
      <w:tr>
        <w:tblPrEx>
          <w:tblCellMar>
            <w:top w:w="0" w:type="dxa"/>
            <w:left w:w="108" w:type="dxa"/>
            <w:bottom w:w="0" w:type="dxa"/>
            <w:right w:w="108" w:type="dxa"/>
          </w:tblCellMar>
        </w:tblPrEx>
        <w:trPr>
          <w:trHeight w:val="375" w:hRule="atLeast"/>
          <w:tblHeader/>
        </w:trPr>
        <w:tc>
          <w:tcPr>
            <w:tcW w:w="1252"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仿宋_GB2312" w:hAnsi="宋体" w:cs="宋体"/>
                <w:b/>
                <w:bCs/>
                <w:color w:val="000000"/>
                <w:kern w:val="0"/>
                <w:sz w:val="24"/>
                <w:szCs w:val="24"/>
              </w:rPr>
            </w:pPr>
            <w:r>
              <w:rPr>
                <w:rFonts w:hint="eastAsia" w:ascii="仿宋_GB2312" w:hAnsi="宋体" w:cs="宋体"/>
                <w:b/>
                <w:bCs/>
                <w:color w:val="000000"/>
                <w:kern w:val="0"/>
                <w:sz w:val="24"/>
                <w:szCs w:val="24"/>
              </w:rPr>
              <w:t>服务内容</w:t>
            </w:r>
          </w:p>
        </w:tc>
        <w:tc>
          <w:tcPr>
            <w:tcW w:w="2394"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仿宋_GB2312" w:hAnsi="宋体" w:cs="宋体"/>
                <w:b/>
                <w:bCs/>
                <w:color w:val="000000"/>
                <w:kern w:val="0"/>
                <w:sz w:val="24"/>
                <w:szCs w:val="24"/>
              </w:rPr>
            </w:pPr>
            <w:r>
              <w:rPr>
                <w:rFonts w:hint="eastAsia" w:ascii="仿宋_GB2312" w:hAnsi="宋体" w:cs="宋体"/>
                <w:b/>
                <w:bCs/>
                <w:color w:val="000000"/>
                <w:kern w:val="0"/>
                <w:sz w:val="24"/>
                <w:szCs w:val="24"/>
              </w:rPr>
              <w:t>重点业务环节</w:t>
            </w:r>
          </w:p>
        </w:tc>
        <w:tc>
          <w:tcPr>
            <w:tcW w:w="2178"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_GB2312" w:hAnsi="宋体" w:cs="宋体"/>
                <w:b/>
                <w:bCs/>
                <w:color w:val="000000"/>
                <w:kern w:val="0"/>
                <w:sz w:val="24"/>
                <w:szCs w:val="24"/>
              </w:rPr>
            </w:pPr>
            <w:r>
              <w:rPr>
                <w:rFonts w:hint="eastAsia" w:ascii="仿宋_GB2312" w:hAnsi="宋体" w:cs="宋体"/>
                <w:b/>
                <w:bCs/>
                <w:color w:val="000000"/>
                <w:kern w:val="0"/>
                <w:sz w:val="24"/>
                <w:szCs w:val="24"/>
              </w:rPr>
              <w:t>实际配置情况</w:t>
            </w:r>
          </w:p>
        </w:tc>
        <w:tc>
          <w:tcPr>
            <w:tcW w:w="2178" w:type="dxa"/>
            <w:vMerge w:val="restart"/>
            <w:tcBorders>
              <w:top w:val="single" w:color="auto" w:sz="4" w:space="0"/>
              <w:left w:val="nil"/>
              <w:right w:val="single" w:color="000000" w:sz="4" w:space="0"/>
            </w:tcBorders>
            <w:vAlign w:val="center"/>
          </w:tcPr>
          <w:p>
            <w:pPr>
              <w:widowControl/>
              <w:jc w:val="center"/>
              <w:rPr>
                <w:rFonts w:ascii="仿宋_GB2312" w:hAnsi="宋体" w:cs="宋体"/>
                <w:b/>
                <w:bCs/>
                <w:color w:val="000000"/>
                <w:kern w:val="0"/>
                <w:sz w:val="24"/>
                <w:szCs w:val="24"/>
              </w:rPr>
            </w:pPr>
            <w:r>
              <w:rPr>
                <w:rFonts w:hint="eastAsia" w:ascii="仿宋_GB2312" w:hAnsi="宋体" w:cs="宋体"/>
                <w:b/>
                <w:bCs/>
                <w:color w:val="000000"/>
                <w:kern w:val="0"/>
                <w:sz w:val="24"/>
                <w:szCs w:val="24"/>
              </w:rPr>
              <w:t>是否优化</w:t>
            </w:r>
          </w:p>
        </w:tc>
      </w:tr>
      <w:tr>
        <w:tblPrEx>
          <w:tblCellMar>
            <w:top w:w="0" w:type="dxa"/>
            <w:left w:w="108" w:type="dxa"/>
            <w:bottom w:w="0" w:type="dxa"/>
            <w:right w:w="108" w:type="dxa"/>
          </w:tblCellMar>
        </w:tblPrEx>
        <w:trPr>
          <w:trHeight w:val="375" w:hRule="atLeast"/>
          <w:tblHeader/>
        </w:trPr>
        <w:tc>
          <w:tcPr>
            <w:tcW w:w="1252"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cs="宋体"/>
                <w:b/>
                <w:bCs/>
                <w:color w:val="000000"/>
                <w:kern w:val="0"/>
                <w:sz w:val="24"/>
                <w:szCs w:val="24"/>
              </w:rPr>
            </w:pPr>
          </w:p>
        </w:tc>
        <w:tc>
          <w:tcPr>
            <w:tcW w:w="2394"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cs="宋体"/>
                <w:b/>
                <w:bCs/>
                <w:color w:val="000000"/>
                <w:kern w:val="0"/>
                <w:sz w:val="24"/>
                <w:szCs w:val="24"/>
              </w:rPr>
            </w:pPr>
          </w:p>
        </w:tc>
        <w:tc>
          <w:tcPr>
            <w:tcW w:w="131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cs="宋体"/>
                <w:b/>
                <w:bCs/>
                <w:color w:val="000000"/>
                <w:kern w:val="0"/>
                <w:sz w:val="24"/>
                <w:szCs w:val="24"/>
              </w:rPr>
            </w:pPr>
            <w:r>
              <w:rPr>
                <w:rFonts w:hint="eastAsia" w:ascii="仿宋_GB2312" w:hAnsi="宋体" w:cs="宋体"/>
                <w:b/>
                <w:bCs/>
                <w:color w:val="000000"/>
                <w:kern w:val="0"/>
                <w:sz w:val="24"/>
                <w:szCs w:val="24"/>
              </w:rPr>
              <w:t>东方有线</w:t>
            </w:r>
          </w:p>
        </w:tc>
        <w:tc>
          <w:tcPr>
            <w:tcW w:w="86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cs="宋体"/>
                <w:b/>
                <w:bCs/>
                <w:color w:val="000000"/>
                <w:kern w:val="0"/>
                <w:sz w:val="24"/>
                <w:szCs w:val="24"/>
              </w:rPr>
            </w:pPr>
            <w:r>
              <w:rPr>
                <w:rFonts w:hint="eastAsia" w:ascii="仿宋_GB2312" w:hAnsi="宋体" w:cs="宋体"/>
                <w:b/>
                <w:bCs/>
                <w:color w:val="000000"/>
                <w:kern w:val="0"/>
                <w:sz w:val="24"/>
                <w:szCs w:val="24"/>
              </w:rPr>
              <w:t>电信</w:t>
            </w:r>
          </w:p>
        </w:tc>
        <w:tc>
          <w:tcPr>
            <w:tcW w:w="2178" w:type="dxa"/>
            <w:vMerge w:val="continue"/>
            <w:tcBorders>
              <w:left w:val="nil"/>
              <w:bottom w:val="single" w:color="auto" w:sz="4" w:space="0"/>
              <w:right w:val="single" w:color="000000" w:sz="4" w:space="0"/>
            </w:tcBorders>
          </w:tcPr>
          <w:p>
            <w:pPr>
              <w:widowControl/>
              <w:jc w:val="center"/>
              <w:rPr>
                <w:rFonts w:ascii="仿宋_GB2312" w:hAnsi="宋体" w:cs="宋体"/>
                <w:b/>
                <w:bCs/>
                <w:color w:val="000000"/>
                <w:kern w:val="0"/>
                <w:sz w:val="24"/>
                <w:szCs w:val="24"/>
              </w:rPr>
            </w:pPr>
          </w:p>
        </w:tc>
      </w:tr>
      <w:tr>
        <w:tblPrEx>
          <w:tblCellMar>
            <w:top w:w="0" w:type="dxa"/>
            <w:left w:w="108" w:type="dxa"/>
            <w:bottom w:w="0" w:type="dxa"/>
            <w:right w:w="108" w:type="dxa"/>
          </w:tblCellMar>
        </w:tblPrEx>
        <w:trPr>
          <w:trHeight w:val="375" w:hRule="atLeast"/>
        </w:trPr>
        <w:tc>
          <w:tcPr>
            <w:tcW w:w="125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信息采集及上传</w:t>
            </w:r>
          </w:p>
        </w:tc>
        <w:tc>
          <w:tcPr>
            <w:tcW w:w="239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收集信息</w:t>
            </w:r>
          </w:p>
        </w:tc>
        <w:tc>
          <w:tcPr>
            <w:tcW w:w="131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1人</w:t>
            </w:r>
          </w:p>
        </w:tc>
        <w:tc>
          <w:tcPr>
            <w:tcW w:w="86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1人</w:t>
            </w:r>
          </w:p>
        </w:tc>
        <w:tc>
          <w:tcPr>
            <w:tcW w:w="2178" w:type="dxa"/>
            <w:tcBorders>
              <w:top w:val="nil"/>
              <w:left w:val="nil"/>
              <w:bottom w:val="single" w:color="auto" w:sz="4" w:space="0"/>
              <w:right w:val="single" w:color="auto" w:sz="4" w:space="0"/>
            </w:tcBorders>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是</w:t>
            </w:r>
          </w:p>
        </w:tc>
      </w:tr>
      <w:tr>
        <w:tblPrEx>
          <w:tblCellMar>
            <w:top w:w="0" w:type="dxa"/>
            <w:left w:w="108" w:type="dxa"/>
            <w:bottom w:w="0" w:type="dxa"/>
            <w:right w:w="108" w:type="dxa"/>
          </w:tblCellMar>
        </w:tblPrEx>
        <w:trPr>
          <w:trHeight w:val="375" w:hRule="atLeast"/>
        </w:trPr>
        <w:tc>
          <w:tcPr>
            <w:tcW w:w="1252"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cs="宋体"/>
                <w:color w:val="000000"/>
                <w:kern w:val="0"/>
                <w:sz w:val="24"/>
                <w:szCs w:val="24"/>
              </w:rPr>
            </w:pPr>
          </w:p>
        </w:tc>
        <w:tc>
          <w:tcPr>
            <w:tcW w:w="239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整理信息</w:t>
            </w:r>
          </w:p>
        </w:tc>
        <w:tc>
          <w:tcPr>
            <w:tcW w:w="131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3人</w:t>
            </w:r>
          </w:p>
        </w:tc>
        <w:tc>
          <w:tcPr>
            <w:tcW w:w="867"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12人</w:t>
            </w:r>
          </w:p>
        </w:tc>
        <w:tc>
          <w:tcPr>
            <w:tcW w:w="2178" w:type="dxa"/>
            <w:tcBorders>
              <w:top w:val="nil"/>
              <w:left w:val="single" w:color="auto" w:sz="4" w:space="0"/>
              <w:bottom w:val="single" w:color="auto" w:sz="4" w:space="0"/>
              <w:right w:val="single" w:color="auto" w:sz="4" w:space="0"/>
            </w:tcBorders>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是</w:t>
            </w:r>
          </w:p>
        </w:tc>
      </w:tr>
      <w:tr>
        <w:tblPrEx>
          <w:tblCellMar>
            <w:top w:w="0" w:type="dxa"/>
            <w:left w:w="108" w:type="dxa"/>
            <w:bottom w:w="0" w:type="dxa"/>
            <w:right w:w="108" w:type="dxa"/>
          </w:tblCellMar>
        </w:tblPrEx>
        <w:trPr>
          <w:trHeight w:val="375" w:hRule="atLeast"/>
        </w:trPr>
        <w:tc>
          <w:tcPr>
            <w:tcW w:w="1252"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cs="宋体"/>
                <w:color w:val="000000"/>
                <w:kern w:val="0"/>
                <w:sz w:val="24"/>
                <w:szCs w:val="24"/>
              </w:rPr>
            </w:pPr>
          </w:p>
        </w:tc>
        <w:tc>
          <w:tcPr>
            <w:tcW w:w="239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上传信息</w:t>
            </w:r>
          </w:p>
        </w:tc>
        <w:tc>
          <w:tcPr>
            <w:tcW w:w="131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1</w:t>
            </w:r>
            <w:r>
              <w:rPr>
                <w:rFonts w:ascii="仿宋_GB2312" w:hAnsi="宋体" w:cs="宋体"/>
                <w:color w:val="000000"/>
                <w:kern w:val="0"/>
                <w:sz w:val="24"/>
                <w:szCs w:val="24"/>
              </w:rPr>
              <w:t>4</w:t>
            </w:r>
            <w:r>
              <w:rPr>
                <w:rFonts w:hint="eastAsia" w:ascii="仿宋_GB2312" w:hAnsi="宋体" w:cs="宋体"/>
                <w:color w:val="000000"/>
                <w:kern w:val="0"/>
                <w:sz w:val="24"/>
                <w:szCs w:val="24"/>
              </w:rPr>
              <w:t>人</w:t>
            </w:r>
          </w:p>
        </w:tc>
        <w:tc>
          <w:tcPr>
            <w:tcW w:w="867"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cs="宋体"/>
                <w:color w:val="000000"/>
                <w:kern w:val="0"/>
                <w:sz w:val="24"/>
                <w:szCs w:val="24"/>
              </w:rPr>
            </w:pPr>
          </w:p>
        </w:tc>
        <w:tc>
          <w:tcPr>
            <w:tcW w:w="217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是</w:t>
            </w:r>
          </w:p>
        </w:tc>
      </w:tr>
      <w:tr>
        <w:tblPrEx>
          <w:tblCellMar>
            <w:top w:w="0" w:type="dxa"/>
            <w:left w:w="108" w:type="dxa"/>
            <w:bottom w:w="0" w:type="dxa"/>
            <w:right w:w="108" w:type="dxa"/>
          </w:tblCellMar>
        </w:tblPrEx>
        <w:trPr>
          <w:trHeight w:val="375" w:hRule="atLeast"/>
        </w:trPr>
        <w:tc>
          <w:tcPr>
            <w:tcW w:w="1252"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cs="宋体"/>
                <w:color w:val="000000"/>
                <w:kern w:val="0"/>
                <w:sz w:val="24"/>
                <w:szCs w:val="24"/>
              </w:rPr>
            </w:pPr>
          </w:p>
        </w:tc>
        <w:tc>
          <w:tcPr>
            <w:tcW w:w="239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审核</w:t>
            </w:r>
          </w:p>
        </w:tc>
        <w:tc>
          <w:tcPr>
            <w:tcW w:w="131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2人</w:t>
            </w:r>
          </w:p>
        </w:tc>
        <w:tc>
          <w:tcPr>
            <w:tcW w:w="86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4人</w:t>
            </w:r>
          </w:p>
        </w:tc>
        <w:tc>
          <w:tcPr>
            <w:tcW w:w="2178" w:type="dxa"/>
            <w:tcBorders>
              <w:top w:val="nil"/>
              <w:left w:val="nil"/>
              <w:bottom w:val="single" w:color="auto" w:sz="4" w:space="0"/>
              <w:right w:val="single" w:color="auto" w:sz="4" w:space="0"/>
            </w:tcBorders>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是</w:t>
            </w:r>
          </w:p>
        </w:tc>
      </w:tr>
      <w:tr>
        <w:tblPrEx>
          <w:tblCellMar>
            <w:top w:w="0" w:type="dxa"/>
            <w:left w:w="108" w:type="dxa"/>
            <w:bottom w:w="0" w:type="dxa"/>
            <w:right w:w="108" w:type="dxa"/>
          </w:tblCellMar>
        </w:tblPrEx>
        <w:trPr>
          <w:trHeight w:val="375" w:hRule="atLeast"/>
        </w:trPr>
        <w:tc>
          <w:tcPr>
            <w:tcW w:w="1252"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cs="宋体"/>
                <w:color w:val="000000"/>
                <w:kern w:val="0"/>
                <w:sz w:val="24"/>
                <w:szCs w:val="24"/>
              </w:rPr>
            </w:pPr>
          </w:p>
        </w:tc>
        <w:tc>
          <w:tcPr>
            <w:tcW w:w="239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整体美化加工</w:t>
            </w:r>
          </w:p>
        </w:tc>
        <w:tc>
          <w:tcPr>
            <w:tcW w:w="131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w:t>
            </w:r>
          </w:p>
        </w:tc>
        <w:tc>
          <w:tcPr>
            <w:tcW w:w="86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1人</w:t>
            </w:r>
          </w:p>
        </w:tc>
        <w:tc>
          <w:tcPr>
            <w:tcW w:w="2178" w:type="dxa"/>
            <w:tcBorders>
              <w:top w:val="nil"/>
              <w:left w:val="nil"/>
              <w:bottom w:val="single" w:color="auto" w:sz="4" w:space="0"/>
              <w:right w:val="single" w:color="auto" w:sz="4" w:space="0"/>
            </w:tcBorders>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是</w:t>
            </w:r>
          </w:p>
        </w:tc>
      </w:tr>
      <w:tr>
        <w:tblPrEx>
          <w:tblCellMar>
            <w:top w:w="0" w:type="dxa"/>
            <w:left w:w="108" w:type="dxa"/>
            <w:bottom w:w="0" w:type="dxa"/>
            <w:right w:w="108" w:type="dxa"/>
          </w:tblCellMar>
        </w:tblPrEx>
        <w:trPr>
          <w:trHeight w:val="375" w:hRule="atLeast"/>
        </w:trPr>
        <w:tc>
          <w:tcPr>
            <w:tcW w:w="1252"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cs="宋体"/>
                <w:color w:val="000000"/>
                <w:kern w:val="0"/>
                <w:sz w:val="24"/>
                <w:szCs w:val="24"/>
              </w:rPr>
            </w:pPr>
          </w:p>
        </w:tc>
        <w:tc>
          <w:tcPr>
            <w:tcW w:w="239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小计</w:t>
            </w:r>
          </w:p>
        </w:tc>
        <w:tc>
          <w:tcPr>
            <w:tcW w:w="131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20人</w:t>
            </w:r>
          </w:p>
        </w:tc>
        <w:tc>
          <w:tcPr>
            <w:tcW w:w="86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ascii="仿宋_GB2312" w:hAnsi="宋体" w:cs="宋体"/>
                <w:color w:val="000000"/>
                <w:kern w:val="0"/>
                <w:sz w:val="24"/>
                <w:szCs w:val="24"/>
              </w:rPr>
              <w:t>18</w:t>
            </w:r>
            <w:r>
              <w:rPr>
                <w:rFonts w:hint="eastAsia" w:ascii="仿宋_GB2312" w:hAnsi="宋体" w:cs="宋体"/>
                <w:color w:val="000000"/>
                <w:kern w:val="0"/>
                <w:sz w:val="24"/>
                <w:szCs w:val="24"/>
              </w:rPr>
              <w:t>人</w:t>
            </w:r>
          </w:p>
        </w:tc>
        <w:tc>
          <w:tcPr>
            <w:tcW w:w="2178" w:type="dxa"/>
            <w:tcBorders>
              <w:top w:val="nil"/>
              <w:left w:val="nil"/>
              <w:bottom w:val="single" w:color="auto" w:sz="4" w:space="0"/>
              <w:right w:val="single" w:color="auto" w:sz="4" w:space="0"/>
            </w:tcBorders>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是</w:t>
            </w:r>
          </w:p>
        </w:tc>
      </w:tr>
      <w:tr>
        <w:tblPrEx>
          <w:tblCellMar>
            <w:top w:w="0" w:type="dxa"/>
            <w:left w:w="108" w:type="dxa"/>
            <w:bottom w:w="0" w:type="dxa"/>
            <w:right w:w="108" w:type="dxa"/>
          </w:tblCellMar>
        </w:tblPrEx>
        <w:trPr>
          <w:trHeight w:val="375" w:hRule="atLeast"/>
        </w:trPr>
        <w:tc>
          <w:tcPr>
            <w:tcW w:w="125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平台维护</w:t>
            </w:r>
          </w:p>
        </w:tc>
        <w:tc>
          <w:tcPr>
            <w:tcW w:w="239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软件维护</w:t>
            </w:r>
          </w:p>
        </w:tc>
        <w:tc>
          <w:tcPr>
            <w:tcW w:w="1311" w:type="dxa"/>
            <w:vMerge w:val="restart"/>
            <w:tcBorders>
              <w:top w:val="nil"/>
              <w:left w:val="nil"/>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外包</w:t>
            </w:r>
          </w:p>
        </w:tc>
        <w:tc>
          <w:tcPr>
            <w:tcW w:w="86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2人</w:t>
            </w:r>
          </w:p>
        </w:tc>
        <w:tc>
          <w:tcPr>
            <w:tcW w:w="2178" w:type="dxa"/>
            <w:tcBorders>
              <w:top w:val="nil"/>
              <w:left w:val="nil"/>
              <w:bottom w:val="single" w:color="auto" w:sz="4" w:space="0"/>
              <w:right w:val="single" w:color="auto" w:sz="4" w:space="0"/>
            </w:tcBorders>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是</w:t>
            </w:r>
          </w:p>
        </w:tc>
      </w:tr>
      <w:tr>
        <w:tblPrEx>
          <w:tblCellMar>
            <w:top w:w="0" w:type="dxa"/>
            <w:left w:w="108" w:type="dxa"/>
            <w:bottom w:w="0" w:type="dxa"/>
            <w:right w:w="108" w:type="dxa"/>
          </w:tblCellMar>
        </w:tblPrEx>
        <w:trPr>
          <w:trHeight w:val="857" w:hRule="atLeast"/>
        </w:trPr>
        <w:tc>
          <w:tcPr>
            <w:tcW w:w="1252"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cs="宋体"/>
                <w:color w:val="000000"/>
                <w:kern w:val="0"/>
                <w:sz w:val="24"/>
                <w:szCs w:val="24"/>
              </w:rPr>
            </w:pPr>
          </w:p>
        </w:tc>
        <w:tc>
          <w:tcPr>
            <w:tcW w:w="239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硬件维护</w:t>
            </w:r>
          </w:p>
        </w:tc>
        <w:tc>
          <w:tcPr>
            <w:tcW w:w="1311" w:type="dxa"/>
            <w:vMerge w:val="continue"/>
            <w:tcBorders>
              <w:left w:val="nil"/>
              <w:bottom w:val="single" w:color="auto" w:sz="4" w:space="0"/>
              <w:right w:val="single" w:color="auto" w:sz="4" w:space="0"/>
            </w:tcBorders>
            <w:shd w:val="clear" w:color="auto" w:fill="auto"/>
            <w:vAlign w:val="center"/>
          </w:tcPr>
          <w:p>
            <w:pPr>
              <w:jc w:val="center"/>
              <w:rPr>
                <w:rFonts w:ascii="仿宋_GB2312" w:hAnsi="宋体" w:cs="宋体"/>
                <w:color w:val="000000"/>
                <w:kern w:val="0"/>
                <w:sz w:val="24"/>
                <w:szCs w:val="24"/>
              </w:rPr>
            </w:pPr>
          </w:p>
        </w:tc>
        <w:tc>
          <w:tcPr>
            <w:tcW w:w="8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2人</w:t>
            </w:r>
          </w:p>
        </w:tc>
        <w:tc>
          <w:tcPr>
            <w:tcW w:w="217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是</w:t>
            </w:r>
          </w:p>
        </w:tc>
      </w:tr>
    </w:tbl>
    <w:p>
      <w:pPr>
        <w:pStyle w:val="24"/>
        <w:spacing w:line="600" w:lineRule="exact"/>
        <w:ind w:firstLine="643"/>
        <w:rPr>
          <w:rFonts w:ascii="仿宋_GB2312" w:hAnsi="仿宋_GB2312" w:cs="仿宋_GB2312"/>
          <w:b/>
          <w:bCs/>
          <w:color w:val="000000"/>
        </w:rPr>
      </w:pPr>
      <w:bookmarkStart w:id="38" w:name="_Toc489194091"/>
      <w:r>
        <w:rPr>
          <w:rFonts w:ascii="仿宋_GB2312" w:hAnsi="仿宋_GB2312" w:cs="仿宋_GB2312"/>
          <w:b/>
          <w:bCs/>
          <w:color w:val="000000"/>
        </w:rPr>
        <w:t>2</w:t>
      </w:r>
      <w:r>
        <w:rPr>
          <w:rFonts w:hint="eastAsia" w:ascii="仿宋_GB2312" w:hAnsi="仿宋_GB2312" w:cs="仿宋_GB2312"/>
          <w:b/>
          <w:bCs/>
          <w:color w:val="000000"/>
        </w:rPr>
        <w:t>.流程改进分析</w:t>
      </w:r>
    </w:p>
    <w:p>
      <w:pPr>
        <w:pStyle w:val="24"/>
        <w:spacing w:line="600" w:lineRule="exact"/>
      </w:pPr>
      <w:r>
        <w:rPr>
          <w:rFonts w:hint="eastAsia"/>
        </w:rPr>
        <w:t>在现有流程基础上，</w:t>
      </w:r>
      <w:r>
        <w:rPr>
          <w:rFonts w:hint="eastAsia"/>
          <w:b/>
          <w:bCs/>
        </w:rPr>
        <w:t>一是</w:t>
      </w:r>
      <w:r>
        <w:rPr>
          <w:rFonts w:hint="eastAsia"/>
        </w:rPr>
        <w:t>建议本项目下沉至乡镇实施，业务流程无需延伸至区民政局，应由乡镇落实项目实施和村居信息公开监管责任，</w:t>
      </w:r>
      <w:r>
        <w:rPr>
          <w:rFonts w:hint="eastAsia"/>
          <w:b/>
          <w:bCs/>
        </w:rPr>
        <w:t>二是</w:t>
      </w:r>
      <w:r>
        <w:rPr>
          <w:rFonts w:hint="eastAsia"/>
        </w:rPr>
        <w:t>建议由各乡镇根据各村居信息上报的时间、数量和内容完整性情况严格进行考核，针对未及时完整上报信息的村居严格要求其整改落实；</w:t>
      </w:r>
      <w:r>
        <w:rPr>
          <w:rFonts w:hint="eastAsia"/>
          <w:b/>
          <w:bCs/>
        </w:rPr>
        <w:t>三是</w:t>
      </w:r>
      <w:r>
        <w:rPr>
          <w:rFonts w:hint="eastAsia"/>
        </w:rPr>
        <w:t>建议可以通过两家公司分工合作、系统衔接等方式，简化人员配置的方式优化流程，避免信息采集和上传工作的重复。</w:t>
      </w:r>
      <w:r>
        <w:t xml:space="preserve"> </w:t>
      </w:r>
    </w:p>
    <w:p>
      <w:pPr>
        <w:pStyle w:val="24"/>
        <w:spacing w:line="600" w:lineRule="exact"/>
        <w:rPr>
          <w:rFonts w:ascii="仿宋_GB2312" w:hAnsi="仿宋_GB2312" w:cs="仿宋_GB2312"/>
          <w:color w:val="000000"/>
        </w:rPr>
      </w:pPr>
      <w:r>
        <w:rPr>
          <w:rFonts w:hint="eastAsia" w:ascii="仿宋_GB2312" w:hAnsi="仿宋_GB2312" w:cs="仿宋_GB2312"/>
          <w:color w:val="000000"/>
        </w:rPr>
        <w:t>根据现有流程情况和分析结果，对信息采集及上传的人员配置数量及东方有线平台维护模式进行优化，并提出与本项目关联度较低的有线电视平台维护成本，预期效益不变，预期成本降低，具体如表2-</w:t>
      </w:r>
      <w:r>
        <w:rPr>
          <w:rFonts w:ascii="仿宋_GB2312" w:hAnsi="仿宋_GB2312" w:cs="仿宋_GB2312"/>
          <w:color w:val="000000"/>
        </w:rPr>
        <w:t>6</w:t>
      </w:r>
      <w:r>
        <w:rPr>
          <w:rFonts w:hint="eastAsia" w:ascii="仿宋_GB2312" w:hAnsi="仿宋_GB2312" w:cs="仿宋_GB2312"/>
          <w:color w:val="000000"/>
        </w:rPr>
        <w:t>所示：</w:t>
      </w:r>
    </w:p>
    <w:p>
      <w:pPr>
        <w:pStyle w:val="24"/>
        <w:spacing w:line="600" w:lineRule="exact"/>
        <w:ind w:firstLine="482"/>
        <w:jc w:val="center"/>
        <w:rPr>
          <w:rFonts w:ascii="仿宋_GB2312" w:hAnsi="仿宋_GB2312" w:cs="仿宋_GB2312"/>
          <w:b/>
          <w:bCs/>
          <w:color w:val="000000"/>
          <w:sz w:val="24"/>
          <w:szCs w:val="24"/>
        </w:rPr>
      </w:pPr>
      <w:r>
        <w:rPr>
          <w:rFonts w:hint="eastAsia" w:ascii="仿宋_GB2312" w:hAnsi="仿宋_GB2312" w:cs="仿宋_GB2312"/>
          <w:b/>
          <w:bCs/>
          <w:color w:val="000000"/>
          <w:sz w:val="24"/>
          <w:szCs w:val="24"/>
        </w:rPr>
        <w:t>表2-</w:t>
      </w:r>
      <w:r>
        <w:rPr>
          <w:rFonts w:ascii="仿宋_GB2312" w:hAnsi="仿宋_GB2312" w:cs="仿宋_GB2312"/>
          <w:b/>
          <w:bCs/>
          <w:color w:val="000000"/>
          <w:sz w:val="24"/>
          <w:szCs w:val="24"/>
        </w:rPr>
        <w:t xml:space="preserve">6 </w:t>
      </w:r>
      <w:r>
        <w:rPr>
          <w:rFonts w:hint="eastAsia" w:ascii="仿宋_GB2312" w:hAnsi="仿宋_GB2312" w:cs="仿宋_GB2312"/>
          <w:b/>
          <w:bCs/>
          <w:color w:val="000000"/>
          <w:sz w:val="24"/>
          <w:szCs w:val="24"/>
        </w:rPr>
        <w:t>业务流程优化表</w:t>
      </w:r>
    </w:p>
    <w:tbl>
      <w:tblPr>
        <w:tblStyle w:val="10"/>
        <w:tblW w:w="5000" w:type="pct"/>
        <w:tblInd w:w="0" w:type="dxa"/>
        <w:tblLayout w:type="fixed"/>
        <w:tblCellMar>
          <w:top w:w="0" w:type="dxa"/>
          <w:left w:w="108" w:type="dxa"/>
          <w:bottom w:w="0" w:type="dxa"/>
          <w:right w:w="108" w:type="dxa"/>
        </w:tblCellMar>
      </w:tblPr>
      <w:tblGrid>
        <w:gridCol w:w="1858"/>
        <w:gridCol w:w="1342"/>
        <w:gridCol w:w="1759"/>
        <w:gridCol w:w="656"/>
        <w:gridCol w:w="1454"/>
        <w:gridCol w:w="1454"/>
      </w:tblGrid>
      <w:tr>
        <w:tblPrEx>
          <w:tblCellMar>
            <w:top w:w="0" w:type="dxa"/>
            <w:left w:w="108" w:type="dxa"/>
            <w:bottom w:w="0" w:type="dxa"/>
            <w:right w:w="108" w:type="dxa"/>
          </w:tblCellMar>
        </w:tblPrEx>
        <w:trPr>
          <w:trHeight w:val="375" w:hRule="atLeast"/>
          <w:tblHeader/>
        </w:trPr>
        <w:tc>
          <w:tcPr>
            <w:tcW w:w="1090"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b/>
                <w:bCs/>
                <w:color w:val="000000"/>
                <w:kern w:val="0"/>
                <w:sz w:val="24"/>
                <w:szCs w:val="24"/>
              </w:rPr>
            </w:pPr>
            <w:r>
              <w:rPr>
                <w:rFonts w:hint="eastAsia" w:ascii="仿宋_GB2312" w:hAnsi="宋体" w:cs="宋体"/>
                <w:b/>
                <w:bCs/>
                <w:color w:val="000000"/>
                <w:kern w:val="0"/>
                <w:sz w:val="24"/>
                <w:szCs w:val="24"/>
              </w:rPr>
              <w:t>服务内容</w:t>
            </w:r>
          </w:p>
        </w:tc>
        <w:tc>
          <w:tcPr>
            <w:tcW w:w="787"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b/>
                <w:bCs/>
                <w:color w:val="000000"/>
                <w:kern w:val="0"/>
                <w:sz w:val="24"/>
                <w:szCs w:val="24"/>
              </w:rPr>
            </w:pPr>
            <w:r>
              <w:rPr>
                <w:rFonts w:hint="eastAsia" w:ascii="仿宋_GB2312" w:hAnsi="宋体" w:cs="宋体"/>
                <w:b/>
                <w:bCs/>
                <w:color w:val="000000"/>
                <w:kern w:val="0"/>
                <w:sz w:val="24"/>
                <w:szCs w:val="24"/>
              </w:rPr>
              <w:t>重点业务环节</w:t>
            </w:r>
          </w:p>
        </w:tc>
        <w:tc>
          <w:tcPr>
            <w:tcW w:w="141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b/>
                <w:bCs/>
                <w:color w:val="000000"/>
                <w:kern w:val="0"/>
                <w:sz w:val="24"/>
                <w:szCs w:val="24"/>
              </w:rPr>
            </w:pPr>
            <w:r>
              <w:rPr>
                <w:rFonts w:hint="eastAsia" w:ascii="仿宋_GB2312" w:hAnsi="宋体" w:cs="宋体"/>
                <w:b/>
                <w:bCs/>
                <w:color w:val="000000"/>
                <w:kern w:val="0"/>
                <w:sz w:val="24"/>
                <w:szCs w:val="24"/>
              </w:rPr>
              <w:t>优化后配置情况</w:t>
            </w:r>
          </w:p>
        </w:tc>
        <w:tc>
          <w:tcPr>
            <w:tcW w:w="853"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b/>
                <w:bCs/>
                <w:color w:val="000000"/>
                <w:kern w:val="0"/>
                <w:sz w:val="24"/>
                <w:szCs w:val="24"/>
              </w:rPr>
            </w:pPr>
            <w:r>
              <w:rPr>
                <w:rFonts w:hint="eastAsia" w:ascii="仿宋_GB2312" w:hAnsi="宋体" w:cs="宋体"/>
                <w:b/>
                <w:bCs/>
                <w:color w:val="000000"/>
                <w:kern w:val="0"/>
                <w:sz w:val="24"/>
                <w:szCs w:val="24"/>
              </w:rPr>
              <w:t>预期效益情况</w:t>
            </w:r>
          </w:p>
        </w:tc>
        <w:tc>
          <w:tcPr>
            <w:tcW w:w="853"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b/>
                <w:bCs/>
                <w:color w:val="000000"/>
                <w:kern w:val="0"/>
                <w:sz w:val="24"/>
                <w:szCs w:val="24"/>
              </w:rPr>
            </w:pPr>
            <w:r>
              <w:rPr>
                <w:rFonts w:hint="eastAsia" w:ascii="仿宋_GB2312" w:hAnsi="宋体" w:cs="宋体"/>
                <w:b/>
                <w:bCs/>
                <w:color w:val="000000"/>
                <w:kern w:val="0"/>
                <w:sz w:val="24"/>
                <w:szCs w:val="24"/>
              </w:rPr>
              <w:t>预期成本情况</w:t>
            </w:r>
          </w:p>
        </w:tc>
      </w:tr>
      <w:tr>
        <w:tblPrEx>
          <w:tblCellMar>
            <w:top w:w="0" w:type="dxa"/>
            <w:left w:w="108" w:type="dxa"/>
            <w:bottom w:w="0" w:type="dxa"/>
            <w:right w:w="108" w:type="dxa"/>
          </w:tblCellMar>
        </w:tblPrEx>
        <w:trPr>
          <w:trHeight w:val="375" w:hRule="atLeast"/>
          <w:tblHeader/>
        </w:trPr>
        <w:tc>
          <w:tcPr>
            <w:tcW w:w="109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cs="宋体"/>
                <w:b/>
                <w:bCs/>
                <w:color w:val="000000"/>
                <w:kern w:val="0"/>
                <w:sz w:val="24"/>
                <w:szCs w:val="24"/>
              </w:rPr>
            </w:pPr>
          </w:p>
        </w:tc>
        <w:tc>
          <w:tcPr>
            <w:tcW w:w="78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cs="宋体"/>
                <w:b/>
                <w:bCs/>
                <w:color w:val="000000"/>
                <w:kern w:val="0"/>
                <w:sz w:val="24"/>
                <w:szCs w:val="24"/>
              </w:rPr>
            </w:pPr>
          </w:p>
        </w:tc>
        <w:tc>
          <w:tcPr>
            <w:tcW w:w="1032"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cs="宋体"/>
                <w:b/>
                <w:bCs/>
                <w:color w:val="000000"/>
                <w:kern w:val="0"/>
                <w:sz w:val="24"/>
                <w:szCs w:val="24"/>
              </w:rPr>
            </w:pPr>
            <w:r>
              <w:rPr>
                <w:rFonts w:hint="eastAsia" w:ascii="仿宋_GB2312" w:hAnsi="宋体" w:cs="宋体"/>
                <w:b/>
                <w:bCs/>
                <w:color w:val="000000"/>
                <w:kern w:val="0"/>
                <w:sz w:val="24"/>
                <w:szCs w:val="24"/>
              </w:rPr>
              <w:t>东方有线</w:t>
            </w:r>
          </w:p>
        </w:tc>
        <w:tc>
          <w:tcPr>
            <w:tcW w:w="385"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cs="宋体"/>
                <w:b/>
                <w:bCs/>
                <w:color w:val="000000"/>
                <w:kern w:val="0"/>
                <w:sz w:val="24"/>
                <w:szCs w:val="24"/>
              </w:rPr>
            </w:pPr>
            <w:r>
              <w:rPr>
                <w:rFonts w:hint="eastAsia" w:ascii="仿宋_GB2312" w:hAnsi="宋体" w:cs="宋体"/>
                <w:b/>
                <w:bCs/>
                <w:color w:val="000000"/>
                <w:kern w:val="0"/>
                <w:sz w:val="24"/>
                <w:szCs w:val="24"/>
              </w:rPr>
              <w:t>电信</w:t>
            </w:r>
          </w:p>
        </w:tc>
        <w:tc>
          <w:tcPr>
            <w:tcW w:w="85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cs="宋体"/>
                <w:b/>
                <w:bCs/>
                <w:color w:val="000000"/>
                <w:kern w:val="0"/>
                <w:sz w:val="24"/>
                <w:szCs w:val="24"/>
              </w:rPr>
            </w:pPr>
          </w:p>
        </w:tc>
        <w:tc>
          <w:tcPr>
            <w:tcW w:w="85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cs="宋体"/>
                <w:b/>
                <w:bCs/>
                <w:color w:val="000000"/>
                <w:kern w:val="0"/>
                <w:sz w:val="24"/>
                <w:szCs w:val="24"/>
              </w:rPr>
            </w:pPr>
          </w:p>
        </w:tc>
      </w:tr>
      <w:tr>
        <w:tblPrEx>
          <w:tblCellMar>
            <w:top w:w="0" w:type="dxa"/>
            <w:left w:w="108" w:type="dxa"/>
            <w:bottom w:w="0" w:type="dxa"/>
            <w:right w:w="108" w:type="dxa"/>
          </w:tblCellMar>
        </w:tblPrEx>
        <w:trPr>
          <w:trHeight w:val="375" w:hRule="atLeast"/>
        </w:trPr>
        <w:tc>
          <w:tcPr>
            <w:tcW w:w="1090"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信息采集及上传</w:t>
            </w:r>
          </w:p>
        </w:tc>
        <w:tc>
          <w:tcPr>
            <w:tcW w:w="78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收集信息</w:t>
            </w:r>
          </w:p>
        </w:tc>
        <w:tc>
          <w:tcPr>
            <w:tcW w:w="141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1人（10天/月）</w:t>
            </w:r>
          </w:p>
        </w:tc>
        <w:tc>
          <w:tcPr>
            <w:tcW w:w="85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不变</w:t>
            </w:r>
          </w:p>
        </w:tc>
        <w:tc>
          <w:tcPr>
            <w:tcW w:w="85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降低</w:t>
            </w:r>
          </w:p>
        </w:tc>
      </w:tr>
      <w:tr>
        <w:tblPrEx>
          <w:tblCellMar>
            <w:top w:w="0" w:type="dxa"/>
            <w:left w:w="108" w:type="dxa"/>
            <w:bottom w:w="0" w:type="dxa"/>
            <w:right w:w="108" w:type="dxa"/>
          </w:tblCellMar>
        </w:tblPrEx>
        <w:trPr>
          <w:trHeight w:val="375" w:hRule="atLeast"/>
        </w:trPr>
        <w:tc>
          <w:tcPr>
            <w:tcW w:w="109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cs="宋体"/>
                <w:color w:val="000000"/>
                <w:kern w:val="0"/>
                <w:sz w:val="24"/>
                <w:szCs w:val="24"/>
              </w:rPr>
            </w:pPr>
          </w:p>
        </w:tc>
        <w:tc>
          <w:tcPr>
            <w:tcW w:w="78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整理信息</w:t>
            </w:r>
          </w:p>
        </w:tc>
        <w:tc>
          <w:tcPr>
            <w:tcW w:w="1417" w:type="pct"/>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12人（10天/月）</w:t>
            </w:r>
          </w:p>
        </w:tc>
        <w:tc>
          <w:tcPr>
            <w:tcW w:w="85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不变</w:t>
            </w:r>
          </w:p>
        </w:tc>
        <w:tc>
          <w:tcPr>
            <w:tcW w:w="85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降低</w:t>
            </w:r>
          </w:p>
        </w:tc>
      </w:tr>
      <w:tr>
        <w:tblPrEx>
          <w:tblCellMar>
            <w:top w:w="0" w:type="dxa"/>
            <w:left w:w="108" w:type="dxa"/>
            <w:bottom w:w="0" w:type="dxa"/>
            <w:right w:w="108" w:type="dxa"/>
          </w:tblCellMar>
        </w:tblPrEx>
        <w:trPr>
          <w:trHeight w:val="375" w:hRule="atLeast"/>
        </w:trPr>
        <w:tc>
          <w:tcPr>
            <w:tcW w:w="109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cs="宋体"/>
                <w:color w:val="000000"/>
                <w:kern w:val="0"/>
                <w:sz w:val="24"/>
                <w:szCs w:val="24"/>
              </w:rPr>
            </w:pPr>
          </w:p>
        </w:tc>
        <w:tc>
          <w:tcPr>
            <w:tcW w:w="78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上传信息</w:t>
            </w:r>
          </w:p>
        </w:tc>
        <w:tc>
          <w:tcPr>
            <w:tcW w:w="1417" w:type="pct"/>
            <w:gridSpan w:val="2"/>
            <w:vMerge w:val="continue"/>
            <w:tcBorders>
              <w:top w:val="single" w:color="auto" w:sz="4" w:space="0"/>
              <w:left w:val="nil"/>
              <w:bottom w:val="single" w:color="auto" w:sz="4" w:space="0"/>
              <w:right w:val="single" w:color="auto" w:sz="4" w:space="0"/>
            </w:tcBorders>
            <w:vAlign w:val="center"/>
          </w:tcPr>
          <w:p>
            <w:pPr>
              <w:widowControl/>
              <w:jc w:val="left"/>
              <w:rPr>
                <w:rFonts w:ascii="仿宋_GB2312" w:hAnsi="宋体" w:cs="宋体"/>
                <w:color w:val="000000"/>
                <w:kern w:val="0"/>
                <w:sz w:val="24"/>
                <w:szCs w:val="24"/>
              </w:rPr>
            </w:pPr>
          </w:p>
        </w:tc>
        <w:tc>
          <w:tcPr>
            <w:tcW w:w="853"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不变</w:t>
            </w:r>
          </w:p>
        </w:tc>
        <w:tc>
          <w:tcPr>
            <w:tcW w:w="853"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降低</w:t>
            </w:r>
          </w:p>
        </w:tc>
      </w:tr>
      <w:tr>
        <w:tblPrEx>
          <w:tblCellMar>
            <w:top w:w="0" w:type="dxa"/>
            <w:left w:w="108" w:type="dxa"/>
            <w:bottom w:w="0" w:type="dxa"/>
            <w:right w:w="108" w:type="dxa"/>
          </w:tblCellMar>
        </w:tblPrEx>
        <w:trPr>
          <w:trHeight w:val="375" w:hRule="atLeast"/>
        </w:trPr>
        <w:tc>
          <w:tcPr>
            <w:tcW w:w="109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cs="宋体"/>
                <w:color w:val="000000"/>
                <w:kern w:val="0"/>
                <w:sz w:val="24"/>
                <w:szCs w:val="24"/>
              </w:rPr>
            </w:pPr>
          </w:p>
        </w:tc>
        <w:tc>
          <w:tcPr>
            <w:tcW w:w="78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审核</w:t>
            </w:r>
          </w:p>
        </w:tc>
        <w:tc>
          <w:tcPr>
            <w:tcW w:w="141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2人（10天/月）</w:t>
            </w:r>
          </w:p>
        </w:tc>
        <w:tc>
          <w:tcPr>
            <w:tcW w:w="85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不变</w:t>
            </w:r>
          </w:p>
        </w:tc>
        <w:tc>
          <w:tcPr>
            <w:tcW w:w="85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降低</w:t>
            </w:r>
          </w:p>
        </w:tc>
      </w:tr>
      <w:tr>
        <w:tblPrEx>
          <w:tblCellMar>
            <w:top w:w="0" w:type="dxa"/>
            <w:left w:w="108" w:type="dxa"/>
            <w:bottom w:w="0" w:type="dxa"/>
            <w:right w:w="108" w:type="dxa"/>
          </w:tblCellMar>
        </w:tblPrEx>
        <w:trPr>
          <w:trHeight w:val="375" w:hRule="atLeast"/>
        </w:trPr>
        <w:tc>
          <w:tcPr>
            <w:tcW w:w="109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cs="宋体"/>
                <w:color w:val="000000"/>
                <w:kern w:val="0"/>
                <w:sz w:val="24"/>
                <w:szCs w:val="24"/>
              </w:rPr>
            </w:pPr>
          </w:p>
        </w:tc>
        <w:tc>
          <w:tcPr>
            <w:tcW w:w="78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整体美化加工</w:t>
            </w:r>
          </w:p>
        </w:tc>
        <w:tc>
          <w:tcPr>
            <w:tcW w:w="141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1人（10天/月）</w:t>
            </w:r>
          </w:p>
        </w:tc>
        <w:tc>
          <w:tcPr>
            <w:tcW w:w="85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不变</w:t>
            </w:r>
          </w:p>
        </w:tc>
        <w:tc>
          <w:tcPr>
            <w:tcW w:w="85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降低</w:t>
            </w:r>
          </w:p>
        </w:tc>
      </w:tr>
      <w:tr>
        <w:tblPrEx>
          <w:tblCellMar>
            <w:top w:w="0" w:type="dxa"/>
            <w:left w:w="108" w:type="dxa"/>
            <w:bottom w:w="0" w:type="dxa"/>
            <w:right w:w="108" w:type="dxa"/>
          </w:tblCellMar>
        </w:tblPrEx>
        <w:trPr>
          <w:trHeight w:val="375" w:hRule="atLeast"/>
        </w:trPr>
        <w:tc>
          <w:tcPr>
            <w:tcW w:w="109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cs="宋体"/>
                <w:color w:val="000000"/>
                <w:kern w:val="0"/>
                <w:sz w:val="24"/>
                <w:szCs w:val="24"/>
              </w:rPr>
            </w:pPr>
          </w:p>
        </w:tc>
        <w:tc>
          <w:tcPr>
            <w:tcW w:w="78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小计</w:t>
            </w:r>
          </w:p>
        </w:tc>
        <w:tc>
          <w:tcPr>
            <w:tcW w:w="141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全年64人月</w:t>
            </w:r>
          </w:p>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（1</w:t>
            </w:r>
            <w:r>
              <w:rPr>
                <w:rFonts w:ascii="仿宋_GB2312" w:hAnsi="宋体" w:cs="宋体"/>
                <w:color w:val="000000"/>
                <w:kern w:val="0"/>
                <w:sz w:val="24"/>
                <w:szCs w:val="24"/>
              </w:rPr>
              <w:t>6</w:t>
            </w:r>
            <w:r>
              <w:rPr>
                <w:rFonts w:hint="eastAsia" w:ascii="仿宋_GB2312" w:hAnsi="宋体" w:cs="宋体"/>
                <w:color w:val="000000"/>
                <w:kern w:val="0"/>
                <w:sz w:val="24"/>
                <w:szCs w:val="24"/>
              </w:rPr>
              <w:t>人*</w:t>
            </w:r>
            <w:r>
              <w:rPr>
                <w:rFonts w:ascii="仿宋_GB2312" w:hAnsi="宋体" w:cs="宋体"/>
                <w:color w:val="000000"/>
                <w:kern w:val="0"/>
                <w:sz w:val="24"/>
                <w:szCs w:val="24"/>
              </w:rPr>
              <w:t>12</w:t>
            </w:r>
            <w:r>
              <w:rPr>
                <w:rFonts w:hint="eastAsia" w:ascii="仿宋_GB2312" w:hAnsi="宋体" w:cs="宋体"/>
                <w:color w:val="000000"/>
                <w:kern w:val="0"/>
                <w:sz w:val="24"/>
                <w:szCs w:val="24"/>
              </w:rPr>
              <w:t>个月*</w:t>
            </w:r>
            <w:r>
              <w:rPr>
                <w:rFonts w:ascii="仿宋_GB2312" w:hAnsi="宋体" w:cs="宋体"/>
                <w:color w:val="000000"/>
                <w:kern w:val="0"/>
                <w:sz w:val="24"/>
                <w:szCs w:val="24"/>
              </w:rPr>
              <w:t>1/3</w:t>
            </w:r>
            <w:r>
              <w:rPr>
                <w:rFonts w:hint="eastAsia" w:ascii="仿宋_GB2312" w:hAnsi="宋体" w:cs="宋体"/>
                <w:color w:val="000000"/>
                <w:kern w:val="0"/>
                <w:sz w:val="24"/>
                <w:szCs w:val="24"/>
              </w:rPr>
              <w:t>个月）</w:t>
            </w:r>
          </w:p>
        </w:tc>
        <w:tc>
          <w:tcPr>
            <w:tcW w:w="85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不变</w:t>
            </w:r>
          </w:p>
        </w:tc>
        <w:tc>
          <w:tcPr>
            <w:tcW w:w="85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降低</w:t>
            </w:r>
          </w:p>
        </w:tc>
      </w:tr>
      <w:tr>
        <w:tblPrEx>
          <w:tblCellMar>
            <w:top w:w="0" w:type="dxa"/>
            <w:left w:w="108" w:type="dxa"/>
            <w:bottom w:w="0" w:type="dxa"/>
            <w:right w:w="108" w:type="dxa"/>
          </w:tblCellMar>
        </w:tblPrEx>
        <w:trPr>
          <w:trHeight w:val="1417" w:hRule="atLeast"/>
        </w:trPr>
        <w:tc>
          <w:tcPr>
            <w:tcW w:w="1090"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平台维护</w:t>
            </w:r>
          </w:p>
        </w:tc>
        <w:tc>
          <w:tcPr>
            <w:tcW w:w="78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软件维护</w:t>
            </w:r>
          </w:p>
        </w:tc>
        <w:tc>
          <w:tcPr>
            <w:tcW w:w="1032"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2人</w:t>
            </w:r>
          </w:p>
        </w:tc>
        <w:tc>
          <w:tcPr>
            <w:tcW w:w="385"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2人</w:t>
            </w:r>
          </w:p>
        </w:tc>
        <w:tc>
          <w:tcPr>
            <w:tcW w:w="85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可能导致东方有线平台维护质量下降但不影响平台正常使用</w:t>
            </w:r>
          </w:p>
        </w:tc>
        <w:tc>
          <w:tcPr>
            <w:tcW w:w="853"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降低</w:t>
            </w:r>
          </w:p>
        </w:tc>
      </w:tr>
      <w:tr>
        <w:tblPrEx>
          <w:tblCellMar>
            <w:top w:w="0" w:type="dxa"/>
            <w:left w:w="108" w:type="dxa"/>
            <w:bottom w:w="0" w:type="dxa"/>
            <w:right w:w="108" w:type="dxa"/>
          </w:tblCellMar>
        </w:tblPrEx>
        <w:trPr>
          <w:trHeight w:val="1417" w:hRule="atLeast"/>
        </w:trPr>
        <w:tc>
          <w:tcPr>
            <w:tcW w:w="109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cs="宋体"/>
                <w:color w:val="000000"/>
                <w:kern w:val="0"/>
                <w:sz w:val="24"/>
                <w:szCs w:val="24"/>
              </w:rPr>
            </w:pPr>
          </w:p>
        </w:tc>
        <w:tc>
          <w:tcPr>
            <w:tcW w:w="78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硬件维护</w:t>
            </w:r>
          </w:p>
        </w:tc>
        <w:tc>
          <w:tcPr>
            <w:tcW w:w="1032"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2人</w:t>
            </w:r>
          </w:p>
        </w:tc>
        <w:tc>
          <w:tcPr>
            <w:tcW w:w="385"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2人</w:t>
            </w:r>
          </w:p>
        </w:tc>
        <w:tc>
          <w:tcPr>
            <w:tcW w:w="85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cs="宋体"/>
                <w:color w:val="000000"/>
                <w:kern w:val="0"/>
                <w:sz w:val="24"/>
                <w:szCs w:val="24"/>
              </w:rPr>
            </w:pPr>
          </w:p>
        </w:tc>
        <w:tc>
          <w:tcPr>
            <w:tcW w:w="853"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cs="宋体"/>
                <w:color w:val="000000"/>
                <w:kern w:val="0"/>
                <w:sz w:val="24"/>
                <w:szCs w:val="24"/>
              </w:rPr>
            </w:pPr>
            <w:r>
              <w:rPr>
                <w:rFonts w:hint="eastAsia" w:ascii="仿宋_GB2312" w:hAnsi="宋体" w:cs="宋体"/>
                <w:color w:val="000000"/>
                <w:kern w:val="0"/>
                <w:sz w:val="24"/>
                <w:szCs w:val="24"/>
              </w:rPr>
              <w:t>降低</w:t>
            </w:r>
          </w:p>
        </w:tc>
      </w:tr>
    </w:tbl>
    <w:p>
      <w:pPr>
        <w:pStyle w:val="22"/>
        <w:spacing w:line="600" w:lineRule="exact"/>
        <w:rPr>
          <w:rFonts w:ascii="楷体_GB2312" w:eastAsia="楷体_GB2312"/>
        </w:rPr>
      </w:pPr>
      <w:bookmarkStart w:id="39" w:name="_Toc149833364"/>
      <w:r>
        <w:rPr>
          <w:rFonts w:hint="eastAsia" w:ascii="楷体_GB2312" w:eastAsia="楷体_GB2312"/>
        </w:rPr>
        <w:t>（三）成本核算分析</w:t>
      </w:r>
      <w:bookmarkEnd w:id="38"/>
      <w:bookmarkEnd w:id="39"/>
    </w:p>
    <w:p>
      <w:pPr>
        <w:pStyle w:val="24"/>
        <w:spacing w:line="600" w:lineRule="exact"/>
        <w:rPr>
          <w:rFonts w:ascii="仿宋_GB2312" w:hAnsi="仿宋_GB2312" w:cs="仿宋_GB2312"/>
          <w:color w:val="000000"/>
        </w:rPr>
      </w:pPr>
      <w:r>
        <w:rPr>
          <w:rFonts w:hint="eastAsia"/>
          <w:bCs/>
          <w:color w:val="000000"/>
        </w:rPr>
        <w:t>从项目整体而言，建议采用市社区云平台进行村居务信息公开，可以明显达到村居务信息公开的降本增效效果，</w:t>
      </w:r>
      <w:r>
        <w:rPr>
          <w:rFonts w:hint="eastAsia" w:ascii="仿宋_GB2312" w:hAnsi="仿宋_GB2312" w:cs="仿宋_GB2312"/>
          <w:b/>
          <w:bCs/>
          <w:color w:val="000000"/>
        </w:rPr>
        <w:t>一是</w:t>
      </w:r>
      <w:r>
        <w:rPr>
          <w:rFonts w:hint="eastAsia" w:ascii="仿宋_GB2312" w:hAnsi="仿宋_GB2312" w:cs="仿宋_GB2312"/>
          <w:color w:val="000000"/>
        </w:rPr>
        <w:t>无需运营方进行整理、审核、发布，减少业务流程，</w:t>
      </w:r>
      <w:r>
        <w:rPr>
          <w:rFonts w:hint="eastAsia" w:ascii="仿宋_GB2312" w:hAnsi="仿宋_GB2312" w:cs="仿宋_GB2312"/>
          <w:b/>
          <w:bCs/>
          <w:color w:val="000000"/>
        </w:rPr>
        <w:t>二是</w:t>
      </w:r>
      <w:r>
        <w:rPr>
          <w:rFonts w:hint="eastAsia" w:ascii="仿宋_GB2312" w:hAnsi="仿宋_GB2312" w:cs="仿宋_GB2312"/>
          <w:color w:val="000000"/>
        </w:rPr>
        <w:t>在同样能达到村居务信息公开的目的，对村居党务信息、村居务信息、村居财务信息和便民信息进行公开的情况下，无需额外投入，在成本方面显著降低，且本轮合同将于2</w:t>
      </w:r>
      <w:r>
        <w:rPr>
          <w:rFonts w:ascii="仿宋_GB2312" w:hAnsi="仿宋_GB2312" w:cs="仿宋_GB2312"/>
          <w:color w:val="000000"/>
        </w:rPr>
        <w:t>023</w:t>
      </w:r>
      <w:r>
        <w:rPr>
          <w:rFonts w:hint="eastAsia" w:ascii="仿宋_GB2312" w:hAnsi="仿宋_GB2312" w:cs="仿宋_GB2312"/>
          <w:color w:val="000000"/>
        </w:rPr>
        <w:t>年履行完毕，不会涉及违约，</w:t>
      </w:r>
      <w:r>
        <w:rPr>
          <w:rFonts w:hint="eastAsia" w:ascii="仿宋_GB2312" w:hAnsi="仿宋_GB2312" w:cs="仿宋_GB2312"/>
          <w:b/>
          <w:bCs/>
          <w:color w:val="000000"/>
        </w:rPr>
        <w:t>三是</w:t>
      </w:r>
      <w:r>
        <w:rPr>
          <w:rFonts w:hint="eastAsia" w:ascii="仿宋_GB2312" w:hAnsi="仿宋_GB2312" w:cs="仿宋_GB2312"/>
          <w:color w:val="000000"/>
        </w:rPr>
        <w:t>在现有村居务信息公开功能基层上，市社区云平台与市大数据平台等进行了数据衔接，可充分利用大数据资源提升平台使用效益。</w:t>
      </w:r>
    </w:p>
    <w:p>
      <w:pPr>
        <w:pStyle w:val="24"/>
        <w:spacing w:line="600" w:lineRule="exact"/>
        <w:rPr>
          <w:rFonts w:ascii="仿宋_GB2312" w:hAnsi="仿宋_GB2312" w:cs="仿宋_GB2312"/>
          <w:color w:val="000000"/>
        </w:rPr>
      </w:pPr>
      <w:r>
        <w:rPr>
          <w:rFonts w:hint="eastAsia" w:ascii="仿宋_GB2312" w:hAnsi="仿宋_GB2312" w:cs="仿宋_GB2312"/>
          <w:color w:val="000000"/>
        </w:rPr>
        <w:t>以下是针对现有村居务信息平台的成本分析。</w:t>
      </w:r>
    </w:p>
    <w:p>
      <w:pPr>
        <w:pStyle w:val="24"/>
        <w:spacing w:line="600" w:lineRule="exact"/>
        <w:ind w:firstLine="643"/>
        <w:rPr>
          <w:rFonts w:ascii="仿宋_GB2312" w:hAnsi="仿宋_GB2312" w:cs="仿宋_GB2312"/>
          <w:b/>
          <w:bCs/>
          <w:color w:val="000000"/>
        </w:rPr>
      </w:pPr>
      <w:r>
        <w:rPr>
          <w:rFonts w:ascii="仿宋_GB2312" w:hAnsi="仿宋_GB2312" w:cs="仿宋_GB2312"/>
          <w:b/>
          <w:bCs/>
          <w:color w:val="000000"/>
        </w:rPr>
        <w:t>1</w:t>
      </w:r>
      <w:r>
        <w:rPr>
          <w:rFonts w:hint="eastAsia" w:ascii="仿宋_GB2312" w:hAnsi="仿宋_GB2312" w:cs="仿宋_GB2312"/>
          <w:b/>
          <w:bCs/>
          <w:color w:val="000000"/>
        </w:rPr>
        <w:t>.历史成本梳理</w:t>
      </w:r>
    </w:p>
    <w:p>
      <w:pPr>
        <w:pStyle w:val="24"/>
        <w:spacing w:line="600" w:lineRule="exact"/>
        <w:rPr>
          <w:rFonts w:ascii="仿宋_GB2312" w:hAnsi="仿宋_GB2312" w:cs="仿宋_GB2312"/>
          <w:color w:val="000000"/>
        </w:rPr>
      </w:pPr>
      <w:r>
        <w:rPr>
          <w:rFonts w:hint="eastAsia" w:ascii="仿宋_GB2312" w:hAnsi="仿宋_GB2312" w:cs="仿宋_GB2312"/>
          <w:color w:val="000000"/>
        </w:rPr>
        <w:t>本次成本预算绩效分析的对象为崇明区村居务信息平台（2</w:t>
      </w:r>
      <w:r>
        <w:rPr>
          <w:rFonts w:ascii="仿宋_GB2312" w:hAnsi="仿宋_GB2312" w:cs="仿宋_GB2312"/>
          <w:color w:val="000000"/>
        </w:rPr>
        <w:t>019</w:t>
      </w:r>
      <w:r>
        <w:rPr>
          <w:rFonts w:hint="eastAsia" w:ascii="仿宋_GB2312" w:hAnsi="仿宋_GB2312" w:cs="仿宋_GB2312"/>
          <w:color w:val="000000"/>
        </w:rPr>
        <w:t>-</w:t>
      </w:r>
      <w:r>
        <w:rPr>
          <w:rFonts w:ascii="仿宋_GB2312" w:hAnsi="仿宋_GB2312" w:cs="仿宋_GB2312"/>
          <w:color w:val="000000"/>
        </w:rPr>
        <w:t>2023</w:t>
      </w:r>
      <w:r>
        <w:rPr>
          <w:rFonts w:hint="eastAsia" w:ascii="仿宋_GB2312" w:hAnsi="仿宋_GB2312" w:cs="仿宋_GB2312"/>
          <w:color w:val="000000"/>
        </w:rPr>
        <w:t>），购买服务投入费用由区民政局根据区科委批复按每年4</w:t>
      </w:r>
      <w:r>
        <w:rPr>
          <w:rFonts w:ascii="仿宋_GB2312" w:hAnsi="仿宋_GB2312" w:cs="仿宋_GB2312"/>
          <w:color w:val="000000"/>
        </w:rPr>
        <w:t>5</w:t>
      </w:r>
      <w:r>
        <w:rPr>
          <w:rFonts w:hint="eastAsia" w:ascii="仿宋_GB2312" w:hAnsi="仿宋_GB2312" w:cs="仿宋_GB2312"/>
          <w:color w:val="000000"/>
        </w:rPr>
        <w:t>元/户计算，单价4</w:t>
      </w:r>
      <w:r>
        <w:rPr>
          <w:rFonts w:ascii="仿宋_GB2312" w:hAnsi="仿宋_GB2312" w:cs="仿宋_GB2312"/>
          <w:color w:val="000000"/>
        </w:rPr>
        <w:t>5</w:t>
      </w:r>
      <w:r>
        <w:rPr>
          <w:rFonts w:hint="eastAsia" w:ascii="仿宋_GB2312" w:hAnsi="仿宋_GB2312" w:cs="仿宋_GB2312"/>
          <w:color w:val="000000"/>
        </w:rPr>
        <w:t>元由区科委组织专家评审会审定，评价组未能采集到单价成本组成明细。</w:t>
      </w:r>
    </w:p>
    <w:p>
      <w:pPr>
        <w:pStyle w:val="24"/>
        <w:spacing w:line="600" w:lineRule="exact"/>
        <w:rPr>
          <w:rFonts w:ascii="仿宋_GB2312" w:hAnsi="仿宋_GB2312" w:cs="仿宋_GB2312"/>
          <w:color w:val="000000"/>
        </w:rPr>
      </w:pPr>
      <w:r>
        <w:rPr>
          <w:rFonts w:hint="eastAsia" w:ascii="仿宋_GB2312" w:hAnsi="仿宋_GB2312" w:cs="仿宋_GB2312"/>
          <w:color w:val="000000"/>
        </w:rPr>
        <w:t>运营方成本方面，包括建设和运营两部分。其中建设成本共2</w:t>
      </w:r>
      <w:r>
        <w:rPr>
          <w:rFonts w:ascii="仿宋_GB2312" w:hAnsi="仿宋_GB2312" w:cs="仿宋_GB2312"/>
          <w:color w:val="000000"/>
        </w:rPr>
        <w:t>2473.58</w:t>
      </w:r>
      <w:r>
        <w:rPr>
          <w:rFonts w:hint="eastAsia" w:ascii="仿宋_GB2312" w:hAnsi="仿宋_GB2312" w:cs="仿宋_GB2312"/>
          <w:color w:val="000000"/>
        </w:rPr>
        <w:t>万元，作为有线电视及平台基础建设前期一次性投入，属于运营方为承接本项目的前期投入，若不开展本项目也将在一段时间内逐步完成，不建议纳入未来政府购买服务的成本进行核算。运营成本方面，东方有线2</w:t>
      </w:r>
      <w:r>
        <w:rPr>
          <w:rFonts w:ascii="仿宋_GB2312" w:hAnsi="仿宋_GB2312" w:cs="仿宋_GB2312"/>
          <w:color w:val="000000"/>
        </w:rPr>
        <w:t>019</w:t>
      </w:r>
      <w:r>
        <w:rPr>
          <w:rFonts w:hint="eastAsia" w:ascii="仿宋_GB2312" w:hAnsi="仿宋_GB2312" w:cs="仿宋_GB2312"/>
          <w:color w:val="000000"/>
        </w:rPr>
        <w:t>-</w:t>
      </w:r>
      <w:r>
        <w:rPr>
          <w:rFonts w:ascii="仿宋_GB2312" w:hAnsi="仿宋_GB2312" w:cs="仿宋_GB2312"/>
          <w:color w:val="000000"/>
        </w:rPr>
        <w:t>2023</w:t>
      </w:r>
      <w:r>
        <w:rPr>
          <w:rFonts w:hint="eastAsia" w:ascii="仿宋_GB2312" w:hAnsi="仿宋_GB2312" w:cs="仿宋_GB2312"/>
          <w:color w:val="000000"/>
        </w:rPr>
        <w:t>年运营成本共1</w:t>
      </w:r>
      <w:r>
        <w:rPr>
          <w:rFonts w:ascii="仿宋_GB2312" w:hAnsi="仿宋_GB2312" w:cs="仿宋_GB2312"/>
          <w:color w:val="000000"/>
        </w:rPr>
        <w:t>1620.93</w:t>
      </w:r>
      <w:r>
        <w:rPr>
          <w:rFonts w:hint="eastAsia" w:ascii="仿宋_GB2312" w:hAnsi="仿宋_GB2312" w:cs="仿宋_GB2312"/>
          <w:color w:val="000000"/>
        </w:rPr>
        <w:t>万元，其中2</w:t>
      </w:r>
      <w:r>
        <w:rPr>
          <w:rFonts w:ascii="仿宋_GB2312" w:hAnsi="仿宋_GB2312" w:cs="仿宋_GB2312"/>
          <w:color w:val="000000"/>
        </w:rPr>
        <w:t>019</w:t>
      </w:r>
      <w:r>
        <w:rPr>
          <w:rFonts w:hint="eastAsia" w:ascii="仿宋_GB2312" w:hAnsi="仿宋_GB2312" w:cs="仿宋_GB2312"/>
          <w:color w:val="000000"/>
        </w:rPr>
        <w:t>年、2</w:t>
      </w:r>
      <w:r>
        <w:rPr>
          <w:rFonts w:ascii="仿宋_GB2312" w:hAnsi="仿宋_GB2312" w:cs="仿宋_GB2312"/>
          <w:color w:val="000000"/>
        </w:rPr>
        <w:t>020</w:t>
      </w:r>
      <w:r>
        <w:rPr>
          <w:rFonts w:hint="eastAsia" w:ascii="仿宋_GB2312" w:hAnsi="仿宋_GB2312" w:cs="仿宋_GB2312"/>
          <w:color w:val="000000"/>
        </w:rPr>
        <w:t>年因软硬件均在质保期内因此均为2</w:t>
      </w:r>
      <w:r>
        <w:rPr>
          <w:rFonts w:ascii="仿宋_GB2312" w:hAnsi="仿宋_GB2312" w:cs="仿宋_GB2312"/>
          <w:color w:val="000000"/>
        </w:rPr>
        <w:t>266</w:t>
      </w:r>
      <w:r>
        <w:rPr>
          <w:rFonts w:hint="eastAsia" w:ascii="仿宋_GB2312" w:hAnsi="仿宋_GB2312" w:cs="仿宋_GB2312"/>
          <w:color w:val="000000"/>
        </w:rPr>
        <w:t>万元，2</w:t>
      </w:r>
      <w:r>
        <w:rPr>
          <w:rFonts w:ascii="仿宋_GB2312" w:hAnsi="仿宋_GB2312" w:cs="仿宋_GB2312"/>
          <w:color w:val="000000"/>
        </w:rPr>
        <w:t>021</w:t>
      </w:r>
      <w:r>
        <w:rPr>
          <w:rFonts w:hint="eastAsia" w:ascii="仿宋_GB2312" w:hAnsi="仿宋_GB2312" w:cs="仿宋_GB2312"/>
          <w:color w:val="000000"/>
        </w:rPr>
        <w:t>年为2</w:t>
      </w:r>
      <w:r>
        <w:rPr>
          <w:rFonts w:ascii="仿宋_GB2312" w:hAnsi="仿宋_GB2312" w:cs="仿宋_GB2312"/>
          <w:color w:val="000000"/>
        </w:rPr>
        <w:t>350.30</w:t>
      </w:r>
      <w:r>
        <w:rPr>
          <w:rFonts w:hint="eastAsia" w:ascii="仿宋_GB2312" w:hAnsi="仿宋_GB2312" w:cs="仿宋_GB2312"/>
          <w:color w:val="000000"/>
        </w:rPr>
        <w:t>万元，2</w:t>
      </w:r>
      <w:r>
        <w:rPr>
          <w:rFonts w:ascii="仿宋_GB2312" w:hAnsi="仿宋_GB2312" w:cs="仿宋_GB2312"/>
          <w:color w:val="000000"/>
        </w:rPr>
        <w:t>022</w:t>
      </w:r>
      <w:r>
        <w:rPr>
          <w:rFonts w:hint="eastAsia" w:ascii="仿宋_GB2312" w:hAnsi="仿宋_GB2312" w:cs="仿宋_GB2312"/>
          <w:color w:val="000000"/>
        </w:rPr>
        <w:t>年为2</w:t>
      </w:r>
      <w:r>
        <w:rPr>
          <w:rFonts w:ascii="仿宋_GB2312" w:hAnsi="仿宋_GB2312" w:cs="仿宋_GB2312"/>
          <w:color w:val="000000"/>
        </w:rPr>
        <w:t>357.20</w:t>
      </w:r>
      <w:r>
        <w:rPr>
          <w:rFonts w:hint="eastAsia" w:ascii="仿宋_GB2312" w:hAnsi="仿宋_GB2312" w:cs="仿宋_GB2312"/>
          <w:color w:val="000000"/>
        </w:rPr>
        <w:t>万元，2</w:t>
      </w:r>
      <w:r>
        <w:rPr>
          <w:rFonts w:ascii="仿宋_GB2312" w:hAnsi="仿宋_GB2312" w:cs="仿宋_GB2312"/>
          <w:color w:val="000000"/>
        </w:rPr>
        <w:t>023</w:t>
      </w:r>
      <w:r>
        <w:rPr>
          <w:rFonts w:hint="eastAsia" w:ascii="仿宋_GB2312" w:hAnsi="仿宋_GB2312" w:cs="仿宋_GB2312"/>
          <w:color w:val="000000"/>
        </w:rPr>
        <w:t>年预计为2</w:t>
      </w:r>
      <w:r>
        <w:rPr>
          <w:rFonts w:ascii="仿宋_GB2312" w:hAnsi="仿宋_GB2312" w:cs="仿宋_GB2312"/>
          <w:color w:val="000000"/>
        </w:rPr>
        <w:t>381.43</w:t>
      </w:r>
      <w:r>
        <w:rPr>
          <w:rFonts w:hint="eastAsia" w:ascii="仿宋_GB2312" w:hAnsi="仿宋_GB2312" w:cs="仿宋_GB2312"/>
          <w:color w:val="000000"/>
        </w:rPr>
        <w:t>万元；电信2</w:t>
      </w:r>
      <w:r>
        <w:rPr>
          <w:rFonts w:ascii="仿宋_GB2312" w:hAnsi="仿宋_GB2312" w:cs="仿宋_GB2312"/>
          <w:color w:val="000000"/>
        </w:rPr>
        <w:t>019</w:t>
      </w:r>
      <w:r>
        <w:rPr>
          <w:rFonts w:hint="eastAsia" w:ascii="仿宋_GB2312" w:hAnsi="仿宋_GB2312" w:cs="仿宋_GB2312"/>
          <w:color w:val="000000"/>
        </w:rPr>
        <w:t>-</w:t>
      </w:r>
      <w:r>
        <w:rPr>
          <w:rFonts w:ascii="仿宋_GB2312" w:hAnsi="仿宋_GB2312" w:cs="仿宋_GB2312"/>
          <w:color w:val="000000"/>
        </w:rPr>
        <w:t>2023</w:t>
      </w:r>
      <w:r>
        <w:rPr>
          <w:rFonts w:hint="eastAsia" w:ascii="仿宋_GB2312" w:hAnsi="仿宋_GB2312" w:cs="仿宋_GB2312"/>
          <w:color w:val="000000"/>
        </w:rPr>
        <w:t>年运营成本共3</w:t>
      </w:r>
      <w:r>
        <w:rPr>
          <w:rFonts w:ascii="仿宋_GB2312" w:hAnsi="仿宋_GB2312" w:cs="仿宋_GB2312"/>
          <w:color w:val="000000"/>
        </w:rPr>
        <w:t>006</w:t>
      </w:r>
      <w:r>
        <w:rPr>
          <w:rFonts w:hint="eastAsia" w:ascii="仿宋_GB2312" w:hAnsi="仿宋_GB2312" w:cs="仿宋_GB2312"/>
          <w:color w:val="000000"/>
        </w:rPr>
        <w:t>.</w:t>
      </w:r>
      <w:r>
        <w:rPr>
          <w:rFonts w:ascii="仿宋_GB2312" w:hAnsi="仿宋_GB2312" w:cs="仿宋_GB2312"/>
          <w:color w:val="000000"/>
        </w:rPr>
        <w:t>00</w:t>
      </w:r>
      <w:r>
        <w:rPr>
          <w:rFonts w:hint="eastAsia" w:ascii="仿宋_GB2312" w:hAnsi="仿宋_GB2312" w:cs="仿宋_GB2312"/>
          <w:color w:val="000000"/>
        </w:rPr>
        <w:t>万元</w:t>
      </w:r>
      <w:bookmarkStart w:id="40" w:name="_Hlk146209421"/>
      <w:r>
        <w:rPr>
          <w:rFonts w:hint="eastAsia" w:ascii="仿宋_GB2312" w:hAnsi="仿宋_GB2312" w:cs="仿宋_GB2312"/>
          <w:color w:val="000000"/>
        </w:rPr>
        <w:t>，每年运营不同主要是由于用户数量变动。</w:t>
      </w:r>
      <w:bookmarkEnd w:id="40"/>
    </w:p>
    <w:p>
      <w:pPr>
        <w:pStyle w:val="24"/>
        <w:spacing w:line="600" w:lineRule="exact"/>
        <w:rPr>
          <w:rFonts w:ascii="仿宋_GB2312" w:hAnsi="仿宋_GB2312" w:cs="仿宋_GB2312"/>
          <w:color w:val="000000"/>
        </w:rPr>
      </w:pPr>
      <w:r>
        <w:rPr>
          <w:rFonts w:hint="eastAsia" w:ascii="仿宋_GB2312" w:hAnsi="仿宋_GB2312" w:cs="仿宋_GB2312"/>
          <w:color w:val="000000"/>
        </w:rPr>
        <w:t>运营方提供的投入情况未聚焦于本项目运营成本，经评价梳理，一是建设投入作为一次性投入不应纳入本项目成本，二是有线电视维护投入是作为电视日常使用投入的成本，即使不开展本项目，运营方也需进行投入，在实际使用过程中，平台使用率较低，发生的维护情况在有线电视维护中占比极低，因此建议不纳入本项目成本。梳理后运营成本包括信息采集及录入、平台日常维护两部分，东方有线一年的运营成本为</w:t>
      </w:r>
      <w:r>
        <w:rPr>
          <w:rFonts w:ascii="仿宋_GB2312" w:hAnsi="仿宋_GB2312" w:cs="仿宋_GB2312"/>
          <w:color w:val="000000"/>
        </w:rPr>
        <w:t>361.53</w:t>
      </w:r>
      <w:r>
        <w:rPr>
          <w:rFonts w:hint="eastAsia" w:ascii="仿宋_GB2312" w:hAnsi="仿宋_GB2312" w:cs="仿宋_GB2312"/>
          <w:color w:val="000000"/>
        </w:rPr>
        <w:t>万元，电信为</w:t>
      </w:r>
      <w:r>
        <w:rPr>
          <w:rFonts w:ascii="仿宋_GB2312" w:hAnsi="仿宋_GB2312" w:cs="仿宋_GB2312"/>
          <w:color w:val="000000"/>
        </w:rPr>
        <w:t>319.20</w:t>
      </w:r>
      <w:r>
        <w:rPr>
          <w:rFonts w:hint="eastAsia" w:ascii="仿宋_GB2312" w:hAnsi="仿宋_GB2312" w:cs="仿宋_GB2312"/>
          <w:color w:val="000000"/>
        </w:rPr>
        <w:t>万元，共6</w:t>
      </w:r>
      <w:r>
        <w:rPr>
          <w:rFonts w:ascii="仿宋_GB2312" w:hAnsi="仿宋_GB2312" w:cs="仿宋_GB2312"/>
          <w:color w:val="000000"/>
        </w:rPr>
        <w:t>80</w:t>
      </w:r>
      <w:r>
        <w:rPr>
          <w:rFonts w:hint="eastAsia" w:ascii="仿宋_GB2312" w:hAnsi="仿宋_GB2312" w:cs="仿宋_GB2312"/>
          <w:color w:val="000000"/>
        </w:rPr>
        <w:t>.</w:t>
      </w:r>
      <w:r>
        <w:rPr>
          <w:rFonts w:ascii="仿宋_GB2312" w:hAnsi="仿宋_GB2312" w:cs="仿宋_GB2312"/>
          <w:color w:val="000000"/>
        </w:rPr>
        <w:t>73</w:t>
      </w:r>
      <w:r>
        <w:rPr>
          <w:rFonts w:hint="eastAsia" w:ascii="仿宋_GB2312" w:hAnsi="仿宋_GB2312" w:cs="仿宋_GB2312"/>
          <w:color w:val="000000"/>
        </w:rPr>
        <w:t>万元。</w:t>
      </w:r>
    </w:p>
    <w:p>
      <w:pPr>
        <w:pStyle w:val="24"/>
        <w:spacing w:line="600" w:lineRule="exact"/>
        <w:rPr>
          <w:rFonts w:ascii="仿宋_GB2312" w:hAnsi="仿宋_GB2312" w:cs="仿宋_GB2312"/>
          <w:color w:val="000000"/>
        </w:rPr>
      </w:pPr>
      <w:r>
        <w:rPr>
          <w:rFonts w:hint="eastAsia" w:ascii="仿宋_GB2312" w:hAnsi="仿宋_GB2312" w:cs="仿宋_GB2312"/>
          <w:color w:val="000000"/>
        </w:rPr>
        <w:t>局限性方面，一是由于公司保密要求，评价组未能采集到东方有线、电信人工成本的财务数据，人工成本分析以东方有线、电信填报数据为准；二是管理费用、税费等由两家公司总部承担，但因本项目未独立核算无法采集到相关数据，评价组按照行业水平进行分析，可能与实际值存在偏差。</w:t>
      </w:r>
    </w:p>
    <w:p>
      <w:pPr>
        <w:pStyle w:val="24"/>
        <w:spacing w:line="600" w:lineRule="exact"/>
        <w:rPr>
          <w:rFonts w:ascii="仿宋_GB2312" w:hAnsi="仿宋_GB2312" w:cs="仿宋_GB2312"/>
          <w:color w:val="000000"/>
        </w:rPr>
        <w:sectPr>
          <w:pgSz w:w="11906" w:h="16838"/>
          <w:pgMar w:top="1440" w:right="1800" w:bottom="1440" w:left="1800" w:header="851" w:footer="992" w:gutter="0"/>
          <w:cols w:space="425" w:num="1"/>
          <w:docGrid w:type="lines" w:linePitch="435" w:charSpace="0"/>
        </w:sectPr>
      </w:pPr>
      <w:r>
        <w:rPr>
          <w:rFonts w:hint="eastAsia" w:ascii="仿宋_GB2312" w:hAnsi="仿宋_GB2312" w:cs="仿宋_GB2312"/>
          <w:color w:val="000000"/>
        </w:rPr>
        <w:t>具体如表2-</w:t>
      </w:r>
      <w:r>
        <w:rPr>
          <w:rFonts w:ascii="仿宋_GB2312" w:hAnsi="仿宋_GB2312" w:cs="仿宋_GB2312"/>
          <w:color w:val="000000"/>
        </w:rPr>
        <w:t>7</w:t>
      </w:r>
      <w:r>
        <w:rPr>
          <w:rFonts w:hint="eastAsia" w:ascii="仿宋_GB2312" w:hAnsi="仿宋_GB2312" w:cs="仿宋_GB2312"/>
          <w:color w:val="000000"/>
        </w:rPr>
        <w:t>、2-</w:t>
      </w:r>
      <w:r>
        <w:rPr>
          <w:rFonts w:ascii="仿宋_GB2312" w:hAnsi="仿宋_GB2312" w:cs="仿宋_GB2312"/>
          <w:color w:val="000000"/>
        </w:rPr>
        <w:t>8</w:t>
      </w:r>
      <w:r>
        <w:rPr>
          <w:rFonts w:hint="eastAsia" w:ascii="仿宋_GB2312" w:hAnsi="仿宋_GB2312" w:cs="仿宋_GB2312"/>
          <w:color w:val="000000"/>
        </w:rPr>
        <w:t>、2-</w:t>
      </w:r>
      <w:r>
        <w:rPr>
          <w:rFonts w:ascii="仿宋_GB2312" w:hAnsi="仿宋_GB2312" w:cs="仿宋_GB2312"/>
          <w:color w:val="000000"/>
        </w:rPr>
        <w:t>9</w:t>
      </w:r>
      <w:r>
        <w:rPr>
          <w:rFonts w:hint="eastAsia" w:ascii="仿宋_GB2312" w:hAnsi="仿宋_GB2312" w:cs="仿宋_GB2312"/>
          <w:color w:val="000000"/>
        </w:rPr>
        <w:t>所示：</w:t>
      </w:r>
    </w:p>
    <w:p>
      <w:pPr>
        <w:pStyle w:val="24"/>
        <w:spacing w:line="600" w:lineRule="exact"/>
        <w:ind w:firstLine="482"/>
        <w:jc w:val="center"/>
        <w:rPr>
          <w:rFonts w:ascii="仿宋_GB2312" w:hAnsi="仿宋_GB2312" w:cs="仿宋_GB2312"/>
          <w:b/>
          <w:bCs/>
          <w:color w:val="000000"/>
          <w:sz w:val="24"/>
          <w:szCs w:val="24"/>
        </w:rPr>
      </w:pPr>
      <w:bookmarkStart w:id="41" w:name="_Hlk147457058"/>
      <w:r>
        <w:rPr>
          <w:rFonts w:hint="eastAsia" w:ascii="仿宋_GB2312" w:hAnsi="仿宋_GB2312" w:cs="仿宋_GB2312"/>
          <w:b/>
          <w:bCs/>
          <w:color w:val="000000"/>
          <w:sz w:val="24"/>
          <w:szCs w:val="24"/>
        </w:rPr>
        <w:t>表2-</w:t>
      </w:r>
      <w:r>
        <w:rPr>
          <w:rFonts w:ascii="仿宋_GB2312" w:hAnsi="仿宋_GB2312" w:cs="仿宋_GB2312"/>
          <w:b/>
          <w:bCs/>
          <w:color w:val="000000"/>
          <w:sz w:val="24"/>
          <w:szCs w:val="24"/>
        </w:rPr>
        <w:t xml:space="preserve">7 </w:t>
      </w:r>
      <w:r>
        <w:rPr>
          <w:rFonts w:hint="eastAsia" w:ascii="仿宋_GB2312" w:hAnsi="仿宋_GB2312" w:cs="仿宋_GB2312"/>
          <w:b/>
          <w:bCs/>
          <w:color w:val="000000"/>
          <w:sz w:val="24"/>
          <w:szCs w:val="24"/>
        </w:rPr>
        <w:t>东方有线5年运营投入明细数据</w:t>
      </w:r>
    </w:p>
    <w:p>
      <w:pPr>
        <w:pStyle w:val="24"/>
        <w:spacing w:line="600" w:lineRule="exact"/>
        <w:ind w:firstLine="482"/>
        <w:jc w:val="right"/>
        <w:rPr>
          <w:rFonts w:ascii="仿宋_GB2312" w:hAnsi="仿宋_GB2312" w:cs="仿宋_GB2312"/>
          <w:b/>
          <w:bCs/>
          <w:color w:val="000000"/>
          <w:sz w:val="24"/>
          <w:szCs w:val="24"/>
        </w:rPr>
      </w:pPr>
      <w:r>
        <w:rPr>
          <w:rFonts w:hint="eastAsia" w:ascii="仿宋_GB2312" w:hAnsi="仿宋_GB2312" w:cs="仿宋_GB2312"/>
          <w:b/>
          <w:bCs/>
          <w:color w:val="000000"/>
          <w:sz w:val="24"/>
          <w:szCs w:val="24"/>
        </w:rPr>
        <w:t>单位：万元</w:t>
      </w:r>
    </w:p>
    <w:tbl>
      <w:tblPr>
        <w:tblStyle w:val="10"/>
        <w:tblW w:w="5000" w:type="pct"/>
        <w:tblInd w:w="0" w:type="dxa"/>
        <w:tblLayout w:type="autofit"/>
        <w:tblCellMar>
          <w:top w:w="0" w:type="dxa"/>
          <w:left w:w="108" w:type="dxa"/>
          <w:bottom w:w="0" w:type="dxa"/>
          <w:right w:w="108" w:type="dxa"/>
        </w:tblCellMar>
      </w:tblPr>
      <w:tblGrid>
        <w:gridCol w:w="981"/>
        <w:gridCol w:w="1227"/>
        <w:gridCol w:w="1227"/>
        <w:gridCol w:w="1474"/>
        <w:gridCol w:w="1474"/>
        <w:gridCol w:w="1474"/>
        <w:gridCol w:w="1474"/>
        <w:gridCol w:w="1474"/>
        <w:gridCol w:w="1684"/>
        <w:gridCol w:w="1685"/>
      </w:tblGrid>
      <w:tr>
        <w:tblPrEx>
          <w:tblCellMar>
            <w:top w:w="0" w:type="dxa"/>
            <w:left w:w="108" w:type="dxa"/>
            <w:bottom w:w="0" w:type="dxa"/>
            <w:right w:w="108" w:type="dxa"/>
          </w:tblCellMar>
        </w:tblPrEx>
        <w:trPr>
          <w:trHeight w:val="20" w:hRule="atLeast"/>
          <w:tblHeader/>
        </w:trPr>
        <w:tc>
          <w:tcPr>
            <w:tcW w:w="34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序号</w:t>
            </w:r>
          </w:p>
        </w:tc>
        <w:tc>
          <w:tcPr>
            <w:tcW w:w="866"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成本内容</w:t>
            </w:r>
          </w:p>
        </w:tc>
        <w:tc>
          <w:tcPr>
            <w:tcW w:w="52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2019</w:t>
            </w:r>
          </w:p>
        </w:tc>
        <w:tc>
          <w:tcPr>
            <w:tcW w:w="52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2020</w:t>
            </w:r>
          </w:p>
        </w:tc>
        <w:tc>
          <w:tcPr>
            <w:tcW w:w="52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2021</w:t>
            </w:r>
          </w:p>
        </w:tc>
        <w:tc>
          <w:tcPr>
            <w:tcW w:w="52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2022</w:t>
            </w:r>
          </w:p>
        </w:tc>
        <w:tc>
          <w:tcPr>
            <w:tcW w:w="52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2023</w:t>
            </w:r>
          </w:p>
        </w:tc>
        <w:tc>
          <w:tcPr>
            <w:tcW w:w="59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总计</w:t>
            </w:r>
          </w:p>
        </w:tc>
        <w:tc>
          <w:tcPr>
            <w:tcW w:w="594" w:type="pct"/>
            <w:tcBorders>
              <w:top w:val="single" w:color="auto" w:sz="4" w:space="0"/>
              <w:left w:val="nil"/>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与项目关系</w:t>
            </w:r>
          </w:p>
        </w:tc>
      </w:tr>
      <w:tr>
        <w:tblPrEx>
          <w:tblCellMar>
            <w:top w:w="0" w:type="dxa"/>
            <w:left w:w="108" w:type="dxa"/>
            <w:bottom w:w="0" w:type="dxa"/>
            <w:right w:w="108" w:type="dxa"/>
          </w:tblCellMar>
        </w:tblPrEx>
        <w:trPr>
          <w:trHeight w:val="964" w:hRule="atLeast"/>
        </w:trPr>
        <w:tc>
          <w:tcPr>
            <w:tcW w:w="34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w:t>
            </w:r>
          </w:p>
        </w:tc>
        <w:tc>
          <w:tcPr>
            <w:tcW w:w="43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信息收集及录入人工成本</w:t>
            </w:r>
          </w:p>
        </w:tc>
        <w:tc>
          <w:tcPr>
            <w:tcW w:w="43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收集信息</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12.50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12.50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12.50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12.50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12.50 </w:t>
            </w:r>
          </w:p>
        </w:tc>
        <w:tc>
          <w:tcPr>
            <w:tcW w:w="594"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62.50 </w:t>
            </w:r>
          </w:p>
        </w:tc>
        <w:tc>
          <w:tcPr>
            <w:tcW w:w="594" w:type="pct"/>
            <w:vMerge w:val="restart"/>
            <w:tcBorders>
              <w:top w:val="nil"/>
              <w:left w:val="nil"/>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直接投入</w:t>
            </w:r>
          </w:p>
        </w:tc>
      </w:tr>
      <w:tr>
        <w:tblPrEx>
          <w:tblCellMar>
            <w:top w:w="0" w:type="dxa"/>
            <w:left w:w="108" w:type="dxa"/>
            <w:bottom w:w="0" w:type="dxa"/>
            <w:right w:w="108" w:type="dxa"/>
          </w:tblCellMar>
        </w:tblPrEx>
        <w:trPr>
          <w:trHeight w:val="964" w:hRule="atLeast"/>
        </w:trPr>
        <w:tc>
          <w:tcPr>
            <w:tcW w:w="34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p>
        </w:tc>
        <w:tc>
          <w:tcPr>
            <w:tcW w:w="43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43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整理信息</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37.50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37.50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37.50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37.50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37.50 </w:t>
            </w:r>
          </w:p>
        </w:tc>
        <w:tc>
          <w:tcPr>
            <w:tcW w:w="594"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187.50 </w:t>
            </w:r>
          </w:p>
        </w:tc>
        <w:tc>
          <w:tcPr>
            <w:tcW w:w="594" w:type="pct"/>
            <w:vMerge w:val="continue"/>
            <w:tcBorders>
              <w:left w:val="nil"/>
              <w:right w:val="single" w:color="auto" w:sz="4" w:space="0"/>
            </w:tcBorders>
            <w:vAlign w:val="center"/>
          </w:tcPr>
          <w:p>
            <w:pPr>
              <w:jc w:val="center"/>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964" w:hRule="atLeast"/>
        </w:trPr>
        <w:tc>
          <w:tcPr>
            <w:tcW w:w="34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w:t>
            </w:r>
          </w:p>
        </w:tc>
        <w:tc>
          <w:tcPr>
            <w:tcW w:w="43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43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上传信息</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175.00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175.00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175.00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175.00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175.00 </w:t>
            </w:r>
          </w:p>
        </w:tc>
        <w:tc>
          <w:tcPr>
            <w:tcW w:w="594"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875.00 </w:t>
            </w:r>
          </w:p>
        </w:tc>
        <w:tc>
          <w:tcPr>
            <w:tcW w:w="594" w:type="pct"/>
            <w:vMerge w:val="continue"/>
            <w:tcBorders>
              <w:left w:val="nil"/>
              <w:right w:val="single" w:color="auto" w:sz="4" w:space="0"/>
            </w:tcBorders>
            <w:vAlign w:val="center"/>
          </w:tcPr>
          <w:p>
            <w:pPr>
              <w:jc w:val="center"/>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964" w:hRule="atLeast"/>
        </w:trPr>
        <w:tc>
          <w:tcPr>
            <w:tcW w:w="34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w:t>
            </w:r>
          </w:p>
        </w:tc>
        <w:tc>
          <w:tcPr>
            <w:tcW w:w="43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43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审核</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25.00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25.00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25.00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25.00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25.00 </w:t>
            </w:r>
          </w:p>
        </w:tc>
        <w:tc>
          <w:tcPr>
            <w:tcW w:w="594"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125.00 </w:t>
            </w:r>
          </w:p>
        </w:tc>
        <w:tc>
          <w:tcPr>
            <w:tcW w:w="594" w:type="pct"/>
            <w:vMerge w:val="continue"/>
            <w:tcBorders>
              <w:left w:val="nil"/>
              <w:right w:val="single" w:color="auto" w:sz="4" w:space="0"/>
            </w:tcBorders>
            <w:vAlign w:val="center"/>
          </w:tcPr>
          <w:p>
            <w:pPr>
              <w:jc w:val="center"/>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0" w:hRule="atLeast"/>
        </w:trPr>
        <w:tc>
          <w:tcPr>
            <w:tcW w:w="34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5</w:t>
            </w:r>
          </w:p>
        </w:tc>
        <w:tc>
          <w:tcPr>
            <w:tcW w:w="43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平台软硬件维护</w:t>
            </w:r>
          </w:p>
        </w:tc>
        <w:tc>
          <w:tcPr>
            <w:tcW w:w="43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软件维护</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质保期</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质保期</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84.30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91.20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90.30 </w:t>
            </w:r>
          </w:p>
        </w:tc>
        <w:tc>
          <w:tcPr>
            <w:tcW w:w="594"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265.80 </w:t>
            </w:r>
          </w:p>
        </w:tc>
        <w:tc>
          <w:tcPr>
            <w:tcW w:w="594" w:type="pct"/>
            <w:vMerge w:val="continue"/>
            <w:tcBorders>
              <w:left w:val="nil"/>
              <w:right w:val="single" w:color="auto" w:sz="4" w:space="0"/>
            </w:tcBorders>
            <w:vAlign w:val="center"/>
          </w:tcPr>
          <w:p>
            <w:pPr>
              <w:widowControl/>
              <w:jc w:val="center"/>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0" w:hRule="atLeast"/>
        </w:trPr>
        <w:tc>
          <w:tcPr>
            <w:tcW w:w="34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w:t>
            </w:r>
          </w:p>
        </w:tc>
        <w:tc>
          <w:tcPr>
            <w:tcW w:w="43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43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硬件维护</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质保期</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质保期</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质保期</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质保期</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25.13 </w:t>
            </w:r>
          </w:p>
        </w:tc>
        <w:tc>
          <w:tcPr>
            <w:tcW w:w="594"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25.13 </w:t>
            </w:r>
          </w:p>
        </w:tc>
        <w:tc>
          <w:tcPr>
            <w:tcW w:w="594" w:type="pct"/>
            <w:vMerge w:val="continue"/>
            <w:tcBorders>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0" w:hRule="atLeast"/>
        </w:trPr>
        <w:tc>
          <w:tcPr>
            <w:tcW w:w="34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7</w:t>
            </w:r>
          </w:p>
        </w:tc>
        <w:tc>
          <w:tcPr>
            <w:tcW w:w="866" w:type="pct"/>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线路运维成本</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1408.00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1408.00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1408.00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1408.00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1408.00 </w:t>
            </w:r>
          </w:p>
        </w:tc>
        <w:tc>
          <w:tcPr>
            <w:tcW w:w="594"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7040.00 </w:t>
            </w:r>
          </w:p>
        </w:tc>
        <w:tc>
          <w:tcPr>
            <w:tcW w:w="594" w:type="pct"/>
            <w:vMerge w:val="restart"/>
            <w:tcBorders>
              <w:top w:val="nil"/>
              <w:left w:val="nil"/>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无直接关系</w:t>
            </w:r>
          </w:p>
        </w:tc>
      </w:tr>
      <w:tr>
        <w:tblPrEx>
          <w:tblCellMar>
            <w:top w:w="0" w:type="dxa"/>
            <w:left w:w="108" w:type="dxa"/>
            <w:bottom w:w="0" w:type="dxa"/>
            <w:right w:w="108" w:type="dxa"/>
          </w:tblCellMar>
        </w:tblPrEx>
        <w:trPr>
          <w:trHeight w:val="20" w:hRule="atLeast"/>
        </w:trPr>
        <w:tc>
          <w:tcPr>
            <w:tcW w:w="34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8</w:t>
            </w:r>
          </w:p>
        </w:tc>
        <w:tc>
          <w:tcPr>
            <w:tcW w:w="866" w:type="pct"/>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用户端维护成本</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608.00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608.00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608.00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608.00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608.00 </w:t>
            </w:r>
          </w:p>
        </w:tc>
        <w:tc>
          <w:tcPr>
            <w:tcW w:w="594"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3040.00 </w:t>
            </w:r>
          </w:p>
        </w:tc>
        <w:tc>
          <w:tcPr>
            <w:tcW w:w="594" w:type="pct"/>
            <w:vMerge w:val="continue"/>
            <w:tcBorders>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0" w:hRule="atLeast"/>
        </w:trPr>
        <w:tc>
          <w:tcPr>
            <w:tcW w:w="1211"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合计</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 xml:space="preserve">2266.00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 xml:space="preserve">2266.00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 xml:space="preserve">2350.30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 xml:space="preserve">2357.20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 xml:space="preserve">2381.43 </w:t>
            </w:r>
          </w:p>
        </w:tc>
        <w:tc>
          <w:tcPr>
            <w:tcW w:w="594"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 xml:space="preserve">11620.93 </w:t>
            </w:r>
          </w:p>
        </w:tc>
        <w:tc>
          <w:tcPr>
            <w:tcW w:w="594" w:type="pct"/>
            <w:tcBorders>
              <w:top w:val="nil"/>
              <w:left w:val="nil"/>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p>
        </w:tc>
      </w:tr>
      <w:bookmarkEnd w:id="41"/>
    </w:tbl>
    <w:p>
      <w:pPr>
        <w:pStyle w:val="24"/>
        <w:spacing w:line="600" w:lineRule="exact"/>
        <w:rPr>
          <w:rFonts w:ascii="仿宋_GB2312" w:hAnsi="仿宋_GB2312" w:cs="仿宋_GB2312"/>
          <w:color w:val="000000"/>
        </w:rPr>
        <w:sectPr>
          <w:pgSz w:w="16838" w:h="11906" w:orient="landscape"/>
          <w:pgMar w:top="1800" w:right="1440" w:bottom="1800" w:left="1440" w:header="851" w:footer="992" w:gutter="0"/>
          <w:cols w:space="425" w:num="1"/>
          <w:docGrid w:type="lines" w:linePitch="435" w:charSpace="0"/>
        </w:sectPr>
      </w:pPr>
    </w:p>
    <w:p>
      <w:pPr>
        <w:pStyle w:val="24"/>
        <w:spacing w:line="600" w:lineRule="exact"/>
        <w:ind w:firstLine="482"/>
        <w:jc w:val="center"/>
        <w:rPr>
          <w:rFonts w:ascii="仿宋_GB2312" w:hAnsi="仿宋_GB2312" w:cs="仿宋_GB2312"/>
          <w:b/>
          <w:bCs/>
          <w:color w:val="000000"/>
          <w:sz w:val="24"/>
          <w:szCs w:val="24"/>
        </w:rPr>
      </w:pPr>
      <w:r>
        <w:rPr>
          <w:rFonts w:hint="eastAsia" w:ascii="仿宋_GB2312" w:hAnsi="仿宋_GB2312" w:cs="仿宋_GB2312"/>
          <w:b/>
          <w:bCs/>
          <w:color w:val="000000"/>
          <w:sz w:val="24"/>
          <w:szCs w:val="24"/>
        </w:rPr>
        <w:t>表2-</w:t>
      </w:r>
      <w:r>
        <w:rPr>
          <w:rFonts w:ascii="仿宋_GB2312" w:hAnsi="仿宋_GB2312" w:cs="仿宋_GB2312"/>
          <w:b/>
          <w:bCs/>
          <w:color w:val="000000"/>
          <w:sz w:val="24"/>
          <w:szCs w:val="24"/>
        </w:rPr>
        <w:t xml:space="preserve">7 </w:t>
      </w:r>
      <w:r>
        <w:rPr>
          <w:rFonts w:hint="eastAsia" w:ascii="仿宋_GB2312" w:hAnsi="仿宋_GB2312" w:cs="仿宋_GB2312"/>
          <w:b/>
          <w:bCs/>
          <w:color w:val="000000"/>
          <w:sz w:val="24"/>
          <w:szCs w:val="24"/>
        </w:rPr>
        <w:t>电信5年运营投入数据明细表</w:t>
      </w:r>
    </w:p>
    <w:p>
      <w:pPr>
        <w:pStyle w:val="24"/>
        <w:spacing w:line="600" w:lineRule="exact"/>
        <w:ind w:firstLine="482"/>
        <w:jc w:val="right"/>
        <w:rPr>
          <w:rFonts w:ascii="仿宋_GB2312" w:hAnsi="仿宋_GB2312" w:cs="仿宋_GB2312"/>
          <w:b/>
          <w:bCs/>
          <w:color w:val="000000"/>
          <w:sz w:val="24"/>
          <w:szCs w:val="24"/>
        </w:rPr>
      </w:pPr>
      <w:r>
        <w:rPr>
          <w:rFonts w:hint="eastAsia" w:ascii="仿宋_GB2312" w:hAnsi="仿宋_GB2312" w:cs="仿宋_GB2312"/>
          <w:b/>
          <w:bCs/>
          <w:color w:val="000000"/>
          <w:sz w:val="24"/>
          <w:szCs w:val="24"/>
        </w:rPr>
        <w:t>单位：万元</w:t>
      </w:r>
    </w:p>
    <w:tbl>
      <w:tblPr>
        <w:tblStyle w:val="10"/>
        <w:tblW w:w="5000" w:type="pct"/>
        <w:tblInd w:w="0" w:type="dxa"/>
        <w:tblLayout w:type="autofit"/>
        <w:tblCellMar>
          <w:top w:w="0" w:type="dxa"/>
          <w:left w:w="108" w:type="dxa"/>
          <w:bottom w:w="0" w:type="dxa"/>
          <w:right w:w="108" w:type="dxa"/>
        </w:tblCellMar>
      </w:tblPr>
      <w:tblGrid>
        <w:gridCol w:w="921"/>
        <w:gridCol w:w="2126"/>
        <w:gridCol w:w="1483"/>
        <w:gridCol w:w="1383"/>
        <w:gridCol w:w="1383"/>
        <w:gridCol w:w="1383"/>
        <w:gridCol w:w="1383"/>
        <w:gridCol w:w="1383"/>
        <w:gridCol w:w="1228"/>
        <w:gridCol w:w="1501"/>
      </w:tblGrid>
      <w:tr>
        <w:tblPrEx>
          <w:tblCellMar>
            <w:top w:w="0" w:type="dxa"/>
            <w:left w:w="108" w:type="dxa"/>
            <w:bottom w:w="0" w:type="dxa"/>
            <w:right w:w="108" w:type="dxa"/>
          </w:tblCellMar>
        </w:tblPrEx>
        <w:trPr>
          <w:trHeight w:val="20" w:hRule="atLeast"/>
          <w:tblHeader/>
        </w:trPr>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序号</w:t>
            </w:r>
          </w:p>
        </w:tc>
        <w:tc>
          <w:tcPr>
            <w:tcW w:w="1273"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成本内容</w:t>
            </w:r>
          </w:p>
        </w:tc>
        <w:tc>
          <w:tcPr>
            <w:tcW w:w="48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2019</w:t>
            </w:r>
          </w:p>
        </w:tc>
        <w:tc>
          <w:tcPr>
            <w:tcW w:w="48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2020</w:t>
            </w:r>
          </w:p>
        </w:tc>
        <w:tc>
          <w:tcPr>
            <w:tcW w:w="48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2021</w:t>
            </w:r>
          </w:p>
        </w:tc>
        <w:tc>
          <w:tcPr>
            <w:tcW w:w="48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2022</w:t>
            </w:r>
          </w:p>
        </w:tc>
        <w:tc>
          <w:tcPr>
            <w:tcW w:w="48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2023</w:t>
            </w:r>
          </w:p>
        </w:tc>
        <w:tc>
          <w:tcPr>
            <w:tcW w:w="43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总计</w:t>
            </w:r>
          </w:p>
        </w:tc>
        <w:tc>
          <w:tcPr>
            <w:tcW w:w="529" w:type="pct"/>
            <w:tcBorders>
              <w:top w:val="single" w:color="auto" w:sz="4" w:space="0"/>
              <w:left w:val="nil"/>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与项目关系</w:t>
            </w:r>
          </w:p>
        </w:tc>
      </w:tr>
      <w:tr>
        <w:tblPrEx>
          <w:tblCellMar>
            <w:top w:w="0" w:type="dxa"/>
            <w:left w:w="108" w:type="dxa"/>
            <w:bottom w:w="0" w:type="dxa"/>
            <w:right w:w="108" w:type="dxa"/>
          </w:tblCellMar>
        </w:tblPrEx>
        <w:trPr>
          <w:trHeight w:val="20" w:hRule="atLeast"/>
        </w:trPr>
        <w:tc>
          <w:tcPr>
            <w:tcW w:w="32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w:t>
            </w:r>
          </w:p>
        </w:tc>
        <w:tc>
          <w:tcPr>
            <w:tcW w:w="750"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信息收集及录入人工成本</w:t>
            </w:r>
          </w:p>
        </w:tc>
        <w:tc>
          <w:tcPr>
            <w:tcW w:w="52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收集信息</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14.40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14.40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14.40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14.40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14.40 </w:t>
            </w:r>
          </w:p>
        </w:tc>
        <w:tc>
          <w:tcPr>
            <w:tcW w:w="433"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72.00 </w:t>
            </w:r>
          </w:p>
        </w:tc>
        <w:tc>
          <w:tcPr>
            <w:tcW w:w="529" w:type="pct"/>
            <w:vMerge w:val="restart"/>
            <w:tcBorders>
              <w:top w:val="nil"/>
              <w:left w:val="nil"/>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直接投入</w:t>
            </w:r>
          </w:p>
        </w:tc>
      </w:tr>
      <w:tr>
        <w:tblPrEx>
          <w:tblCellMar>
            <w:top w:w="0" w:type="dxa"/>
            <w:left w:w="108" w:type="dxa"/>
            <w:bottom w:w="0" w:type="dxa"/>
            <w:right w:w="108" w:type="dxa"/>
          </w:tblCellMar>
        </w:tblPrEx>
        <w:trPr>
          <w:trHeight w:val="20" w:hRule="atLeast"/>
        </w:trPr>
        <w:tc>
          <w:tcPr>
            <w:tcW w:w="32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p>
        </w:tc>
        <w:tc>
          <w:tcPr>
            <w:tcW w:w="750"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52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整理及上传信息</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172.80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172.80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172.80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172.80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172.80 </w:t>
            </w:r>
          </w:p>
        </w:tc>
        <w:tc>
          <w:tcPr>
            <w:tcW w:w="433"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864.00 </w:t>
            </w:r>
          </w:p>
        </w:tc>
        <w:tc>
          <w:tcPr>
            <w:tcW w:w="529" w:type="pct"/>
            <w:vMerge w:val="continue"/>
            <w:tcBorders>
              <w:left w:val="nil"/>
              <w:right w:val="single" w:color="auto" w:sz="4" w:space="0"/>
            </w:tcBorders>
            <w:vAlign w:val="center"/>
          </w:tcPr>
          <w:p>
            <w:pPr>
              <w:widowControl/>
              <w:jc w:val="center"/>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0" w:hRule="atLeast"/>
        </w:trPr>
        <w:tc>
          <w:tcPr>
            <w:tcW w:w="32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w:t>
            </w:r>
          </w:p>
        </w:tc>
        <w:tc>
          <w:tcPr>
            <w:tcW w:w="750"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52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审核</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57.60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57.60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57.60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57.60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57.60 </w:t>
            </w:r>
          </w:p>
        </w:tc>
        <w:tc>
          <w:tcPr>
            <w:tcW w:w="433"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288.00 </w:t>
            </w:r>
          </w:p>
        </w:tc>
        <w:tc>
          <w:tcPr>
            <w:tcW w:w="529" w:type="pct"/>
            <w:vMerge w:val="continue"/>
            <w:tcBorders>
              <w:left w:val="nil"/>
              <w:right w:val="single" w:color="auto" w:sz="4" w:space="0"/>
            </w:tcBorders>
            <w:vAlign w:val="center"/>
          </w:tcPr>
          <w:p>
            <w:pPr>
              <w:widowControl/>
              <w:jc w:val="center"/>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0" w:hRule="atLeast"/>
        </w:trPr>
        <w:tc>
          <w:tcPr>
            <w:tcW w:w="32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w:t>
            </w:r>
          </w:p>
        </w:tc>
        <w:tc>
          <w:tcPr>
            <w:tcW w:w="750"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52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整体美化加工</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14.40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14.40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14.40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14.40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14.40 </w:t>
            </w:r>
          </w:p>
        </w:tc>
        <w:tc>
          <w:tcPr>
            <w:tcW w:w="433"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72.00 </w:t>
            </w:r>
          </w:p>
        </w:tc>
        <w:tc>
          <w:tcPr>
            <w:tcW w:w="529" w:type="pct"/>
            <w:vMerge w:val="continue"/>
            <w:tcBorders>
              <w:left w:val="nil"/>
              <w:right w:val="single" w:color="auto" w:sz="4" w:space="0"/>
            </w:tcBorders>
            <w:vAlign w:val="center"/>
          </w:tcPr>
          <w:p>
            <w:pPr>
              <w:widowControl/>
              <w:jc w:val="center"/>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0" w:hRule="atLeast"/>
        </w:trPr>
        <w:tc>
          <w:tcPr>
            <w:tcW w:w="32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5</w:t>
            </w:r>
          </w:p>
        </w:tc>
        <w:tc>
          <w:tcPr>
            <w:tcW w:w="750"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平台软硬件维护</w:t>
            </w:r>
          </w:p>
        </w:tc>
        <w:tc>
          <w:tcPr>
            <w:tcW w:w="52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软件维护</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36.00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36.00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36.00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36.00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36.00 </w:t>
            </w:r>
          </w:p>
        </w:tc>
        <w:tc>
          <w:tcPr>
            <w:tcW w:w="433"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180.00 </w:t>
            </w:r>
          </w:p>
        </w:tc>
        <w:tc>
          <w:tcPr>
            <w:tcW w:w="529" w:type="pct"/>
            <w:vMerge w:val="continue"/>
            <w:tcBorders>
              <w:left w:val="nil"/>
              <w:right w:val="single" w:color="auto" w:sz="4" w:space="0"/>
            </w:tcBorders>
            <w:vAlign w:val="center"/>
          </w:tcPr>
          <w:p>
            <w:pPr>
              <w:widowControl/>
              <w:jc w:val="center"/>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0" w:hRule="atLeast"/>
        </w:trPr>
        <w:tc>
          <w:tcPr>
            <w:tcW w:w="32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w:t>
            </w:r>
          </w:p>
        </w:tc>
        <w:tc>
          <w:tcPr>
            <w:tcW w:w="750"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52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硬件维护</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24.00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24.00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24.00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24.00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24.00 </w:t>
            </w:r>
          </w:p>
        </w:tc>
        <w:tc>
          <w:tcPr>
            <w:tcW w:w="433"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120.00 </w:t>
            </w:r>
          </w:p>
        </w:tc>
        <w:tc>
          <w:tcPr>
            <w:tcW w:w="529" w:type="pct"/>
            <w:vMerge w:val="continue"/>
            <w:tcBorders>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0" w:hRule="atLeast"/>
        </w:trPr>
        <w:tc>
          <w:tcPr>
            <w:tcW w:w="32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7　</w:t>
            </w:r>
          </w:p>
        </w:tc>
        <w:tc>
          <w:tcPr>
            <w:tcW w:w="1273" w:type="pct"/>
            <w:gridSpan w:val="2"/>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线路运维成本</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31.74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32.83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34.62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37.52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37.52 </w:t>
            </w:r>
          </w:p>
        </w:tc>
        <w:tc>
          <w:tcPr>
            <w:tcW w:w="433"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174.24 </w:t>
            </w:r>
          </w:p>
        </w:tc>
        <w:tc>
          <w:tcPr>
            <w:tcW w:w="529" w:type="pct"/>
            <w:vMerge w:val="restart"/>
            <w:tcBorders>
              <w:top w:val="nil"/>
              <w:left w:val="nil"/>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无直接关系</w:t>
            </w:r>
          </w:p>
        </w:tc>
      </w:tr>
      <w:tr>
        <w:tblPrEx>
          <w:tblCellMar>
            <w:top w:w="0" w:type="dxa"/>
            <w:left w:w="108" w:type="dxa"/>
            <w:bottom w:w="0" w:type="dxa"/>
            <w:right w:w="108" w:type="dxa"/>
          </w:tblCellMar>
        </w:tblPrEx>
        <w:trPr>
          <w:trHeight w:val="20" w:hRule="atLeast"/>
        </w:trPr>
        <w:tc>
          <w:tcPr>
            <w:tcW w:w="32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8</w:t>
            </w:r>
          </w:p>
        </w:tc>
        <w:tc>
          <w:tcPr>
            <w:tcW w:w="1273" w:type="pct"/>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用户端维护成本</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25.42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26.29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27.72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30.04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30.04 </w:t>
            </w:r>
          </w:p>
        </w:tc>
        <w:tc>
          <w:tcPr>
            <w:tcW w:w="433"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139.52 </w:t>
            </w:r>
          </w:p>
        </w:tc>
        <w:tc>
          <w:tcPr>
            <w:tcW w:w="529" w:type="pct"/>
            <w:vMerge w:val="continue"/>
            <w:tcBorders>
              <w:left w:val="nil"/>
              <w:right w:val="single" w:color="auto" w:sz="4" w:space="0"/>
            </w:tcBorders>
            <w:vAlign w:val="center"/>
          </w:tcPr>
          <w:p>
            <w:pPr>
              <w:widowControl/>
              <w:jc w:val="center"/>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0" w:hRule="atLeast"/>
        </w:trPr>
        <w:tc>
          <w:tcPr>
            <w:tcW w:w="325" w:type="pc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9</w:t>
            </w:r>
          </w:p>
        </w:tc>
        <w:tc>
          <w:tcPr>
            <w:tcW w:w="1273" w:type="pct"/>
            <w:gridSpan w:val="2"/>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频道落地服务（电信）</w:t>
            </w:r>
          </w:p>
        </w:tc>
        <w:tc>
          <w:tcPr>
            <w:tcW w:w="488" w:type="pct"/>
            <w:tcBorders>
              <w:top w:val="nil"/>
              <w:left w:val="nil"/>
              <w:bottom w:val="single" w:color="auto" w:sz="4" w:space="0"/>
              <w:right w:val="single" w:color="auto" w:sz="4" w:space="0"/>
            </w:tcBorders>
            <w:shd w:val="clear" w:color="auto" w:fill="auto"/>
            <w:noWrap/>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r>
              <w:rPr>
                <w:rFonts w:ascii="仿宋_GB2312" w:hAnsi="等线" w:cs="宋体"/>
                <w:color w:val="000000"/>
                <w:kern w:val="0"/>
                <w:sz w:val="24"/>
                <w:szCs w:val="24"/>
              </w:rPr>
              <w:t>3</w:t>
            </w:r>
            <w:r>
              <w:rPr>
                <w:rFonts w:hint="eastAsia" w:ascii="仿宋_GB2312" w:hAnsi="等线" w:cs="宋体"/>
                <w:color w:val="000000"/>
                <w:kern w:val="0"/>
                <w:sz w:val="24"/>
                <w:szCs w:val="24"/>
              </w:rPr>
              <w:t>.</w:t>
            </w:r>
            <w:r>
              <w:rPr>
                <w:rFonts w:ascii="仿宋_GB2312" w:hAnsi="等线" w:cs="宋体"/>
                <w:color w:val="000000"/>
                <w:kern w:val="0"/>
                <w:sz w:val="24"/>
                <w:szCs w:val="24"/>
              </w:rPr>
              <w:t>25</w:t>
            </w:r>
            <w:r>
              <w:rPr>
                <w:rFonts w:hint="eastAsia" w:ascii="仿宋_GB2312" w:hAnsi="等线" w:cs="宋体"/>
                <w:color w:val="000000"/>
                <w:kern w:val="0"/>
                <w:sz w:val="24"/>
                <w:szCs w:val="24"/>
              </w:rPr>
              <w:t xml:space="preserve"> </w:t>
            </w:r>
          </w:p>
        </w:tc>
        <w:tc>
          <w:tcPr>
            <w:tcW w:w="488" w:type="pct"/>
            <w:tcBorders>
              <w:top w:val="nil"/>
              <w:left w:val="nil"/>
              <w:bottom w:val="single" w:color="auto" w:sz="4" w:space="0"/>
              <w:right w:val="single" w:color="auto" w:sz="4" w:space="0"/>
            </w:tcBorders>
            <w:shd w:val="clear" w:color="auto" w:fill="auto"/>
            <w:noWrap/>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r>
              <w:rPr>
                <w:rFonts w:ascii="仿宋_GB2312" w:hAnsi="等线" w:cs="宋体"/>
                <w:color w:val="000000"/>
                <w:kern w:val="0"/>
                <w:sz w:val="24"/>
                <w:szCs w:val="24"/>
              </w:rPr>
              <w:t>3</w:t>
            </w:r>
            <w:r>
              <w:rPr>
                <w:rFonts w:hint="eastAsia" w:ascii="仿宋_GB2312" w:hAnsi="等线" w:cs="宋体"/>
                <w:color w:val="000000"/>
                <w:kern w:val="0"/>
                <w:sz w:val="24"/>
                <w:szCs w:val="24"/>
              </w:rPr>
              <w:t>.</w:t>
            </w:r>
            <w:r>
              <w:rPr>
                <w:rFonts w:ascii="仿宋_GB2312" w:hAnsi="等线" w:cs="宋体"/>
                <w:color w:val="000000"/>
                <w:kern w:val="0"/>
                <w:sz w:val="24"/>
                <w:szCs w:val="24"/>
              </w:rPr>
              <w:t>25</w:t>
            </w:r>
            <w:r>
              <w:rPr>
                <w:rFonts w:hint="eastAsia" w:ascii="仿宋_GB2312" w:hAnsi="等线" w:cs="宋体"/>
                <w:color w:val="000000"/>
                <w:kern w:val="0"/>
                <w:sz w:val="24"/>
                <w:szCs w:val="24"/>
              </w:rPr>
              <w:t xml:space="preserve"> </w:t>
            </w:r>
          </w:p>
        </w:tc>
        <w:tc>
          <w:tcPr>
            <w:tcW w:w="488" w:type="pct"/>
            <w:tcBorders>
              <w:top w:val="nil"/>
              <w:left w:val="nil"/>
              <w:bottom w:val="single" w:color="auto" w:sz="4" w:space="0"/>
              <w:right w:val="single" w:color="auto" w:sz="4" w:space="0"/>
            </w:tcBorders>
            <w:shd w:val="clear" w:color="auto" w:fill="auto"/>
            <w:noWrap/>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r>
              <w:rPr>
                <w:rFonts w:ascii="仿宋_GB2312" w:hAnsi="等线" w:cs="宋体"/>
                <w:color w:val="000000"/>
                <w:kern w:val="0"/>
                <w:sz w:val="24"/>
                <w:szCs w:val="24"/>
              </w:rPr>
              <w:t>3</w:t>
            </w:r>
            <w:r>
              <w:rPr>
                <w:rFonts w:hint="eastAsia" w:ascii="仿宋_GB2312" w:hAnsi="等线" w:cs="宋体"/>
                <w:color w:val="000000"/>
                <w:kern w:val="0"/>
                <w:sz w:val="24"/>
                <w:szCs w:val="24"/>
              </w:rPr>
              <w:t>.</w:t>
            </w:r>
            <w:r>
              <w:rPr>
                <w:rFonts w:ascii="仿宋_GB2312" w:hAnsi="等线" w:cs="宋体"/>
                <w:color w:val="000000"/>
                <w:kern w:val="0"/>
                <w:sz w:val="24"/>
                <w:szCs w:val="24"/>
              </w:rPr>
              <w:t>25</w:t>
            </w:r>
            <w:r>
              <w:rPr>
                <w:rFonts w:hint="eastAsia" w:ascii="仿宋_GB2312" w:hAnsi="等线" w:cs="宋体"/>
                <w:color w:val="000000"/>
                <w:kern w:val="0"/>
                <w:sz w:val="24"/>
                <w:szCs w:val="24"/>
              </w:rPr>
              <w:t xml:space="preserve"> </w:t>
            </w:r>
          </w:p>
        </w:tc>
        <w:tc>
          <w:tcPr>
            <w:tcW w:w="488" w:type="pct"/>
            <w:tcBorders>
              <w:top w:val="nil"/>
              <w:left w:val="nil"/>
              <w:bottom w:val="single" w:color="auto" w:sz="4" w:space="0"/>
              <w:right w:val="single" w:color="auto" w:sz="4" w:space="0"/>
            </w:tcBorders>
            <w:shd w:val="clear" w:color="auto" w:fill="auto"/>
            <w:noWrap/>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r>
              <w:rPr>
                <w:rFonts w:ascii="仿宋_GB2312" w:hAnsi="等线" w:cs="宋体"/>
                <w:color w:val="000000"/>
                <w:kern w:val="0"/>
                <w:sz w:val="24"/>
                <w:szCs w:val="24"/>
              </w:rPr>
              <w:t>3</w:t>
            </w:r>
            <w:r>
              <w:rPr>
                <w:rFonts w:hint="eastAsia" w:ascii="仿宋_GB2312" w:hAnsi="等线" w:cs="宋体"/>
                <w:color w:val="000000"/>
                <w:kern w:val="0"/>
                <w:sz w:val="24"/>
                <w:szCs w:val="24"/>
              </w:rPr>
              <w:t>.</w:t>
            </w:r>
            <w:r>
              <w:rPr>
                <w:rFonts w:ascii="仿宋_GB2312" w:hAnsi="等线" w:cs="宋体"/>
                <w:color w:val="000000"/>
                <w:kern w:val="0"/>
                <w:sz w:val="24"/>
                <w:szCs w:val="24"/>
              </w:rPr>
              <w:t>25</w:t>
            </w:r>
            <w:r>
              <w:rPr>
                <w:rFonts w:hint="eastAsia" w:ascii="仿宋_GB2312" w:hAnsi="等线" w:cs="宋体"/>
                <w:color w:val="000000"/>
                <w:kern w:val="0"/>
                <w:sz w:val="24"/>
                <w:szCs w:val="24"/>
              </w:rPr>
              <w:t xml:space="preserve"> </w:t>
            </w:r>
          </w:p>
        </w:tc>
        <w:tc>
          <w:tcPr>
            <w:tcW w:w="488" w:type="pct"/>
            <w:tcBorders>
              <w:top w:val="nil"/>
              <w:left w:val="nil"/>
              <w:bottom w:val="single" w:color="auto" w:sz="4" w:space="0"/>
              <w:right w:val="single" w:color="auto" w:sz="4" w:space="0"/>
            </w:tcBorders>
            <w:shd w:val="clear" w:color="auto" w:fill="auto"/>
            <w:noWrap/>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r>
              <w:rPr>
                <w:rFonts w:ascii="仿宋_GB2312" w:hAnsi="等线" w:cs="宋体"/>
                <w:color w:val="000000"/>
                <w:kern w:val="0"/>
                <w:sz w:val="24"/>
                <w:szCs w:val="24"/>
              </w:rPr>
              <w:t>3</w:t>
            </w:r>
            <w:r>
              <w:rPr>
                <w:rFonts w:hint="eastAsia" w:ascii="仿宋_GB2312" w:hAnsi="等线" w:cs="宋体"/>
                <w:color w:val="000000"/>
                <w:kern w:val="0"/>
                <w:sz w:val="24"/>
                <w:szCs w:val="24"/>
              </w:rPr>
              <w:t>.</w:t>
            </w:r>
            <w:r>
              <w:rPr>
                <w:rFonts w:ascii="仿宋_GB2312" w:hAnsi="等线" w:cs="宋体"/>
                <w:color w:val="000000"/>
                <w:kern w:val="0"/>
                <w:sz w:val="24"/>
                <w:szCs w:val="24"/>
              </w:rPr>
              <w:t>25</w:t>
            </w:r>
            <w:r>
              <w:rPr>
                <w:rFonts w:hint="eastAsia" w:ascii="仿宋_GB2312" w:hAnsi="等线" w:cs="宋体"/>
                <w:color w:val="000000"/>
                <w:kern w:val="0"/>
                <w:sz w:val="24"/>
                <w:szCs w:val="24"/>
              </w:rPr>
              <w:t xml:space="preserve"> </w:t>
            </w:r>
          </w:p>
        </w:tc>
        <w:tc>
          <w:tcPr>
            <w:tcW w:w="433"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w:t>
            </w:r>
            <w:r>
              <w:rPr>
                <w:rFonts w:ascii="仿宋_GB2312" w:hAnsi="等线" w:cs="宋体"/>
                <w:color w:val="000000"/>
                <w:kern w:val="0"/>
                <w:sz w:val="24"/>
                <w:szCs w:val="24"/>
              </w:rPr>
              <w:t>16</w:t>
            </w:r>
            <w:r>
              <w:rPr>
                <w:rFonts w:hint="eastAsia" w:ascii="仿宋_GB2312" w:hAnsi="等线" w:cs="宋体"/>
                <w:color w:val="000000"/>
                <w:kern w:val="0"/>
                <w:sz w:val="24"/>
                <w:szCs w:val="24"/>
              </w:rPr>
              <w:t>.</w:t>
            </w:r>
            <w:r>
              <w:rPr>
                <w:rFonts w:ascii="仿宋_GB2312" w:hAnsi="等线" w:cs="宋体"/>
                <w:color w:val="000000"/>
                <w:kern w:val="0"/>
                <w:sz w:val="24"/>
                <w:szCs w:val="24"/>
              </w:rPr>
              <w:t>25</w:t>
            </w:r>
            <w:r>
              <w:rPr>
                <w:rFonts w:hint="eastAsia" w:ascii="仿宋_GB2312" w:hAnsi="等线" w:cs="宋体"/>
                <w:color w:val="000000"/>
                <w:kern w:val="0"/>
                <w:sz w:val="24"/>
                <w:szCs w:val="24"/>
              </w:rPr>
              <w:t xml:space="preserve"> </w:t>
            </w:r>
          </w:p>
        </w:tc>
        <w:tc>
          <w:tcPr>
            <w:tcW w:w="529" w:type="pct"/>
            <w:vMerge w:val="continue"/>
            <w:tcBorders>
              <w:left w:val="nil"/>
              <w:right w:val="single" w:color="auto" w:sz="4" w:space="0"/>
            </w:tcBorders>
            <w:vAlign w:val="center"/>
          </w:tcPr>
          <w:p>
            <w:pPr>
              <w:widowControl/>
              <w:jc w:val="center"/>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0" w:hRule="atLeast"/>
        </w:trPr>
        <w:tc>
          <w:tcPr>
            <w:tcW w:w="32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10</w:t>
            </w:r>
          </w:p>
        </w:tc>
        <w:tc>
          <w:tcPr>
            <w:tcW w:w="1273" w:type="pct"/>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IPTV专区使用费</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100.00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100.00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100.00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100.00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100.00 </w:t>
            </w:r>
          </w:p>
        </w:tc>
        <w:tc>
          <w:tcPr>
            <w:tcW w:w="433"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500.00 </w:t>
            </w:r>
          </w:p>
        </w:tc>
        <w:tc>
          <w:tcPr>
            <w:tcW w:w="529" w:type="pct"/>
            <w:vMerge w:val="continue"/>
            <w:tcBorders>
              <w:left w:val="nil"/>
              <w:right w:val="single" w:color="auto" w:sz="4" w:space="0"/>
            </w:tcBorders>
            <w:vAlign w:val="center"/>
          </w:tcPr>
          <w:p>
            <w:pPr>
              <w:widowControl/>
              <w:jc w:val="center"/>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0" w:hRule="atLeast"/>
        </w:trPr>
        <w:tc>
          <w:tcPr>
            <w:tcW w:w="32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w:t>
            </w:r>
            <w:r>
              <w:rPr>
                <w:rFonts w:ascii="仿宋_GB2312" w:hAnsi="等线" w:cs="宋体"/>
                <w:color w:val="000000"/>
                <w:kern w:val="0"/>
                <w:sz w:val="24"/>
                <w:szCs w:val="24"/>
              </w:rPr>
              <w:t>1</w:t>
            </w:r>
          </w:p>
        </w:tc>
        <w:tc>
          <w:tcPr>
            <w:tcW w:w="1273" w:type="pct"/>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I</w:t>
            </w:r>
            <w:r>
              <w:rPr>
                <w:rFonts w:ascii="仿宋_GB2312" w:hAnsi="等线" w:cs="宋体"/>
                <w:color w:val="000000"/>
                <w:kern w:val="0"/>
                <w:sz w:val="24"/>
                <w:szCs w:val="24"/>
              </w:rPr>
              <w:t>PTV</w:t>
            </w:r>
            <w:r>
              <w:rPr>
                <w:rFonts w:hint="eastAsia" w:ascii="仿宋_GB2312" w:hAnsi="等线" w:cs="宋体"/>
                <w:color w:val="000000"/>
                <w:kern w:val="0"/>
                <w:sz w:val="24"/>
                <w:szCs w:val="24"/>
              </w:rPr>
              <w:t>线路巡检</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96.00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96.00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96.00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96.00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96.00 </w:t>
            </w:r>
          </w:p>
        </w:tc>
        <w:tc>
          <w:tcPr>
            <w:tcW w:w="433"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480.00 </w:t>
            </w:r>
          </w:p>
        </w:tc>
        <w:tc>
          <w:tcPr>
            <w:tcW w:w="529" w:type="pct"/>
            <w:vMerge w:val="continue"/>
            <w:tcBorders>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0" w:hRule="atLeast"/>
        </w:trPr>
        <w:tc>
          <w:tcPr>
            <w:tcW w:w="1598"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合计</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 xml:space="preserve">595.61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 xml:space="preserve">597.57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 xml:space="preserve">600.79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 xml:space="preserve">606.01 </w:t>
            </w:r>
          </w:p>
        </w:tc>
        <w:tc>
          <w:tcPr>
            <w:tcW w:w="48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 xml:space="preserve">606.01 </w:t>
            </w:r>
          </w:p>
        </w:tc>
        <w:tc>
          <w:tcPr>
            <w:tcW w:w="433"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 xml:space="preserve">3006.00 </w:t>
            </w:r>
          </w:p>
        </w:tc>
        <w:tc>
          <w:tcPr>
            <w:tcW w:w="529" w:type="pct"/>
            <w:tcBorders>
              <w:top w:val="nil"/>
              <w:left w:val="nil"/>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p>
        </w:tc>
      </w:tr>
    </w:tbl>
    <w:p>
      <w:pPr>
        <w:tabs>
          <w:tab w:val="left" w:pos="2370"/>
        </w:tabs>
        <w:jc w:val="center"/>
      </w:pPr>
    </w:p>
    <w:p>
      <w:pPr>
        <w:tabs>
          <w:tab w:val="left" w:pos="2370"/>
        </w:tabs>
        <w:jc w:val="center"/>
        <w:rPr>
          <w:b/>
          <w:bCs/>
          <w:sz w:val="24"/>
          <w:szCs w:val="24"/>
        </w:rPr>
      </w:pPr>
      <w:r>
        <w:rPr>
          <w:rFonts w:hint="eastAsia"/>
          <w:b/>
          <w:bCs/>
          <w:sz w:val="24"/>
          <w:szCs w:val="24"/>
        </w:rPr>
        <w:t>表2-</w:t>
      </w:r>
      <w:r>
        <w:rPr>
          <w:b/>
          <w:bCs/>
          <w:sz w:val="24"/>
          <w:szCs w:val="24"/>
        </w:rPr>
        <w:t xml:space="preserve">8 </w:t>
      </w:r>
      <w:r>
        <w:rPr>
          <w:rFonts w:hint="eastAsia"/>
          <w:b/>
          <w:bCs/>
          <w:sz w:val="24"/>
          <w:szCs w:val="24"/>
        </w:rPr>
        <w:t>东方有线、电信村居务信息平台运营投入对比表</w:t>
      </w:r>
    </w:p>
    <w:p>
      <w:pPr>
        <w:tabs>
          <w:tab w:val="left" w:pos="2370"/>
        </w:tabs>
        <w:jc w:val="right"/>
        <w:rPr>
          <w:b/>
          <w:bCs/>
          <w:sz w:val="24"/>
          <w:szCs w:val="24"/>
        </w:rPr>
      </w:pPr>
      <w:r>
        <w:rPr>
          <w:rFonts w:hint="eastAsia"/>
          <w:b/>
          <w:bCs/>
          <w:sz w:val="24"/>
          <w:szCs w:val="24"/>
        </w:rPr>
        <w:t>单位：万元</w:t>
      </w:r>
    </w:p>
    <w:tbl>
      <w:tblPr>
        <w:tblStyle w:val="10"/>
        <w:tblW w:w="5000" w:type="pct"/>
        <w:tblInd w:w="0" w:type="dxa"/>
        <w:tblLayout w:type="autofit"/>
        <w:tblCellMar>
          <w:top w:w="0" w:type="dxa"/>
          <w:left w:w="108" w:type="dxa"/>
          <w:bottom w:w="0" w:type="dxa"/>
          <w:right w:w="108" w:type="dxa"/>
        </w:tblCellMar>
      </w:tblPr>
      <w:tblGrid>
        <w:gridCol w:w="1293"/>
        <w:gridCol w:w="1726"/>
        <w:gridCol w:w="1298"/>
        <w:gridCol w:w="1296"/>
        <w:gridCol w:w="1585"/>
        <w:gridCol w:w="2259"/>
        <w:gridCol w:w="1576"/>
        <w:gridCol w:w="1573"/>
        <w:gridCol w:w="1568"/>
      </w:tblGrid>
      <w:tr>
        <w:tblPrEx>
          <w:tblCellMar>
            <w:top w:w="0" w:type="dxa"/>
            <w:left w:w="108" w:type="dxa"/>
            <w:bottom w:w="0" w:type="dxa"/>
            <w:right w:w="108" w:type="dxa"/>
          </w:tblCellMar>
        </w:tblPrEx>
        <w:trPr>
          <w:trHeight w:val="20" w:hRule="atLeast"/>
          <w:tblHeader/>
        </w:trPr>
        <w:tc>
          <w:tcPr>
            <w:tcW w:w="106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认定投入内容</w:t>
            </w:r>
          </w:p>
        </w:tc>
        <w:tc>
          <w:tcPr>
            <w:tcW w:w="458"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东方有线</w:t>
            </w:r>
          </w:p>
        </w:tc>
        <w:tc>
          <w:tcPr>
            <w:tcW w:w="45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电信</w:t>
            </w:r>
          </w:p>
        </w:tc>
        <w:tc>
          <w:tcPr>
            <w:tcW w:w="559"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合计</w:t>
            </w:r>
          </w:p>
        </w:tc>
        <w:tc>
          <w:tcPr>
            <w:tcW w:w="797" w:type="pct"/>
            <w:tcBorders>
              <w:top w:val="single" w:color="auto" w:sz="4" w:space="0"/>
              <w:left w:val="nil"/>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未认定投入内容</w:t>
            </w:r>
          </w:p>
        </w:tc>
        <w:tc>
          <w:tcPr>
            <w:tcW w:w="55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东方有线</w:t>
            </w:r>
          </w:p>
        </w:tc>
        <w:tc>
          <w:tcPr>
            <w:tcW w:w="55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电信</w:t>
            </w:r>
          </w:p>
        </w:tc>
        <w:tc>
          <w:tcPr>
            <w:tcW w:w="55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合计</w:t>
            </w:r>
          </w:p>
        </w:tc>
      </w:tr>
      <w:tr>
        <w:tblPrEx>
          <w:tblCellMar>
            <w:top w:w="0" w:type="dxa"/>
            <w:left w:w="108" w:type="dxa"/>
            <w:bottom w:w="0" w:type="dxa"/>
            <w:right w:w="108" w:type="dxa"/>
          </w:tblCellMar>
        </w:tblPrEx>
        <w:trPr>
          <w:trHeight w:val="20" w:hRule="atLeast"/>
        </w:trPr>
        <w:tc>
          <w:tcPr>
            <w:tcW w:w="456"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信息收集及录入人工成本</w:t>
            </w:r>
          </w:p>
        </w:tc>
        <w:tc>
          <w:tcPr>
            <w:tcW w:w="60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收集信息</w:t>
            </w: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12.5</w:t>
            </w:r>
          </w:p>
        </w:tc>
        <w:tc>
          <w:tcPr>
            <w:tcW w:w="457"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14.4</w:t>
            </w:r>
          </w:p>
        </w:tc>
        <w:tc>
          <w:tcPr>
            <w:tcW w:w="55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26.9</w:t>
            </w:r>
          </w:p>
        </w:tc>
        <w:tc>
          <w:tcPr>
            <w:tcW w:w="797" w:type="pct"/>
            <w:tcBorders>
              <w:top w:val="single" w:color="auto" w:sz="4" w:space="0"/>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线路运维成本</w:t>
            </w:r>
          </w:p>
        </w:tc>
        <w:tc>
          <w:tcPr>
            <w:tcW w:w="55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1408.00 </w:t>
            </w:r>
          </w:p>
        </w:tc>
        <w:tc>
          <w:tcPr>
            <w:tcW w:w="55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37.52 </w:t>
            </w:r>
          </w:p>
        </w:tc>
        <w:tc>
          <w:tcPr>
            <w:tcW w:w="55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w:t>
            </w:r>
            <w:r>
              <w:rPr>
                <w:rFonts w:ascii="仿宋_GB2312" w:hAnsi="等线" w:cs="宋体"/>
                <w:color w:val="000000"/>
                <w:kern w:val="0"/>
                <w:sz w:val="24"/>
                <w:szCs w:val="24"/>
              </w:rPr>
              <w:t>445.52</w:t>
            </w:r>
          </w:p>
        </w:tc>
      </w:tr>
      <w:tr>
        <w:tblPrEx>
          <w:tblCellMar>
            <w:top w:w="0" w:type="dxa"/>
            <w:left w:w="108" w:type="dxa"/>
            <w:bottom w:w="0" w:type="dxa"/>
            <w:right w:w="108" w:type="dxa"/>
          </w:tblCellMar>
        </w:tblPrEx>
        <w:trPr>
          <w:trHeight w:val="20" w:hRule="atLeast"/>
        </w:trPr>
        <w:tc>
          <w:tcPr>
            <w:tcW w:w="4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0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整理</w:t>
            </w: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37.5</w:t>
            </w:r>
          </w:p>
        </w:tc>
        <w:tc>
          <w:tcPr>
            <w:tcW w:w="457"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172.8</w:t>
            </w:r>
          </w:p>
        </w:tc>
        <w:tc>
          <w:tcPr>
            <w:tcW w:w="55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385.3</w:t>
            </w:r>
          </w:p>
        </w:tc>
        <w:tc>
          <w:tcPr>
            <w:tcW w:w="79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用户端维护成本</w:t>
            </w:r>
          </w:p>
        </w:tc>
        <w:tc>
          <w:tcPr>
            <w:tcW w:w="55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608.00 </w:t>
            </w:r>
          </w:p>
        </w:tc>
        <w:tc>
          <w:tcPr>
            <w:tcW w:w="55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30.04 </w:t>
            </w:r>
          </w:p>
        </w:tc>
        <w:tc>
          <w:tcPr>
            <w:tcW w:w="55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w:t>
            </w:r>
            <w:r>
              <w:rPr>
                <w:rFonts w:ascii="仿宋_GB2312" w:hAnsi="等线" w:cs="宋体"/>
                <w:color w:val="000000"/>
                <w:kern w:val="0"/>
                <w:sz w:val="24"/>
                <w:szCs w:val="24"/>
              </w:rPr>
              <w:t>38.04</w:t>
            </w:r>
          </w:p>
        </w:tc>
      </w:tr>
      <w:tr>
        <w:tblPrEx>
          <w:tblCellMar>
            <w:top w:w="0" w:type="dxa"/>
            <w:left w:w="108" w:type="dxa"/>
            <w:bottom w:w="0" w:type="dxa"/>
            <w:right w:w="108" w:type="dxa"/>
          </w:tblCellMar>
        </w:tblPrEx>
        <w:trPr>
          <w:trHeight w:val="20" w:hRule="atLeast"/>
        </w:trPr>
        <w:tc>
          <w:tcPr>
            <w:tcW w:w="4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0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上传</w:t>
            </w: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175</w:t>
            </w:r>
          </w:p>
        </w:tc>
        <w:tc>
          <w:tcPr>
            <w:tcW w:w="457"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59"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79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频道落地服务（电信）</w:t>
            </w:r>
          </w:p>
        </w:tc>
        <w:tc>
          <w:tcPr>
            <w:tcW w:w="55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55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r>
              <w:rPr>
                <w:rFonts w:ascii="仿宋_GB2312" w:hAnsi="等线" w:cs="宋体"/>
                <w:color w:val="000000"/>
                <w:kern w:val="0"/>
                <w:sz w:val="24"/>
                <w:szCs w:val="24"/>
              </w:rPr>
              <w:t>3</w:t>
            </w:r>
            <w:r>
              <w:rPr>
                <w:rFonts w:hint="eastAsia" w:ascii="仿宋_GB2312" w:hAnsi="等线" w:cs="宋体"/>
                <w:color w:val="000000"/>
                <w:kern w:val="0"/>
                <w:sz w:val="24"/>
                <w:szCs w:val="24"/>
              </w:rPr>
              <w:t>.</w:t>
            </w:r>
            <w:r>
              <w:rPr>
                <w:rFonts w:ascii="仿宋_GB2312" w:hAnsi="等线" w:cs="宋体"/>
                <w:color w:val="000000"/>
                <w:kern w:val="0"/>
                <w:sz w:val="24"/>
                <w:szCs w:val="24"/>
              </w:rPr>
              <w:t>25</w:t>
            </w:r>
          </w:p>
        </w:tc>
        <w:tc>
          <w:tcPr>
            <w:tcW w:w="55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r>
              <w:rPr>
                <w:rFonts w:ascii="仿宋_GB2312" w:hAnsi="等线" w:cs="宋体"/>
                <w:color w:val="000000"/>
                <w:kern w:val="0"/>
                <w:sz w:val="24"/>
                <w:szCs w:val="24"/>
              </w:rPr>
              <w:t>3.25</w:t>
            </w:r>
          </w:p>
        </w:tc>
      </w:tr>
      <w:tr>
        <w:tblPrEx>
          <w:tblCellMar>
            <w:top w:w="0" w:type="dxa"/>
            <w:left w:w="108" w:type="dxa"/>
            <w:bottom w:w="0" w:type="dxa"/>
            <w:right w:w="108" w:type="dxa"/>
          </w:tblCellMar>
        </w:tblPrEx>
        <w:trPr>
          <w:trHeight w:val="20" w:hRule="atLeast"/>
        </w:trPr>
        <w:tc>
          <w:tcPr>
            <w:tcW w:w="4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0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审核</w:t>
            </w: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25</w:t>
            </w:r>
          </w:p>
        </w:tc>
        <w:tc>
          <w:tcPr>
            <w:tcW w:w="457"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57.6</w:t>
            </w:r>
          </w:p>
        </w:tc>
        <w:tc>
          <w:tcPr>
            <w:tcW w:w="55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82.6</w:t>
            </w:r>
          </w:p>
        </w:tc>
        <w:tc>
          <w:tcPr>
            <w:tcW w:w="797" w:type="pct"/>
            <w:tcBorders>
              <w:top w:val="single" w:color="auto" w:sz="4" w:space="0"/>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IPTV专区使用费</w:t>
            </w:r>
          </w:p>
        </w:tc>
        <w:tc>
          <w:tcPr>
            <w:tcW w:w="55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55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100.00 </w:t>
            </w:r>
          </w:p>
        </w:tc>
        <w:tc>
          <w:tcPr>
            <w:tcW w:w="55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w:t>
            </w:r>
            <w:r>
              <w:rPr>
                <w:rFonts w:ascii="仿宋_GB2312" w:hAnsi="等线" w:cs="宋体"/>
                <w:color w:val="000000"/>
                <w:kern w:val="0"/>
                <w:sz w:val="24"/>
                <w:szCs w:val="24"/>
              </w:rPr>
              <w:t>00</w:t>
            </w:r>
            <w:r>
              <w:rPr>
                <w:rFonts w:hint="eastAsia" w:ascii="仿宋_GB2312" w:hAnsi="等线" w:cs="宋体"/>
                <w:color w:val="000000"/>
                <w:kern w:val="0"/>
                <w:sz w:val="24"/>
                <w:szCs w:val="24"/>
              </w:rPr>
              <w:t>.</w:t>
            </w:r>
            <w:r>
              <w:rPr>
                <w:rFonts w:ascii="仿宋_GB2312" w:hAnsi="等线" w:cs="宋体"/>
                <w:color w:val="000000"/>
                <w:kern w:val="0"/>
                <w:sz w:val="24"/>
                <w:szCs w:val="24"/>
              </w:rPr>
              <w:t>00</w:t>
            </w:r>
          </w:p>
        </w:tc>
      </w:tr>
      <w:tr>
        <w:tblPrEx>
          <w:tblCellMar>
            <w:top w:w="0" w:type="dxa"/>
            <w:left w:w="108" w:type="dxa"/>
            <w:bottom w:w="0" w:type="dxa"/>
            <w:right w:w="108" w:type="dxa"/>
          </w:tblCellMar>
        </w:tblPrEx>
        <w:trPr>
          <w:trHeight w:val="20" w:hRule="atLeast"/>
        </w:trPr>
        <w:tc>
          <w:tcPr>
            <w:tcW w:w="4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0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整体美化加工</w:t>
            </w: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457"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14.4</w:t>
            </w:r>
          </w:p>
        </w:tc>
        <w:tc>
          <w:tcPr>
            <w:tcW w:w="55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14.4</w:t>
            </w:r>
          </w:p>
        </w:tc>
        <w:tc>
          <w:tcPr>
            <w:tcW w:w="797" w:type="pct"/>
            <w:tcBorders>
              <w:top w:val="single" w:color="auto" w:sz="4" w:space="0"/>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I</w:t>
            </w:r>
            <w:r>
              <w:rPr>
                <w:rFonts w:ascii="仿宋_GB2312" w:hAnsi="等线" w:cs="宋体"/>
                <w:color w:val="000000"/>
                <w:kern w:val="0"/>
                <w:sz w:val="24"/>
                <w:szCs w:val="24"/>
              </w:rPr>
              <w:t>PTV</w:t>
            </w:r>
            <w:r>
              <w:rPr>
                <w:rFonts w:hint="eastAsia" w:ascii="仿宋_GB2312" w:hAnsi="等线" w:cs="宋体"/>
                <w:color w:val="000000"/>
                <w:kern w:val="0"/>
                <w:sz w:val="24"/>
                <w:szCs w:val="24"/>
              </w:rPr>
              <w:t>线路巡检</w:t>
            </w:r>
          </w:p>
        </w:tc>
        <w:tc>
          <w:tcPr>
            <w:tcW w:w="55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55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96.00 </w:t>
            </w:r>
          </w:p>
        </w:tc>
        <w:tc>
          <w:tcPr>
            <w:tcW w:w="55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9</w:t>
            </w:r>
            <w:r>
              <w:rPr>
                <w:rFonts w:ascii="仿宋_GB2312" w:hAnsi="等线" w:cs="宋体"/>
                <w:color w:val="000000"/>
                <w:kern w:val="0"/>
                <w:sz w:val="24"/>
                <w:szCs w:val="24"/>
              </w:rPr>
              <w:t>6.00</w:t>
            </w:r>
          </w:p>
        </w:tc>
      </w:tr>
      <w:tr>
        <w:tblPrEx>
          <w:tblCellMar>
            <w:top w:w="0" w:type="dxa"/>
            <w:left w:w="108" w:type="dxa"/>
            <w:bottom w:w="0" w:type="dxa"/>
            <w:right w:w="108" w:type="dxa"/>
          </w:tblCellMar>
        </w:tblPrEx>
        <w:trPr>
          <w:trHeight w:val="20" w:hRule="atLeast"/>
        </w:trPr>
        <w:tc>
          <w:tcPr>
            <w:tcW w:w="4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0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小计</w:t>
            </w: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250</w:t>
            </w:r>
          </w:p>
        </w:tc>
        <w:tc>
          <w:tcPr>
            <w:tcW w:w="457"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259.2</w:t>
            </w:r>
          </w:p>
        </w:tc>
        <w:tc>
          <w:tcPr>
            <w:tcW w:w="55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509.2</w:t>
            </w:r>
          </w:p>
        </w:tc>
        <w:tc>
          <w:tcPr>
            <w:tcW w:w="797" w:type="pct"/>
            <w:tcBorders>
              <w:top w:val="single" w:color="auto" w:sz="4" w:space="0"/>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55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55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55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0" w:hRule="atLeast"/>
        </w:trPr>
        <w:tc>
          <w:tcPr>
            <w:tcW w:w="456"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平台软硬件维护</w:t>
            </w:r>
          </w:p>
        </w:tc>
        <w:tc>
          <w:tcPr>
            <w:tcW w:w="60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软件维护</w:t>
            </w: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86.4</w:t>
            </w:r>
          </w:p>
        </w:tc>
        <w:tc>
          <w:tcPr>
            <w:tcW w:w="457"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36</w:t>
            </w:r>
          </w:p>
        </w:tc>
        <w:tc>
          <w:tcPr>
            <w:tcW w:w="55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122.4</w:t>
            </w:r>
          </w:p>
        </w:tc>
        <w:tc>
          <w:tcPr>
            <w:tcW w:w="797" w:type="pct"/>
            <w:tcBorders>
              <w:top w:val="single" w:color="auto" w:sz="4" w:space="0"/>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55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55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55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0" w:hRule="atLeast"/>
        </w:trPr>
        <w:tc>
          <w:tcPr>
            <w:tcW w:w="4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60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硬件维护</w:t>
            </w: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25.13</w:t>
            </w:r>
          </w:p>
        </w:tc>
        <w:tc>
          <w:tcPr>
            <w:tcW w:w="457"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24</w:t>
            </w:r>
          </w:p>
        </w:tc>
        <w:tc>
          <w:tcPr>
            <w:tcW w:w="55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49.13</w:t>
            </w:r>
          </w:p>
        </w:tc>
        <w:tc>
          <w:tcPr>
            <w:tcW w:w="797" w:type="pct"/>
            <w:tcBorders>
              <w:top w:val="single" w:color="auto" w:sz="4" w:space="0"/>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55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55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55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0" w:hRule="atLeast"/>
        </w:trPr>
        <w:tc>
          <w:tcPr>
            <w:tcW w:w="1065" w:type="pct"/>
            <w:gridSpan w:val="2"/>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合计</w:t>
            </w: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361.53</w:t>
            </w:r>
          </w:p>
        </w:tc>
        <w:tc>
          <w:tcPr>
            <w:tcW w:w="457"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319.2</w:t>
            </w:r>
          </w:p>
        </w:tc>
        <w:tc>
          <w:tcPr>
            <w:tcW w:w="55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680.73</w:t>
            </w:r>
          </w:p>
        </w:tc>
        <w:tc>
          <w:tcPr>
            <w:tcW w:w="797" w:type="pct"/>
            <w:tcBorders>
              <w:top w:val="single" w:color="auto" w:sz="4" w:space="0"/>
              <w:left w:val="nil"/>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p>
        </w:tc>
        <w:tc>
          <w:tcPr>
            <w:tcW w:w="55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w:t>
            </w:r>
            <w:r>
              <w:rPr>
                <w:rFonts w:ascii="仿宋_GB2312" w:hAnsi="等线" w:cs="宋体"/>
                <w:b/>
                <w:bCs/>
                <w:color w:val="000000"/>
                <w:kern w:val="0"/>
                <w:sz w:val="24"/>
                <w:szCs w:val="24"/>
              </w:rPr>
              <w:t>016</w:t>
            </w:r>
          </w:p>
        </w:tc>
        <w:tc>
          <w:tcPr>
            <w:tcW w:w="55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w:t>
            </w:r>
            <w:r>
              <w:rPr>
                <w:rFonts w:ascii="仿宋_GB2312" w:hAnsi="等线" w:cs="宋体"/>
                <w:b/>
                <w:bCs/>
                <w:color w:val="000000"/>
                <w:kern w:val="0"/>
                <w:sz w:val="24"/>
                <w:szCs w:val="24"/>
              </w:rPr>
              <w:t>86.81</w:t>
            </w:r>
          </w:p>
        </w:tc>
        <w:tc>
          <w:tcPr>
            <w:tcW w:w="55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w:t>
            </w:r>
            <w:r>
              <w:rPr>
                <w:rFonts w:ascii="仿宋_GB2312" w:hAnsi="等线" w:cs="宋体"/>
                <w:b/>
                <w:bCs/>
                <w:color w:val="000000"/>
                <w:kern w:val="0"/>
                <w:sz w:val="24"/>
                <w:szCs w:val="24"/>
              </w:rPr>
              <w:t>302.81</w:t>
            </w:r>
          </w:p>
        </w:tc>
      </w:tr>
    </w:tbl>
    <w:p>
      <w:pPr>
        <w:tabs>
          <w:tab w:val="left" w:pos="2370"/>
        </w:tabs>
        <w:sectPr>
          <w:pgSz w:w="16838" w:h="11906" w:orient="landscape"/>
          <w:pgMar w:top="1800" w:right="1440" w:bottom="1800" w:left="1440" w:header="851" w:footer="992" w:gutter="0"/>
          <w:cols w:space="425" w:num="1"/>
          <w:docGrid w:type="lines" w:linePitch="435" w:charSpace="0"/>
        </w:sectPr>
      </w:pPr>
      <w:r>
        <w:t xml:space="preserve"> </w:t>
      </w:r>
    </w:p>
    <w:p>
      <w:pPr>
        <w:pStyle w:val="24"/>
        <w:spacing w:line="600" w:lineRule="exact"/>
        <w:ind w:firstLine="643"/>
        <w:rPr>
          <w:rFonts w:ascii="仿宋_GB2312" w:hAnsi="仿宋_GB2312" w:cs="仿宋_GB2312"/>
          <w:b/>
          <w:bCs/>
          <w:color w:val="000000"/>
        </w:rPr>
      </w:pPr>
      <w:r>
        <w:rPr>
          <w:rFonts w:ascii="仿宋_GB2312" w:hAnsi="仿宋_GB2312" w:cs="仿宋_GB2312"/>
          <w:b/>
          <w:bCs/>
          <w:color w:val="000000"/>
        </w:rPr>
        <w:t>2</w:t>
      </w:r>
      <w:r>
        <w:rPr>
          <w:rFonts w:hint="eastAsia" w:ascii="仿宋_GB2312" w:hAnsi="仿宋_GB2312" w:cs="仿宋_GB2312"/>
          <w:b/>
          <w:bCs/>
          <w:color w:val="000000"/>
        </w:rPr>
        <w:t>.成本标准核定</w:t>
      </w:r>
    </w:p>
    <w:p>
      <w:pPr>
        <w:pStyle w:val="24"/>
        <w:spacing w:line="600" w:lineRule="exact"/>
        <w:rPr>
          <w:bCs/>
          <w:color w:val="000000"/>
        </w:rPr>
      </w:pPr>
      <w:r>
        <w:rPr>
          <w:rFonts w:hint="eastAsia"/>
          <w:bCs/>
          <w:color w:val="000000"/>
        </w:rPr>
        <w:t>若采用市社区云平台则无需区民政局额外投入。</w:t>
      </w:r>
    </w:p>
    <w:p>
      <w:pPr>
        <w:pStyle w:val="24"/>
        <w:spacing w:line="600" w:lineRule="exact"/>
        <w:rPr>
          <w:rFonts w:ascii="仿宋_GB2312"/>
          <w:bCs/>
          <w:color w:val="000000"/>
        </w:rPr>
      </w:pPr>
      <w:r>
        <w:rPr>
          <w:rFonts w:hint="eastAsia" w:ascii="仿宋_GB2312"/>
          <w:bCs/>
          <w:color w:val="000000"/>
        </w:rPr>
        <w:t>若继续使用村居务信息平台，则需对信息采集及上传、平台维护成本进行核算优化。</w:t>
      </w:r>
    </w:p>
    <w:p>
      <w:pPr>
        <w:pStyle w:val="24"/>
        <w:spacing w:line="600" w:lineRule="exact"/>
        <w:ind w:firstLine="643"/>
        <w:rPr>
          <w:rFonts w:ascii="仿宋_GB2312" w:hAnsi="仿宋_GB2312" w:cs="仿宋_GB2312"/>
          <w:b/>
          <w:bCs/>
          <w:color w:val="000000"/>
        </w:rPr>
      </w:pPr>
      <w:r>
        <w:rPr>
          <w:rFonts w:hint="eastAsia" w:ascii="仿宋_GB2312" w:hAnsi="仿宋_GB2312" w:cs="仿宋_GB2312"/>
          <w:b/>
          <w:bCs/>
          <w:color w:val="000000"/>
        </w:rPr>
        <w:t>（1）信息采集及上传人工成本</w:t>
      </w:r>
    </w:p>
    <w:p>
      <w:pPr>
        <w:pStyle w:val="24"/>
        <w:spacing w:line="600" w:lineRule="exact"/>
        <w:rPr>
          <w:rFonts w:ascii="仿宋_GB2312" w:hAnsi="仿宋_GB2312" w:cs="仿宋_GB2312"/>
          <w:color w:val="000000"/>
        </w:rPr>
      </w:pPr>
      <w:r>
        <w:rPr>
          <w:rFonts w:hint="eastAsia" w:ascii="仿宋_GB2312" w:hAnsi="仿宋_GB2312" w:cs="仿宋_GB2312"/>
          <w:color w:val="000000"/>
        </w:rPr>
        <w:t>信息采集及上传人工成本核算公式：人工成本=人员数量*工作时长*人员薪资；</w:t>
      </w:r>
    </w:p>
    <w:p>
      <w:pPr>
        <w:pStyle w:val="24"/>
        <w:spacing w:line="600" w:lineRule="exact"/>
        <w:rPr>
          <w:rFonts w:ascii="仿宋_GB2312" w:hAnsi="仿宋_GB2312" w:cs="仿宋_GB2312"/>
          <w:color w:val="000000"/>
        </w:rPr>
      </w:pPr>
      <w:r>
        <w:rPr>
          <w:rFonts w:hint="eastAsia" w:ascii="仿宋_GB2312" w:hAnsi="仿宋_GB2312" w:cs="仿宋_GB2312"/>
          <w:color w:val="000000"/>
        </w:rPr>
        <w:t>建议标杆值：</w:t>
      </w:r>
      <w:bookmarkStart w:id="42" w:name="_Hlk147476526"/>
      <w:r>
        <w:rPr>
          <w:rFonts w:hint="eastAsia" w:ascii="仿宋_GB2312" w:hAnsi="仿宋_GB2312" w:cs="仿宋_GB2312"/>
          <w:color w:val="000000"/>
        </w:rPr>
        <w:t>人员数量=</w:t>
      </w:r>
      <w:r>
        <w:rPr>
          <w:rFonts w:ascii="仿宋_GB2312" w:hAnsi="仿宋_GB2312" w:cs="仿宋_GB2312"/>
          <w:color w:val="000000"/>
        </w:rPr>
        <w:t>16</w:t>
      </w:r>
      <w:r>
        <w:rPr>
          <w:rFonts w:hint="eastAsia" w:ascii="仿宋_GB2312" w:hAnsi="仿宋_GB2312" w:cs="仿宋_GB2312"/>
          <w:color w:val="000000"/>
        </w:rPr>
        <w:t>人（信息采集1人，整理及上传</w:t>
      </w:r>
      <w:r>
        <w:rPr>
          <w:rFonts w:ascii="仿宋_GB2312" w:hAnsi="仿宋_GB2312" w:cs="仿宋_GB2312"/>
          <w:color w:val="000000"/>
        </w:rPr>
        <w:t>12</w:t>
      </w:r>
      <w:r>
        <w:rPr>
          <w:rFonts w:hint="eastAsia" w:ascii="仿宋_GB2312" w:hAnsi="仿宋_GB2312" w:cs="仿宋_GB2312"/>
          <w:color w:val="000000"/>
        </w:rPr>
        <w:t>人，审核2人，整体美化加工1人，成本由东方有线、电信分摊），工作时长=</w:t>
      </w:r>
      <w:r>
        <w:rPr>
          <w:rFonts w:ascii="仿宋_GB2312" w:hAnsi="仿宋_GB2312" w:cs="仿宋_GB2312"/>
          <w:color w:val="000000"/>
        </w:rPr>
        <w:t>1</w:t>
      </w:r>
      <w:r>
        <w:rPr>
          <w:rFonts w:hint="eastAsia" w:ascii="仿宋_GB2312" w:hAnsi="仿宋_GB2312" w:cs="仿宋_GB2312"/>
          <w:color w:val="000000"/>
        </w:rPr>
        <w:t>/</w:t>
      </w:r>
      <w:r>
        <w:rPr>
          <w:rFonts w:ascii="仿宋_GB2312" w:hAnsi="仿宋_GB2312" w:cs="仿宋_GB2312"/>
          <w:color w:val="000000"/>
        </w:rPr>
        <w:t>3</w:t>
      </w:r>
      <w:r>
        <w:rPr>
          <w:rFonts w:hint="eastAsia" w:ascii="仿宋_GB2312" w:hAnsi="仿宋_GB2312" w:cs="仿宋_GB2312"/>
          <w:color w:val="000000"/>
        </w:rPr>
        <w:t>，人员薪资=</w:t>
      </w:r>
      <w:r>
        <w:rPr>
          <w:rFonts w:ascii="仿宋_GB2312" w:hAnsi="仿宋_GB2312" w:cs="仿宋_GB2312"/>
          <w:color w:val="000000"/>
        </w:rPr>
        <w:t>12.50</w:t>
      </w:r>
      <w:r>
        <w:rPr>
          <w:rFonts w:hint="eastAsia" w:ascii="仿宋_GB2312" w:hAnsi="仿宋_GB2312" w:cs="仿宋_GB2312"/>
          <w:color w:val="000000"/>
        </w:rPr>
        <w:t>万元/年；</w:t>
      </w:r>
    </w:p>
    <w:bookmarkEnd w:id="42"/>
    <w:p>
      <w:pPr>
        <w:pStyle w:val="24"/>
        <w:spacing w:line="600" w:lineRule="exact"/>
      </w:pPr>
      <w:r>
        <w:t>标杆值确认方法：历史对比法、横向对比法</w:t>
      </w:r>
      <w:r>
        <w:rPr>
          <w:rFonts w:hint="eastAsia"/>
        </w:rPr>
        <w:t>；</w:t>
      </w:r>
    </w:p>
    <w:p>
      <w:pPr>
        <w:pStyle w:val="24"/>
        <w:spacing w:line="600" w:lineRule="exact"/>
      </w:pPr>
      <w:r>
        <w:rPr>
          <w:rFonts w:hint="eastAsia"/>
        </w:rPr>
        <w:t>数量标杆值：根据业务流程分析结果，信息采集及上传人员数量为1</w:t>
      </w:r>
      <w:r>
        <w:t>6</w:t>
      </w:r>
      <w:r>
        <w:rPr>
          <w:rFonts w:hint="eastAsia"/>
        </w:rPr>
        <w:t>人，工作时长为1</w:t>
      </w:r>
      <w:r>
        <w:t>/3</w:t>
      </w:r>
      <w:r>
        <w:rPr>
          <w:rFonts w:hint="eastAsia"/>
        </w:rPr>
        <w:t>。</w:t>
      </w:r>
    </w:p>
    <w:p>
      <w:pPr>
        <w:pStyle w:val="24"/>
        <w:spacing w:line="600" w:lineRule="exact"/>
      </w:pPr>
      <w:r>
        <w:t>单价标杆值</w:t>
      </w:r>
      <w:r>
        <w:rPr>
          <w:rFonts w:hint="eastAsia"/>
        </w:rPr>
        <w:t>：</w:t>
      </w:r>
      <w:r>
        <w:rPr>
          <w:rFonts w:hint="eastAsia" w:ascii="仿宋_GB2312" w:hAnsi="仿宋_GB2312" w:cs="仿宋_GB2312"/>
          <w:color w:val="000000"/>
        </w:rPr>
        <w:t>信息采集及上传人工成本</w:t>
      </w:r>
      <w:r>
        <w:t>平均成本包括人 员平均工资、社保及工资费附加等</w:t>
      </w:r>
      <w:r>
        <w:rPr>
          <w:rFonts w:hint="eastAsia"/>
        </w:rPr>
        <w:t>，</w:t>
      </w:r>
      <w:r>
        <w:t>通过与</w:t>
      </w:r>
      <w:r>
        <w:rPr>
          <w:rFonts w:hint="eastAsia"/>
        </w:rPr>
        <w:t>国家统计局公布的上海市行业平均水平进行比较，考察人工成本是否合理，具体如表2-</w:t>
      </w:r>
      <w:r>
        <w:t>9</w:t>
      </w:r>
      <w:r>
        <w:rPr>
          <w:rFonts w:hint="eastAsia"/>
        </w:rPr>
        <w:t>所示：</w:t>
      </w:r>
    </w:p>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表2-</w:t>
      </w:r>
      <w:r>
        <w:rPr>
          <w:rFonts w:ascii="仿宋_GB2312" w:hAnsi="等线" w:cs="宋体"/>
          <w:b/>
          <w:bCs/>
          <w:color w:val="000000"/>
          <w:kern w:val="0"/>
          <w:sz w:val="24"/>
          <w:szCs w:val="24"/>
        </w:rPr>
        <w:t xml:space="preserve">9 </w:t>
      </w:r>
      <w:r>
        <w:rPr>
          <w:rFonts w:hint="eastAsia" w:ascii="仿宋_GB2312" w:hAnsi="等线" w:cs="宋体"/>
          <w:b/>
          <w:bCs/>
          <w:color w:val="000000"/>
          <w:kern w:val="0"/>
          <w:sz w:val="24"/>
          <w:szCs w:val="24"/>
        </w:rPr>
        <w:t>信息采集及上传人员薪资对比表</w:t>
      </w:r>
    </w:p>
    <w:p>
      <w:pPr>
        <w:widowControl/>
        <w:jc w:val="right"/>
        <w:rPr>
          <w:rFonts w:ascii="仿宋_GB2312" w:hAnsi="等线" w:cs="宋体"/>
          <w:b/>
          <w:bCs/>
          <w:color w:val="000000"/>
          <w:kern w:val="0"/>
          <w:sz w:val="24"/>
          <w:szCs w:val="24"/>
        </w:rPr>
      </w:pPr>
      <w:r>
        <w:rPr>
          <w:rFonts w:hint="eastAsia" w:ascii="仿宋_GB2312" w:hAnsi="等线" w:cs="宋体"/>
          <w:b/>
          <w:bCs/>
          <w:color w:val="000000"/>
          <w:kern w:val="0"/>
          <w:sz w:val="24"/>
          <w:szCs w:val="24"/>
        </w:rPr>
        <w:t>单位：万元</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4"/>
        <w:gridCol w:w="1784"/>
        <w:gridCol w:w="1784"/>
        <w:gridCol w:w="3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250" w:type="pct"/>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内容</w:t>
            </w:r>
          </w:p>
        </w:tc>
        <w:tc>
          <w:tcPr>
            <w:tcW w:w="1250" w:type="pct"/>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东方有线</w:t>
            </w:r>
          </w:p>
        </w:tc>
        <w:tc>
          <w:tcPr>
            <w:tcW w:w="1250" w:type="pct"/>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电信</w:t>
            </w:r>
          </w:p>
        </w:tc>
        <w:tc>
          <w:tcPr>
            <w:tcW w:w="1250" w:type="pct"/>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2021年上海市行业平均水平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250" w:type="pct"/>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人员薪资</w:t>
            </w:r>
          </w:p>
        </w:tc>
        <w:tc>
          <w:tcPr>
            <w:tcW w:w="1250" w:type="pct"/>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12.5</w:t>
            </w:r>
            <w:r>
              <w:rPr>
                <w:rFonts w:ascii="仿宋_GB2312" w:hAnsi="等线" w:cs="宋体"/>
                <w:color w:val="000000"/>
                <w:kern w:val="0"/>
                <w:sz w:val="24"/>
                <w:szCs w:val="24"/>
              </w:rPr>
              <w:t>0</w:t>
            </w:r>
          </w:p>
        </w:tc>
        <w:tc>
          <w:tcPr>
            <w:tcW w:w="1250" w:type="pct"/>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14.4</w:t>
            </w:r>
            <w:r>
              <w:rPr>
                <w:rFonts w:ascii="仿宋_GB2312" w:hAnsi="等线" w:cs="宋体"/>
                <w:color w:val="000000"/>
                <w:kern w:val="0"/>
                <w:sz w:val="24"/>
                <w:szCs w:val="24"/>
              </w:rPr>
              <w:t>0</w:t>
            </w:r>
          </w:p>
        </w:tc>
        <w:tc>
          <w:tcPr>
            <w:tcW w:w="1250" w:type="pct"/>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18.83</w:t>
            </w:r>
          </w:p>
        </w:tc>
      </w:tr>
    </w:tbl>
    <w:p>
      <w:pPr>
        <w:pStyle w:val="24"/>
        <w:spacing w:line="600" w:lineRule="exact"/>
      </w:pPr>
      <w:r>
        <w:rPr>
          <w:rFonts w:hint="eastAsia"/>
        </w:rPr>
        <w:t>如表2-</w:t>
      </w:r>
      <w:r>
        <w:t>9</w:t>
      </w:r>
      <w:r>
        <w:rPr>
          <w:rFonts w:hint="eastAsia"/>
        </w:rPr>
        <w:t>所示，2021年上海市信息传输、计算机服务和软件业城镇私营单位就业人员平均薪资为1</w:t>
      </w:r>
      <w:r>
        <w:t>8.83</w:t>
      </w:r>
      <w:r>
        <w:rPr>
          <w:rFonts w:hint="eastAsia"/>
        </w:rPr>
        <w:t>万元/年，东方有线1</w:t>
      </w:r>
      <w:r>
        <w:t>2</w:t>
      </w:r>
      <w:r>
        <w:rPr>
          <w:rFonts w:hint="eastAsia"/>
        </w:rPr>
        <w:t>.</w:t>
      </w:r>
      <w:r>
        <w:t>50</w:t>
      </w:r>
      <w:r>
        <w:rPr>
          <w:rFonts w:hint="eastAsia"/>
        </w:rPr>
        <w:t>万元/年的薪资的合理的。</w:t>
      </w:r>
    </w:p>
    <w:p>
      <w:pPr>
        <w:pStyle w:val="24"/>
        <w:spacing w:line="600" w:lineRule="exact"/>
        <w:ind w:firstLine="643"/>
        <w:rPr>
          <w:b/>
          <w:bCs/>
        </w:rPr>
      </w:pPr>
      <w:r>
        <w:rPr>
          <w:rFonts w:hint="eastAsia"/>
          <w:b/>
          <w:bCs/>
        </w:rPr>
        <w:t>（2）软件维护人工成本</w:t>
      </w:r>
    </w:p>
    <w:p>
      <w:pPr>
        <w:pStyle w:val="24"/>
        <w:spacing w:line="600" w:lineRule="exact"/>
        <w:rPr>
          <w:rFonts w:ascii="仿宋_GB2312" w:hAnsi="仿宋_GB2312" w:cs="仿宋_GB2312"/>
          <w:color w:val="000000"/>
        </w:rPr>
      </w:pPr>
      <w:r>
        <w:rPr>
          <w:rFonts w:hint="eastAsia" w:ascii="仿宋_GB2312" w:hAnsi="仿宋_GB2312" w:cs="仿宋_GB2312"/>
          <w:color w:val="000000"/>
        </w:rPr>
        <w:t>软件维护人工成本核算公式：人工成本=人员数量*工作时长*人员薪资；</w:t>
      </w:r>
    </w:p>
    <w:p>
      <w:pPr>
        <w:pStyle w:val="24"/>
        <w:spacing w:line="600" w:lineRule="exact"/>
        <w:rPr>
          <w:rFonts w:ascii="仿宋_GB2312" w:hAnsi="仿宋_GB2312" w:cs="仿宋_GB2312"/>
          <w:color w:val="000000"/>
        </w:rPr>
      </w:pPr>
      <w:r>
        <w:rPr>
          <w:rFonts w:hint="eastAsia" w:ascii="仿宋_GB2312" w:hAnsi="仿宋_GB2312" w:cs="仿宋_GB2312"/>
          <w:color w:val="000000"/>
        </w:rPr>
        <w:t>建议标杆值：人员数量=</w:t>
      </w:r>
      <w:r>
        <w:rPr>
          <w:rFonts w:ascii="仿宋_GB2312" w:hAnsi="仿宋_GB2312" w:cs="仿宋_GB2312"/>
          <w:color w:val="000000"/>
        </w:rPr>
        <w:t>4</w:t>
      </w:r>
      <w:r>
        <w:rPr>
          <w:rFonts w:hint="eastAsia" w:ascii="仿宋_GB2312" w:hAnsi="仿宋_GB2312" w:cs="仿宋_GB2312"/>
          <w:color w:val="000000"/>
        </w:rPr>
        <w:t>人（各2人），工作时长=全年，人员薪资=</w:t>
      </w:r>
      <w:r>
        <w:rPr>
          <w:rFonts w:ascii="仿宋_GB2312" w:hAnsi="仿宋_GB2312" w:cs="仿宋_GB2312"/>
          <w:color w:val="000000"/>
        </w:rPr>
        <w:t>18.00</w:t>
      </w:r>
      <w:r>
        <w:rPr>
          <w:rFonts w:hint="eastAsia" w:ascii="仿宋_GB2312" w:hAnsi="仿宋_GB2312" w:cs="仿宋_GB2312"/>
          <w:color w:val="000000"/>
        </w:rPr>
        <w:t>万元/年；</w:t>
      </w:r>
    </w:p>
    <w:p>
      <w:pPr>
        <w:pStyle w:val="24"/>
        <w:spacing w:line="600" w:lineRule="exact"/>
      </w:pPr>
      <w:r>
        <w:t>标杆值确认方法：历史对比法、横向对比法</w:t>
      </w:r>
      <w:r>
        <w:rPr>
          <w:rFonts w:hint="eastAsia"/>
        </w:rPr>
        <w:t>；</w:t>
      </w:r>
    </w:p>
    <w:p>
      <w:pPr>
        <w:pStyle w:val="24"/>
        <w:spacing w:line="600" w:lineRule="exact"/>
      </w:pPr>
      <w:r>
        <w:rPr>
          <w:rFonts w:hint="eastAsia"/>
        </w:rPr>
        <w:t>数量标杆值：根据业务流程分析，数量标杆值为各2人；</w:t>
      </w:r>
    </w:p>
    <w:p>
      <w:pPr>
        <w:pStyle w:val="24"/>
        <w:spacing w:line="600" w:lineRule="exact"/>
      </w:pPr>
      <w:r>
        <w:t>单价标杆值</w:t>
      </w:r>
      <w:r>
        <w:rPr>
          <w:rFonts w:hint="eastAsia"/>
        </w:rPr>
        <w:t>：</w:t>
      </w:r>
      <w:r>
        <w:rPr>
          <w:rFonts w:hint="eastAsia" w:ascii="仿宋_GB2312" w:hAnsi="仿宋_GB2312" w:cs="仿宋_GB2312"/>
          <w:color w:val="000000"/>
        </w:rPr>
        <w:t>软件维护人工成本</w:t>
      </w:r>
      <w:r>
        <w:t>平均成本包括人员平均工资、社保及工资费附加等</w:t>
      </w:r>
      <w:r>
        <w:rPr>
          <w:rFonts w:hint="eastAsia"/>
        </w:rPr>
        <w:t>，</w:t>
      </w:r>
      <w:r>
        <w:t>通过与</w:t>
      </w:r>
      <w:r>
        <w:rPr>
          <w:rFonts w:hint="eastAsia"/>
        </w:rPr>
        <w:t>国家统计局公布的上海市行业平均水平进行比较，考察人工成本是否合理，具体如表2-</w:t>
      </w:r>
      <w:r>
        <w:t>10</w:t>
      </w:r>
      <w:r>
        <w:rPr>
          <w:rFonts w:hint="eastAsia"/>
        </w:rPr>
        <w:t>所示：</w:t>
      </w:r>
    </w:p>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表2-</w:t>
      </w:r>
      <w:r>
        <w:rPr>
          <w:rFonts w:ascii="仿宋_GB2312" w:hAnsi="等线" w:cs="宋体"/>
          <w:b/>
          <w:bCs/>
          <w:color w:val="000000"/>
          <w:kern w:val="0"/>
          <w:sz w:val="24"/>
          <w:szCs w:val="24"/>
        </w:rPr>
        <w:t xml:space="preserve">10 </w:t>
      </w:r>
      <w:r>
        <w:rPr>
          <w:rFonts w:hint="eastAsia" w:ascii="仿宋_GB2312" w:hAnsi="等线" w:cs="宋体"/>
          <w:b/>
          <w:bCs/>
          <w:color w:val="000000"/>
          <w:kern w:val="0"/>
          <w:sz w:val="24"/>
          <w:szCs w:val="24"/>
        </w:rPr>
        <w:t>软件维护人员薪资对比表</w:t>
      </w:r>
    </w:p>
    <w:p>
      <w:pPr>
        <w:widowControl/>
        <w:jc w:val="right"/>
        <w:rPr>
          <w:rFonts w:ascii="仿宋_GB2312" w:hAnsi="等线" w:cs="宋体"/>
          <w:b/>
          <w:bCs/>
          <w:color w:val="000000"/>
          <w:kern w:val="0"/>
          <w:sz w:val="24"/>
          <w:szCs w:val="24"/>
        </w:rPr>
      </w:pPr>
      <w:r>
        <w:rPr>
          <w:rFonts w:hint="eastAsia" w:ascii="仿宋_GB2312" w:hAnsi="等线" w:cs="宋体"/>
          <w:b/>
          <w:bCs/>
          <w:color w:val="000000"/>
          <w:kern w:val="0"/>
          <w:sz w:val="24"/>
          <w:szCs w:val="24"/>
        </w:rPr>
        <w:t>单位：万元</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3"/>
        <w:gridCol w:w="1756"/>
        <w:gridCol w:w="1756"/>
        <w:gridCol w:w="3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29" w:type="pct"/>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内容</w:t>
            </w:r>
          </w:p>
        </w:tc>
        <w:tc>
          <w:tcPr>
            <w:tcW w:w="1030" w:type="pct"/>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东方有线</w:t>
            </w:r>
          </w:p>
        </w:tc>
        <w:tc>
          <w:tcPr>
            <w:tcW w:w="1030" w:type="pct"/>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电信</w:t>
            </w:r>
          </w:p>
        </w:tc>
        <w:tc>
          <w:tcPr>
            <w:tcW w:w="1911" w:type="pct"/>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2021年上海市行业平均水平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29" w:type="pct"/>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人员薪资</w:t>
            </w:r>
          </w:p>
        </w:tc>
        <w:tc>
          <w:tcPr>
            <w:tcW w:w="1030" w:type="pct"/>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外包</w:t>
            </w:r>
          </w:p>
        </w:tc>
        <w:tc>
          <w:tcPr>
            <w:tcW w:w="1030" w:type="pct"/>
            <w:shd w:val="clear" w:color="auto" w:fill="auto"/>
            <w:noWrap/>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18.00</w:t>
            </w:r>
          </w:p>
        </w:tc>
        <w:tc>
          <w:tcPr>
            <w:tcW w:w="1911" w:type="pct"/>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18.83</w:t>
            </w:r>
          </w:p>
        </w:tc>
      </w:tr>
    </w:tbl>
    <w:p>
      <w:pPr>
        <w:pStyle w:val="24"/>
        <w:spacing w:line="600" w:lineRule="exact"/>
      </w:pPr>
      <w:r>
        <w:rPr>
          <w:rFonts w:hint="eastAsia"/>
        </w:rPr>
        <w:t>如表2-</w:t>
      </w:r>
      <w:r>
        <w:t>10</w:t>
      </w:r>
      <w:r>
        <w:rPr>
          <w:rFonts w:hint="eastAsia"/>
        </w:rPr>
        <w:t>所示，2021年上海市信息传输、计算机服务和软件业城镇私营单位就业人员平均薪资为1</w:t>
      </w:r>
      <w:r>
        <w:t>8.83</w:t>
      </w:r>
      <w:r>
        <w:rPr>
          <w:rFonts w:hint="eastAsia"/>
        </w:rPr>
        <w:t>万元/年，电信1</w:t>
      </w:r>
      <w:r>
        <w:t>8.00</w:t>
      </w:r>
      <w:r>
        <w:rPr>
          <w:rFonts w:hint="eastAsia"/>
        </w:rPr>
        <w:t>万元/年的薪资的合理的。</w:t>
      </w:r>
    </w:p>
    <w:p>
      <w:pPr>
        <w:pStyle w:val="24"/>
        <w:spacing w:line="600" w:lineRule="exact"/>
        <w:ind w:firstLine="643"/>
        <w:rPr>
          <w:b/>
          <w:bCs/>
        </w:rPr>
      </w:pPr>
      <w:r>
        <w:rPr>
          <w:rFonts w:hint="eastAsia"/>
          <w:b/>
          <w:bCs/>
        </w:rPr>
        <w:t>（3）硬件维护人工成本</w:t>
      </w:r>
    </w:p>
    <w:p>
      <w:pPr>
        <w:pStyle w:val="24"/>
        <w:spacing w:line="600" w:lineRule="exact"/>
        <w:rPr>
          <w:rFonts w:ascii="仿宋_GB2312" w:hAnsi="仿宋_GB2312" w:cs="仿宋_GB2312"/>
          <w:color w:val="000000"/>
        </w:rPr>
      </w:pPr>
      <w:r>
        <w:rPr>
          <w:rFonts w:hint="eastAsia" w:ascii="仿宋_GB2312" w:hAnsi="仿宋_GB2312" w:cs="仿宋_GB2312"/>
          <w:color w:val="000000"/>
        </w:rPr>
        <w:t>硬件维护人工成本核算公式：人工成本=人员数量*工作时长*人员薪资；</w:t>
      </w:r>
    </w:p>
    <w:p>
      <w:pPr>
        <w:pStyle w:val="24"/>
        <w:spacing w:line="600" w:lineRule="exact"/>
        <w:rPr>
          <w:rFonts w:ascii="仿宋_GB2312" w:hAnsi="仿宋_GB2312" w:cs="仿宋_GB2312"/>
          <w:color w:val="000000"/>
        </w:rPr>
      </w:pPr>
      <w:r>
        <w:rPr>
          <w:rFonts w:hint="eastAsia" w:ascii="仿宋_GB2312" w:hAnsi="仿宋_GB2312" w:cs="仿宋_GB2312"/>
          <w:color w:val="000000"/>
        </w:rPr>
        <w:t>建议标杆值：人员数量=</w:t>
      </w:r>
      <w:r>
        <w:rPr>
          <w:rFonts w:ascii="仿宋_GB2312" w:hAnsi="仿宋_GB2312" w:cs="仿宋_GB2312"/>
          <w:color w:val="000000"/>
        </w:rPr>
        <w:t>4</w:t>
      </w:r>
      <w:r>
        <w:rPr>
          <w:rFonts w:hint="eastAsia" w:ascii="仿宋_GB2312" w:hAnsi="仿宋_GB2312" w:cs="仿宋_GB2312"/>
          <w:color w:val="000000"/>
        </w:rPr>
        <w:t>人（各2人），工作时长=全年，人员薪资=</w:t>
      </w:r>
      <w:r>
        <w:rPr>
          <w:rFonts w:ascii="仿宋_GB2312" w:hAnsi="仿宋_GB2312" w:cs="仿宋_GB2312"/>
          <w:color w:val="000000"/>
        </w:rPr>
        <w:t>12.00</w:t>
      </w:r>
      <w:r>
        <w:rPr>
          <w:rFonts w:hint="eastAsia" w:ascii="仿宋_GB2312" w:hAnsi="仿宋_GB2312" w:cs="仿宋_GB2312"/>
          <w:color w:val="000000"/>
        </w:rPr>
        <w:t>万元/年；</w:t>
      </w:r>
    </w:p>
    <w:p>
      <w:pPr>
        <w:pStyle w:val="24"/>
        <w:spacing w:line="600" w:lineRule="exact"/>
      </w:pPr>
      <w:r>
        <w:t>标杆值确认方法：历史对比法、横向对比法</w:t>
      </w:r>
      <w:r>
        <w:rPr>
          <w:rFonts w:hint="eastAsia"/>
        </w:rPr>
        <w:t>；</w:t>
      </w:r>
    </w:p>
    <w:p>
      <w:pPr>
        <w:pStyle w:val="24"/>
        <w:spacing w:line="600" w:lineRule="exact"/>
      </w:pPr>
      <w:r>
        <w:rPr>
          <w:rFonts w:hint="eastAsia"/>
        </w:rPr>
        <w:t>数量标杆值：根据业务流程分析，数量标杆值为各2人；</w:t>
      </w:r>
    </w:p>
    <w:p>
      <w:pPr>
        <w:pStyle w:val="24"/>
        <w:spacing w:line="600" w:lineRule="exact"/>
      </w:pPr>
      <w:r>
        <w:t>单价标杆值</w:t>
      </w:r>
      <w:r>
        <w:rPr>
          <w:rFonts w:hint="eastAsia"/>
        </w:rPr>
        <w:t>：</w:t>
      </w:r>
      <w:r>
        <w:rPr>
          <w:rFonts w:hint="eastAsia" w:ascii="仿宋_GB2312" w:hAnsi="仿宋_GB2312" w:cs="仿宋_GB2312"/>
          <w:color w:val="000000"/>
        </w:rPr>
        <w:t>硬件维护人工成本</w:t>
      </w:r>
      <w:r>
        <w:t>平均成本包括人 员平均工资、社保及工资费附加等</w:t>
      </w:r>
      <w:r>
        <w:rPr>
          <w:rFonts w:hint="eastAsia"/>
        </w:rPr>
        <w:t>，</w:t>
      </w:r>
      <w:r>
        <w:t>通过与</w:t>
      </w:r>
      <w:r>
        <w:rPr>
          <w:rFonts w:hint="eastAsia"/>
        </w:rPr>
        <w:t>国家统计局公布的上海市行业平均水平进行比较，考察人工成本是否合理，具体如表2-</w:t>
      </w:r>
      <w:r>
        <w:t>11</w:t>
      </w:r>
      <w:r>
        <w:rPr>
          <w:rFonts w:hint="eastAsia"/>
        </w:rPr>
        <w:t>所示：</w:t>
      </w:r>
    </w:p>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表2-</w:t>
      </w:r>
      <w:r>
        <w:rPr>
          <w:rFonts w:ascii="仿宋_GB2312" w:hAnsi="等线" w:cs="宋体"/>
          <w:b/>
          <w:bCs/>
          <w:color w:val="000000"/>
          <w:kern w:val="0"/>
          <w:sz w:val="24"/>
          <w:szCs w:val="24"/>
        </w:rPr>
        <w:t xml:space="preserve">11 </w:t>
      </w:r>
      <w:r>
        <w:rPr>
          <w:rFonts w:hint="eastAsia" w:ascii="仿宋_GB2312" w:hAnsi="等线" w:cs="宋体"/>
          <w:b/>
          <w:bCs/>
          <w:color w:val="000000"/>
          <w:kern w:val="0"/>
          <w:sz w:val="24"/>
          <w:szCs w:val="24"/>
        </w:rPr>
        <w:t>硬件维护人员薪资对比表</w:t>
      </w:r>
    </w:p>
    <w:p>
      <w:pPr>
        <w:widowControl/>
        <w:jc w:val="right"/>
        <w:rPr>
          <w:rFonts w:ascii="仿宋_GB2312" w:hAnsi="等线" w:cs="宋体"/>
          <w:b/>
          <w:bCs/>
          <w:color w:val="000000"/>
          <w:kern w:val="0"/>
          <w:sz w:val="24"/>
          <w:szCs w:val="24"/>
        </w:rPr>
      </w:pPr>
      <w:r>
        <w:rPr>
          <w:rFonts w:hint="eastAsia" w:ascii="仿宋_GB2312" w:hAnsi="等线" w:cs="宋体"/>
          <w:b/>
          <w:bCs/>
          <w:color w:val="000000"/>
          <w:kern w:val="0"/>
          <w:sz w:val="24"/>
          <w:szCs w:val="24"/>
        </w:rPr>
        <w:t>单位：万元</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3"/>
        <w:gridCol w:w="1756"/>
        <w:gridCol w:w="1756"/>
        <w:gridCol w:w="3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29" w:type="pct"/>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内容</w:t>
            </w:r>
          </w:p>
        </w:tc>
        <w:tc>
          <w:tcPr>
            <w:tcW w:w="1030" w:type="pct"/>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东方有线</w:t>
            </w:r>
          </w:p>
        </w:tc>
        <w:tc>
          <w:tcPr>
            <w:tcW w:w="1030" w:type="pct"/>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电信</w:t>
            </w:r>
          </w:p>
        </w:tc>
        <w:tc>
          <w:tcPr>
            <w:tcW w:w="1911" w:type="pct"/>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2021年上海市行业平均水平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29" w:type="pct"/>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人员薪资</w:t>
            </w:r>
          </w:p>
        </w:tc>
        <w:tc>
          <w:tcPr>
            <w:tcW w:w="1030" w:type="pct"/>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外包</w:t>
            </w:r>
          </w:p>
        </w:tc>
        <w:tc>
          <w:tcPr>
            <w:tcW w:w="1030" w:type="pct"/>
            <w:shd w:val="clear" w:color="auto" w:fill="auto"/>
            <w:noWrap/>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12.00</w:t>
            </w:r>
          </w:p>
        </w:tc>
        <w:tc>
          <w:tcPr>
            <w:tcW w:w="1911" w:type="pct"/>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18.83</w:t>
            </w:r>
          </w:p>
        </w:tc>
      </w:tr>
    </w:tbl>
    <w:p>
      <w:pPr>
        <w:pStyle w:val="24"/>
        <w:spacing w:line="600" w:lineRule="exact"/>
      </w:pPr>
      <w:r>
        <w:rPr>
          <w:rFonts w:hint="eastAsia"/>
        </w:rPr>
        <w:t>如表2-</w:t>
      </w:r>
      <w:r>
        <w:t>11</w:t>
      </w:r>
      <w:r>
        <w:rPr>
          <w:rFonts w:hint="eastAsia"/>
        </w:rPr>
        <w:t>所示，2021年上海市信息传输、计算机服务和软件业城镇私营单位就业人员平均薪资为1</w:t>
      </w:r>
      <w:r>
        <w:t>8.83</w:t>
      </w:r>
      <w:r>
        <w:rPr>
          <w:rFonts w:hint="eastAsia"/>
        </w:rPr>
        <w:t>万元/年，电信1</w:t>
      </w:r>
      <w:r>
        <w:t>2.00</w:t>
      </w:r>
      <w:r>
        <w:rPr>
          <w:rFonts w:hint="eastAsia"/>
        </w:rPr>
        <w:t>万元/年的薪资的合理的。</w:t>
      </w:r>
    </w:p>
    <w:p>
      <w:pPr>
        <w:pStyle w:val="24"/>
        <w:spacing w:line="600" w:lineRule="exact"/>
        <w:ind w:firstLine="643"/>
        <w:rPr>
          <w:b/>
          <w:bCs/>
        </w:rPr>
      </w:pPr>
      <w:r>
        <w:rPr>
          <w:rFonts w:hint="eastAsia"/>
          <w:b/>
          <w:bCs/>
        </w:rPr>
        <w:t>（4）其他成本</w:t>
      </w:r>
    </w:p>
    <w:p>
      <w:pPr>
        <w:pStyle w:val="24"/>
        <w:spacing w:line="600" w:lineRule="exact"/>
      </w:pPr>
      <w:r>
        <w:rPr>
          <w:rFonts w:hint="eastAsia"/>
        </w:rPr>
        <w:t>建设成本和线路维护等</w:t>
      </w:r>
      <w:r>
        <w:rPr>
          <w:rFonts w:hint="eastAsia"/>
          <w:bCs/>
          <w:color w:val="000000"/>
        </w:rPr>
        <w:t>有线电视平台维护</w:t>
      </w:r>
      <w:r>
        <w:rPr>
          <w:rFonts w:hint="eastAsia"/>
        </w:rPr>
        <w:t>成本不建议纳入政府购买服务成本核算。</w:t>
      </w:r>
    </w:p>
    <w:p>
      <w:pPr>
        <w:pStyle w:val="24"/>
        <w:spacing w:line="600" w:lineRule="exact"/>
      </w:pPr>
      <w:r>
        <w:rPr>
          <w:rFonts w:hint="eastAsia"/>
        </w:rPr>
        <w:t>运营方未提供管理成本、税费及利润数据，建议管理成本参考行业水平按5%核算，税费按增值税一般纳税人6%核算，利润参考国税总局公开利润率软件和信息技术服务业水平按1</w:t>
      </w:r>
      <w:r>
        <w:t>0</w:t>
      </w:r>
      <w:r>
        <w:rPr>
          <w:rFonts w:hint="eastAsia"/>
        </w:rPr>
        <w:t>%核算。</w:t>
      </w:r>
    </w:p>
    <w:p>
      <w:pPr>
        <w:pStyle w:val="24"/>
        <w:spacing w:line="600" w:lineRule="exact"/>
        <w:rPr>
          <w:rFonts w:ascii="仿宋_GB2312" w:hAnsi="仿宋_GB2312" w:cs="仿宋_GB2312"/>
          <w:color w:val="000000"/>
        </w:rPr>
        <w:sectPr>
          <w:pgSz w:w="11906" w:h="16838"/>
          <w:pgMar w:top="1440" w:right="1800" w:bottom="1440" w:left="1800" w:header="851" w:footer="992" w:gutter="0"/>
          <w:cols w:space="425" w:num="1"/>
          <w:docGrid w:type="lines" w:linePitch="435" w:charSpace="0"/>
        </w:sectPr>
      </w:pPr>
      <w:r>
        <w:t>综合上述分析结果，</w:t>
      </w:r>
      <w:r>
        <w:rPr>
          <w:rFonts w:hint="eastAsia" w:ascii="仿宋_GB2312"/>
          <w:bCs/>
          <w:color w:val="000000"/>
        </w:rPr>
        <w:t>有线电视基础网络的</w:t>
      </w:r>
      <w:r>
        <w:rPr>
          <w:rFonts w:hint="eastAsia"/>
        </w:rPr>
        <w:t>建设成本和运维成本未纳入政府购买服务成本核算，本项目的主要成本包括</w:t>
      </w:r>
      <w:r>
        <w:rPr>
          <w:rFonts w:hint="eastAsia" w:ascii="仿宋_GB2312" w:hAnsi="仿宋_GB2312" w:cs="仿宋_GB2312"/>
          <w:color w:val="000000"/>
        </w:rPr>
        <w:t>公开信息的采集和上传的人员工资成本，以及信息平台的软硬件运维成本，</w:t>
      </w:r>
      <w:r>
        <w:t>本项目成本标准如</w:t>
      </w:r>
      <w:r>
        <w:rPr>
          <w:rFonts w:hint="eastAsia"/>
        </w:rPr>
        <w:t>表2-</w:t>
      </w:r>
      <w:r>
        <w:t>12所示。</w:t>
      </w:r>
    </w:p>
    <w:p>
      <w:pPr>
        <w:pStyle w:val="24"/>
        <w:spacing w:line="600" w:lineRule="exact"/>
        <w:ind w:firstLine="482"/>
        <w:jc w:val="center"/>
        <w:rPr>
          <w:rFonts w:ascii="仿宋_GB2312"/>
          <w:b/>
          <w:bCs/>
          <w:sz w:val="24"/>
          <w:szCs w:val="24"/>
        </w:rPr>
      </w:pPr>
      <w:r>
        <w:rPr>
          <w:rFonts w:hint="eastAsia" w:ascii="仿宋_GB2312"/>
          <w:b/>
          <w:bCs/>
          <w:sz w:val="24"/>
          <w:szCs w:val="24"/>
        </w:rPr>
        <w:t>表 2-</w:t>
      </w:r>
      <w:r>
        <w:rPr>
          <w:rFonts w:ascii="仿宋_GB2312"/>
          <w:b/>
          <w:bCs/>
          <w:sz w:val="24"/>
          <w:szCs w:val="24"/>
        </w:rPr>
        <w:t xml:space="preserve">12 </w:t>
      </w:r>
      <w:r>
        <w:rPr>
          <w:rFonts w:hint="eastAsia" w:ascii="仿宋_GB2312"/>
          <w:b/>
          <w:bCs/>
          <w:sz w:val="24"/>
          <w:szCs w:val="24"/>
        </w:rPr>
        <w:t>村居务信息平台项目预期成本表</w:t>
      </w:r>
    </w:p>
    <w:tbl>
      <w:tblPr>
        <w:tblStyle w:val="10"/>
        <w:tblW w:w="5000" w:type="pct"/>
        <w:tblInd w:w="0" w:type="dxa"/>
        <w:tblLayout w:type="fixed"/>
        <w:tblCellMar>
          <w:top w:w="0" w:type="dxa"/>
          <w:left w:w="108" w:type="dxa"/>
          <w:bottom w:w="0" w:type="dxa"/>
          <w:right w:w="108" w:type="dxa"/>
        </w:tblCellMar>
      </w:tblPr>
      <w:tblGrid>
        <w:gridCol w:w="1003"/>
        <w:gridCol w:w="1009"/>
        <w:gridCol w:w="862"/>
        <w:gridCol w:w="1299"/>
        <w:gridCol w:w="865"/>
        <w:gridCol w:w="1296"/>
        <w:gridCol w:w="1443"/>
        <w:gridCol w:w="1440"/>
        <w:gridCol w:w="1006"/>
        <w:gridCol w:w="1009"/>
        <w:gridCol w:w="865"/>
        <w:gridCol w:w="1049"/>
        <w:gridCol w:w="1029"/>
      </w:tblGrid>
      <w:tr>
        <w:tblPrEx>
          <w:tblCellMar>
            <w:top w:w="0" w:type="dxa"/>
            <w:left w:w="108" w:type="dxa"/>
            <w:bottom w:w="0" w:type="dxa"/>
            <w:right w:w="108" w:type="dxa"/>
          </w:tblCellMar>
        </w:tblPrEx>
        <w:trPr>
          <w:trHeight w:val="285" w:hRule="atLeast"/>
          <w:tblHeader/>
        </w:trPr>
        <w:tc>
          <w:tcPr>
            <w:tcW w:w="354"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服务内容</w:t>
            </w:r>
          </w:p>
        </w:tc>
        <w:tc>
          <w:tcPr>
            <w:tcW w:w="35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重点业务环节</w:t>
            </w:r>
          </w:p>
        </w:tc>
        <w:tc>
          <w:tcPr>
            <w:tcW w:w="2033" w:type="pct"/>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实际成本情况</w:t>
            </w:r>
          </w:p>
        </w:tc>
        <w:tc>
          <w:tcPr>
            <w:tcW w:w="1894" w:type="pct"/>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预期成本标准</w:t>
            </w:r>
          </w:p>
        </w:tc>
        <w:tc>
          <w:tcPr>
            <w:tcW w:w="363"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核算变化</w:t>
            </w:r>
          </w:p>
        </w:tc>
      </w:tr>
      <w:tr>
        <w:tblPrEx>
          <w:tblCellMar>
            <w:top w:w="0" w:type="dxa"/>
            <w:left w:w="108" w:type="dxa"/>
            <w:bottom w:w="0" w:type="dxa"/>
            <w:right w:w="108" w:type="dxa"/>
          </w:tblCellMar>
        </w:tblPrEx>
        <w:trPr>
          <w:trHeight w:val="285" w:hRule="atLeast"/>
          <w:tblHeader/>
        </w:trPr>
        <w:tc>
          <w:tcPr>
            <w:tcW w:w="3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cs="宋体"/>
                <w:b/>
                <w:bCs/>
                <w:color w:val="000000"/>
                <w:kern w:val="0"/>
                <w:sz w:val="24"/>
                <w:szCs w:val="24"/>
              </w:rPr>
            </w:pPr>
          </w:p>
        </w:tc>
        <w:tc>
          <w:tcPr>
            <w:tcW w:w="35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cs="宋体"/>
                <w:b/>
                <w:bCs/>
                <w:color w:val="000000"/>
                <w:kern w:val="0"/>
                <w:sz w:val="24"/>
                <w:szCs w:val="24"/>
              </w:rPr>
            </w:pPr>
          </w:p>
        </w:tc>
        <w:tc>
          <w:tcPr>
            <w:tcW w:w="762" w:type="pct"/>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东方有线</w:t>
            </w:r>
          </w:p>
        </w:tc>
        <w:tc>
          <w:tcPr>
            <w:tcW w:w="762" w:type="pct"/>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电信</w:t>
            </w:r>
          </w:p>
        </w:tc>
        <w:tc>
          <w:tcPr>
            <w:tcW w:w="50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总计</w:t>
            </w:r>
          </w:p>
        </w:tc>
        <w:tc>
          <w:tcPr>
            <w:tcW w:w="508"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预期核算方式</w:t>
            </w:r>
          </w:p>
        </w:tc>
        <w:tc>
          <w:tcPr>
            <w:tcW w:w="1386" w:type="pct"/>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东方有线、电信双方平摊</w:t>
            </w:r>
          </w:p>
        </w:tc>
        <w:tc>
          <w:tcPr>
            <w:tcW w:w="36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cs="宋体"/>
                <w:b/>
                <w:bCs/>
                <w:color w:val="000000"/>
                <w:kern w:val="0"/>
                <w:sz w:val="24"/>
                <w:szCs w:val="24"/>
              </w:rPr>
            </w:pPr>
          </w:p>
        </w:tc>
      </w:tr>
      <w:tr>
        <w:tblPrEx>
          <w:tblCellMar>
            <w:top w:w="0" w:type="dxa"/>
            <w:left w:w="108" w:type="dxa"/>
            <w:bottom w:w="0" w:type="dxa"/>
            <w:right w:w="108" w:type="dxa"/>
          </w:tblCellMar>
        </w:tblPrEx>
        <w:trPr>
          <w:trHeight w:val="285" w:hRule="atLeast"/>
          <w:tblHeader/>
        </w:trPr>
        <w:tc>
          <w:tcPr>
            <w:tcW w:w="35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cs="宋体"/>
                <w:b/>
                <w:bCs/>
                <w:color w:val="000000"/>
                <w:kern w:val="0"/>
                <w:sz w:val="24"/>
                <w:szCs w:val="24"/>
              </w:rPr>
            </w:pPr>
          </w:p>
        </w:tc>
        <w:tc>
          <w:tcPr>
            <w:tcW w:w="356"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cs="宋体"/>
                <w:b/>
                <w:bCs/>
                <w:color w:val="000000"/>
                <w:kern w:val="0"/>
                <w:sz w:val="24"/>
                <w:szCs w:val="24"/>
              </w:rPr>
            </w:pPr>
          </w:p>
        </w:tc>
        <w:tc>
          <w:tcPr>
            <w:tcW w:w="304"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核算方式</w:t>
            </w: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实际合计</w:t>
            </w:r>
          </w:p>
        </w:tc>
        <w:tc>
          <w:tcPr>
            <w:tcW w:w="3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核算方式</w:t>
            </w:r>
          </w:p>
        </w:tc>
        <w:tc>
          <w:tcPr>
            <w:tcW w:w="457"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实际合计</w:t>
            </w:r>
          </w:p>
        </w:tc>
        <w:tc>
          <w:tcPr>
            <w:tcW w:w="509"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b/>
                <w:bCs/>
                <w:color w:val="000000"/>
                <w:kern w:val="0"/>
                <w:sz w:val="24"/>
                <w:szCs w:val="24"/>
              </w:rPr>
            </w:pPr>
          </w:p>
        </w:tc>
        <w:tc>
          <w:tcPr>
            <w:tcW w:w="508"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b/>
                <w:bCs/>
                <w:color w:val="000000"/>
                <w:kern w:val="0"/>
                <w:sz w:val="24"/>
                <w:szCs w:val="24"/>
              </w:rPr>
            </w:pPr>
          </w:p>
        </w:tc>
        <w:tc>
          <w:tcPr>
            <w:tcW w:w="35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单价</w:t>
            </w:r>
          </w:p>
        </w:tc>
        <w:tc>
          <w:tcPr>
            <w:tcW w:w="356"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数量</w:t>
            </w:r>
          </w:p>
        </w:tc>
        <w:tc>
          <w:tcPr>
            <w:tcW w:w="3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计量单位</w:t>
            </w:r>
          </w:p>
        </w:tc>
        <w:tc>
          <w:tcPr>
            <w:tcW w:w="37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总计</w:t>
            </w:r>
          </w:p>
        </w:tc>
        <w:tc>
          <w:tcPr>
            <w:tcW w:w="36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cs="宋体"/>
                <w:b/>
                <w:bCs/>
                <w:color w:val="000000"/>
                <w:kern w:val="0"/>
                <w:sz w:val="24"/>
                <w:szCs w:val="24"/>
              </w:rPr>
            </w:pPr>
          </w:p>
        </w:tc>
      </w:tr>
      <w:tr>
        <w:tblPrEx>
          <w:tblCellMar>
            <w:top w:w="0" w:type="dxa"/>
            <w:left w:w="108" w:type="dxa"/>
            <w:bottom w:w="0" w:type="dxa"/>
            <w:right w:w="108" w:type="dxa"/>
          </w:tblCellMar>
        </w:tblPrEx>
        <w:trPr>
          <w:trHeight w:val="315" w:hRule="atLeast"/>
        </w:trPr>
        <w:tc>
          <w:tcPr>
            <w:tcW w:w="354"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信息采集及上传</w:t>
            </w:r>
          </w:p>
        </w:tc>
        <w:tc>
          <w:tcPr>
            <w:tcW w:w="356"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收集信息</w:t>
            </w:r>
          </w:p>
        </w:tc>
        <w:tc>
          <w:tcPr>
            <w:tcW w:w="304"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人员*薪资</w:t>
            </w: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12.50 </w:t>
            </w:r>
          </w:p>
        </w:tc>
        <w:tc>
          <w:tcPr>
            <w:tcW w:w="305"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人员*薪资</w:t>
            </w:r>
          </w:p>
        </w:tc>
        <w:tc>
          <w:tcPr>
            <w:tcW w:w="457"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14.40 </w:t>
            </w:r>
          </w:p>
        </w:tc>
        <w:tc>
          <w:tcPr>
            <w:tcW w:w="50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26.90 </w:t>
            </w:r>
          </w:p>
        </w:tc>
        <w:tc>
          <w:tcPr>
            <w:tcW w:w="508"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人员*工作时长*薪资</w:t>
            </w:r>
          </w:p>
        </w:tc>
        <w:tc>
          <w:tcPr>
            <w:tcW w:w="35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12.50 </w:t>
            </w:r>
          </w:p>
        </w:tc>
        <w:tc>
          <w:tcPr>
            <w:tcW w:w="356"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w:t>
            </w:r>
            <w:r>
              <w:rPr>
                <w:rFonts w:ascii="Calibri" w:hAnsi="Calibri" w:cs="Calibri"/>
                <w:color w:val="000000"/>
                <w:kern w:val="0"/>
                <w:sz w:val="24"/>
                <w:szCs w:val="24"/>
              </w:rPr>
              <w:t>·</w:t>
            </w:r>
            <w:r>
              <w:rPr>
                <w:rFonts w:hint="eastAsia" w:ascii="仿宋_GB2312" w:hAnsi="等线" w:cs="宋体"/>
                <w:color w:val="000000"/>
                <w:kern w:val="0"/>
                <w:sz w:val="24"/>
                <w:szCs w:val="24"/>
              </w:rPr>
              <w:t>1/3</w:t>
            </w:r>
          </w:p>
        </w:tc>
        <w:tc>
          <w:tcPr>
            <w:tcW w:w="3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人</w:t>
            </w:r>
            <w:r>
              <w:rPr>
                <w:rFonts w:ascii="Calibri" w:hAnsi="Calibri" w:cs="Calibri"/>
                <w:color w:val="000000"/>
                <w:kern w:val="0"/>
                <w:sz w:val="24"/>
                <w:szCs w:val="24"/>
              </w:rPr>
              <w:t>·</w:t>
            </w:r>
            <w:r>
              <w:rPr>
                <w:rFonts w:hint="eastAsia" w:ascii="仿宋_GB2312" w:hAnsi="等线" w:cs="宋体"/>
                <w:color w:val="000000"/>
                <w:kern w:val="0"/>
                <w:sz w:val="24"/>
                <w:szCs w:val="24"/>
              </w:rPr>
              <w:t>年</w:t>
            </w:r>
          </w:p>
        </w:tc>
        <w:tc>
          <w:tcPr>
            <w:tcW w:w="37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4.16 </w:t>
            </w:r>
          </w:p>
        </w:tc>
        <w:tc>
          <w:tcPr>
            <w:tcW w:w="363"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22.74 </w:t>
            </w:r>
          </w:p>
        </w:tc>
      </w:tr>
      <w:tr>
        <w:tblPrEx>
          <w:tblCellMar>
            <w:top w:w="0" w:type="dxa"/>
            <w:left w:w="108" w:type="dxa"/>
            <w:bottom w:w="0" w:type="dxa"/>
            <w:right w:w="108" w:type="dxa"/>
          </w:tblCellMar>
        </w:tblPrEx>
        <w:trPr>
          <w:trHeight w:val="285" w:hRule="atLeast"/>
        </w:trPr>
        <w:tc>
          <w:tcPr>
            <w:tcW w:w="354"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356"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整理信息</w:t>
            </w:r>
          </w:p>
        </w:tc>
        <w:tc>
          <w:tcPr>
            <w:tcW w:w="304"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37.50 </w:t>
            </w:r>
          </w:p>
        </w:tc>
        <w:tc>
          <w:tcPr>
            <w:tcW w:w="30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457"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172.80 </w:t>
            </w:r>
          </w:p>
        </w:tc>
        <w:tc>
          <w:tcPr>
            <w:tcW w:w="509"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385.30 </w:t>
            </w:r>
          </w:p>
        </w:tc>
        <w:tc>
          <w:tcPr>
            <w:tcW w:w="508"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355"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12.50 </w:t>
            </w:r>
          </w:p>
        </w:tc>
        <w:tc>
          <w:tcPr>
            <w:tcW w:w="356"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12</w:t>
            </w:r>
            <w:r>
              <w:rPr>
                <w:rFonts w:ascii="Calibri" w:hAnsi="Calibri" w:cs="Calibri"/>
                <w:color w:val="000000"/>
                <w:kern w:val="0"/>
                <w:sz w:val="24"/>
                <w:szCs w:val="24"/>
              </w:rPr>
              <w:t>·</w:t>
            </w:r>
            <w:r>
              <w:rPr>
                <w:rFonts w:hint="eastAsia" w:ascii="仿宋_GB2312" w:hAnsi="等线" w:cs="宋体"/>
                <w:color w:val="000000"/>
                <w:kern w:val="0"/>
                <w:sz w:val="24"/>
                <w:szCs w:val="24"/>
              </w:rPr>
              <w:t>1/3</w:t>
            </w:r>
          </w:p>
        </w:tc>
        <w:tc>
          <w:tcPr>
            <w:tcW w:w="305"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人</w:t>
            </w:r>
            <w:r>
              <w:rPr>
                <w:rFonts w:ascii="Calibri" w:hAnsi="Calibri" w:cs="Calibri"/>
                <w:color w:val="000000"/>
                <w:kern w:val="0"/>
                <w:sz w:val="24"/>
                <w:szCs w:val="24"/>
              </w:rPr>
              <w:t>·</w:t>
            </w:r>
            <w:r>
              <w:rPr>
                <w:rFonts w:hint="eastAsia" w:ascii="仿宋_GB2312" w:hAnsi="等线" w:cs="宋体"/>
                <w:color w:val="000000"/>
                <w:kern w:val="0"/>
                <w:sz w:val="24"/>
                <w:szCs w:val="24"/>
              </w:rPr>
              <w:t>年</w:t>
            </w:r>
          </w:p>
        </w:tc>
        <w:tc>
          <w:tcPr>
            <w:tcW w:w="370"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50.00 </w:t>
            </w:r>
          </w:p>
        </w:tc>
        <w:tc>
          <w:tcPr>
            <w:tcW w:w="363"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335.30 </w:t>
            </w:r>
          </w:p>
        </w:tc>
      </w:tr>
      <w:tr>
        <w:tblPrEx>
          <w:tblCellMar>
            <w:top w:w="0" w:type="dxa"/>
            <w:left w:w="108" w:type="dxa"/>
            <w:bottom w:w="0" w:type="dxa"/>
            <w:right w:w="108" w:type="dxa"/>
          </w:tblCellMar>
        </w:tblPrEx>
        <w:trPr>
          <w:trHeight w:val="285" w:hRule="atLeast"/>
        </w:trPr>
        <w:tc>
          <w:tcPr>
            <w:tcW w:w="354"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356"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上传信息</w:t>
            </w:r>
          </w:p>
        </w:tc>
        <w:tc>
          <w:tcPr>
            <w:tcW w:w="304"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175.00 </w:t>
            </w:r>
          </w:p>
        </w:tc>
        <w:tc>
          <w:tcPr>
            <w:tcW w:w="30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457"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09"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508"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35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35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30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370"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363"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315" w:hRule="atLeast"/>
        </w:trPr>
        <w:tc>
          <w:tcPr>
            <w:tcW w:w="354"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356"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审核</w:t>
            </w:r>
          </w:p>
        </w:tc>
        <w:tc>
          <w:tcPr>
            <w:tcW w:w="304"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25.00 </w:t>
            </w:r>
          </w:p>
        </w:tc>
        <w:tc>
          <w:tcPr>
            <w:tcW w:w="30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457"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57.60 </w:t>
            </w:r>
          </w:p>
        </w:tc>
        <w:tc>
          <w:tcPr>
            <w:tcW w:w="50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82.60 </w:t>
            </w:r>
          </w:p>
        </w:tc>
        <w:tc>
          <w:tcPr>
            <w:tcW w:w="508"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35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12.50 </w:t>
            </w:r>
          </w:p>
        </w:tc>
        <w:tc>
          <w:tcPr>
            <w:tcW w:w="356"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r>
              <w:rPr>
                <w:rFonts w:ascii="Calibri" w:hAnsi="Calibri" w:cs="Calibri"/>
                <w:color w:val="000000"/>
                <w:kern w:val="0"/>
                <w:sz w:val="24"/>
                <w:szCs w:val="24"/>
              </w:rPr>
              <w:t>·</w:t>
            </w:r>
            <w:r>
              <w:rPr>
                <w:rFonts w:hint="eastAsia" w:ascii="仿宋_GB2312" w:hAnsi="等线" w:cs="宋体"/>
                <w:color w:val="000000"/>
                <w:kern w:val="0"/>
                <w:sz w:val="24"/>
                <w:szCs w:val="24"/>
              </w:rPr>
              <w:t>1/3</w:t>
            </w:r>
          </w:p>
        </w:tc>
        <w:tc>
          <w:tcPr>
            <w:tcW w:w="3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人</w:t>
            </w:r>
            <w:r>
              <w:rPr>
                <w:rFonts w:ascii="Calibri" w:hAnsi="Calibri" w:cs="Calibri"/>
                <w:color w:val="000000"/>
                <w:kern w:val="0"/>
                <w:sz w:val="24"/>
                <w:szCs w:val="24"/>
              </w:rPr>
              <w:t>·</w:t>
            </w:r>
            <w:r>
              <w:rPr>
                <w:rFonts w:hint="eastAsia" w:ascii="仿宋_GB2312" w:hAnsi="等线" w:cs="宋体"/>
                <w:color w:val="000000"/>
                <w:kern w:val="0"/>
                <w:sz w:val="24"/>
                <w:szCs w:val="24"/>
              </w:rPr>
              <w:t>年</w:t>
            </w:r>
          </w:p>
        </w:tc>
        <w:tc>
          <w:tcPr>
            <w:tcW w:w="37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8.34 </w:t>
            </w:r>
          </w:p>
        </w:tc>
        <w:tc>
          <w:tcPr>
            <w:tcW w:w="363"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74.26 </w:t>
            </w:r>
          </w:p>
        </w:tc>
      </w:tr>
      <w:tr>
        <w:tblPrEx>
          <w:tblCellMar>
            <w:top w:w="0" w:type="dxa"/>
            <w:left w:w="108" w:type="dxa"/>
            <w:bottom w:w="0" w:type="dxa"/>
            <w:right w:w="108" w:type="dxa"/>
          </w:tblCellMar>
        </w:tblPrEx>
        <w:trPr>
          <w:trHeight w:val="315" w:hRule="atLeast"/>
        </w:trPr>
        <w:tc>
          <w:tcPr>
            <w:tcW w:w="354"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356"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整体美化加工</w:t>
            </w:r>
          </w:p>
        </w:tc>
        <w:tc>
          <w:tcPr>
            <w:tcW w:w="304"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30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457"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14.40 </w:t>
            </w:r>
          </w:p>
        </w:tc>
        <w:tc>
          <w:tcPr>
            <w:tcW w:w="50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14.40 </w:t>
            </w:r>
          </w:p>
        </w:tc>
        <w:tc>
          <w:tcPr>
            <w:tcW w:w="508"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35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12.50 </w:t>
            </w:r>
          </w:p>
        </w:tc>
        <w:tc>
          <w:tcPr>
            <w:tcW w:w="356"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w:t>
            </w:r>
            <w:r>
              <w:rPr>
                <w:rFonts w:ascii="Calibri" w:hAnsi="Calibri" w:cs="Calibri"/>
                <w:color w:val="000000"/>
                <w:kern w:val="0"/>
                <w:sz w:val="24"/>
                <w:szCs w:val="24"/>
              </w:rPr>
              <w:t>·</w:t>
            </w:r>
            <w:r>
              <w:rPr>
                <w:rFonts w:hint="eastAsia" w:ascii="仿宋_GB2312" w:hAnsi="等线" w:cs="宋体"/>
                <w:color w:val="000000"/>
                <w:kern w:val="0"/>
                <w:sz w:val="24"/>
                <w:szCs w:val="24"/>
              </w:rPr>
              <w:t>1/3</w:t>
            </w:r>
          </w:p>
        </w:tc>
        <w:tc>
          <w:tcPr>
            <w:tcW w:w="3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人</w:t>
            </w:r>
            <w:r>
              <w:rPr>
                <w:rFonts w:ascii="Calibri" w:hAnsi="Calibri" w:cs="Calibri"/>
                <w:color w:val="000000"/>
                <w:kern w:val="0"/>
                <w:sz w:val="24"/>
                <w:szCs w:val="24"/>
              </w:rPr>
              <w:t>·</w:t>
            </w:r>
            <w:r>
              <w:rPr>
                <w:rFonts w:hint="eastAsia" w:ascii="仿宋_GB2312" w:hAnsi="等线" w:cs="宋体"/>
                <w:color w:val="000000"/>
                <w:kern w:val="0"/>
                <w:sz w:val="24"/>
                <w:szCs w:val="24"/>
              </w:rPr>
              <w:t>年</w:t>
            </w:r>
          </w:p>
        </w:tc>
        <w:tc>
          <w:tcPr>
            <w:tcW w:w="37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4.16 </w:t>
            </w:r>
          </w:p>
        </w:tc>
        <w:tc>
          <w:tcPr>
            <w:tcW w:w="363"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10.24 </w:t>
            </w:r>
          </w:p>
        </w:tc>
      </w:tr>
      <w:tr>
        <w:tblPrEx>
          <w:tblCellMar>
            <w:top w:w="0" w:type="dxa"/>
            <w:left w:w="108" w:type="dxa"/>
            <w:bottom w:w="0" w:type="dxa"/>
            <w:right w:w="108" w:type="dxa"/>
          </w:tblCellMar>
        </w:tblPrEx>
        <w:trPr>
          <w:trHeight w:val="315" w:hRule="atLeast"/>
        </w:trPr>
        <w:tc>
          <w:tcPr>
            <w:tcW w:w="354"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356"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小计</w:t>
            </w:r>
          </w:p>
        </w:tc>
        <w:tc>
          <w:tcPr>
            <w:tcW w:w="304"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250.00 </w:t>
            </w:r>
          </w:p>
        </w:tc>
        <w:tc>
          <w:tcPr>
            <w:tcW w:w="30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457"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259.20 </w:t>
            </w:r>
          </w:p>
        </w:tc>
        <w:tc>
          <w:tcPr>
            <w:tcW w:w="50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509.20 </w:t>
            </w:r>
          </w:p>
        </w:tc>
        <w:tc>
          <w:tcPr>
            <w:tcW w:w="508"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35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12.50 </w:t>
            </w:r>
          </w:p>
        </w:tc>
        <w:tc>
          <w:tcPr>
            <w:tcW w:w="356"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16</w:t>
            </w:r>
            <w:r>
              <w:rPr>
                <w:rFonts w:ascii="Calibri" w:hAnsi="Calibri" w:cs="Calibri"/>
                <w:color w:val="000000"/>
                <w:kern w:val="0"/>
                <w:sz w:val="24"/>
                <w:szCs w:val="24"/>
              </w:rPr>
              <w:t>·</w:t>
            </w:r>
            <w:r>
              <w:rPr>
                <w:rFonts w:hint="eastAsia" w:ascii="仿宋_GB2312" w:hAnsi="等线" w:cs="宋体"/>
                <w:color w:val="000000"/>
                <w:kern w:val="0"/>
                <w:sz w:val="24"/>
                <w:szCs w:val="24"/>
              </w:rPr>
              <w:t>1/3</w:t>
            </w:r>
          </w:p>
        </w:tc>
        <w:tc>
          <w:tcPr>
            <w:tcW w:w="3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人</w:t>
            </w:r>
            <w:r>
              <w:rPr>
                <w:rFonts w:ascii="Calibri" w:hAnsi="Calibri" w:cs="Calibri"/>
                <w:color w:val="000000"/>
                <w:kern w:val="0"/>
                <w:sz w:val="24"/>
                <w:szCs w:val="24"/>
              </w:rPr>
              <w:t>·</w:t>
            </w:r>
            <w:r>
              <w:rPr>
                <w:rFonts w:hint="eastAsia" w:ascii="仿宋_GB2312" w:hAnsi="等线" w:cs="宋体"/>
                <w:color w:val="000000"/>
                <w:kern w:val="0"/>
                <w:sz w:val="24"/>
                <w:szCs w:val="24"/>
              </w:rPr>
              <w:t>年</w:t>
            </w:r>
          </w:p>
        </w:tc>
        <w:tc>
          <w:tcPr>
            <w:tcW w:w="37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66.66 </w:t>
            </w:r>
          </w:p>
        </w:tc>
        <w:tc>
          <w:tcPr>
            <w:tcW w:w="363"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442.54 </w:t>
            </w:r>
          </w:p>
        </w:tc>
      </w:tr>
      <w:tr>
        <w:tblPrEx>
          <w:tblCellMar>
            <w:top w:w="0" w:type="dxa"/>
            <w:left w:w="108" w:type="dxa"/>
            <w:bottom w:w="0" w:type="dxa"/>
            <w:right w:w="108" w:type="dxa"/>
          </w:tblCellMar>
        </w:tblPrEx>
        <w:trPr>
          <w:trHeight w:val="315" w:hRule="atLeast"/>
        </w:trPr>
        <w:tc>
          <w:tcPr>
            <w:tcW w:w="354"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平台维护</w:t>
            </w:r>
          </w:p>
        </w:tc>
        <w:tc>
          <w:tcPr>
            <w:tcW w:w="356"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软件维护</w:t>
            </w:r>
          </w:p>
        </w:tc>
        <w:tc>
          <w:tcPr>
            <w:tcW w:w="304"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外包合同价</w:t>
            </w: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86.40 </w:t>
            </w:r>
          </w:p>
        </w:tc>
        <w:tc>
          <w:tcPr>
            <w:tcW w:w="30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457"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36.00 </w:t>
            </w:r>
          </w:p>
        </w:tc>
        <w:tc>
          <w:tcPr>
            <w:tcW w:w="50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122.40 </w:t>
            </w:r>
          </w:p>
        </w:tc>
        <w:tc>
          <w:tcPr>
            <w:tcW w:w="508"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35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18.00 </w:t>
            </w:r>
          </w:p>
        </w:tc>
        <w:tc>
          <w:tcPr>
            <w:tcW w:w="356"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w:t>
            </w:r>
            <w:r>
              <w:rPr>
                <w:rFonts w:ascii="Calibri" w:hAnsi="Calibri" w:cs="Calibri"/>
                <w:color w:val="000000"/>
                <w:kern w:val="0"/>
                <w:sz w:val="24"/>
                <w:szCs w:val="24"/>
              </w:rPr>
              <w:t>·</w:t>
            </w:r>
            <w:r>
              <w:rPr>
                <w:rFonts w:hint="eastAsia" w:ascii="仿宋_GB2312" w:hAnsi="等线" w:cs="宋体"/>
                <w:color w:val="000000"/>
                <w:kern w:val="0"/>
                <w:sz w:val="24"/>
                <w:szCs w:val="24"/>
              </w:rPr>
              <w:t>1</w:t>
            </w:r>
          </w:p>
        </w:tc>
        <w:tc>
          <w:tcPr>
            <w:tcW w:w="3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人</w:t>
            </w:r>
            <w:r>
              <w:rPr>
                <w:rFonts w:ascii="Calibri" w:hAnsi="Calibri" w:cs="Calibri"/>
                <w:color w:val="000000"/>
                <w:kern w:val="0"/>
                <w:sz w:val="24"/>
                <w:szCs w:val="24"/>
              </w:rPr>
              <w:t>·</w:t>
            </w:r>
            <w:r>
              <w:rPr>
                <w:rFonts w:hint="eastAsia" w:ascii="仿宋_GB2312" w:hAnsi="等线" w:cs="宋体"/>
                <w:color w:val="000000"/>
                <w:kern w:val="0"/>
                <w:sz w:val="24"/>
                <w:szCs w:val="24"/>
              </w:rPr>
              <w:t>年</w:t>
            </w:r>
          </w:p>
        </w:tc>
        <w:tc>
          <w:tcPr>
            <w:tcW w:w="37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72.00 </w:t>
            </w:r>
          </w:p>
        </w:tc>
        <w:tc>
          <w:tcPr>
            <w:tcW w:w="363"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50.40 </w:t>
            </w:r>
          </w:p>
        </w:tc>
      </w:tr>
      <w:tr>
        <w:tblPrEx>
          <w:tblCellMar>
            <w:top w:w="0" w:type="dxa"/>
            <w:left w:w="108" w:type="dxa"/>
            <w:bottom w:w="0" w:type="dxa"/>
            <w:right w:w="108" w:type="dxa"/>
          </w:tblCellMar>
        </w:tblPrEx>
        <w:trPr>
          <w:trHeight w:val="315" w:hRule="atLeast"/>
        </w:trPr>
        <w:tc>
          <w:tcPr>
            <w:tcW w:w="354"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356"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硬件维护</w:t>
            </w:r>
          </w:p>
        </w:tc>
        <w:tc>
          <w:tcPr>
            <w:tcW w:w="304"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25.13 </w:t>
            </w:r>
          </w:p>
        </w:tc>
        <w:tc>
          <w:tcPr>
            <w:tcW w:w="305"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457"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24.00 </w:t>
            </w:r>
          </w:p>
        </w:tc>
        <w:tc>
          <w:tcPr>
            <w:tcW w:w="50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49.13 </w:t>
            </w:r>
          </w:p>
        </w:tc>
        <w:tc>
          <w:tcPr>
            <w:tcW w:w="508"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35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12.00 </w:t>
            </w:r>
          </w:p>
        </w:tc>
        <w:tc>
          <w:tcPr>
            <w:tcW w:w="356"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w:t>
            </w:r>
            <w:r>
              <w:rPr>
                <w:rFonts w:ascii="Calibri" w:hAnsi="Calibri" w:cs="Calibri"/>
                <w:color w:val="000000"/>
                <w:kern w:val="0"/>
                <w:sz w:val="24"/>
                <w:szCs w:val="24"/>
              </w:rPr>
              <w:t>·</w:t>
            </w:r>
            <w:r>
              <w:rPr>
                <w:rFonts w:hint="eastAsia" w:ascii="仿宋_GB2312" w:hAnsi="等线" w:cs="宋体"/>
                <w:color w:val="000000"/>
                <w:kern w:val="0"/>
                <w:sz w:val="24"/>
                <w:szCs w:val="24"/>
              </w:rPr>
              <w:t>1</w:t>
            </w:r>
          </w:p>
        </w:tc>
        <w:tc>
          <w:tcPr>
            <w:tcW w:w="3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人</w:t>
            </w:r>
            <w:r>
              <w:rPr>
                <w:rFonts w:ascii="Calibri" w:hAnsi="Calibri" w:cs="Calibri"/>
                <w:color w:val="000000"/>
                <w:kern w:val="0"/>
                <w:sz w:val="24"/>
                <w:szCs w:val="24"/>
              </w:rPr>
              <w:t>·</w:t>
            </w:r>
            <w:r>
              <w:rPr>
                <w:rFonts w:hint="eastAsia" w:ascii="仿宋_GB2312" w:hAnsi="等线" w:cs="宋体"/>
                <w:color w:val="000000"/>
                <w:kern w:val="0"/>
                <w:sz w:val="24"/>
                <w:szCs w:val="24"/>
              </w:rPr>
              <w:t>年</w:t>
            </w:r>
          </w:p>
        </w:tc>
        <w:tc>
          <w:tcPr>
            <w:tcW w:w="37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48.00 </w:t>
            </w:r>
          </w:p>
        </w:tc>
        <w:tc>
          <w:tcPr>
            <w:tcW w:w="363"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1.13 </w:t>
            </w:r>
          </w:p>
        </w:tc>
      </w:tr>
      <w:tr>
        <w:tblPrEx>
          <w:tblCellMar>
            <w:top w:w="0" w:type="dxa"/>
            <w:left w:w="108" w:type="dxa"/>
            <w:bottom w:w="0" w:type="dxa"/>
            <w:right w:w="108" w:type="dxa"/>
          </w:tblCellMar>
        </w:tblPrEx>
        <w:trPr>
          <w:trHeight w:val="315" w:hRule="atLeast"/>
        </w:trPr>
        <w:tc>
          <w:tcPr>
            <w:tcW w:w="710" w:type="pct"/>
            <w:gridSpan w:val="2"/>
            <w:tcBorders>
              <w:top w:val="nil"/>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管理费用</w:t>
            </w:r>
          </w:p>
        </w:tc>
        <w:tc>
          <w:tcPr>
            <w:tcW w:w="2033" w:type="pct"/>
            <w:gridSpan w:val="5"/>
            <w:tcBorders>
              <w:top w:val="nil"/>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未提供数据</w:t>
            </w:r>
          </w:p>
        </w:tc>
        <w:tc>
          <w:tcPr>
            <w:tcW w:w="508" w:type="pct"/>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参考行业水平5%核算</w:t>
            </w:r>
          </w:p>
        </w:tc>
        <w:tc>
          <w:tcPr>
            <w:tcW w:w="35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p>
        </w:tc>
        <w:tc>
          <w:tcPr>
            <w:tcW w:w="356"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5</w:t>
            </w:r>
          </w:p>
        </w:tc>
        <w:tc>
          <w:tcPr>
            <w:tcW w:w="3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37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9</w:t>
            </w:r>
            <w:r>
              <w:rPr>
                <w:rFonts w:hint="eastAsia" w:ascii="仿宋_GB2312" w:hAnsi="等线" w:cs="宋体"/>
                <w:color w:val="000000"/>
                <w:kern w:val="0"/>
                <w:sz w:val="24"/>
                <w:szCs w:val="24"/>
              </w:rPr>
              <w:t>.</w:t>
            </w:r>
            <w:r>
              <w:rPr>
                <w:rFonts w:ascii="仿宋_GB2312" w:hAnsi="等线" w:cs="宋体"/>
                <w:color w:val="000000"/>
                <w:kern w:val="0"/>
                <w:sz w:val="24"/>
                <w:szCs w:val="24"/>
              </w:rPr>
              <w:t>33</w:t>
            </w:r>
          </w:p>
        </w:tc>
        <w:tc>
          <w:tcPr>
            <w:tcW w:w="363"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r>
              <w:rPr>
                <w:rFonts w:ascii="仿宋_GB2312" w:hAnsi="等线" w:cs="宋体"/>
                <w:color w:val="000000"/>
                <w:kern w:val="0"/>
                <w:sz w:val="24"/>
                <w:szCs w:val="24"/>
              </w:rPr>
              <w:t>9</w:t>
            </w:r>
            <w:r>
              <w:rPr>
                <w:rFonts w:hint="eastAsia" w:ascii="仿宋_GB2312" w:hAnsi="等线" w:cs="宋体"/>
                <w:color w:val="000000"/>
                <w:kern w:val="0"/>
                <w:sz w:val="24"/>
                <w:szCs w:val="24"/>
              </w:rPr>
              <w:t>.</w:t>
            </w:r>
            <w:r>
              <w:rPr>
                <w:rFonts w:ascii="仿宋_GB2312" w:hAnsi="等线" w:cs="宋体"/>
                <w:color w:val="000000"/>
                <w:kern w:val="0"/>
                <w:sz w:val="24"/>
                <w:szCs w:val="24"/>
              </w:rPr>
              <w:t>33</w:t>
            </w:r>
          </w:p>
        </w:tc>
      </w:tr>
      <w:tr>
        <w:tblPrEx>
          <w:tblCellMar>
            <w:top w:w="0" w:type="dxa"/>
            <w:left w:w="108" w:type="dxa"/>
            <w:bottom w:w="0" w:type="dxa"/>
            <w:right w:w="108" w:type="dxa"/>
          </w:tblCellMar>
        </w:tblPrEx>
        <w:trPr>
          <w:trHeight w:val="315" w:hRule="atLeast"/>
        </w:trPr>
        <w:tc>
          <w:tcPr>
            <w:tcW w:w="710" w:type="pct"/>
            <w:gridSpan w:val="2"/>
            <w:tcBorders>
              <w:top w:val="nil"/>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税费</w:t>
            </w:r>
          </w:p>
        </w:tc>
        <w:tc>
          <w:tcPr>
            <w:tcW w:w="2033" w:type="pct"/>
            <w:gridSpan w:val="5"/>
            <w:tcBorders>
              <w:top w:val="nil"/>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未提供数据</w:t>
            </w:r>
          </w:p>
        </w:tc>
        <w:tc>
          <w:tcPr>
            <w:tcW w:w="508" w:type="pct"/>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参考一般增值税纳税人6%核算</w:t>
            </w:r>
          </w:p>
        </w:tc>
        <w:tc>
          <w:tcPr>
            <w:tcW w:w="35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p>
        </w:tc>
        <w:tc>
          <w:tcPr>
            <w:tcW w:w="356"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w:t>
            </w:r>
          </w:p>
        </w:tc>
        <w:tc>
          <w:tcPr>
            <w:tcW w:w="3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37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w:t>
            </w:r>
            <w:r>
              <w:rPr>
                <w:rFonts w:ascii="仿宋_GB2312" w:hAnsi="等线" w:cs="宋体"/>
                <w:color w:val="000000"/>
                <w:kern w:val="0"/>
                <w:sz w:val="24"/>
                <w:szCs w:val="24"/>
              </w:rPr>
              <w:t>1</w:t>
            </w:r>
            <w:r>
              <w:rPr>
                <w:rFonts w:hint="eastAsia" w:ascii="仿宋_GB2312" w:hAnsi="等线" w:cs="宋体"/>
                <w:color w:val="000000"/>
                <w:kern w:val="0"/>
                <w:sz w:val="24"/>
                <w:szCs w:val="24"/>
              </w:rPr>
              <w:t>.</w:t>
            </w:r>
            <w:r>
              <w:rPr>
                <w:rFonts w:ascii="仿宋_GB2312" w:hAnsi="等线" w:cs="宋体"/>
                <w:color w:val="000000"/>
                <w:kern w:val="0"/>
                <w:sz w:val="24"/>
                <w:szCs w:val="24"/>
              </w:rPr>
              <w:t>76</w:t>
            </w:r>
          </w:p>
        </w:tc>
        <w:tc>
          <w:tcPr>
            <w:tcW w:w="363"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r>
              <w:rPr>
                <w:rFonts w:ascii="仿宋_GB2312" w:hAnsi="等线" w:cs="宋体"/>
                <w:color w:val="000000"/>
                <w:kern w:val="0"/>
                <w:sz w:val="24"/>
                <w:szCs w:val="24"/>
              </w:rPr>
              <w:t>11</w:t>
            </w:r>
            <w:r>
              <w:rPr>
                <w:rFonts w:hint="eastAsia" w:ascii="仿宋_GB2312" w:hAnsi="等线" w:cs="宋体"/>
                <w:color w:val="000000"/>
                <w:kern w:val="0"/>
                <w:sz w:val="24"/>
                <w:szCs w:val="24"/>
              </w:rPr>
              <w:t>.</w:t>
            </w:r>
            <w:r>
              <w:rPr>
                <w:rFonts w:ascii="仿宋_GB2312" w:hAnsi="等线" w:cs="宋体"/>
                <w:color w:val="000000"/>
                <w:kern w:val="0"/>
                <w:sz w:val="24"/>
                <w:szCs w:val="24"/>
              </w:rPr>
              <w:t>76</w:t>
            </w:r>
          </w:p>
        </w:tc>
      </w:tr>
      <w:tr>
        <w:tblPrEx>
          <w:tblCellMar>
            <w:top w:w="0" w:type="dxa"/>
            <w:left w:w="108" w:type="dxa"/>
            <w:bottom w:w="0" w:type="dxa"/>
            <w:right w:w="108" w:type="dxa"/>
          </w:tblCellMar>
        </w:tblPrEx>
        <w:trPr>
          <w:trHeight w:val="315" w:hRule="atLeast"/>
        </w:trPr>
        <w:tc>
          <w:tcPr>
            <w:tcW w:w="710" w:type="pct"/>
            <w:gridSpan w:val="2"/>
            <w:tcBorders>
              <w:top w:val="nil"/>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利润</w:t>
            </w:r>
          </w:p>
        </w:tc>
        <w:tc>
          <w:tcPr>
            <w:tcW w:w="2033" w:type="pct"/>
            <w:gridSpan w:val="5"/>
            <w:tcBorders>
              <w:top w:val="nil"/>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未提供数据</w:t>
            </w:r>
          </w:p>
        </w:tc>
        <w:tc>
          <w:tcPr>
            <w:tcW w:w="508" w:type="pct"/>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参考行业水平10%核算</w:t>
            </w:r>
          </w:p>
        </w:tc>
        <w:tc>
          <w:tcPr>
            <w:tcW w:w="35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p>
        </w:tc>
        <w:tc>
          <w:tcPr>
            <w:tcW w:w="356"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w:t>
            </w:r>
            <w:r>
              <w:rPr>
                <w:rFonts w:ascii="仿宋_GB2312" w:hAnsi="等线" w:cs="宋体"/>
                <w:color w:val="000000"/>
                <w:kern w:val="0"/>
                <w:sz w:val="24"/>
                <w:szCs w:val="24"/>
              </w:rPr>
              <w:t>0</w:t>
            </w:r>
          </w:p>
        </w:tc>
        <w:tc>
          <w:tcPr>
            <w:tcW w:w="3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37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r>
              <w:rPr>
                <w:rFonts w:ascii="仿宋_GB2312" w:hAnsi="等线" w:cs="宋体"/>
                <w:color w:val="000000"/>
                <w:kern w:val="0"/>
                <w:sz w:val="24"/>
                <w:szCs w:val="24"/>
              </w:rPr>
              <w:t>0.78</w:t>
            </w:r>
          </w:p>
        </w:tc>
        <w:tc>
          <w:tcPr>
            <w:tcW w:w="363"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r>
              <w:rPr>
                <w:rFonts w:ascii="仿宋_GB2312" w:hAnsi="等线" w:cs="宋体"/>
                <w:color w:val="000000"/>
                <w:kern w:val="0"/>
                <w:sz w:val="24"/>
                <w:szCs w:val="24"/>
              </w:rPr>
              <w:t>20.78</w:t>
            </w:r>
          </w:p>
        </w:tc>
      </w:tr>
      <w:tr>
        <w:tblPrEx>
          <w:tblCellMar>
            <w:top w:w="0" w:type="dxa"/>
            <w:left w:w="108" w:type="dxa"/>
            <w:bottom w:w="0" w:type="dxa"/>
            <w:right w:w="108" w:type="dxa"/>
          </w:tblCellMar>
        </w:tblPrEx>
        <w:trPr>
          <w:trHeight w:val="315" w:hRule="atLeast"/>
        </w:trPr>
        <w:tc>
          <w:tcPr>
            <w:tcW w:w="710" w:type="pct"/>
            <w:gridSpan w:val="2"/>
            <w:tcBorders>
              <w:top w:val="nil"/>
              <w:left w:val="single" w:color="auto" w:sz="4" w:space="0"/>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合计</w:t>
            </w:r>
          </w:p>
        </w:tc>
        <w:tc>
          <w:tcPr>
            <w:tcW w:w="304" w:type="pct"/>
            <w:tcBorders>
              <w:top w:val="nil"/>
              <w:left w:val="single" w:color="auto" w:sz="4" w:space="0"/>
              <w:bottom w:val="single" w:color="auto" w:sz="4" w:space="0"/>
              <w:right w:val="single" w:color="auto" w:sz="4" w:space="0"/>
            </w:tcBorders>
            <w:vAlign w:val="center"/>
          </w:tcPr>
          <w:p>
            <w:pPr>
              <w:widowControl/>
              <w:jc w:val="left"/>
              <w:rPr>
                <w:rFonts w:ascii="仿宋_GB2312" w:hAnsi="等线" w:cs="宋体"/>
                <w:b/>
                <w:bCs/>
                <w:color w:val="000000"/>
                <w:kern w:val="0"/>
                <w:sz w:val="24"/>
                <w:szCs w:val="24"/>
              </w:rPr>
            </w:pPr>
          </w:p>
        </w:tc>
        <w:tc>
          <w:tcPr>
            <w:tcW w:w="458"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ascii="仿宋_GB2312" w:hAnsi="等线" w:cs="宋体"/>
                <w:b/>
                <w:bCs/>
                <w:color w:val="000000"/>
                <w:kern w:val="0"/>
                <w:sz w:val="24"/>
                <w:szCs w:val="24"/>
              </w:rPr>
              <w:t>361</w:t>
            </w:r>
            <w:r>
              <w:rPr>
                <w:rFonts w:hint="eastAsia" w:ascii="仿宋_GB2312" w:hAnsi="等线" w:cs="宋体"/>
                <w:b/>
                <w:bCs/>
                <w:color w:val="000000"/>
                <w:kern w:val="0"/>
                <w:sz w:val="24"/>
                <w:szCs w:val="24"/>
              </w:rPr>
              <w:t>.</w:t>
            </w:r>
            <w:r>
              <w:rPr>
                <w:rFonts w:ascii="仿宋_GB2312" w:hAnsi="等线" w:cs="宋体"/>
                <w:b/>
                <w:bCs/>
                <w:color w:val="000000"/>
                <w:kern w:val="0"/>
                <w:sz w:val="24"/>
                <w:szCs w:val="24"/>
              </w:rPr>
              <w:t>53</w:t>
            </w:r>
          </w:p>
        </w:tc>
        <w:tc>
          <w:tcPr>
            <w:tcW w:w="305" w:type="pct"/>
            <w:tcBorders>
              <w:top w:val="nil"/>
              <w:left w:val="single" w:color="auto" w:sz="4" w:space="0"/>
              <w:bottom w:val="single" w:color="auto" w:sz="4" w:space="0"/>
              <w:right w:val="single" w:color="auto" w:sz="4" w:space="0"/>
            </w:tcBorders>
            <w:vAlign w:val="center"/>
          </w:tcPr>
          <w:p>
            <w:pPr>
              <w:widowControl/>
              <w:jc w:val="left"/>
              <w:rPr>
                <w:rFonts w:ascii="仿宋_GB2312" w:hAnsi="等线" w:cs="宋体"/>
                <w:b/>
                <w:bCs/>
                <w:color w:val="000000"/>
                <w:kern w:val="0"/>
                <w:sz w:val="24"/>
                <w:szCs w:val="24"/>
              </w:rPr>
            </w:pPr>
          </w:p>
        </w:tc>
        <w:tc>
          <w:tcPr>
            <w:tcW w:w="457"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3</w:t>
            </w:r>
            <w:r>
              <w:rPr>
                <w:rFonts w:ascii="仿宋_GB2312" w:hAnsi="等线" w:cs="宋体"/>
                <w:b/>
                <w:bCs/>
                <w:color w:val="000000"/>
                <w:kern w:val="0"/>
                <w:sz w:val="24"/>
                <w:szCs w:val="24"/>
              </w:rPr>
              <w:t>19.20</w:t>
            </w:r>
          </w:p>
        </w:tc>
        <w:tc>
          <w:tcPr>
            <w:tcW w:w="50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ascii="仿宋_GB2312" w:hAnsi="等线" w:cs="宋体"/>
                <w:b/>
                <w:bCs/>
                <w:color w:val="000000"/>
                <w:kern w:val="0"/>
                <w:sz w:val="24"/>
                <w:szCs w:val="24"/>
              </w:rPr>
              <w:t>680</w:t>
            </w:r>
            <w:r>
              <w:rPr>
                <w:rFonts w:hint="eastAsia" w:ascii="仿宋_GB2312" w:hAnsi="等线" w:cs="宋体"/>
                <w:b/>
                <w:bCs/>
                <w:color w:val="000000"/>
                <w:kern w:val="0"/>
                <w:sz w:val="24"/>
                <w:szCs w:val="24"/>
              </w:rPr>
              <w:t>.</w:t>
            </w:r>
            <w:r>
              <w:rPr>
                <w:rFonts w:ascii="仿宋_GB2312" w:hAnsi="等线" w:cs="宋体"/>
                <w:b/>
                <w:bCs/>
                <w:color w:val="000000"/>
                <w:kern w:val="0"/>
                <w:sz w:val="24"/>
                <w:szCs w:val="24"/>
              </w:rPr>
              <w:t>73</w:t>
            </w:r>
          </w:p>
        </w:tc>
        <w:tc>
          <w:tcPr>
            <w:tcW w:w="508" w:type="pct"/>
            <w:tcBorders>
              <w:top w:val="nil"/>
              <w:left w:val="single" w:color="auto" w:sz="4" w:space="0"/>
              <w:bottom w:val="single" w:color="auto" w:sz="4" w:space="0"/>
              <w:right w:val="single" w:color="auto" w:sz="4" w:space="0"/>
            </w:tcBorders>
            <w:vAlign w:val="center"/>
          </w:tcPr>
          <w:p>
            <w:pPr>
              <w:widowControl/>
              <w:jc w:val="left"/>
              <w:rPr>
                <w:rFonts w:ascii="仿宋_GB2312" w:hAnsi="等线" w:cs="宋体"/>
                <w:b/>
                <w:bCs/>
                <w:color w:val="000000"/>
                <w:kern w:val="0"/>
                <w:sz w:val="24"/>
                <w:szCs w:val="24"/>
              </w:rPr>
            </w:pPr>
          </w:p>
        </w:tc>
        <w:tc>
          <w:tcPr>
            <w:tcW w:w="35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p>
        </w:tc>
        <w:tc>
          <w:tcPr>
            <w:tcW w:w="356"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p>
        </w:tc>
        <w:tc>
          <w:tcPr>
            <w:tcW w:w="305"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p>
        </w:tc>
        <w:tc>
          <w:tcPr>
            <w:tcW w:w="37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w:t>
            </w:r>
            <w:r>
              <w:rPr>
                <w:rFonts w:ascii="仿宋_GB2312" w:hAnsi="等线" w:cs="宋体"/>
                <w:b/>
                <w:bCs/>
                <w:color w:val="000000"/>
                <w:kern w:val="0"/>
                <w:sz w:val="24"/>
                <w:szCs w:val="24"/>
              </w:rPr>
              <w:t>28</w:t>
            </w:r>
            <w:r>
              <w:rPr>
                <w:rFonts w:hint="eastAsia" w:ascii="仿宋_GB2312" w:hAnsi="等线" w:cs="宋体"/>
                <w:b/>
                <w:bCs/>
                <w:color w:val="000000"/>
                <w:kern w:val="0"/>
                <w:sz w:val="24"/>
                <w:szCs w:val="24"/>
              </w:rPr>
              <w:t>.</w:t>
            </w:r>
            <w:r>
              <w:rPr>
                <w:rFonts w:ascii="仿宋_GB2312" w:hAnsi="等线" w:cs="宋体"/>
                <w:b/>
                <w:bCs/>
                <w:color w:val="000000"/>
                <w:kern w:val="0"/>
                <w:sz w:val="24"/>
                <w:szCs w:val="24"/>
              </w:rPr>
              <w:t>53</w:t>
            </w:r>
          </w:p>
        </w:tc>
        <w:tc>
          <w:tcPr>
            <w:tcW w:w="363"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4</w:t>
            </w:r>
            <w:r>
              <w:rPr>
                <w:rFonts w:ascii="仿宋_GB2312" w:hAnsi="等线" w:cs="宋体"/>
                <w:b/>
                <w:bCs/>
                <w:color w:val="000000"/>
                <w:kern w:val="0"/>
                <w:sz w:val="24"/>
                <w:szCs w:val="24"/>
              </w:rPr>
              <w:t>52.20</w:t>
            </w:r>
          </w:p>
        </w:tc>
      </w:tr>
    </w:tbl>
    <w:p>
      <w:pPr>
        <w:sectPr>
          <w:pgSz w:w="16838" w:h="11906" w:orient="landscape"/>
          <w:pgMar w:top="1800" w:right="1440" w:bottom="1800" w:left="1440" w:header="851" w:footer="992" w:gutter="0"/>
          <w:cols w:space="425" w:num="1"/>
          <w:docGrid w:type="lines" w:linePitch="435" w:charSpace="0"/>
        </w:sectPr>
      </w:pPr>
    </w:p>
    <w:p>
      <w:pPr>
        <w:pStyle w:val="22"/>
        <w:spacing w:line="600" w:lineRule="exact"/>
        <w:rPr>
          <w:rFonts w:ascii="楷体_GB2312" w:eastAsia="楷体_GB2312"/>
        </w:rPr>
      </w:pPr>
      <w:bookmarkStart w:id="43" w:name="_Toc149833365"/>
      <w:bookmarkStart w:id="44" w:name="_Toc2032184006"/>
      <w:r>
        <w:rPr>
          <w:rFonts w:hint="eastAsia" w:ascii="楷体_GB2312" w:eastAsia="楷体_GB2312"/>
        </w:rPr>
        <w:t>（四）预期效果分析</w:t>
      </w:r>
      <w:bookmarkEnd w:id="43"/>
      <w:bookmarkEnd w:id="44"/>
    </w:p>
    <w:p>
      <w:pPr>
        <w:pStyle w:val="24"/>
        <w:spacing w:line="600" w:lineRule="exact"/>
        <w:ind w:firstLine="643"/>
        <w:rPr>
          <w:b/>
          <w:bCs/>
        </w:rPr>
      </w:pPr>
      <w:r>
        <w:rPr>
          <w:rFonts w:hint="eastAsia"/>
          <w:b/>
          <w:bCs/>
        </w:rPr>
        <w:t>1.预期降本情况</w:t>
      </w:r>
    </w:p>
    <w:p>
      <w:pPr>
        <w:pStyle w:val="24"/>
        <w:spacing w:line="600" w:lineRule="exact"/>
      </w:pPr>
      <w:r>
        <w:rPr>
          <w:rFonts w:hint="eastAsia"/>
        </w:rPr>
        <w:t>建议采用市社区云平台进行信息公开，无需区财政继续投入。</w:t>
      </w:r>
    </w:p>
    <w:p>
      <w:pPr>
        <w:pStyle w:val="24"/>
        <w:spacing w:line="600" w:lineRule="exact"/>
        <w:ind w:firstLine="643"/>
        <w:rPr>
          <w:b/>
          <w:bCs/>
        </w:rPr>
      </w:pPr>
      <w:r>
        <w:rPr>
          <w:rFonts w:hint="eastAsia"/>
          <w:b/>
          <w:bCs/>
        </w:rPr>
        <w:t>2.预期增效情况</w:t>
      </w:r>
    </w:p>
    <w:p>
      <w:pPr>
        <w:pStyle w:val="24"/>
        <w:spacing w:line="600" w:lineRule="exact"/>
      </w:pPr>
      <w:r>
        <w:t>根据本次绩效分析及业务流程分析结果，</w:t>
      </w:r>
      <w:r>
        <w:rPr>
          <w:rFonts w:hint="eastAsia"/>
        </w:rPr>
        <w:t>建议采用市社区云平台进行信息公开，将显著提升村居信息公开的知晓度，平台使用率参考全市水平将达到2</w:t>
      </w:r>
      <w:r>
        <w:t>0</w:t>
      </w:r>
      <w:r>
        <w:rPr>
          <w:rFonts w:hint="eastAsia"/>
        </w:rPr>
        <w:t>%以上，仍可通过市社区云已建设的村居信息公开模块对村居务信息进行公开，并利用已建设市级便民服务模块和预留的区、镇服务模块接口提供党建信息、招聘信息、健康指南等信息公开及便民服务。</w:t>
      </w:r>
    </w:p>
    <w:p>
      <w:pPr>
        <w:pStyle w:val="24"/>
        <w:spacing w:line="600" w:lineRule="exact"/>
        <w:ind w:firstLine="643"/>
        <w:rPr>
          <w:b/>
          <w:bCs/>
        </w:rPr>
      </w:pPr>
      <w:r>
        <w:rPr>
          <w:b/>
          <w:bCs/>
        </w:rPr>
        <w:t>3.</w:t>
      </w:r>
      <w:r>
        <w:rPr>
          <w:rFonts w:hint="eastAsia"/>
          <w:b/>
          <w:bCs/>
        </w:rPr>
        <w:t>管理优化分析</w:t>
      </w:r>
    </w:p>
    <w:p>
      <w:pPr>
        <w:pStyle w:val="24"/>
        <w:spacing w:line="600" w:lineRule="exact"/>
      </w:pPr>
      <w:r>
        <w:rPr>
          <w:rFonts w:hint="eastAsia"/>
        </w:rPr>
        <w:t>根据上述分析结论，结合实际情况，针对管理和业务流程可进行如下优化：建议采用市社区云平台，在此基础上应由区民政局牵头做好区镇信息公开和便民服务需求对接、乡镇及村居信息上传培训及监管等工作，各乡镇及村居定期做好村居务信息公开工作。</w:t>
      </w:r>
    </w:p>
    <w:p>
      <w:pPr>
        <w:pStyle w:val="24"/>
        <w:spacing w:line="600" w:lineRule="exact"/>
      </w:pPr>
      <w:r>
        <w:t>综合成本预算绩效分析的结果，形成本项目成本预算绩 效分析指标表，详见附件1。</w:t>
      </w:r>
    </w:p>
    <w:p>
      <w:pPr>
        <w:pStyle w:val="20"/>
        <w:spacing w:line="600" w:lineRule="exact"/>
      </w:pPr>
      <w:bookmarkStart w:id="45" w:name="_Toc340445044"/>
      <w:bookmarkStart w:id="46" w:name="_Toc149833366"/>
      <w:r>
        <w:rPr>
          <w:rFonts w:hint="eastAsia"/>
        </w:rPr>
        <w:t>三、存在问题及原因分析</w:t>
      </w:r>
      <w:bookmarkEnd w:id="45"/>
      <w:bookmarkEnd w:id="46"/>
    </w:p>
    <w:p>
      <w:pPr>
        <w:pStyle w:val="24"/>
        <w:spacing w:line="600" w:lineRule="exact"/>
        <w:ind w:firstLine="643"/>
        <w:rPr>
          <w:b/>
          <w:bCs/>
        </w:rPr>
      </w:pPr>
      <w:r>
        <w:rPr>
          <w:b/>
          <w:bCs/>
        </w:rPr>
        <w:t>1</w:t>
      </w:r>
      <w:r>
        <w:rPr>
          <w:rFonts w:hint="eastAsia"/>
          <w:b/>
          <w:bCs/>
        </w:rPr>
        <w:t>.</w:t>
      </w:r>
      <w:r>
        <w:rPr>
          <w:rFonts w:hint="eastAsia"/>
        </w:rPr>
        <w:t xml:space="preserve"> </w:t>
      </w:r>
      <w:r>
        <w:rPr>
          <w:rFonts w:hint="eastAsia"/>
          <w:b/>
          <w:bCs/>
        </w:rPr>
        <w:t>信息公开责任主体与项目预算编制责任主体不统一</w:t>
      </w:r>
    </w:p>
    <w:p>
      <w:pPr>
        <w:widowControl/>
        <w:adjustRightInd w:val="0"/>
        <w:snapToGrid w:val="0"/>
        <w:spacing w:line="600" w:lineRule="exact"/>
        <w:ind w:firstLine="640" w:firstLineChars="200"/>
        <w:rPr>
          <w:rFonts w:ascii="仿宋_GB2312" w:hAnsi="仿宋_GB2312" w:cs="仿宋_GB2312"/>
          <w:color w:val="000000"/>
        </w:rPr>
      </w:pPr>
      <w:r>
        <w:rPr>
          <w:rFonts w:hint="eastAsia" w:ascii="仿宋_GB2312" w:hAnsi="仿宋_GB2312" w:cs="仿宋_GB2312"/>
          <w:color w:val="000000"/>
        </w:rPr>
        <w:t>村居务信息公开的责任主体是各乡镇部门和各村居，按照“谁公开，谁负责”的原则，本项目应下沉至各乡镇实施，由区民政局作为村居务信息平台预算编制主体的依据不充分，无法达到相应责任主体统一。</w:t>
      </w:r>
    </w:p>
    <w:p>
      <w:pPr>
        <w:pStyle w:val="24"/>
        <w:spacing w:line="600" w:lineRule="exact"/>
        <w:ind w:firstLine="643"/>
        <w:rPr>
          <w:rFonts w:ascii="仿宋_GB2312" w:hAnsi="仿宋_GB2312" w:cs="仿宋_GB2312"/>
          <w:b/>
          <w:bCs/>
        </w:rPr>
      </w:pPr>
      <w:r>
        <w:rPr>
          <w:rFonts w:ascii="仿宋_GB2312" w:hAnsi="仿宋_GB2312" w:cs="仿宋_GB2312"/>
          <w:b/>
          <w:bCs/>
        </w:rPr>
        <w:t>2</w:t>
      </w:r>
      <w:r>
        <w:rPr>
          <w:rFonts w:hint="eastAsia" w:ascii="仿宋_GB2312" w:hAnsi="仿宋_GB2312" w:cs="仿宋_GB2312"/>
          <w:b/>
          <w:bCs/>
        </w:rPr>
        <w:t>.项目管理存在部分村居信息更新不及时的情况</w:t>
      </w:r>
    </w:p>
    <w:p>
      <w:pPr>
        <w:pStyle w:val="24"/>
        <w:spacing w:line="600" w:lineRule="exact"/>
      </w:pPr>
      <w:r>
        <w:rPr>
          <w:rFonts w:hint="eastAsia"/>
        </w:rPr>
        <w:t>区民政局及各乡镇未能及时对各个村居在信息平台上公开信息更新的及时性和准确性开展跟踪管理，</w:t>
      </w:r>
      <w:r>
        <w:rPr>
          <w:rFonts w:hint="eastAsia"/>
          <w:b/>
          <w:bCs/>
        </w:rPr>
        <w:t>一是</w:t>
      </w:r>
      <w:r>
        <w:rPr>
          <w:rFonts w:hint="eastAsia"/>
        </w:rPr>
        <w:t>现有项目业务流程合理性不足，2019年区民政局作为牵头部门根据沪委办发〔2018〕35号文件中“充分运用数字电视、移动端APP等信息化手段进行村务公开”的要求牵头实施了本项目，在当时具有一定的探索意义，随着平台的完善和运营模式的逐步成熟，按照“谁公开，谁负责”的原则，业务流程无需延伸至区民政局，应由乡镇落实村居信息公开监管责任，</w:t>
      </w:r>
      <w:r>
        <w:rPr>
          <w:rFonts w:hint="eastAsia"/>
          <w:b/>
          <w:bCs/>
        </w:rPr>
        <w:t>二是</w:t>
      </w:r>
      <w:r>
        <w:rPr>
          <w:rFonts w:hint="eastAsia"/>
        </w:rPr>
        <w:t>东方有线平台中财务公开的凭证未整理命名，无法通过名称检索了解凭证内容，不便于村居民查阅，</w:t>
      </w:r>
      <w:r>
        <w:rPr>
          <w:rFonts w:hint="eastAsia"/>
          <w:b/>
          <w:bCs/>
        </w:rPr>
        <w:t>三是</w:t>
      </w:r>
      <w:r>
        <w:rPr>
          <w:rFonts w:hint="eastAsia"/>
        </w:rPr>
        <w:t>部分信息未由村居及时更新，例如东江居委会无基本概况、江山新村居委会基本信息为2020年信息、居“两委”班子成员及分工、任期工作目标为2021年信息、仙桥村基本信息界面的固定资产为2018年信息等。</w:t>
      </w:r>
    </w:p>
    <w:p>
      <w:pPr>
        <w:pStyle w:val="24"/>
        <w:spacing w:line="600" w:lineRule="exact"/>
        <w:ind w:firstLine="643"/>
        <w:rPr>
          <w:b/>
          <w:bCs/>
        </w:rPr>
      </w:pPr>
      <w:r>
        <w:rPr>
          <w:rFonts w:hint="eastAsia"/>
          <w:b/>
          <w:bCs/>
        </w:rPr>
        <w:t>3.项目成效方面，平台互动性、宣传力度不足</w:t>
      </w:r>
    </w:p>
    <w:p>
      <w:pPr>
        <w:widowControl/>
        <w:adjustRightInd w:val="0"/>
        <w:snapToGrid w:val="0"/>
        <w:spacing w:line="600" w:lineRule="exact"/>
        <w:ind w:firstLine="640" w:firstLineChars="200"/>
        <w:rPr>
          <w:rFonts w:ascii="仿宋_GB2312" w:hAnsi="仿宋" w:cs="宋体"/>
          <w:kern w:val="0"/>
          <w:lang w:bidi="en-US"/>
        </w:rPr>
      </w:pPr>
      <w:r>
        <w:rPr>
          <w:rFonts w:hint="eastAsia" w:ascii="仿宋_GB2312" w:hAnsi="仿宋_GB2312" w:cs="仿宋_GB2312"/>
          <w:color w:val="000000"/>
        </w:rPr>
        <w:t>通过查阅村居务信息平台发现，目前村居务信息平台互动功能不足，未能充分实现村务公开所要求的</w:t>
      </w:r>
      <w:r>
        <w:rPr>
          <w:rFonts w:hint="eastAsia"/>
        </w:rPr>
        <w:t>“即时、可视、互动”，主要是缺少村民意见反馈功能和满意度收集渠道等，且目前平台点击量较低，根据运营方提供的数据，目前月均点击量共约7</w:t>
      </w:r>
      <w:r>
        <w:t>000</w:t>
      </w:r>
      <w:r>
        <w:rPr>
          <w:rFonts w:hint="eastAsia"/>
        </w:rPr>
        <w:t>次，占全区3</w:t>
      </w:r>
      <w:r>
        <w:t>0</w:t>
      </w:r>
      <w:r>
        <w:rPr>
          <w:rFonts w:hint="eastAsia"/>
        </w:rPr>
        <w:t>万户约2</w:t>
      </w:r>
      <w:r>
        <w:t>.33</w:t>
      </w:r>
      <w:r>
        <w:rPr>
          <w:rFonts w:hint="eastAsia"/>
        </w:rPr>
        <w:t>%；根据问卷调查结果，平台</w:t>
      </w:r>
      <w:r>
        <w:rPr>
          <w:rFonts w:hint="eastAsia" w:ascii="仿宋_GB2312" w:hAnsi="仿宋" w:cs="宋体"/>
          <w:kern w:val="0"/>
          <w:lang w:bidi="en-US"/>
        </w:rPr>
        <w:t>知晓度为1</w:t>
      </w:r>
      <w:r>
        <w:rPr>
          <w:rFonts w:ascii="仿宋_GB2312" w:hAnsi="仿宋" w:cs="宋体"/>
          <w:kern w:val="0"/>
          <w:lang w:bidi="en-US"/>
        </w:rPr>
        <w:t>2.67</w:t>
      </w:r>
      <w:r>
        <w:rPr>
          <w:rFonts w:hint="eastAsia" w:ascii="仿宋_GB2312" w:hAnsi="仿宋" w:cs="宋体"/>
          <w:kern w:val="0"/>
          <w:lang w:bidi="en-US"/>
        </w:rPr>
        <w:t>%，使用率为9</w:t>
      </w:r>
      <w:r>
        <w:rPr>
          <w:rFonts w:ascii="仿宋_GB2312" w:hAnsi="仿宋" w:cs="宋体"/>
          <w:kern w:val="0"/>
          <w:lang w:bidi="en-US"/>
        </w:rPr>
        <w:t>.11</w:t>
      </w:r>
      <w:r>
        <w:rPr>
          <w:rFonts w:hint="eastAsia" w:ascii="仿宋_GB2312" w:hAnsi="仿宋" w:cs="宋体"/>
          <w:kern w:val="0"/>
          <w:lang w:bidi="en-US"/>
        </w:rPr>
        <w:t>%，整体满意度为6</w:t>
      </w:r>
      <w:r>
        <w:rPr>
          <w:rFonts w:ascii="仿宋_GB2312" w:hAnsi="仿宋" w:cs="宋体"/>
          <w:kern w:val="0"/>
          <w:lang w:bidi="en-US"/>
        </w:rPr>
        <w:t>2.40</w:t>
      </w:r>
      <w:r>
        <w:rPr>
          <w:rFonts w:hint="eastAsia" w:ascii="仿宋_GB2312" w:hAnsi="仿宋" w:cs="宋体"/>
          <w:kern w:val="0"/>
          <w:lang w:bidi="en-US"/>
        </w:rPr>
        <w:t>%。</w:t>
      </w:r>
      <w:r>
        <w:rPr>
          <w:rFonts w:hint="eastAsia"/>
        </w:rPr>
        <w:t>在项目整体，尤其是非试点乡镇的宣传力度不足，村民对平台的便捷性、信息更新完整和及时性等方面的满意度较低。</w:t>
      </w:r>
    </w:p>
    <w:p>
      <w:pPr>
        <w:pStyle w:val="20"/>
        <w:spacing w:line="600" w:lineRule="exact"/>
      </w:pPr>
      <w:bookmarkStart w:id="47" w:name="_Toc149833367"/>
      <w:r>
        <w:rPr>
          <w:rFonts w:hint="eastAsia"/>
        </w:rPr>
        <w:t>四、有关建议</w:t>
      </w:r>
      <w:bookmarkEnd w:id="47"/>
    </w:p>
    <w:p>
      <w:pPr>
        <w:pStyle w:val="24"/>
        <w:spacing w:line="600" w:lineRule="exact"/>
        <w:ind w:firstLine="643"/>
        <w:rPr>
          <w:rFonts w:ascii="仿宋_GB2312" w:hAnsi="仿宋_GB2312" w:cs="仿宋_GB2312"/>
          <w:b/>
          <w:bCs/>
          <w:color w:val="000000"/>
        </w:rPr>
      </w:pPr>
      <w:r>
        <w:rPr>
          <w:rFonts w:hint="eastAsia" w:ascii="仿宋_GB2312" w:hAnsi="仿宋_GB2312" w:cs="仿宋_GB2312"/>
          <w:b/>
          <w:bCs/>
          <w:color w:val="000000"/>
        </w:rPr>
        <w:t>1.建议区民政局牵头采用市社区云进行村居信息公开，并将信息公开工作下沉至各乡镇开展</w:t>
      </w:r>
    </w:p>
    <w:p>
      <w:pPr>
        <w:pStyle w:val="24"/>
        <w:spacing w:line="600" w:lineRule="exact"/>
        <w:rPr>
          <w:rFonts w:ascii="仿宋_GB2312" w:hAnsi="仿宋_GB2312" w:cs="仿宋_GB2312"/>
          <w:color w:val="000000"/>
        </w:rPr>
      </w:pPr>
      <w:r>
        <w:rPr>
          <w:rFonts w:hint="eastAsia" w:ascii="仿宋_GB2312" w:hAnsi="仿宋_GB2312" w:cs="仿宋_GB2312"/>
          <w:color w:val="000000"/>
        </w:rPr>
        <w:t>根据移动端和电视端实际受众特点，结合市社区云建设情况、奉贤区使用情况，为提升村居务信息公开的便捷性，降低项目投入，建议区民政局与市民政局进行对接牵头采用市社区云进行村居信息公开，并做好与市社区云平台的衔接、培训等工作，对乡镇及村居信息公开工作进行监督和指导。</w:t>
      </w:r>
    </w:p>
    <w:p>
      <w:pPr>
        <w:pStyle w:val="24"/>
        <w:spacing w:line="600" w:lineRule="exact"/>
        <w:rPr>
          <w:rFonts w:ascii="仿宋_GB2312" w:hAnsi="仿宋_GB2312" w:cs="仿宋_GB2312"/>
          <w:color w:val="000000"/>
        </w:rPr>
      </w:pPr>
      <w:r>
        <w:rPr>
          <w:rFonts w:hint="eastAsia" w:ascii="仿宋_GB2312" w:hAnsi="仿宋_GB2312" w:cs="仿宋_GB2312"/>
          <w:color w:val="000000"/>
        </w:rPr>
        <w:t>根据“谁公开，谁负责”的原则，乡镇人民政府部门作为村居直接管理部门应主要承担村居信息公开主体责任，区民政局根据村居信息公开管理要求对信息公开的完整性、及时性等情况进行考核。资金方面根据目前掌握的情况无需区民政局和各乡镇额外投入，若后续需额外购买云服务和储存资源建议由各乡镇安排资金。</w:t>
      </w:r>
      <w:r>
        <w:rPr>
          <w:rFonts w:ascii="仿宋_GB2312" w:hAnsi="仿宋_GB2312" w:cs="仿宋_GB2312"/>
          <w:color w:val="000000"/>
        </w:rPr>
        <w:t xml:space="preserve"> </w:t>
      </w:r>
    </w:p>
    <w:p>
      <w:pPr>
        <w:pStyle w:val="24"/>
        <w:spacing w:line="600" w:lineRule="exact"/>
        <w:rPr>
          <w:rFonts w:ascii="仿宋_GB2312" w:hAnsi="仿宋_GB2312" w:cs="仿宋_GB2312"/>
          <w:color w:val="000000"/>
        </w:rPr>
      </w:pPr>
      <w:r>
        <w:rPr>
          <w:rFonts w:hint="eastAsia" w:ascii="仿宋_GB2312" w:hAnsi="仿宋_GB2312" w:cs="仿宋_GB2312"/>
          <w:color w:val="000000"/>
        </w:rPr>
        <w:t>各村居应安排信息整理上传人员，根据信息公开要求，及时、完整、准确地上传村居党务、财务等信息。</w:t>
      </w:r>
    </w:p>
    <w:p>
      <w:pPr>
        <w:pStyle w:val="24"/>
        <w:spacing w:line="600" w:lineRule="exact"/>
        <w:ind w:firstLine="643"/>
        <w:rPr>
          <w:rFonts w:ascii="仿宋_GB2312" w:hAnsi="仿宋_GB2312" w:cs="仿宋_GB2312"/>
          <w:b/>
          <w:bCs/>
          <w:color w:val="000000"/>
        </w:rPr>
      </w:pPr>
      <w:r>
        <w:rPr>
          <w:rFonts w:ascii="仿宋_GB2312" w:hAnsi="仿宋_GB2312" w:cs="仿宋_GB2312"/>
          <w:b/>
          <w:bCs/>
          <w:color w:val="000000"/>
        </w:rPr>
        <w:t>2</w:t>
      </w:r>
      <w:r>
        <w:rPr>
          <w:rFonts w:hint="eastAsia" w:ascii="仿宋_GB2312" w:hAnsi="仿宋_GB2312" w:cs="仿宋_GB2312"/>
          <w:b/>
          <w:bCs/>
          <w:color w:val="000000"/>
        </w:rPr>
        <w:t>.建议在项目下沉至乡镇实施的基础上，进一步规范项目管理流程并严格落实</w:t>
      </w:r>
    </w:p>
    <w:p>
      <w:pPr>
        <w:pStyle w:val="24"/>
        <w:spacing w:line="600" w:lineRule="exact"/>
        <w:rPr>
          <w:rFonts w:ascii="仿宋_GB2312" w:hAnsi="仿宋_GB2312" w:cs="仿宋_GB2312"/>
          <w:color w:val="000000"/>
        </w:rPr>
      </w:pPr>
      <w:r>
        <w:rPr>
          <w:rFonts w:hint="eastAsia" w:ascii="仿宋_GB2312" w:hAnsi="仿宋_GB2312" w:cs="仿宋_GB2312"/>
          <w:color w:val="000000"/>
        </w:rPr>
        <w:t>在采用市社区云进行村居信息公开和项目下沉至乡镇实施的基础上，建议各乡镇严格落实项目管理制度，对各村居信息公开的及时性、数量和完整性进行考核，针对未及时完整上报村居务信息的情况要求各村居严格整改落实，确保村居务信息公开的及时、完整。</w:t>
      </w:r>
    </w:p>
    <w:p>
      <w:pPr>
        <w:pStyle w:val="24"/>
        <w:spacing w:line="600" w:lineRule="exact"/>
        <w:ind w:firstLine="643"/>
        <w:rPr>
          <w:rFonts w:ascii="仿宋_GB2312" w:hAnsi="仿宋_GB2312" w:cs="仿宋_GB2312"/>
          <w:b/>
          <w:bCs/>
          <w:color w:val="000000"/>
        </w:rPr>
      </w:pPr>
      <w:r>
        <w:rPr>
          <w:rFonts w:ascii="仿宋_GB2312" w:hAnsi="仿宋_GB2312" w:cs="仿宋_GB2312"/>
          <w:b/>
          <w:bCs/>
          <w:color w:val="000000"/>
        </w:rPr>
        <w:t>3</w:t>
      </w:r>
      <w:r>
        <w:rPr>
          <w:rFonts w:hint="eastAsia" w:ascii="仿宋_GB2312" w:hAnsi="仿宋_GB2312" w:cs="仿宋_GB2312"/>
          <w:b/>
          <w:bCs/>
          <w:color w:val="000000"/>
        </w:rPr>
        <w:t>.建议区民政局要求各乡镇加强村居务信息公开的宣传工作</w:t>
      </w:r>
    </w:p>
    <w:p>
      <w:pPr>
        <w:pStyle w:val="24"/>
        <w:spacing w:line="600" w:lineRule="exact"/>
        <w:rPr>
          <w:rFonts w:ascii="仿宋_GB2312" w:hAnsi="仿宋_GB2312" w:cs="仿宋_GB2312"/>
          <w:color w:val="000000"/>
        </w:rPr>
      </w:pPr>
      <w:r>
        <w:rPr>
          <w:rFonts w:hint="eastAsia" w:ascii="仿宋_GB2312" w:hAnsi="仿宋_GB2312" w:cs="仿宋_GB2312"/>
          <w:color w:val="000000"/>
        </w:rPr>
        <w:t>在采用市社区云进行信息公开的基础上，建议区民政局要求各乡镇根据市民政局要求做好社区云推广工作，并结合村居使用意见上报反馈意见，便于对平台的便捷性、互动性等做进一步优化。</w:t>
      </w:r>
      <w:r>
        <w:rPr>
          <w:rFonts w:ascii="仿宋_GB2312" w:hAnsi="仿宋_GB2312" w:cs="仿宋_GB2312"/>
          <w:color w:val="000000"/>
        </w:rPr>
        <w:t xml:space="preserve"> </w:t>
      </w:r>
    </w:p>
    <w:p>
      <w:pPr>
        <w:pStyle w:val="20"/>
        <w:spacing w:line="600" w:lineRule="exact"/>
      </w:pPr>
      <w:bookmarkStart w:id="48" w:name="_Toc149833368"/>
      <w:r>
        <w:rPr>
          <w:rFonts w:hint="eastAsia"/>
        </w:rPr>
        <w:t>五、其他需要说明的情况</w:t>
      </w:r>
      <w:bookmarkEnd w:id="48"/>
    </w:p>
    <w:p>
      <w:pPr>
        <w:pStyle w:val="24"/>
        <w:spacing w:line="600" w:lineRule="exact"/>
        <w:rPr>
          <w:rFonts w:ascii="仿宋_GB2312" w:hAnsi="仿宋_GB2312" w:cs="仿宋_GB2312"/>
          <w:color w:val="000000"/>
        </w:rPr>
      </w:pPr>
      <w:r>
        <w:rPr>
          <w:rFonts w:hint="eastAsia" w:ascii="仿宋_GB2312" w:hAnsi="仿宋_GB2312" w:cs="仿宋_GB2312"/>
          <w:color w:val="000000"/>
        </w:rPr>
        <w:t>无</w:t>
      </w:r>
    </w:p>
    <w:p>
      <w:pPr>
        <w:widowControl/>
        <w:jc w:val="left"/>
      </w:pPr>
      <w:bookmarkStart w:id="49" w:name="_GoBack"/>
      <w:bookmarkEnd w:id="49"/>
    </w:p>
    <w:sectPr>
      <w:pgSz w:w="11906" w:h="16838"/>
      <w:pgMar w:top="1440" w:right="1800" w:bottom="1440" w:left="180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等线 Light">
    <w:altName w:val="汉仪中圆B5"/>
    <w:panose1 w:val="02010600030101010101"/>
    <w:charset w:val="86"/>
    <w:family w:val="auto"/>
    <w:pitch w:val="default"/>
    <w:sig w:usb0="00000000" w:usb1="00000000" w:usb2="00000016" w:usb3="00000000" w:csb0="0004000F" w:csb1="00000000"/>
  </w:font>
  <w:font w:name="楷体">
    <w:altName w:val="方正楷体_GBK"/>
    <w:panose1 w:val="02010609060101010101"/>
    <w:charset w:val="86"/>
    <w:family w:val="modern"/>
    <w:pitch w:val="default"/>
    <w:sig w:usb0="00000000" w:usb1="00000000"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Cambria">
    <w:altName w:val="Noto Sans Syriac Eastern"/>
    <w:panose1 w:val="02040503050406030204"/>
    <w:charset w:val="00"/>
    <w:family w:val="roman"/>
    <w:pitch w:val="default"/>
    <w:sig w:usb0="00000000" w:usb1="00000000" w:usb2="02000000"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Microsoft YaHei UI">
    <w:altName w:val="Droid Sans Fallback"/>
    <w:panose1 w:val="020B0503020204020204"/>
    <w:charset w:val="86"/>
    <w:family w:val="swiss"/>
    <w:pitch w:val="default"/>
    <w:sig w:usb0="00000000" w:usb1="00000000" w:usb2="00000016" w:usb3="00000000" w:csb0="0004001F" w:csb1="00000000"/>
  </w:font>
  <w:font w:name="微软雅黑">
    <w:altName w:val="黑体"/>
    <w:panose1 w:val="020B0503020204020204"/>
    <w:charset w:val="86"/>
    <w:family w:val="swiss"/>
    <w:pitch w:val="default"/>
    <w:sig w:usb0="00000000" w:usb1="00000000" w:usb2="00000016" w:usb3="00000000" w:csb0="0004001F" w:csb1="00000000"/>
  </w:font>
  <w:font w:name="汉仪仿宋S">
    <w:panose1 w:val="00020600040101000101"/>
    <w:charset w:val="86"/>
    <w:family w:val="auto"/>
    <w:pitch w:val="default"/>
    <w:sig w:usb0="A00002BF" w:usb1="38CF7CFA" w:usb2="00000016" w:usb3="00000000" w:csb0="0004009F"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 w:name="Noto Sans CJK JP Bold">
    <w:panose1 w:val="020B0800000000000000"/>
    <w:charset w:val="86"/>
    <w:family w:val="auto"/>
    <w:pitch w:val="default"/>
    <w:sig w:usb0="30000003" w:usb1="2BDF3C10" w:usb2="00000016" w:usb3="00000000" w:csb0="602E0107" w:csb1="00000000"/>
  </w:font>
  <w:font w:name="方正楷体_GBK">
    <w:panose1 w:val="02000000000000000000"/>
    <w:charset w:val="86"/>
    <w:family w:val="auto"/>
    <w:pitch w:val="default"/>
    <w:sig w:usb0="00000001" w:usb1="08000000" w:usb2="00000000" w:usb3="00000000" w:csb0="00040000" w:csb1="00000000"/>
  </w:font>
  <w:font w:name="等线 Light">
    <w:altName w:val="汉仪仿宋S"/>
    <w:panose1 w:val="00000000000000000000"/>
    <w:charset w:val="00"/>
    <w:family w:val="auto"/>
    <w:pitch w:val="default"/>
    <w:sig w:usb0="00000000" w:usb1="00000000" w:usb2="00000000" w:usb3="00000000" w:csb0="00000000" w:csb1="00000000"/>
  </w:font>
  <w:font w:name="汉仪中圆B5">
    <w:panose1 w:val="02010600000101010101"/>
    <w:charset w:val="88"/>
    <w:family w:val="auto"/>
    <w:pitch w:val="default"/>
    <w:sig w:usb0="00000001" w:usb1="080E0800" w:usb2="00000002" w:usb3="00000000" w:csb0="00100000" w:csb1="00000000"/>
  </w:font>
  <w:font w:name="方正宋体S-超大字符集">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roid Sans Fallback">
    <w:panose1 w:val="020B0502000000000001"/>
    <w:charset w:val="86"/>
    <w:family w:val="auto"/>
    <w:pitch w:val="default"/>
    <w:sig w:usb0="910002FF" w:usb1="2BDFFCFB" w:usb2="00000036" w:usb3="00000000" w:csb0="203F01FF"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2"/>
        <w:szCs w:val="28"/>
      </w:rPr>
    </w:pPr>
    <w:r>
      <w:rPr>
        <w:sz w:val="22"/>
        <w:szCs w:val="28"/>
      </w:rPr>
      <w:fldChar w:fldCharType="begin"/>
    </w:r>
    <w:r>
      <w:rPr>
        <w:sz w:val="22"/>
        <w:szCs w:val="28"/>
      </w:rPr>
      <w:instrText xml:space="preserve">PAGE   \* MERGEFORMAT</w:instrText>
    </w:r>
    <w:r>
      <w:rPr>
        <w:sz w:val="22"/>
        <w:szCs w:val="28"/>
      </w:rPr>
      <w:fldChar w:fldCharType="separate"/>
    </w:r>
    <w:r>
      <w:rPr>
        <w:sz w:val="22"/>
        <w:szCs w:val="28"/>
        <w:lang w:val="zh-CN"/>
      </w:rPr>
      <w:t>-</w:t>
    </w:r>
    <w:r>
      <w:rPr>
        <w:sz w:val="22"/>
        <w:szCs w:val="28"/>
      </w:rPr>
      <w:t xml:space="preserve"> 9 -</w:t>
    </w:r>
    <w:r>
      <w:rPr>
        <w:sz w:val="22"/>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8"/>
      </w:pPr>
      <w:r>
        <w:rPr>
          <w:rStyle w:val="15"/>
        </w:rPr>
        <w:footnoteRef/>
      </w:r>
      <w:r>
        <w:t xml:space="preserve"> </w:t>
      </w:r>
      <w:r>
        <w:rPr>
          <w:rFonts w:hint="eastAsia"/>
        </w:rPr>
        <w:t>“智慧社区”：智慧社区是指通过利用各种智能技术和方式，整合社区现有的各类服务资源，为社区群众提供政务、商务、娱乐、教育、医护及生活互助等多种便捷服务的模式。</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60"/>
  <w:drawingGridVerticalSpacing w:val="435"/>
  <w:displayHorizontalDrawingGridEvery w:val="0"/>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102"/>
    <w:rsid w:val="00002825"/>
    <w:rsid w:val="00002B59"/>
    <w:rsid w:val="00005B76"/>
    <w:rsid w:val="000158DE"/>
    <w:rsid w:val="00044AAB"/>
    <w:rsid w:val="0006595F"/>
    <w:rsid w:val="000706FE"/>
    <w:rsid w:val="00074B1A"/>
    <w:rsid w:val="000A2397"/>
    <w:rsid w:val="000B6677"/>
    <w:rsid w:val="000B7506"/>
    <w:rsid w:val="000E0D82"/>
    <w:rsid w:val="000E2212"/>
    <w:rsid w:val="000E43ED"/>
    <w:rsid w:val="000F0209"/>
    <w:rsid w:val="000F29B0"/>
    <w:rsid w:val="000F2CEB"/>
    <w:rsid w:val="00126211"/>
    <w:rsid w:val="001335CF"/>
    <w:rsid w:val="001527D3"/>
    <w:rsid w:val="0016394D"/>
    <w:rsid w:val="00184C48"/>
    <w:rsid w:val="00185219"/>
    <w:rsid w:val="00187982"/>
    <w:rsid w:val="001B77A2"/>
    <w:rsid w:val="001B7DFA"/>
    <w:rsid w:val="001D4710"/>
    <w:rsid w:val="001D51F1"/>
    <w:rsid w:val="001D798F"/>
    <w:rsid w:val="00206217"/>
    <w:rsid w:val="00217102"/>
    <w:rsid w:val="00224289"/>
    <w:rsid w:val="0024111D"/>
    <w:rsid w:val="002521E7"/>
    <w:rsid w:val="00271D1B"/>
    <w:rsid w:val="002B5815"/>
    <w:rsid w:val="002D3AA0"/>
    <w:rsid w:val="002F70C5"/>
    <w:rsid w:val="00307694"/>
    <w:rsid w:val="00310A9C"/>
    <w:rsid w:val="00315F20"/>
    <w:rsid w:val="00315FD3"/>
    <w:rsid w:val="00344CCB"/>
    <w:rsid w:val="003530FA"/>
    <w:rsid w:val="00356D23"/>
    <w:rsid w:val="00360749"/>
    <w:rsid w:val="00362235"/>
    <w:rsid w:val="003A292C"/>
    <w:rsid w:val="003A2F43"/>
    <w:rsid w:val="003B667D"/>
    <w:rsid w:val="003D4EB3"/>
    <w:rsid w:val="003E47F5"/>
    <w:rsid w:val="003E4C33"/>
    <w:rsid w:val="003F2902"/>
    <w:rsid w:val="00422F42"/>
    <w:rsid w:val="00444CC0"/>
    <w:rsid w:val="00445B07"/>
    <w:rsid w:val="00465CC1"/>
    <w:rsid w:val="004A3D70"/>
    <w:rsid w:val="004B12DE"/>
    <w:rsid w:val="004B35EA"/>
    <w:rsid w:val="004C46E5"/>
    <w:rsid w:val="004C5F01"/>
    <w:rsid w:val="004D4C9A"/>
    <w:rsid w:val="00517A00"/>
    <w:rsid w:val="00527E10"/>
    <w:rsid w:val="00537630"/>
    <w:rsid w:val="00540D8A"/>
    <w:rsid w:val="005441B4"/>
    <w:rsid w:val="00551B75"/>
    <w:rsid w:val="0055435E"/>
    <w:rsid w:val="00555BA9"/>
    <w:rsid w:val="00566048"/>
    <w:rsid w:val="00567A77"/>
    <w:rsid w:val="00587CAB"/>
    <w:rsid w:val="005A0A5E"/>
    <w:rsid w:val="005A340D"/>
    <w:rsid w:val="005B54E9"/>
    <w:rsid w:val="005C04E6"/>
    <w:rsid w:val="005C1356"/>
    <w:rsid w:val="005C74E5"/>
    <w:rsid w:val="005C7547"/>
    <w:rsid w:val="005D2CE8"/>
    <w:rsid w:val="005E638C"/>
    <w:rsid w:val="005E7CCD"/>
    <w:rsid w:val="005F3E08"/>
    <w:rsid w:val="00613678"/>
    <w:rsid w:val="0062070D"/>
    <w:rsid w:val="00621BF3"/>
    <w:rsid w:val="0062219D"/>
    <w:rsid w:val="00644E1C"/>
    <w:rsid w:val="0066029C"/>
    <w:rsid w:val="006A22B7"/>
    <w:rsid w:val="006A28BE"/>
    <w:rsid w:val="006C08B6"/>
    <w:rsid w:val="006C4EBC"/>
    <w:rsid w:val="006E2ED9"/>
    <w:rsid w:val="006E40EE"/>
    <w:rsid w:val="006F5D0F"/>
    <w:rsid w:val="007720AE"/>
    <w:rsid w:val="007911C9"/>
    <w:rsid w:val="0079128A"/>
    <w:rsid w:val="007A6A07"/>
    <w:rsid w:val="007B1463"/>
    <w:rsid w:val="007D09C0"/>
    <w:rsid w:val="007F7CD1"/>
    <w:rsid w:val="00804703"/>
    <w:rsid w:val="00815BAC"/>
    <w:rsid w:val="00845678"/>
    <w:rsid w:val="0085320C"/>
    <w:rsid w:val="008771C7"/>
    <w:rsid w:val="008C01E5"/>
    <w:rsid w:val="008C3B08"/>
    <w:rsid w:val="008D34EA"/>
    <w:rsid w:val="008F430E"/>
    <w:rsid w:val="0091696F"/>
    <w:rsid w:val="009173FD"/>
    <w:rsid w:val="00934F8A"/>
    <w:rsid w:val="0095187B"/>
    <w:rsid w:val="00987F37"/>
    <w:rsid w:val="009A004E"/>
    <w:rsid w:val="009C664F"/>
    <w:rsid w:val="009C79F8"/>
    <w:rsid w:val="00A2030C"/>
    <w:rsid w:val="00A2730C"/>
    <w:rsid w:val="00A343F6"/>
    <w:rsid w:val="00A457A7"/>
    <w:rsid w:val="00A50080"/>
    <w:rsid w:val="00A568AA"/>
    <w:rsid w:val="00A61DBF"/>
    <w:rsid w:val="00A77E9E"/>
    <w:rsid w:val="00AC3B20"/>
    <w:rsid w:val="00AC75DE"/>
    <w:rsid w:val="00AD591C"/>
    <w:rsid w:val="00AD7FE3"/>
    <w:rsid w:val="00AF44FF"/>
    <w:rsid w:val="00B01F12"/>
    <w:rsid w:val="00B2667B"/>
    <w:rsid w:val="00B26F18"/>
    <w:rsid w:val="00B3740A"/>
    <w:rsid w:val="00B7193F"/>
    <w:rsid w:val="00B75293"/>
    <w:rsid w:val="00B75EA1"/>
    <w:rsid w:val="00B911E5"/>
    <w:rsid w:val="00BA5093"/>
    <w:rsid w:val="00BA56E7"/>
    <w:rsid w:val="00BB10A8"/>
    <w:rsid w:val="00BC28C3"/>
    <w:rsid w:val="00BD1068"/>
    <w:rsid w:val="00BF4F52"/>
    <w:rsid w:val="00C20F7A"/>
    <w:rsid w:val="00C57176"/>
    <w:rsid w:val="00C617E1"/>
    <w:rsid w:val="00C72D7F"/>
    <w:rsid w:val="00C77872"/>
    <w:rsid w:val="00C82778"/>
    <w:rsid w:val="00C83EA1"/>
    <w:rsid w:val="00D1324F"/>
    <w:rsid w:val="00D16D18"/>
    <w:rsid w:val="00D43606"/>
    <w:rsid w:val="00D61309"/>
    <w:rsid w:val="00DE4327"/>
    <w:rsid w:val="00DF0295"/>
    <w:rsid w:val="00E36835"/>
    <w:rsid w:val="00E4519E"/>
    <w:rsid w:val="00E62E56"/>
    <w:rsid w:val="00E8497D"/>
    <w:rsid w:val="00EA5306"/>
    <w:rsid w:val="00EB0AD2"/>
    <w:rsid w:val="00EC004A"/>
    <w:rsid w:val="00EE738C"/>
    <w:rsid w:val="00EF5CB4"/>
    <w:rsid w:val="00F15130"/>
    <w:rsid w:val="00F17CF5"/>
    <w:rsid w:val="00F24477"/>
    <w:rsid w:val="00F270A0"/>
    <w:rsid w:val="00F42375"/>
    <w:rsid w:val="00F71134"/>
    <w:rsid w:val="00F91531"/>
    <w:rsid w:val="00FE2365"/>
    <w:rsid w:val="00FF252E"/>
    <w:rsid w:val="00FF44ED"/>
    <w:rsid w:val="7DBFDBCF"/>
    <w:rsid w:val="D7EF7FFD"/>
    <w:rsid w:val="D9BFD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6"/>
    <w:unhideWhenUsed/>
    <w:qFormat/>
    <w:uiPriority w:val="0"/>
    <w:pPr>
      <w:keepNext/>
      <w:keepLines/>
      <w:spacing w:before="260" w:after="260" w:line="416" w:lineRule="auto"/>
      <w:outlineLvl w:val="1"/>
    </w:pPr>
    <w:rPr>
      <w:rFonts w:asciiTheme="majorHAnsi" w:hAnsiTheme="majorHAnsi" w:eastAsiaTheme="majorEastAsia" w:cstheme="majorBidi"/>
      <w:b/>
      <w:bCs/>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tabs>
        <w:tab w:val="center" w:pos="4153"/>
        <w:tab w:val="right" w:pos="8306"/>
      </w:tabs>
      <w:snapToGrid w:val="0"/>
      <w:jc w:val="center"/>
    </w:pPr>
    <w:rPr>
      <w:sz w:val="18"/>
      <w:szCs w:val="18"/>
    </w:rPr>
  </w:style>
  <w:style w:type="paragraph" w:styleId="7">
    <w:name w:val="toc 1"/>
    <w:basedOn w:val="1"/>
    <w:next w:val="1"/>
    <w:unhideWhenUsed/>
    <w:qFormat/>
    <w:uiPriority w:val="39"/>
  </w:style>
  <w:style w:type="paragraph" w:styleId="8">
    <w:name w:val="footnote text"/>
    <w:basedOn w:val="1"/>
    <w:link w:val="30"/>
    <w:semiHidden/>
    <w:unhideWhenUsed/>
    <w:qFormat/>
    <w:uiPriority w:val="99"/>
    <w:pPr>
      <w:snapToGrid w:val="0"/>
      <w:jc w:val="left"/>
    </w:pPr>
    <w:rPr>
      <w:sz w:val="18"/>
      <w:szCs w:val="18"/>
    </w:rPr>
  </w:style>
  <w:style w:type="paragraph" w:styleId="9">
    <w:name w:val="toc 2"/>
    <w:basedOn w:val="1"/>
    <w:next w:val="1"/>
    <w:unhideWhenUsed/>
    <w:qFormat/>
    <w:uiPriority w:val="39"/>
    <w:pPr>
      <w:ind w:left="420" w:leftChars="200"/>
    </w:p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styleId="14">
    <w:name w:val="annotation reference"/>
    <w:basedOn w:val="12"/>
    <w:semiHidden/>
    <w:unhideWhenUsed/>
    <w:qFormat/>
    <w:uiPriority w:val="99"/>
    <w:rPr>
      <w:sz w:val="21"/>
      <w:szCs w:val="21"/>
    </w:rPr>
  </w:style>
  <w:style w:type="character" w:styleId="15">
    <w:name w:val="footnote reference"/>
    <w:basedOn w:val="12"/>
    <w:semiHidden/>
    <w:unhideWhenUsed/>
    <w:qFormat/>
    <w:uiPriority w:val="99"/>
    <w:rPr>
      <w:vertAlign w:val="superscript"/>
    </w:rPr>
  </w:style>
  <w:style w:type="character" w:customStyle="1" w:styleId="16">
    <w:name w:val="页眉 字符"/>
    <w:basedOn w:val="12"/>
    <w:link w:val="6"/>
    <w:qFormat/>
    <w:uiPriority w:val="99"/>
    <w:rPr>
      <w:sz w:val="18"/>
      <w:szCs w:val="18"/>
    </w:rPr>
  </w:style>
  <w:style w:type="character" w:customStyle="1" w:styleId="17">
    <w:name w:val="页脚 字符"/>
    <w:basedOn w:val="12"/>
    <w:link w:val="5"/>
    <w:qFormat/>
    <w:uiPriority w:val="99"/>
    <w:rPr>
      <w:sz w:val="18"/>
      <w:szCs w:val="18"/>
    </w:rPr>
  </w:style>
  <w:style w:type="character" w:customStyle="1" w:styleId="18">
    <w:name w:val="标题 1 字符"/>
    <w:basedOn w:val="12"/>
    <w:link w:val="2"/>
    <w:qFormat/>
    <w:uiPriority w:val="9"/>
    <w:rPr>
      <w:rFonts w:ascii="Times New Roman" w:hAnsi="Times New Roman" w:eastAsia="仿宋_GB2312" w:cs="Times New Roman"/>
      <w:b/>
      <w:bCs/>
      <w:kern w:val="44"/>
      <w:sz w:val="44"/>
      <w:szCs w:val="44"/>
      <w14:ligatures w14:val="none"/>
    </w:rPr>
  </w:style>
  <w:style w:type="paragraph" w:customStyle="1" w:styleId="19">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20">
    <w:name w:val="1级标题"/>
    <w:basedOn w:val="2"/>
    <w:link w:val="21"/>
    <w:qFormat/>
    <w:uiPriority w:val="0"/>
    <w:pPr>
      <w:keepNext w:val="0"/>
      <w:keepLines w:val="0"/>
      <w:widowControl/>
      <w:spacing w:before="120" w:after="60" w:line="520" w:lineRule="exact"/>
      <w:ind w:firstLine="640" w:firstLineChars="200"/>
      <w:jc w:val="left"/>
    </w:pPr>
    <w:rPr>
      <w:rFonts w:ascii="黑体" w:hAnsi="黑体" w:eastAsia="黑体"/>
      <w:b w:val="0"/>
      <w:kern w:val="2"/>
      <w:sz w:val="32"/>
      <w:szCs w:val="32"/>
    </w:rPr>
  </w:style>
  <w:style w:type="character" w:customStyle="1" w:styleId="21">
    <w:name w:val="1级标题 字符"/>
    <w:link w:val="20"/>
    <w:qFormat/>
    <w:uiPriority w:val="0"/>
    <w:rPr>
      <w:rFonts w:ascii="黑体" w:hAnsi="黑体" w:eastAsia="黑体" w:cs="Times New Roman"/>
      <w:bCs/>
      <w:sz w:val="32"/>
      <w:szCs w:val="32"/>
      <w14:ligatures w14:val="none"/>
    </w:rPr>
  </w:style>
  <w:style w:type="paragraph" w:customStyle="1" w:styleId="22">
    <w:name w:val="2级标题"/>
    <w:basedOn w:val="1"/>
    <w:link w:val="23"/>
    <w:qFormat/>
    <w:uiPriority w:val="0"/>
    <w:pPr>
      <w:widowControl/>
      <w:spacing w:before="120" w:after="60" w:line="520" w:lineRule="exact"/>
      <w:ind w:firstLine="643" w:firstLineChars="200"/>
      <w:jc w:val="left"/>
      <w:outlineLvl w:val="1"/>
    </w:pPr>
    <w:rPr>
      <w:rFonts w:ascii="楷体" w:hAnsi="楷体" w:eastAsia="楷体"/>
      <w:b/>
      <w:bCs/>
    </w:rPr>
  </w:style>
  <w:style w:type="character" w:customStyle="1" w:styleId="23">
    <w:name w:val="2级标题 字符"/>
    <w:link w:val="22"/>
    <w:qFormat/>
    <w:uiPriority w:val="0"/>
    <w:rPr>
      <w:rFonts w:ascii="楷体" w:hAnsi="楷体" w:eastAsia="楷体" w:cs="Times New Roman"/>
      <w:b/>
      <w:bCs/>
      <w:sz w:val="32"/>
      <w:szCs w:val="32"/>
      <w14:ligatures w14:val="none"/>
    </w:rPr>
  </w:style>
  <w:style w:type="paragraph" w:customStyle="1" w:styleId="24">
    <w:name w:val="正文样式"/>
    <w:basedOn w:val="1"/>
    <w:link w:val="25"/>
    <w:qFormat/>
    <w:uiPriority w:val="0"/>
    <w:pPr>
      <w:widowControl/>
      <w:spacing w:line="520" w:lineRule="exact"/>
      <w:ind w:firstLine="640" w:firstLineChars="200"/>
    </w:pPr>
    <w:rPr>
      <w:kern w:val="0"/>
    </w:rPr>
  </w:style>
  <w:style w:type="character" w:customStyle="1" w:styleId="25">
    <w:name w:val="正文样式 字符"/>
    <w:link w:val="24"/>
    <w:qFormat/>
    <w:uiPriority w:val="0"/>
    <w:rPr>
      <w:rFonts w:ascii="Times New Roman" w:hAnsi="Times New Roman" w:eastAsia="仿宋_GB2312" w:cs="Times New Roman"/>
      <w:kern w:val="0"/>
      <w:sz w:val="32"/>
      <w:szCs w:val="32"/>
      <w14:ligatures w14:val="none"/>
    </w:rPr>
  </w:style>
  <w:style w:type="character" w:customStyle="1" w:styleId="26">
    <w:name w:val="标题 2 字符"/>
    <w:basedOn w:val="12"/>
    <w:link w:val="3"/>
    <w:qFormat/>
    <w:uiPriority w:val="0"/>
    <w:rPr>
      <w:rFonts w:asciiTheme="majorHAnsi" w:hAnsiTheme="majorHAnsi" w:eastAsiaTheme="majorEastAsia" w:cstheme="majorBidi"/>
      <w:b/>
      <w:bCs/>
      <w:sz w:val="32"/>
      <w:szCs w:val="32"/>
      <w14:ligatures w14:val="none"/>
    </w:rPr>
  </w:style>
  <w:style w:type="paragraph" w:customStyle="1" w:styleId="27">
    <w:name w:val="修订1"/>
    <w:hidden/>
    <w:unhideWhenUsed/>
    <w:qFormat/>
    <w:uiPriority w:val="99"/>
    <w:rPr>
      <w:rFonts w:ascii="Times New Roman" w:hAnsi="Times New Roman" w:eastAsia="仿宋_GB2312" w:cs="Times New Roman"/>
      <w:kern w:val="2"/>
      <w:sz w:val="32"/>
      <w:szCs w:val="32"/>
      <w:lang w:val="en-US" w:eastAsia="zh-CN" w:bidi="ar-SA"/>
    </w:rPr>
  </w:style>
  <w:style w:type="paragraph" w:styleId="28">
    <w:name w:val="List Paragraph"/>
    <w:basedOn w:val="1"/>
    <w:unhideWhenUsed/>
    <w:qFormat/>
    <w:uiPriority w:val="99"/>
    <w:pPr>
      <w:ind w:firstLine="420" w:firstLineChars="200"/>
    </w:pPr>
  </w:style>
  <w:style w:type="paragraph" w:customStyle="1" w:styleId="29">
    <w:name w:val="Revision"/>
    <w:hidden/>
    <w:unhideWhenUsed/>
    <w:qFormat/>
    <w:uiPriority w:val="99"/>
    <w:rPr>
      <w:rFonts w:ascii="Times New Roman" w:hAnsi="Times New Roman" w:eastAsia="仿宋_GB2312" w:cs="Times New Roman"/>
      <w:kern w:val="2"/>
      <w:sz w:val="32"/>
      <w:szCs w:val="32"/>
      <w:lang w:val="en-US" w:eastAsia="zh-CN" w:bidi="ar-SA"/>
    </w:rPr>
  </w:style>
  <w:style w:type="character" w:customStyle="1" w:styleId="30">
    <w:name w:val="脚注文本 字符"/>
    <w:basedOn w:val="12"/>
    <w:link w:val="8"/>
    <w:semiHidden/>
    <w:qFormat/>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24576;&#31574;\2023\&#23815;&#26126;\&#26449;&#23621;&#21153;&#20449;&#24687;&#24179;&#21488;&#25104;&#26412;&#20998;&#26512;\&#26449;&#23621;&#21153;&#20449;&#24687;&#24179;&#21488;&#25104;&#26412;&#32479;&#35745;&#3492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24576;&#31574;\2023\&#23815;&#26126;\&#26449;&#23621;&#21153;&#20449;&#24687;&#24179;&#21488;&#25104;&#26412;&#20998;&#26512;\&#26449;&#23621;&#21153;&#20449;&#24687;&#24179;&#21488;&#25104;&#26412;&#32479;&#35745;&#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8"/>
    </mc:Choice>
    <mc:Fallback>
      <c:style val="8"/>
    </mc:Fallback>
  </mc:AlternateContent>
  <c:chart>
    <c:title>
      <c:tx>
        <c:rich>
          <a:bodyPr rot="0" spcFirstLastPara="1" vertOverflow="ellipsis" vert="horz" wrap="square" anchor="ctr" anchorCtr="true"/>
          <a:lstStyle/>
          <a:p>
            <a:pPr>
              <a:defRPr lang="zh-CN" sz="1400" b="0" i="0" u="none" strike="noStrike" kern="1200" spc="0" baseline="0">
                <a:solidFill>
                  <a:schemeClr val="tx1">
                    <a:lumMod val="65000"/>
                    <a:lumOff val="35000"/>
                  </a:schemeClr>
                </a:solidFill>
                <a:latin typeface="仿宋_GB2312" panose="02010609030101010101" pitchFamily="3" charset="-122"/>
                <a:ea typeface="仿宋_GB2312" panose="02010609030101010101" pitchFamily="3" charset="-122"/>
                <a:cs typeface="+mn-cs"/>
              </a:defRPr>
            </a:pPr>
            <a:r>
              <a:rPr lang="zh-CN" altLang="en-US">
                <a:latin typeface="仿宋_GB2312" panose="02010609030101010101" pitchFamily="3" charset="-122"/>
                <a:ea typeface="仿宋_GB2312" panose="02010609030101010101" pitchFamily="3" charset="-122"/>
              </a:rPr>
              <a:t>用户量（万户）</a:t>
            </a:r>
            <a:endParaRPr lang="en-US" altLang="zh-CN">
              <a:latin typeface="仿宋_GB2312" panose="02010609030101010101" pitchFamily="3" charset="-122"/>
              <a:ea typeface="仿宋_GB2312" panose="02010609030101010101" pitchFamily="3" charset="-122"/>
            </a:endParaRPr>
          </a:p>
        </c:rich>
      </c:tx>
      <c:layout/>
      <c:overlay val="false"/>
      <c:spPr>
        <a:noFill/>
        <a:ln>
          <a:noFill/>
        </a:ln>
        <a:effectLst/>
      </c:spPr>
    </c:title>
    <c:autoTitleDeleted val="false"/>
    <c:plotArea>
      <c:layout/>
      <c:barChart>
        <c:barDir val="col"/>
        <c:grouping val="stacked"/>
        <c:varyColors val="false"/>
        <c:ser>
          <c:idx val="0"/>
          <c:order val="0"/>
          <c:tx>
            <c:strRef>
              <c:f>Sheet1!$D$39</c:f>
              <c:strCache>
                <c:ptCount val="1"/>
                <c:pt idx="0">
                  <c:v>东方有线</c:v>
                </c:pt>
              </c:strCache>
            </c:strRef>
          </c:tx>
          <c:spPr>
            <a:solidFill>
              <a:schemeClr val="accent6">
                <a:tint val="77000"/>
              </a:schemeClr>
            </a:solidFill>
            <a:ln>
              <a:noFill/>
            </a:ln>
            <a:effectLst/>
          </c:spPr>
          <c:invertIfNegative val="false"/>
          <c:dLbls>
            <c:spPr>
              <a:noFill/>
              <a:ln>
                <a:noFill/>
              </a:ln>
              <a:effectLst/>
            </c:spPr>
            <c:txPr>
              <a:bodyPr rot="0" spcFirstLastPara="1" vertOverflow="ellipsis" vert="horz" wrap="square" lIns="38100" tIns="19050" rIns="38100" bIns="19050" anchor="ctr" anchorCtr="true">
                <a:spAutoFit/>
              </a:bodyPr>
              <a:lstStyle/>
              <a:p>
                <a:pPr>
                  <a:defRPr lang="zh-CN" sz="1200" b="1" i="0" u="none" strike="noStrike" kern="1200" baseline="0">
                    <a:solidFill>
                      <a:schemeClr val="tx1">
                        <a:lumMod val="75000"/>
                        <a:lumOff val="25000"/>
                      </a:schemeClr>
                    </a:solidFill>
                    <a:latin typeface="仿宋_GB2312" panose="02010609030101010101" pitchFamily="3" charset="-122"/>
                    <a:ea typeface="仿宋_GB2312" panose="02010609030101010101" pitchFamily="3" charset="-122"/>
                    <a:cs typeface="+mn-cs"/>
                  </a:defRPr>
                </a:pPr>
              </a:p>
            </c:txPr>
            <c:dLblPos val="ctr"/>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Sheet1!$C$40:$C$45</c:f>
              <c:strCache>
                <c:ptCount val="6"/>
                <c:pt idx="0">
                  <c:v>2018年</c:v>
                </c:pt>
                <c:pt idx="1">
                  <c:v>2019年</c:v>
                </c:pt>
                <c:pt idx="2">
                  <c:v>2020年</c:v>
                </c:pt>
                <c:pt idx="3">
                  <c:v>2021年</c:v>
                </c:pt>
                <c:pt idx="4">
                  <c:v>2022年</c:v>
                </c:pt>
                <c:pt idx="5">
                  <c:v>2023年1-8月</c:v>
                </c:pt>
              </c:strCache>
            </c:strRef>
          </c:cat>
          <c:val>
            <c:numRef>
              <c:f>Sheet1!$D$40:$D$45</c:f>
              <c:numCache>
                <c:formatCode>General</c:formatCode>
                <c:ptCount val="6"/>
                <c:pt idx="0">
                  <c:v>16.15</c:v>
                </c:pt>
                <c:pt idx="1">
                  <c:v>16.15</c:v>
                </c:pt>
                <c:pt idx="2">
                  <c:v>16.25</c:v>
                </c:pt>
                <c:pt idx="3">
                  <c:v>16.35</c:v>
                </c:pt>
                <c:pt idx="4">
                  <c:v>16.41</c:v>
                </c:pt>
                <c:pt idx="5">
                  <c:v>16.41</c:v>
                </c:pt>
              </c:numCache>
            </c:numRef>
          </c:val>
        </c:ser>
        <c:ser>
          <c:idx val="1"/>
          <c:order val="1"/>
          <c:tx>
            <c:strRef>
              <c:f>Sheet1!$E$39</c:f>
              <c:strCache>
                <c:ptCount val="1"/>
                <c:pt idx="0">
                  <c:v>电信</c:v>
                </c:pt>
              </c:strCache>
            </c:strRef>
          </c:tx>
          <c:spPr>
            <a:solidFill>
              <a:schemeClr val="accent6">
                <a:shade val="76000"/>
              </a:schemeClr>
            </a:solidFill>
            <a:ln>
              <a:noFill/>
            </a:ln>
            <a:effectLst/>
          </c:spPr>
          <c:invertIfNegative val="false"/>
          <c:dLbls>
            <c:spPr>
              <a:noFill/>
              <a:ln>
                <a:noFill/>
              </a:ln>
              <a:effectLst/>
            </c:spPr>
            <c:txPr>
              <a:bodyPr rot="0" spcFirstLastPara="1" vertOverflow="ellipsis" vert="horz" wrap="square" lIns="38100" tIns="19050" rIns="38100" bIns="19050" anchor="ctr" anchorCtr="true">
                <a:spAutoFit/>
              </a:bodyPr>
              <a:lstStyle/>
              <a:p>
                <a:pPr>
                  <a:defRPr lang="zh-CN" sz="1200" b="1" i="0" u="none" strike="noStrike" kern="1200" baseline="0">
                    <a:solidFill>
                      <a:schemeClr val="tx1">
                        <a:lumMod val="75000"/>
                        <a:lumOff val="25000"/>
                      </a:schemeClr>
                    </a:solidFill>
                    <a:latin typeface="仿宋_GB2312" panose="02010609030101010101" pitchFamily="3" charset="-122"/>
                    <a:ea typeface="仿宋_GB2312" panose="02010609030101010101" pitchFamily="3" charset="-122"/>
                    <a:cs typeface="+mn-cs"/>
                  </a:defRPr>
                </a:pPr>
              </a:p>
            </c:txPr>
            <c:dLblPos val="ctr"/>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Sheet1!$C$40:$C$45</c:f>
              <c:strCache>
                <c:ptCount val="6"/>
                <c:pt idx="0">
                  <c:v>2018年</c:v>
                </c:pt>
                <c:pt idx="1">
                  <c:v>2019年</c:v>
                </c:pt>
                <c:pt idx="2">
                  <c:v>2020年</c:v>
                </c:pt>
                <c:pt idx="3">
                  <c:v>2021年</c:v>
                </c:pt>
                <c:pt idx="4">
                  <c:v>2022年</c:v>
                </c:pt>
                <c:pt idx="5">
                  <c:v>2023年1-8月</c:v>
                </c:pt>
              </c:strCache>
            </c:strRef>
          </c:cat>
          <c:val>
            <c:numRef>
              <c:f>Sheet1!$E$40:$E$45</c:f>
              <c:numCache>
                <c:formatCode>General</c:formatCode>
                <c:ptCount val="6"/>
                <c:pt idx="0">
                  <c:v>10.2</c:v>
                </c:pt>
                <c:pt idx="1">
                  <c:v>11.9</c:v>
                </c:pt>
                <c:pt idx="2">
                  <c:v>12.34</c:v>
                </c:pt>
                <c:pt idx="3">
                  <c:v>13.02</c:v>
                </c:pt>
                <c:pt idx="4">
                  <c:v>14.11</c:v>
                </c:pt>
                <c:pt idx="5">
                  <c:v>14.32</c:v>
                </c:pt>
              </c:numCache>
            </c:numRef>
          </c:val>
        </c:ser>
        <c:dLbls>
          <c:showLegendKey val="false"/>
          <c:showVal val="true"/>
          <c:showCatName val="false"/>
          <c:showSerName val="false"/>
          <c:showPercent val="false"/>
          <c:showBubbleSize val="false"/>
        </c:dLbls>
        <c:gapWidth val="150"/>
        <c:overlap val="100"/>
        <c:axId val="2063815615"/>
        <c:axId val="2059166975"/>
      </c:barChart>
      <c:catAx>
        <c:axId val="2063815615"/>
        <c:scaling>
          <c:orientation val="minMax"/>
        </c:scaling>
        <c:delete val="false"/>
        <c:axPos val="b"/>
        <c:numFmt formatCode="General" sourceLinked="tru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2059166975"/>
        <c:crosses val="autoZero"/>
        <c:auto val="true"/>
        <c:lblAlgn val="ctr"/>
        <c:lblOffset val="100"/>
        <c:noMultiLvlLbl val="false"/>
      </c:catAx>
      <c:valAx>
        <c:axId val="2059166975"/>
        <c:scaling>
          <c:orientation val="minMax"/>
        </c:scaling>
        <c:delete val="false"/>
        <c:axPos val="l"/>
        <c:numFmt formatCode="General" sourceLinked="true"/>
        <c:majorTickMark val="none"/>
        <c:minorTickMark val="none"/>
        <c:tickLblPos val="nextTo"/>
        <c:spPr>
          <a:noFill/>
          <a:ln>
            <a:noFill/>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2063815615"/>
        <c:crosses val="autoZero"/>
        <c:crossBetween val="between"/>
      </c:valAx>
      <c:spPr>
        <a:noFill/>
        <a:ln>
          <a:noFill/>
        </a:ln>
        <a:effectLst/>
      </c:spPr>
    </c:plotArea>
    <c:legend>
      <c:legendPos val="b"/>
      <c:layout/>
      <c:overlay val="false"/>
      <c:spPr>
        <a:noFill/>
        <a:ln>
          <a:noFill/>
        </a:ln>
        <a:effectLst/>
      </c:spPr>
      <c:txPr>
        <a:bodyPr rot="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true"/>
          <a:lstStyle/>
          <a:p>
            <a:pPr>
              <a:defRPr lang="zh-CN" sz="1400" b="0" i="0" u="none" strike="noStrike" kern="1200" spc="0" baseline="0">
                <a:solidFill>
                  <a:schemeClr val="tx1">
                    <a:lumMod val="65000"/>
                    <a:lumOff val="35000"/>
                  </a:schemeClr>
                </a:solidFill>
                <a:latin typeface="仿宋_GB2312" panose="02010609030101010101" pitchFamily="3" charset="-122"/>
                <a:ea typeface="仿宋_GB2312" panose="02010609030101010101" pitchFamily="3" charset="-122"/>
                <a:cs typeface="+mn-cs"/>
              </a:defRPr>
            </a:pPr>
            <a:r>
              <a:rPr lang="zh-CN" altLang="en-US">
                <a:latin typeface="仿宋_GB2312" panose="02010609030101010101" pitchFamily="3" charset="-122"/>
                <a:ea typeface="仿宋_GB2312" panose="02010609030101010101" pitchFamily="3" charset="-122"/>
              </a:rPr>
              <a:t>数据量（条）</a:t>
            </a:r>
            <a:endParaRPr lang="zh-CN" altLang="en-US">
              <a:latin typeface="仿宋_GB2312" panose="02010609030101010101" pitchFamily="3" charset="-122"/>
              <a:ea typeface="仿宋_GB2312" panose="02010609030101010101" pitchFamily="3" charset="-122"/>
            </a:endParaRPr>
          </a:p>
        </c:rich>
      </c:tx>
      <c:layout/>
      <c:overlay val="false"/>
      <c:spPr>
        <a:noFill/>
        <a:ln>
          <a:noFill/>
        </a:ln>
        <a:effectLst/>
      </c:spPr>
    </c:title>
    <c:autoTitleDeleted val="false"/>
    <c:plotArea>
      <c:layout/>
      <c:lineChart>
        <c:grouping val="standard"/>
        <c:varyColors val="false"/>
        <c:ser>
          <c:idx val="0"/>
          <c:order val="0"/>
          <c:tx>
            <c:strRef>
              <c:f>Sheet1!$H$47</c:f>
              <c:strCache>
                <c:ptCount val="1"/>
                <c:pt idx="0">
                  <c:v>数据量</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true">
                <a:spAutoFit/>
              </a:bodyPr>
              <a:lstStyle/>
              <a:p>
                <a:pPr>
                  <a:defRPr lang="zh-CN" sz="1100" b="0" i="0" u="none" strike="noStrike" kern="1200" baseline="0">
                    <a:solidFill>
                      <a:schemeClr val="tx1">
                        <a:lumMod val="75000"/>
                        <a:lumOff val="25000"/>
                      </a:schemeClr>
                    </a:solidFill>
                    <a:latin typeface="仿宋_GB2312" panose="02010609030101010101" pitchFamily="3" charset="-122"/>
                    <a:ea typeface="仿宋_GB2312" panose="02010609030101010101" pitchFamily="3" charset="-122"/>
                    <a:cs typeface="+mn-cs"/>
                  </a:defRPr>
                </a:pPr>
              </a:p>
            </c:txPr>
            <c:dLblPos val="t"/>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numRef>
              <c:f>Sheet1!$G$48:$G$51</c:f>
              <c:numCache>
                <c:formatCode>General</c:formatCode>
                <c:ptCount val="4"/>
                <c:pt idx="0">
                  <c:v>2019</c:v>
                </c:pt>
                <c:pt idx="1">
                  <c:v>2020</c:v>
                </c:pt>
                <c:pt idx="2">
                  <c:v>2021</c:v>
                </c:pt>
                <c:pt idx="3">
                  <c:v>2022</c:v>
                </c:pt>
              </c:numCache>
            </c:numRef>
          </c:cat>
          <c:val>
            <c:numRef>
              <c:f>Sheet1!$H$48:$H$51</c:f>
              <c:numCache>
                <c:formatCode>General</c:formatCode>
                <c:ptCount val="4"/>
                <c:pt idx="0">
                  <c:v>211904</c:v>
                </c:pt>
                <c:pt idx="1">
                  <c:v>178851</c:v>
                </c:pt>
                <c:pt idx="2">
                  <c:v>223937</c:v>
                </c:pt>
                <c:pt idx="3">
                  <c:v>199686</c:v>
                </c:pt>
              </c:numCache>
            </c:numRef>
          </c:val>
          <c:smooth val="false"/>
        </c:ser>
        <c:dLbls>
          <c:showLegendKey val="false"/>
          <c:showVal val="true"/>
          <c:showCatName val="false"/>
          <c:showSerName val="false"/>
          <c:showPercent val="false"/>
          <c:showBubbleSize val="false"/>
        </c:dLbls>
        <c:marker val="false"/>
        <c:smooth val="false"/>
        <c:axId val="2063819327"/>
        <c:axId val="2059158335"/>
      </c:lineChart>
      <c:catAx>
        <c:axId val="2063819327"/>
        <c:scaling>
          <c:orientation val="minMax"/>
        </c:scaling>
        <c:delete val="false"/>
        <c:axPos val="b"/>
        <c:numFmt formatCode="General" sourceLinked="tru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2059158335"/>
        <c:crosses val="autoZero"/>
        <c:auto val="true"/>
        <c:lblAlgn val="ctr"/>
        <c:lblOffset val="100"/>
        <c:noMultiLvlLbl val="false"/>
      </c:catAx>
      <c:valAx>
        <c:axId val="2059158335"/>
        <c:scaling>
          <c:orientation val="minMax"/>
        </c:scaling>
        <c:delete val="false"/>
        <c:axPos val="l"/>
        <c:numFmt formatCode="General" sourceLinked="true"/>
        <c:majorTickMark val="none"/>
        <c:minorTickMark val="none"/>
        <c:tickLblPos val="nextTo"/>
        <c:spPr>
          <a:noFill/>
          <a:ln>
            <a:noFill/>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2063819327"/>
        <c:crosses val="autoZero"/>
        <c:crossBetween val="between"/>
      </c:valAx>
      <c:spPr>
        <a:noFill/>
        <a:ln>
          <a:noFill/>
        </a:ln>
        <a:effectLst/>
      </c:spPr>
    </c:plotArea>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Reversed" id="26">
  <a:schemeClr val="accent6"/>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121</Pages>
  <Words>7624</Words>
  <Characters>43462</Characters>
  <Lines>362</Lines>
  <Paragraphs>101</Paragraphs>
  <TotalTime>55</TotalTime>
  <ScaleCrop>false</ScaleCrop>
  <LinksUpToDate>false</LinksUpToDate>
  <CharactersWithSpaces>50985</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2023-12-27T09:03:00Z</dcterms:created>
  <dc:creator>楚梁 陈</dc:creator>
  <cp:lastModifiedBy>cmcz</cp:lastModifiedBy>
  <cp:lastPrinted>2023-12-27T09:03:00Z</cp:lastPrinted>
  <dcterms:modified xsi:type="dcterms:W3CDTF">2024-08-05T09:26:33Z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744B259B3940D77D523B22653C1E27AF_43</vt:lpwstr>
  </property>
</Properties>
</file>