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2023" w:rsidRDefault="00F6598B">
      <w:pPr>
        <w:spacing w:line="560" w:lineRule="exact"/>
        <w:jc w:val="center"/>
        <w:rPr>
          <w:rFonts w:asciiTheme="majorEastAsia" w:eastAsiaTheme="majorEastAsia" w:hAnsiTheme="majorEastAsia" w:cs="黑体"/>
          <w:b/>
          <w:sz w:val="44"/>
          <w:szCs w:val="44"/>
        </w:rPr>
      </w:pPr>
      <w:bookmarkStart w:id="0" w:name="_GoBack"/>
      <w:bookmarkEnd w:id="0"/>
      <w:proofErr w:type="gramStart"/>
      <w:r>
        <w:rPr>
          <w:rFonts w:asciiTheme="majorEastAsia" w:eastAsiaTheme="majorEastAsia" w:hAnsiTheme="majorEastAsia" w:cs="黑体" w:hint="eastAsia"/>
          <w:b/>
          <w:sz w:val="44"/>
          <w:szCs w:val="44"/>
        </w:rPr>
        <w:t>崇明区</w:t>
      </w:r>
      <w:proofErr w:type="gramEnd"/>
      <w:r>
        <w:rPr>
          <w:rFonts w:asciiTheme="majorEastAsia" w:eastAsiaTheme="majorEastAsia" w:hAnsiTheme="majorEastAsia" w:cs="黑体" w:hint="eastAsia"/>
          <w:b/>
          <w:sz w:val="44"/>
          <w:szCs w:val="44"/>
        </w:rPr>
        <w:t>“十四五”期间农村低收入户危旧房</w:t>
      </w:r>
    </w:p>
    <w:p w:rsidR="00B62023" w:rsidRDefault="00F6598B">
      <w:pPr>
        <w:spacing w:line="560" w:lineRule="exact"/>
        <w:jc w:val="center"/>
        <w:rPr>
          <w:rFonts w:asciiTheme="majorEastAsia" w:eastAsiaTheme="majorEastAsia" w:hAnsiTheme="majorEastAsia" w:cs="黑体"/>
          <w:b/>
          <w:sz w:val="44"/>
          <w:szCs w:val="44"/>
        </w:rPr>
      </w:pPr>
      <w:r>
        <w:rPr>
          <w:rFonts w:asciiTheme="majorEastAsia" w:eastAsiaTheme="majorEastAsia" w:hAnsiTheme="majorEastAsia" w:cs="黑体" w:hint="eastAsia"/>
          <w:b/>
          <w:sz w:val="44"/>
          <w:szCs w:val="44"/>
        </w:rPr>
        <w:t>改造工作的实施意见</w:t>
      </w:r>
    </w:p>
    <w:p w:rsidR="00B62023" w:rsidRDefault="00B62023">
      <w:pPr>
        <w:spacing w:line="560" w:lineRule="exact"/>
        <w:ind w:firstLineChars="200" w:firstLine="640"/>
        <w:rPr>
          <w:rFonts w:ascii="仿宋" w:eastAsia="仿宋" w:hAnsi="仿宋" w:cs="仿宋"/>
          <w:sz w:val="32"/>
          <w:szCs w:val="32"/>
        </w:rPr>
      </w:pP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为进一步规范及稳步推进本区农村低收入户危旧房改造工作，保障农村困难家庭基本住房安全，进一步巩固拓展脱贫攻坚成果，接续推动乡村全面振兴，根据《关于做好农村低收入群体等重点对象住房安全保障工作的实施意见》（建村[2021]35号）以及《关于进一步做好本市农村低收入户危旧房改造工作的通知》（沪建房管联[2018]646号）文件要求，结合崇明实际，制定本实施意见。</w:t>
      </w:r>
    </w:p>
    <w:p w:rsidR="00B62023" w:rsidRDefault="00F6598B" w:rsidP="00B16923">
      <w:pPr>
        <w:spacing w:line="560" w:lineRule="exact"/>
        <w:ind w:firstLineChars="200" w:firstLine="640"/>
        <w:rPr>
          <w:rFonts w:ascii="黑体" w:eastAsia="黑体" w:hAnsi="黑体" w:cs="仿宋"/>
          <w:bCs/>
          <w:sz w:val="32"/>
          <w:szCs w:val="32"/>
        </w:rPr>
      </w:pPr>
      <w:r>
        <w:rPr>
          <w:rFonts w:ascii="黑体" w:eastAsia="黑体" w:hAnsi="黑体" w:cs="仿宋" w:hint="eastAsia"/>
          <w:bCs/>
          <w:sz w:val="32"/>
          <w:szCs w:val="32"/>
        </w:rPr>
        <w:t>一、指导思想</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以习近平新时代中国特色社会主义思想为指导，深入贯彻落实党的十九大和十九届二中、三中、四中、五中全会精神，立足新发展阶段，贯彻新发展理念，构建新发展格局，积极开展农村低收入户危旧房改造工作，解决贫困家庭最基本的住房安全问题，逐步建立健全农村低收入群体住房安全保障长效机制，实现同乡村振兴有效衔接，巩固拓展脱贫攻坚成果。</w:t>
      </w:r>
    </w:p>
    <w:p w:rsidR="00B62023" w:rsidRDefault="00F6598B" w:rsidP="00B16923">
      <w:pPr>
        <w:spacing w:line="560" w:lineRule="exact"/>
        <w:ind w:firstLineChars="200" w:firstLine="640"/>
        <w:rPr>
          <w:rFonts w:ascii="黑体" w:eastAsia="黑体" w:hAnsi="黑体" w:cs="仿宋"/>
          <w:bCs/>
          <w:sz w:val="32"/>
          <w:szCs w:val="32"/>
        </w:rPr>
      </w:pPr>
      <w:r>
        <w:rPr>
          <w:rFonts w:ascii="黑体" w:eastAsia="黑体" w:hAnsi="黑体" w:cs="仿宋" w:hint="eastAsia"/>
          <w:bCs/>
          <w:sz w:val="32"/>
          <w:szCs w:val="32"/>
        </w:rPr>
        <w:t>二、基本原则</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按照“安全为本、因地制宜、农户主体、政府扶持、提升质量、安全适用、保底帮困、统筹规划、完善制度、公开透明”的原则，科学实施农村低收入户危旧房改造工作，努力实现本区农村困难家庭住房安全有保障。</w:t>
      </w:r>
    </w:p>
    <w:p w:rsidR="00B62023" w:rsidRDefault="00F6598B" w:rsidP="00B16923">
      <w:pPr>
        <w:spacing w:line="560" w:lineRule="exact"/>
        <w:ind w:firstLineChars="200" w:firstLine="640"/>
        <w:rPr>
          <w:rFonts w:ascii="黑体" w:eastAsia="黑体" w:hAnsi="黑体" w:cs="仿宋"/>
          <w:bCs/>
          <w:sz w:val="32"/>
          <w:szCs w:val="32"/>
        </w:rPr>
      </w:pPr>
      <w:r>
        <w:rPr>
          <w:rFonts w:ascii="黑体" w:eastAsia="黑体" w:hAnsi="黑体" w:cs="仿宋" w:hint="eastAsia"/>
          <w:bCs/>
          <w:sz w:val="32"/>
          <w:szCs w:val="32"/>
        </w:rPr>
        <w:lastRenderedPageBreak/>
        <w:t>三、总体目标</w:t>
      </w:r>
    </w:p>
    <w:p w:rsidR="00B62023" w:rsidRDefault="00F6598B" w:rsidP="00B16923">
      <w:pPr>
        <w:widowControl/>
        <w:snapToGrid w:val="0"/>
        <w:spacing w:line="560" w:lineRule="exact"/>
        <w:ind w:firstLineChars="200" w:firstLine="640"/>
        <w:rPr>
          <w:rFonts w:ascii="仿宋_GB2312" w:eastAsia="仿宋_GB2312" w:hAnsi="仿宋" w:cs="宋体"/>
          <w:color w:val="000000" w:themeColor="text1"/>
          <w:kern w:val="0"/>
          <w:sz w:val="32"/>
          <w:szCs w:val="32"/>
        </w:rPr>
      </w:pPr>
      <w:r>
        <w:rPr>
          <w:rFonts w:ascii="仿宋_GB2312" w:eastAsia="仿宋_GB2312" w:hAnsi="仿宋" w:cs="宋体" w:hint="eastAsia"/>
          <w:color w:val="000000" w:themeColor="text1"/>
          <w:kern w:val="0"/>
          <w:sz w:val="32"/>
          <w:szCs w:val="32"/>
        </w:rPr>
        <w:t>“十四五”期间，持续推进农村分散供养特困人员、低保户、贫困残疾人家庭等3类重点补助对象的危旧房改造工作，符合一户，改造一户。</w:t>
      </w:r>
    </w:p>
    <w:p w:rsidR="00B62023" w:rsidRPr="00B16923" w:rsidRDefault="00F6598B" w:rsidP="00B16923">
      <w:pPr>
        <w:widowControl/>
        <w:numPr>
          <w:ilvl w:val="0"/>
          <w:numId w:val="1"/>
        </w:numPr>
        <w:snapToGrid w:val="0"/>
        <w:spacing w:line="560" w:lineRule="exact"/>
        <w:ind w:firstLineChars="200" w:firstLine="640"/>
        <w:rPr>
          <w:rFonts w:ascii="黑体" w:eastAsia="黑体" w:hAnsi="黑体" w:cs="宋体"/>
          <w:bCs/>
          <w:color w:val="000000" w:themeColor="text1"/>
          <w:kern w:val="0"/>
          <w:sz w:val="32"/>
          <w:szCs w:val="32"/>
        </w:rPr>
      </w:pPr>
      <w:r w:rsidRPr="00B16923">
        <w:rPr>
          <w:rFonts w:ascii="黑体" w:eastAsia="黑体" w:hAnsi="黑体" w:cs="宋体" w:hint="eastAsia"/>
          <w:bCs/>
          <w:color w:val="000000" w:themeColor="text1"/>
          <w:kern w:val="0"/>
          <w:sz w:val="32"/>
          <w:szCs w:val="32"/>
        </w:rPr>
        <w:t>部门职责</w:t>
      </w:r>
    </w:p>
    <w:p w:rsidR="00B62023" w:rsidRDefault="00F6598B" w:rsidP="00B16923">
      <w:pPr>
        <w:widowControl/>
        <w:numPr>
          <w:ilvl w:val="0"/>
          <w:numId w:val="2"/>
        </w:numPr>
        <w:snapToGrid w:val="0"/>
        <w:spacing w:line="560" w:lineRule="exact"/>
        <w:ind w:left="0" w:firstLineChars="200" w:firstLine="643"/>
        <w:rPr>
          <w:rFonts w:ascii="楷体_GB2312" w:eastAsia="楷体_GB2312" w:hAnsi="仿宋" w:cs="宋体"/>
          <w:b/>
          <w:color w:val="000000" w:themeColor="text1"/>
          <w:kern w:val="0"/>
          <w:sz w:val="32"/>
          <w:szCs w:val="32"/>
        </w:rPr>
      </w:pPr>
      <w:r>
        <w:rPr>
          <w:rFonts w:ascii="楷体_GB2312" w:eastAsia="楷体_GB2312" w:hAnsi="仿宋" w:cs="宋体" w:hint="eastAsia"/>
          <w:b/>
          <w:color w:val="000000" w:themeColor="text1"/>
          <w:kern w:val="0"/>
          <w:sz w:val="32"/>
          <w:szCs w:val="32"/>
        </w:rPr>
        <w:t>联合小组</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我区建立</w:t>
      </w:r>
      <w:proofErr w:type="gramStart"/>
      <w:r>
        <w:rPr>
          <w:rFonts w:ascii="仿宋_GB2312" w:eastAsia="仿宋_GB2312" w:hAnsi="仿宋" w:cs="仿宋" w:hint="eastAsia"/>
          <w:sz w:val="32"/>
          <w:szCs w:val="32"/>
        </w:rPr>
        <w:t>崇明区</w:t>
      </w:r>
      <w:proofErr w:type="gramEnd"/>
      <w:r>
        <w:rPr>
          <w:rFonts w:ascii="仿宋_GB2312" w:eastAsia="仿宋_GB2312" w:hAnsi="仿宋" w:cs="仿宋" w:hint="eastAsia"/>
          <w:sz w:val="32"/>
          <w:szCs w:val="32"/>
        </w:rPr>
        <w:t>农村低收入户危旧房改造工作联席会议制度，区政府分管领导为第一召集人，成员由区建设管理委、区民政局、区财政局、区规划资源局、区农业农村委、区审计局、区住房保障局、区城市管理执法局、区残联组成。</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区建设管理委负责农村低收入户危旧房改造的综合组织协调工作；</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区民政局负责对农村低收入户危旧房改造对象的认定指导及复核工作；</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区财政局负责区级补助资金的落实和使用监督管理工作；</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区规划资源局负责在国土空间规划中合理布局宅基地，统筹安排宅基地用地、集中居住用地规模，并依法办理相关审批手续；</w:t>
      </w:r>
    </w:p>
    <w:p w:rsidR="00B62023" w:rsidRDefault="00F6598B" w:rsidP="00B16923">
      <w:pPr>
        <w:spacing w:line="56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 w:cs="仿宋" w:hint="eastAsia"/>
          <w:sz w:val="32"/>
          <w:szCs w:val="32"/>
        </w:rPr>
        <w:t>区农业农村委负责指导乡镇做好农村宅基地审批管理工作</w:t>
      </w:r>
      <w:r>
        <w:rPr>
          <w:rFonts w:ascii="仿宋_GB2312" w:eastAsia="仿宋_GB2312" w:hAnsi="仿宋_GB2312" w:cs="仿宋_GB2312" w:hint="eastAsia"/>
          <w:color w:val="000000"/>
          <w:kern w:val="0"/>
          <w:sz w:val="32"/>
          <w:szCs w:val="32"/>
        </w:rPr>
        <w:t>；</w:t>
      </w:r>
    </w:p>
    <w:p w:rsidR="00B62023" w:rsidRDefault="00F6598B" w:rsidP="00B16923">
      <w:pPr>
        <w:spacing w:line="560" w:lineRule="exact"/>
        <w:ind w:firstLineChars="200" w:firstLine="640"/>
        <w:rPr>
          <w:rFonts w:ascii="仿宋_GB2312" w:eastAsia="仿宋_GB2312" w:hAnsi="仿宋" w:cs="仿宋"/>
          <w:spacing w:val="-24"/>
          <w:sz w:val="32"/>
          <w:szCs w:val="32"/>
        </w:rPr>
      </w:pPr>
      <w:r>
        <w:rPr>
          <w:rFonts w:ascii="仿宋_GB2312" w:eastAsia="仿宋_GB2312" w:hAnsi="仿宋" w:cs="仿宋" w:hint="eastAsia"/>
          <w:sz w:val="32"/>
          <w:szCs w:val="32"/>
        </w:rPr>
        <w:t>区审计局负责农村低收入户危旧房改造</w:t>
      </w:r>
      <w:r>
        <w:rPr>
          <w:rFonts w:ascii="仿宋_GB2312" w:eastAsia="仿宋_GB2312" w:hAnsi="仿宋" w:cs="仿宋" w:hint="eastAsia"/>
          <w:spacing w:val="-24"/>
          <w:sz w:val="32"/>
          <w:szCs w:val="32"/>
        </w:rPr>
        <w:t>补助资金的审计工作；</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区住房保障局负责房屋检测技术咨询的指导工作；</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区城市管理执法局负责农村低收入户危旧房改造过程中违法建筑拆除的指导工作；</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lastRenderedPageBreak/>
        <w:t>区残联负责贫困残疾人家庭的认定指导及复核工作。</w:t>
      </w:r>
    </w:p>
    <w:p w:rsidR="00B62023" w:rsidRDefault="00F6598B" w:rsidP="00B16923">
      <w:pPr>
        <w:widowControl/>
        <w:numPr>
          <w:ilvl w:val="0"/>
          <w:numId w:val="2"/>
        </w:numPr>
        <w:snapToGrid w:val="0"/>
        <w:spacing w:line="560" w:lineRule="exact"/>
        <w:ind w:left="0" w:firstLineChars="200" w:firstLine="643"/>
        <w:rPr>
          <w:rFonts w:ascii="楷体_GB2312" w:eastAsia="楷体_GB2312" w:hAnsi="仿宋" w:cs="宋体"/>
          <w:b/>
          <w:color w:val="000000" w:themeColor="text1"/>
          <w:kern w:val="0"/>
          <w:sz w:val="32"/>
          <w:szCs w:val="32"/>
        </w:rPr>
      </w:pPr>
      <w:r>
        <w:rPr>
          <w:rFonts w:ascii="楷体_GB2312" w:eastAsia="楷体_GB2312" w:hAnsi="仿宋" w:cs="宋体" w:hint="eastAsia"/>
          <w:b/>
          <w:color w:val="000000" w:themeColor="text1"/>
          <w:kern w:val="0"/>
          <w:sz w:val="32"/>
          <w:szCs w:val="32"/>
        </w:rPr>
        <w:t>镇级职责</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各乡镇人民政府是农村低收入户危旧房改造工作的责任主体，负责协调本行政区域的城建部门、民政部门、残联部门、农业农村部门参与农村低收入户危旧房改造工作，并负责镇级补助资金的落实和使用监督管理工作。</w:t>
      </w:r>
    </w:p>
    <w:p w:rsidR="00B62023" w:rsidRDefault="00F6598B" w:rsidP="00B16923">
      <w:pPr>
        <w:widowControl/>
        <w:snapToGrid w:val="0"/>
        <w:spacing w:line="560" w:lineRule="exact"/>
        <w:ind w:firstLineChars="200" w:firstLine="640"/>
        <w:rPr>
          <w:rFonts w:ascii="黑体" w:eastAsia="黑体" w:hAnsi="黑体" w:cs="宋体"/>
          <w:bCs/>
          <w:color w:val="000000" w:themeColor="text1"/>
          <w:kern w:val="0"/>
          <w:sz w:val="32"/>
          <w:szCs w:val="32"/>
        </w:rPr>
      </w:pPr>
      <w:r>
        <w:rPr>
          <w:rFonts w:ascii="黑体" w:eastAsia="黑体" w:hAnsi="黑体" w:cs="宋体" w:hint="eastAsia"/>
          <w:bCs/>
          <w:color w:val="000000" w:themeColor="text1"/>
          <w:kern w:val="0"/>
          <w:sz w:val="32"/>
          <w:szCs w:val="32"/>
        </w:rPr>
        <w:t>五、受理审核</w:t>
      </w:r>
    </w:p>
    <w:p w:rsidR="00B62023" w:rsidRDefault="00F6598B" w:rsidP="00B16923">
      <w:pPr>
        <w:widowControl/>
        <w:snapToGrid w:val="0"/>
        <w:spacing w:line="560" w:lineRule="exact"/>
        <w:ind w:firstLineChars="200" w:firstLine="640"/>
        <w:rPr>
          <w:rFonts w:ascii="仿宋_GB2312" w:eastAsia="仿宋_GB2312" w:hAnsi="仿宋" w:cs="宋体"/>
          <w:color w:val="000000" w:themeColor="text1"/>
          <w:kern w:val="0"/>
          <w:sz w:val="32"/>
          <w:szCs w:val="32"/>
        </w:rPr>
      </w:pPr>
      <w:r>
        <w:rPr>
          <w:rFonts w:ascii="仿宋_GB2312" w:eastAsia="仿宋_GB2312" w:hAnsi="仿宋" w:cs="宋体" w:hint="eastAsia"/>
          <w:color w:val="000000" w:themeColor="text1"/>
          <w:kern w:val="0"/>
          <w:sz w:val="32"/>
          <w:szCs w:val="32"/>
        </w:rPr>
        <w:t>各乡镇应常态化受理农村低收入户危旧房改造的申请，指导农户填写《</w:t>
      </w:r>
      <w:r>
        <w:rPr>
          <w:rFonts w:ascii="仿宋_GB2312" w:eastAsia="仿宋_GB2312" w:hAnsi="仿宋" w:cs="仿宋" w:hint="eastAsia"/>
          <w:sz w:val="32"/>
          <w:szCs w:val="32"/>
        </w:rPr>
        <w:t>上海市农村低收入户危旧房改造专项救助申请表》。受理后，</w:t>
      </w:r>
      <w:r>
        <w:rPr>
          <w:rFonts w:ascii="仿宋_GB2312" w:eastAsia="仿宋_GB2312" w:hAnsi="仿宋" w:cs="宋体" w:hint="eastAsia"/>
          <w:color w:val="000000" w:themeColor="text1"/>
          <w:kern w:val="0"/>
          <w:sz w:val="32"/>
          <w:szCs w:val="32"/>
        </w:rPr>
        <w:t>各乡镇人民政府对农户提出的申请进行审验，编制前期审核档案材料，按季度上报区建设管理委进行复审，审查通过后方可进行后续改造工作。</w:t>
      </w:r>
    </w:p>
    <w:p w:rsidR="00B62023" w:rsidRDefault="00F6598B" w:rsidP="00B16923">
      <w:pPr>
        <w:widowControl/>
        <w:snapToGrid w:val="0"/>
        <w:spacing w:line="560" w:lineRule="exact"/>
        <w:ind w:firstLineChars="200" w:firstLine="643"/>
        <w:rPr>
          <w:rFonts w:ascii="楷体_GB2312" w:eastAsia="楷体_GB2312" w:hAnsi="仿宋" w:cs="宋体"/>
          <w:b/>
          <w:color w:val="000000" w:themeColor="text1"/>
          <w:kern w:val="0"/>
          <w:sz w:val="32"/>
          <w:szCs w:val="32"/>
        </w:rPr>
      </w:pPr>
      <w:r>
        <w:rPr>
          <w:rFonts w:ascii="楷体_GB2312" w:eastAsia="楷体_GB2312" w:hAnsi="仿宋" w:cs="宋体" w:hint="eastAsia"/>
          <w:b/>
          <w:color w:val="000000" w:themeColor="text1"/>
          <w:kern w:val="0"/>
          <w:sz w:val="32"/>
          <w:szCs w:val="32"/>
        </w:rPr>
        <w:t>（一）家庭条件审核</w:t>
      </w:r>
    </w:p>
    <w:p w:rsidR="00B62023" w:rsidRDefault="00F6598B" w:rsidP="00B16923">
      <w:pPr>
        <w:widowControl/>
        <w:snapToGrid w:val="0"/>
        <w:spacing w:line="560" w:lineRule="exact"/>
        <w:ind w:firstLineChars="200" w:firstLine="640"/>
        <w:rPr>
          <w:rFonts w:ascii="仿宋_GB2312" w:eastAsia="仿宋_GB2312" w:hAnsi="仿宋" w:cs="宋体"/>
          <w:color w:val="000000" w:themeColor="text1"/>
          <w:kern w:val="0"/>
          <w:sz w:val="32"/>
          <w:szCs w:val="32"/>
        </w:rPr>
      </w:pPr>
      <w:r>
        <w:rPr>
          <w:rFonts w:ascii="仿宋_GB2312" w:eastAsia="仿宋_GB2312" w:hAnsi="仿宋" w:cs="宋体" w:hint="eastAsia"/>
          <w:color w:val="000000" w:themeColor="text1"/>
          <w:kern w:val="0"/>
          <w:sz w:val="32"/>
          <w:szCs w:val="32"/>
        </w:rPr>
        <w:t>各乡镇民政部门对其家庭经济条件进行审验，家庭经济条件类型是“农村分散供养特困人员”、“低保户”、“贫困残疾人家庭”的农户作为农村住房救助重点对象。乡镇残联部门配合审验残疾人家庭情况。</w:t>
      </w:r>
    </w:p>
    <w:p w:rsidR="00B62023" w:rsidRDefault="00F6598B" w:rsidP="00B16923">
      <w:pPr>
        <w:widowControl/>
        <w:snapToGrid w:val="0"/>
        <w:spacing w:line="560" w:lineRule="exact"/>
        <w:ind w:firstLineChars="200" w:firstLine="643"/>
        <w:rPr>
          <w:rFonts w:ascii="楷体_GB2312" w:eastAsia="楷体_GB2312" w:hAnsi="仿宋" w:cs="宋体"/>
          <w:b/>
          <w:color w:val="000000" w:themeColor="text1"/>
          <w:kern w:val="0"/>
          <w:sz w:val="32"/>
          <w:szCs w:val="32"/>
        </w:rPr>
      </w:pPr>
      <w:r>
        <w:rPr>
          <w:rFonts w:ascii="楷体_GB2312" w:eastAsia="楷体_GB2312" w:hAnsi="仿宋" w:cs="宋体" w:hint="eastAsia"/>
          <w:b/>
          <w:color w:val="000000" w:themeColor="text1"/>
          <w:kern w:val="0"/>
          <w:sz w:val="32"/>
          <w:szCs w:val="32"/>
        </w:rPr>
        <w:t>（二）住房条件审核</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各乡镇规划建设和生态环境办会同农业农村发展办、城市建设管理服务中心对申请农户的房屋，组织开展房屋危险性评定，房屋危险等级被评定为C级或D级的作为危旧房改造对象。</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对于计划原址翻建、改建或易地新建的，乡镇在现场初步评</w:t>
      </w:r>
      <w:r>
        <w:rPr>
          <w:rFonts w:ascii="仿宋_GB2312" w:eastAsia="仿宋_GB2312" w:hAnsi="仿宋" w:cs="仿宋" w:hint="eastAsia"/>
          <w:sz w:val="32"/>
          <w:szCs w:val="32"/>
        </w:rPr>
        <w:lastRenderedPageBreak/>
        <w:t>估鉴定筛选的基础上，应协助、配合区建设管理</w:t>
      </w:r>
      <w:proofErr w:type="gramStart"/>
      <w:r>
        <w:rPr>
          <w:rFonts w:ascii="仿宋_GB2312" w:eastAsia="仿宋_GB2312" w:hAnsi="仿宋" w:cs="仿宋" w:hint="eastAsia"/>
          <w:sz w:val="32"/>
          <w:szCs w:val="32"/>
        </w:rPr>
        <w:t>委做好</w:t>
      </w:r>
      <w:proofErr w:type="gramEnd"/>
      <w:r>
        <w:rPr>
          <w:rFonts w:ascii="仿宋_GB2312" w:eastAsia="仿宋_GB2312" w:hAnsi="仿宋" w:cs="仿宋" w:hint="eastAsia"/>
          <w:sz w:val="32"/>
          <w:szCs w:val="32"/>
        </w:rPr>
        <w:t>农户房屋危险性第三</w:t>
      </w:r>
      <w:proofErr w:type="gramStart"/>
      <w:r>
        <w:rPr>
          <w:rFonts w:ascii="仿宋_GB2312" w:eastAsia="仿宋_GB2312" w:hAnsi="仿宋" w:cs="仿宋" w:hint="eastAsia"/>
          <w:sz w:val="32"/>
          <w:szCs w:val="32"/>
        </w:rPr>
        <w:t>方专业</w:t>
      </w:r>
      <w:proofErr w:type="gramEnd"/>
      <w:r>
        <w:rPr>
          <w:rFonts w:ascii="仿宋_GB2312" w:eastAsia="仿宋_GB2312" w:hAnsi="仿宋" w:cs="仿宋" w:hint="eastAsia"/>
          <w:sz w:val="32"/>
          <w:szCs w:val="32"/>
        </w:rPr>
        <w:t>机构的鉴定工作。第三</w:t>
      </w:r>
      <w:proofErr w:type="gramStart"/>
      <w:r>
        <w:rPr>
          <w:rFonts w:ascii="仿宋_GB2312" w:eastAsia="仿宋_GB2312" w:hAnsi="仿宋" w:cs="仿宋" w:hint="eastAsia"/>
          <w:sz w:val="32"/>
          <w:szCs w:val="32"/>
        </w:rPr>
        <w:t>方专业</w:t>
      </w:r>
      <w:proofErr w:type="gramEnd"/>
      <w:r>
        <w:rPr>
          <w:rFonts w:ascii="仿宋_GB2312" w:eastAsia="仿宋_GB2312" w:hAnsi="仿宋" w:cs="仿宋" w:hint="eastAsia"/>
          <w:sz w:val="32"/>
          <w:szCs w:val="32"/>
        </w:rPr>
        <w:t>鉴定机构应参考《农村住房安全性鉴定技术导则（试行）》（</w:t>
      </w:r>
      <w:proofErr w:type="gramStart"/>
      <w:r>
        <w:rPr>
          <w:rFonts w:ascii="仿宋_GB2312" w:eastAsia="仿宋_GB2312" w:hAnsi="仿宋" w:cs="仿宋" w:hint="eastAsia"/>
          <w:sz w:val="32"/>
          <w:szCs w:val="32"/>
        </w:rPr>
        <w:t>建村函</w:t>
      </w:r>
      <w:proofErr w:type="gramEnd"/>
      <w:r>
        <w:rPr>
          <w:rFonts w:ascii="仿宋_GB2312" w:eastAsia="仿宋_GB2312" w:hAnsi="仿宋" w:cs="仿宋" w:hint="eastAsia"/>
          <w:sz w:val="32"/>
          <w:szCs w:val="32"/>
        </w:rPr>
        <w:t>[2019]200号），以及其他本市相关房屋危险检测规定进行现场检测鉴定，并出具鉴定报告。</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审验过程中，乡镇人民政府应填写《上海市农村低收入户危旧房改造专项救助审核表》。对于上述“家庭经济条件”和“房屋危险等级”同时符合的，可以参加农村低收入户危旧房改造。</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审验后，应及时告知审验结果。符合危旧房改造条件的，反馈农户所在村委会，由所在村委会举行村民大会或村民代表大会进行民主评议。不符合条件的，也应及时告知农户审验结果，并解释清楚不符合条件之处。</w:t>
      </w:r>
    </w:p>
    <w:p w:rsidR="00B62023" w:rsidRDefault="00F6598B" w:rsidP="00B16923">
      <w:pPr>
        <w:spacing w:line="560" w:lineRule="exact"/>
        <w:ind w:firstLineChars="200" w:firstLine="640"/>
        <w:rPr>
          <w:rFonts w:ascii="仿宋_GB2312" w:eastAsia="仿宋_GB2312" w:hAnsi="仿宋" w:cs="仿宋"/>
          <w:spacing w:val="-24"/>
          <w:sz w:val="32"/>
          <w:szCs w:val="32"/>
        </w:rPr>
      </w:pPr>
      <w:r>
        <w:rPr>
          <w:rFonts w:ascii="仿宋_GB2312" w:eastAsia="仿宋_GB2312" w:hAnsi="仿宋" w:cs="仿宋" w:hint="eastAsia"/>
          <w:sz w:val="32"/>
          <w:szCs w:val="32"/>
        </w:rPr>
        <w:t>各乡镇城建部门应根据危旧房所在区域的总体规划，结合我区农民相对集中居住工作，鼓励参与集中居住（</w:t>
      </w:r>
      <w:r>
        <w:rPr>
          <w:rFonts w:ascii="仿宋_GB2312" w:eastAsia="仿宋_GB2312" w:hAnsi="仿宋" w:cs="仿宋" w:hint="eastAsia"/>
          <w:spacing w:val="-24"/>
          <w:sz w:val="32"/>
          <w:szCs w:val="32"/>
        </w:rPr>
        <w:t>含进城实物置换）。</w:t>
      </w:r>
    </w:p>
    <w:p w:rsidR="00B62023" w:rsidRDefault="00F6598B" w:rsidP="00B16923">
      <w:pPr>
        <w:numPr>
          <w:ilvl w:val="0"/>
          <w:numId w:val="3"/>
        </w:numPr>
        <w:spacing w:line="560" w:lineRule="exact"/>
        <w:ind w:firstLineChars="200" w:firstLine="643"/>
        <w:rPr>
          <w:rFonts w:ascii="楷体_GB2312" w:eastAsia="楷体_GB2312" w:hAnsi="仿宋" w:cs="仿宋"/>
          <w:b/>
          <w:sz w:val="32"/>
          <w:szCs w:val="32"/>
        </w:rPr>
      </w:pPr>
      <w:r>
        <w:rPr>
          <w:rFonts w:ascii="楷体_GB2312" w:eastAsia="楷体_GB2312" w:hAnsi="仿宋" w:cs="仿宋" w:hint="eastAsia"/>
          <w:b/>
          <w:sz w:val="32"/>
          <w:szCs w:val="32"/>
        </w:rPr>
        <w:t>危房改造信息公示公开</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危房改造信息需要两次公示、公开。</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第一次是在乡镇人民政府审核通过，经村民代表评议通过后，分别在村委会的宣传栏或告知栏以及村民所在村民小组内公示一周。公示无异议，正式列入三类对象危房</w:t>
      </w:r>
      <w:proofErr w:type="gramStart"/>
      <w:r>
        <w:rPr>
          <w:rFonts w:ascii="仿宋_GB2312" w:eastAsia="仿宋_GB2312" w:hAnsi="仿宋" w:cs="仿宋" w:hint="eastAsia"/>
          <w:sz w:val="32"/>
          <w:szCs w:val="32"/>
        </w:rPr>
        <w:t>改造台</w:t>
      </w:r>
      <w:proofErr w:type="gramEnd"/>
      <w:r>
        <w:rPr>
          <w:rFonts w:ascii="仿宋_GB2312" w:eastAsia="仿宋_GB2312" w:hAnsi="仿宋" w:cs="仿宋" w:hint="eastAsia"/>
          <w:sz w:val="32"/>
          <w:szCs w:val="32"/>
        </w:rPr>
        <w:t>账。</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第二次是在区级部门复核正式列入当年危旧房改造计划后，在乡镇人民政府、村委会的宣传栏或告知</w:t>
      </w:r>
      <w:proofErr w:type="gramStart"/>
      <w:r>
        <w:rPr>
          <w:rFonts w:ascii="仿宋_GB2312" w:eastAsia="仿宋_GB2312" w:hAnsi="仿宋" w:cs="仿宋" w:hint="eastAsia"/>
          <w:sz w:val="32"/>
          <w:szCs w:val="32"/>
        </w:rPr>
        <w:t>栏再次</w:t>
      </w:r>
      <w:proofErr w:type="gramEnd"/>
      <w:r>
        <w:rPr>
          <w:rFonts w:ascii="仿宋_GB2312" w:eastAsia="仿宋_GB2312" w:hAnsi="仿宋" w:cs="仿宋" w:hint="eastAsia"/>
          <w:sz w:val="32"/>
          <w:szCs w:val="32"/>
        </w:rPr>
        <w:t>公示一周。</w:t>
      </w:r>
    </w:p>
    <w:p w:rsidR="00B62023" w:rsidRDefault="00F6598B" w:rsidP="00B16923">
      <w:pPr>
        <w:spacing w:line="560" w:lineRule="exact"/>
        <w:ind w:firstLineChars="200" w:firstLine="643"/>
        <w:rPr>
          <w:rFonts w:ascii="楷体_GB2312" w:eastAsia="楷体_GB2312" w:hAnsi="仿宋" w:cs="仿宋"/>
          <w:b/>
          <w:sz w:val="32"/>
          <w:szCs w:val="32"/>
        </w:rPr>
      </w:pPr>
      <w:r>
        <w:rPr>
          <w:rFonts w:ascii="楷体_GB2312" w:eastAsia="楷体_GB2312" w:hAnsi="仿宋" w:cs="仿宋" w:hint="eastAsia"/>
          <w:b/>
          <w:sz w:val="32"/>
          <w:szCs w:val="32"/>
        </w:rPr>
        <w:t>（四）用地审核</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lastRenderedPageBreak/>
        <w:t>原址翻建或易地新建的，均应当重新办理用地手续，并按照《崇明区农村村民住房建设管理办法》规定的用地标准执行。</w:t>
      </w:r>
    </w:p>
    <w:p w:rsidR="00B62023" w:rsidRDefault="00F6598B" w:rsidP="00B16923">
      <w:pPr>
        <w:spacing w:line="560" w:lineRule="exact"/>
        <w:ind w:firstLineChars="200" w:firstLine="640"/>
        <w:rPr>
          <w:rFonts w:ascii="黑体" w:eastAsia="黑体" w:hAnsi="黑体" w:cs="仿宋"/>
          <w:bCs/>
          <w:sz w:val="32"/>
          <w:szCs w:val="32"/>
        </w:rPr>
      </w:pPr>
      <w:r>
        <w:rPr>
          <w:rFonts w:ascii="黑体" w:eastAsia="黑体" w:hAnsi="黑体" w:cs="仿宋" w:hint="eastAsia"/>
          <w:bCs/>
          <w:sz w:val="32"/>
          <w:szCs w:val="32"/>
        </w:rPr>
        <w:t>六、改造方式</w:t>
      </w:r>
    </w:p>
    <w:p w:rsidR="00B62023" w:rsidRDefault="00F6598B" w:rsidP="00B16923">
      <w:pPr>
        <w:spacing w:line="560" w:lineRule="exact"/>
        <w:ind w:firstLine="640"/>
        <w:rPr>
          <w:rFonts w:ascii="仿宋_GB2312" w:eastAsia="仿宋_GB2312" w:hAnsi="仿宋" w:cs="仿宋"/>
          <w:spacing w:val="-24"/>
          <w:kern w:val="0"/>
          <w:sz w:val="32"/>
          <w:szCs w:val="32"/>
        </w:rPr>
      </w:pPr>
      <w:r>
        <w:rPr>
          <w:rFonts w:ascii="仿宋_GB2312" w:eastAsia="仿宋_GB2312" w:hAnsi="仿宋" w:cs="仿宋" w:hint="eastAsia"/>
          <w:sz w:val="32"/>
          <w:szCs w:val="32"/>
        </w:rPr>
        <w:t>一是农户迁移到乡镇的农民相对集中居住点的，按农民相对集中居住相关要求实施，农户按集中居住工作</w:t>
      </w:r>
      <w:r>
        <w:rPr>
          <w:rFonts w:ascii="仿宋_GB2312" w:eastAsia="仿宋_GB2312" w:hAnsi="仿宋" w:cs="仿宋" w:hint="eastAsia"/>
          <w:spacing w:val="-24"/>
          <w:kern w:val="0"/>
          <w:sz w:val="32"/>
          <w:szCs w:val="32"/>
        </w:rPr>
        <w:t>流程办理好相关手续。</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二是符合原址翻建、改建、易地新建或加固修缮的，村委与农户签订危旧房改造协议书，农户与施工单位或施工承包者签订施工合同或协议。签订之前，乡镇人民政府应向农户、施工承包人员宣传建（修)房质量与安全要求，也可委托所在村委会做好改造技术要求、质量与安全的宣传等工作。改造期间，乡镇人民政府或村委会负责此项工作同志应定期到施工现场指导、检查，不定期到施工现场巡查；发现安全隐患或不符合改造技术要求的，应马上制止，并加以纠正，做好记录。</w:t>
      </w:r>
    </w:p>
    <w:p w:rsidR="00B62023" w:rsidRDefault="00F6598B" w:rsidP="00B16923">
      <w:pPr>
        <w:spacing w:line="560" w:lineRule="exact"/>
        <w:ind w:firstLineChars="200" w:firstLine="640"/>
        <w:rPr>
          <w:rFonts w:ascii="黑体" w:eastAsia="黑体" w:hAnsi="黑体" w:cs="仿宋"/>
          <w:bCs/>
          <w:sz w:val="32"/>
          <w:szCs w:val="32"/>
        </w:rPr>
      </w:pPr>
      <w:r>
        <w:rPr>
          <w:rFonts w:ascii="黑体" w:eastAsia="黑体" w:hAnsi="黑体" w:cs="仿宋" w:hint="eastAsia"/>
          <w:bCs/>
          <w:sz w:val="32"/>
          <w:szCs w:val="32"/>
        </w:rPr>
        <w:t>七、质量标准</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农村危房改造后的房屋必须满足基本的质量标准，即选址安全，地基坚实；基础牢固，结构稳定，强度达标；抗震构造措施齐全、符合规定；围护结构和非结构构件与主体结构连接牢固；建筑材料质量合格；施工操作规范。同时，应具备卫浴厨房等基本设施。</w:t>
      </w:r>
    </w:p>
    <w:p w:rsidR="00B62023" w:rsidRDefault="00F6598B" w:rsidP="00B16923">
      <w:pPr>
        <w:spacing w:line="560" w:lineRule="exact"/>
        <w:ind w:firstLineChars="200" w:firstLine="640"/>
        <w:rPr>
          <w:rFonts w:ascii="黑体" w:eastAsia="黑体" w:hAnsi="黑体" w:cs="仿宋"/>
          <w:bCs/>
          <w:sz w:val="32"/>
          <w:szCs w:val="32"/>
        </w:rPr>
      </w:pPr>
      <w:r>
        <w:rPr>
          <w:rFonts w:ascii="黑体" w:eastAsia="黑体" w:hAnsi="黑体" w:cs="仿宋" w:hint="eastAsia"/>
          <w:bCs/>
          <w:sz w:val="32"/>
          <w:szCs w:val="32"/>
        </w:rPr>
        <w:t>八、施工规范</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本区农村低收入户危旧房改造工程可以采用有资质的设计单位设计的图纸或乡村建筑师为乡镇所设计的通用图集。设计单</w:t>
      </w:r>
      <w:r>
        <w:rPr>
          <w:rFonts w:ascii="仿宋_GB2312" w:eastAsia="仿宋_GB2312" w:hAnsi="仿宋" w:cs="仿宋" w:hint="eastAsia"/>
          <w:sz w:val="32"/>
          <w:szCs w:val="32"/>
        </w:rPr>
        <w:lastRenderedPageBreak/>
        <w:t>位要依据住宅设计规范或农村危房改造的质量标准并结合乡镇、行政村对于建筑风貌的要求进行设计。基本的结构设计内容应包括地基基础、承重结构、抗震构造措施、围护结构等分项工程的建设要点。</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农村低收入户危旧房改造的施工承包方应是有资质的施工单位或具有建造师资格证书的专业人员，也可以是经乡村建筑师培训过的乡村工匠。施工方必须按图施工，并承担质量安全责任。各乡镇人民政府要指导农村低收入户危旧房改造户与施工方等签订施工协议，并应向农户宣传办理工程施工保险。</w:t>
      </w:r>
    </w:p>
    <w:p w:rsidR="00B62023" w:rsidRPr="00B16923" w:rsidRDefault="00F6598B" w:rsidP="00B16923">
      <w:pPr>
        <w:spacing w:line="560" w:lineRule="exact"/>
        <w:ind w:firstLineChars="200" w:firstLine="640"/>
        <w:rPr>
          <w:rFonts w:ascii="黑体" w:eastAsia="黑体" w:hAnsi="黑体" w:cs="仿宋"/>
          <w:bCs/>
          <w:sz w:val="32"/>
          <w:szCs w:val="32"/>
        </w:rPr>
      </w:pPr>
      <w:r w:rsidRPr="00B16923">
        <w:rPr>
          <w:rFonts w:ascii="黑体" w:eastAsia="黑体" w:hAnsi="黑体" w:cs="仿宋" w:hint="eastAsia"/>
          <w:bCs/>
          <w:sz w:val="32"/>
          <w:szCs w:val="32"/>
        </w:rPr>
        <w:t>九、竣工验收</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乡镇人民政府组织、安排部署验收工作，对照前款所述的基本质量标准及住建部印发的《农村危房改造基本安全技术导则》（建</w:t>
      </w:r>
      <w:proofErr w:type="gramStart"/>
      <w:r>
        <w:rPr>
          <w:rFonts w:ascii="仿宋_GB2312" w:eastAsia="仿宋_GB2312" w:hAnsi="仿宋" w:cs="仿宋" w:hint="eastAsia"/>
          <w:sz w:val="32"/>
          <w:szCs w:val="32"/>
        </w:rPr>
        <w:t>办村函</w:t>
      </w:r>
      <w:proofErr w:type="gramEnd"/>
      <w:r>
        <w:rPr>
          <w:rFonts w:ascii="仿宋_GB2312" w:eastAsia="仿宋_GB2312" w:hAnsi="仿宋" w:cs="仿宋" w:hint="eastAsia"/>
          <w:sz w:val="32"/>
          <w:szCs w:val="32"/>
        </w:rPr>
        <w:t>[2018]172号）要求，逐户、逐项查验，填写“危旧房改造验收表”。经乡镇验收合格的方可交付使用，并向区建设管理委申请农户的危房改造补助资金。</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区建设管理委利用审计、民政社会救助绩效考核等相关检查工作对乡镇竣工验收情况进行抽查。如在区级层面抽查过程中，发现未达标准的，所在乡镇的改造房屋全部由乡镇复验，并提出整改措施，整改完毕后，可报区建设管理委进行复查，如复查仍未通过，则取消补助资金。</w:t>
      </w:r>
    </w:p>
    <w:p w:rsidR="00B62023" w:rsidRDefault="00F6598B" w:rsidP="00B16923">
      <w:pPr>
        <w:spacing w:line="560" w:lineRule="exact"/>
        <w:ind w:firstLineChars="200" w:firstLine="640"/>
        <w:rPr>
          <w:rFonts w:ascii="黑体" w:eastAsia="黑体" w:hAnsi="黑体" w:cs="仿宋"/>
          <w:bCs/>
          <w:sz w:val="32"/>
          <w:szCs w:val="32"/>
        </w:rPr>
      </w:pPr>
      <w:r>
        <w:rPr>
          <w:rFonts w:ascii="黑体" w:eastAsia="黑体" w:hAnsi="黑体" w:cs="仿宋" w:hint="eastAsia"/>
          <w:bCs/>
          <w:sz w:val="32"/>
          <w:szCs w:val="32"/>
        </w:rPr>
        <w:t>十、补助资金</w:t>
      </w:r>
    </w:p>
    <w:p w:rsidR="00B62023" w:rsidRDefault="00F6598B" w:rsidP="00B16923">
      <w:pPr>
        <w:numPr>
          <w:ilvl w:val="0"/>
          <w:numId w:val="4"/>
        </w:numPr>
        <w:spacing w:line="560" w:lineRule="exact"/>
        <w:ind w:firstLineChars="200" w:firstLine="643"/>
        <w:rPr>
          <w:rFonts w:ascii="楷体_GB2312" w:eastAsia="楷体_GB2312" w:hAnsi="仿宋" w:cs="仿宋"/>
          <w:b/>
          <w:sz w:val="32"/>
          <w:szCs w:val="32"/>
        </w:rPr>
      </w:pPr>
      <w:r>
        <w:rPr>
          <w:rFonts w:ascii="楷体_GB2312" w:eastAsia="楷体_GB2312" w:hAnsi="仿宋" w:cs="仿宋" w:hint="eastAsia"/>
          <w:b/>
          <w:sz w:val="32"/>
          <w:szCs w:val="32"/>
        </w:rPr>
        <w:t>补助标准</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lastRenderedPageBreak/>
        <w:t>根据《关于进一步做好本市农村低收入户危旧房改造工作的通知》（沪建房管联[2018]646号）文件要求，由区建设管理委牵头区分农户贫困程度、房屋危险程度及改造方式等，以满足最基本的居住安全和居住功能为前提，因地制宜、合理统筹地确定补助标准，原则上不低于上一年度补助水平。</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为确保本区农村低收入户危旧房政策的连贯性，并结合崇明农村村民建房相关标准，“十四五”期间本区补助标准细化如下：</w:t>
      </w:r>
    </w:p>
    <w:p w:rsidR="00B62023" w:rsidRDefault="00F6598B" w:rsidP="00B16923">
      <w:pPr>
        <w:spacing w:line="56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1.翻建（原址翻建、易地新建、进城实物置换等）：1人户按30平方米上限核算补贴；2人户按40平方米上限核算补贴；3人及</w:t>
      </w:r>
      <w:proofErr w:type="gramStart"/>
      <w:r>
        <w:rPr>
          <w:rFonts w:ascii="仿宋_GB2312" w:eastAsia="仿宋_GB2312" w:hAnsi="仿宋" w:cs="仿宋" w:hint="eastAsia"/>
          <w:sz w:val="32"/>
          <w:szCs w:val="32"/>
        </w:rPr>
        <w:t>以上户</w:t>
      </w:r>
      <w:proofErr w:type="gramEnd"/>
      <w:r>
        <w:rPr>
          <w:rFonts w:ascii="仿宋_GB2312" w:eastAsia="仿宋_GB2312" w:hAnsi="仿宋" w:cs="仿宋" w:hint="eastAsia"/>
          <w:sz w:val="32"/>
          <w:szCs w:val="32"/>
        </w:rPr>
        <w:t>按60平方米上限核算补贴。</w:t>
      </w:r>
    </w:p>
    <w:p w:rsidR="00B62023" w:rsidRDefault="00F6598B" w:rsidP="00B16923">
      <w:pPr>
        <w:spacing w:line="560" w:lineRule="exact"/>
        <w:rPr>
          <w:rFonts w:ascii="仿宋_GB2312" w:eastAsia="仿宋_GB2312" w:hAnsi="仿宋" w:cs="仿宋"/>
          <w:sz w:val="32"/>
          <w:szCs w:val="32"/>
        </w:rPr>
      </w:pPr>
      <w:r>
        <w:rPr>
          <w:rFonts w:ascii="仿宋_GB2312" w:eastAsia="仿宋_GB2312" w:hAnsi="仿宋" w:cs="仿宋" w:hint="eastAsia"/>
          <w:sz w:val="32"/>
          <w:szCs w:val="32"/>
        </w:rPr>
        <w:t xml:space="preserve">  （1）原址翻建（改建）的农户，按建筑面积每平方米1200元来核算；</w:t>
      </w:r>
    </w:p>
    <w:p w:rsidR="00B62023" w:rsidRDefault="00F6598B" w:rsidP="00B16923">
      <w:pPr>
        <w:spacing w:line="560" w:lineRule="exact"/>
        <w:rPr>
          <w:rFonts w:ascii="仿宋_GB2312" w:eastAsia="仿宋_GB2312" w:hAnsi="仿宋" w:cs="仿宋"/>
          <w:sz w:val="32"/>
          <w:szCs w:val="32"/>
        </w:rPr>
      </w:pPr>
      <w:r>
        <w:rPr>
          <w:rFonts w:ascii="仿宋_GB2312" w:eastAsia="仿宋_GB2312" w:hAnsi="仿宋" w:cs="仿宋" w:hint="eastAsia"/>
          <w:sz w:val="32"/>
          <w:szCs w:val="32"/>
        </w:rPr>
        <w:t xml:space="preserve">  （2）对于易地新建的农户，因易地</w:t>
      </w:r>
      <w:proofErr w:type="gramStart"/>
      <w:r>
        <w:rPr>
          <w:rFonts w:ascii="仿宋_GB2312" w:eastAsia="仿宋_GB2312" w:hAnsi="仿宋" w:cs="仿宋" w:hint="eastAsia"/>
          <w:sz w:val="32"/>
          <w:szCs w:val="32"/>
        </w:rPr>
        <w:t>至规划</w:t>
      </w:r>
      <w:proofErr w:type="gramEnd"/>
      <w:r>
        <w:rPr>
          <w:rFonts w:ascii="仿宋_GB2312" w:eastAsia="仿宋_GB2312" w:hAnsi="仿宋" w:cs="仿宋" w:hint="eastAsia"/>
          <w:sz w:val="32"/>
          <w:szCs w:val="32"/>
        </w:rPr>
        <w:t>确定的保留居民点区域内新建，或易地</w:t>
      </w:r>
      <w:proofErr w:type="gramStart"/>
      <w:r>
        <w:rPr>
          <w:rFonts w:ascii="仿宋_GB2312" w:eastAsia="仿宋_GB2312" w:hAnsi="仿宋" w:cs="仿宋" w:hint="eastAsia"/>
          <w:sz w:val="32"/>
          <w:szCs w:val="32"/>
        </w:rPr>
        <w:t>至集中</w:t>
      </w:r>
      <w:proofErr w:type="gramEnd"/>
      <w:r>
        <w:rPr>
          <w:rFonts w:ascii="仿宋_GB2312" w:eastAsia="仿宋_GB2312" w:hAnsi="仿宋" w:cs="仿宋" w:hint="eastAsia"/>
          <w:sz w:val="32"/>
          <w:szCs w:val="32"/>
        </w:rPr>
        <w:t>居住平移项目规划区域内新地，为表鼓励，按建筑面积每平方米1500元来核算。另行叠加鼓励费10000元/户。</w:t>
      </w:r>
    </w:p>
    <w:p w:rsidR="00B62023" w:rsidRDefault="00F6598B" w:rsidP="00B16923">
      <w:pPr>
        <w:spacing w:line="560" w:lineRule="exact"/>
        <w:rPr>
          <w:rFonts w:ascii="仿宋_GB2312" w:eastAsia="仿宋_GB2312" w:hAnsi="仿宋" w:cs="仿宋"/>
          <w:spacing w:val="-16"/>
          <w:sz w:val="32"/>
          <w:szCs w:val="32"/>
        </w:rPr>
      </w:pPr>
      <w:r>
        <w:rPr>
          <w:rFonts w:ascii="仿宋_GB2312" w:eastAsia="仿宋_GB2312" w:hAnsi="仿宋" w:cs="仿宋" w:hint="eastAsia"/>
          <w:sz w:val="32"/>
          <w:szCs w:val="32"/>
        </w:rPr>
        <w:t xml:space="preserve">  （3）对于进城实物置换的农户，因参与集中居住，为表鼓励，按建筑面积每平方米1600元来核算。</w:t>
      </w:r>
      <w:r>
        <w:rPr>
          <w:rFonts w:ascii="仿宋_GB2312" w:eastAsia="仿宋_GB2312" w:hAnsi="仿宋" w:cs="仿宋" w:hint="eastAsia"/>
          <w:spacing w:val="-16"/>
          <w:sz w:val="32"/>
          <w:szCs w:val="32"/>
        </w:rPr>
        <w:t>另行叠加鼓励费20000元/户。</w:t>
      </w:r>
    </w:p>
    <w:p w:rsidR="00B62023" w:rsidRDefault="00F6598B" w:rsidP="00B16923">
      <w:pPr>
        <w:spacing w:line="560" w:lineRule="exact"/>
        <w:rPr>
          <w:rFonts w:ascii="仿宋_GB2312" w:eastAsia="仿宋_GB2312" w:hAnsi="仿宋" w:cs="仿宋"/>
          <w:sz w:val="32"/>
          <w:szCs w:val="32"/>
        </w:rPr>
      </w:pPr>
      <w:r>
        <w:rPr>
          <w:rFonts w:ascii="仿宋_GB2312" w:eastAsia="仿宋_GB2312" w:hAnsi="仿宋" w:cs="仿宋" w:hint="eastAsia"/>
          <w:sz w:val="32"/>
          <w:szCs w:val="32"/>
        </w:rPr>
        <w:t xml:space="preserve">    2.加固修缮：1-2人户A档，3人及</w:t>
      </w:r>
      <w:proofErr w:type="gramStart"/>
      <w:r>
        <w:rPr>
          <w:rFonts w:ascii="仿宋_GB2312" w:eastAsia="仿宋_GB2312" w:hAnsi="仿宋" w:cs="仿宋" w:hint="eastAsia"/>
          <w:sz w:val="32"/>
          <w:szCs w:val="32"/>
        </w:rPr>
        <w:t>以上户</w:t>
      </w:r>
      <w:proofErr w:type="gramEnd"/>
      <w:r>
        <w:rPr>
          <w:rFonts w:ascii="仿宋_GB2312" w:eastAsia="仿宋_GB2312" w:hAnsi="仿宋" w:cs="仿宋" w:hint="eastAsia"/>
          <w:sz w:val="32"/>
          <w:szCs w:val="32"/>
        </w:rPr>
        <w:t>B档。A档每户补贴25000元，B档每户补贴40000元。</w:t>
      </w:r>
    </w:p>
    <w:p w:rsidR="00B62023" w:rsidRDefault="00F6598B" w:rsidP="00B16923">
      <w:pPr>
        <w:spacing w:line="560" w:lineRule="exact"/>
        <w:rPr>
          <w:rFonts w:ascii="仿宋_GB2312" w:eastAsia="仿宋_GB2312" w:hAnsi="仿宋" w:cs="仿宋"/>
          <w:sz w:val="32"/>
          <w:szCs w:val="32"/>
        </w:rPr>
      </w:pPr>
      <w:r>
        <w:rPr>
          <w:rFonts w:ascii="仿宋_GB2312" w:eastAsia="仿宋_GB2312" w:hAnsi="仿宋" w:cs="仿宋" w:hint="eastAsia"/>
          <w:sz w:val="32"/>
          <w:szCs w:val="32"/>
        </w:rPr>
        <w:t xml:space="preserve">   资金来源：政府补助资金由区、镇两级财政共同承担，其中区级财政承担百分之七十，镇级部门承担百分之三十。</w:t>
      </w:r>
    </w:p>
    <w:p w:rsidR="00B62023" w:rsidRDefault="00F6598B" w:rsidP="00B16923">
      <w:pPr>
        <w:spacing w:line="560" w:lineRule="exact"/>
        <w:rPr>
          <w:rFonts w:ascii="仿宋_GB2312" w:eastAsia="仿宋_GB2312" w:hAnsi="仿宋" w:cs="仿宋"/>
          <w:sz w:val="32"/>
          <w:szCs w:val="32"/>
        </w:rPr>
      </w:pPr>
      <w:r>
        <w:rPr>
          <w:rFonts w:ascii="仿宋_GB2312" w:eastAsia="仿宋_GB2312" w:hAnsi="仿宋" w:cs="仿宋" w:hint="eastAsia"/>
          <w:sz w:val="32"/>
          <w:szCs w:val="32"/>
        </w:rPr>
        <w:lastRenderedPageBreak/>
        <w:t xml:space="preserve">    3.根据《崇明区农村村民住房建设管理办法》的要求，对危险房屋改造须经本市具备资质的专业机构进行危险等级鉴定，具体由区建设管理委负责落实，资金由区财政保障。</w:t>
      </w:r>
    </w:p>
    <w:p w:rsidR="00B62023" w:rsidRDefault="00F6598B" w:rsidP="00B16923">
      <w:pPr>
        <w:spacing w:line="560" w:lineRule="exact"/>
        <w:ind w:firstLineChars="200" w:firstLine="643"/>
        <w:rPr>
          <w:rFonts w:ascii="楷体_GB2312" w:eastAsia="楷体_GB2312" w:hAnsi="仿宋" w:cs="仿宋"/>
          <w:b/>
          <w:sz w:val="32"/>
          <w:szCs w:val="32"/>
        </w:rPr>
      </w:pPr>
      <w:r>
        <w:rPr>
          <w:rFonts w:ascii="楷体_GB2312" w:eastAsia="楷体_GB2312" w:hAnsi="仿宋" w:cs="仿宋" w:hint="eastAsia"/>
          <w:b/>
          <w:sz w:val="32"/>
          <w:szCs w:val="32"/>
        </w:rPr>
        <w:t>（二）发放方式</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本区农村低收入户危旧房改造补助资金原则上在危旧房改造竣工验收通过后第二自然</w:t>
      </w:r>
      <w:proofErr w:type="gramStart"/>
      <w:r>
        <w:rPr>
          <w:rFonts w:ascii="仿宋_GB2312" w:eastAsia="仿宋_GB2312" w:hAnsi="仿宋" w:cs="仿宋" w:hint="eastAsia"/>
          <w:sz w:val="32"/>
          <w:szCs w:val="32"/>
        </w:rPr>
        <w:t>年予以</w:t>
      </w:r>
      <w:proofErr w:type="gramEnd"/>
      <w:r>
        <w:rPr>
          <w:rFonts w:ascii="仿宋_GB2312" w:eastAsia="仿宋_GB2312" w:hAnsi="仿宋" w:cs="仿宋" w:hint="eastAsia"/>
          <w:sz w:val="32"/>
          <w:szCs w:val="32"/>
        </w:rPr>
        <w:t>拨付。补助资金必须严格按规定使用管理，对于支付给农户的补助资金，应当按规定足额支付到农户“一卡通”账户或指定专用账户（必须是申请人本人账户)。</w:t>
      </w:r>
    </w:p>
    <w:p w:rsidR="00B62023" w:rsidRDefault="00F6598B" w:rsidP="00B16923">
      <w:pPr>
        <w:spacing w:line="560" w:lineRule="exact"/>
        <w:ind w:firstLineChars="200" w:firstLine="640"/>
        <w:rPr>
          <w:rFonts w:ascii="黑体" w:eastAsia="黑体" w:hAnsi="黑体" w:cs="仿宋"/>
          <w:bCs/>
          <w:sz w:val="32"/>
          <w:szCs w:val="32"/>
        </w:rPr>
      </w:pPr>
      <w:r>
        <w:rPr>
          <w:rFonts w:ascii="黑体" w:eastAsia="黑体" w:hAnsi="黑体" w:cs="仿宋" w:hint="eastAsia"/>
          <w:bCs/>
          <w:sz w:val="32"/>
          <w:szCs w:val="32"/>
        </w:rPr>
        <w:t>十一、档案管理</w:t>
      </w:r>
    </w:p>
    <w:p w:rsidR="00B62023" w:rsidRDefault="00F6598B" w:rsidP="00B16923">
      <w:pPr>
        <w:numPr>
          <w:ilvl w:val="0"/>
          <w:numId w:val="5"/>
        </w:numPr>
        <w:spacing w:line="560" w:lineRule="exact"/>
        <w:ind w:firstLineChars="200" w:firstLine="643"/>
        <w:rPr>
          <w:rFonts w:ascii="楷体_GB2312" w:eastAsia="楷体_GB2312" w:hAnsi="仿宋" w:cs="仿宋"/>
          <w:b/>
          <w:sz w:val="32"/>
          <w:szCs w:val="32"/>
        </w:rPr>
      </w:pPr>
      <w:r>
        <w:rPr>
          <w:rFonts w:ascii="楷体_GB2312" w:eastAsia="楷体_GB2312" w:hAnsi="仿宋" w:cs="仿宋" w:hint="eastAsia"/>
          <w:b/>
          <w:sz w:val="32"/>
          <w:szCs w:val="32"/>
        </w:rPr>
        <w:t>纸质档案编制</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本区农村低收入户危旧房改造的纸质档案应实行一户一档，批准一户、建档一户。</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A、各乡镇的纸质档案材料应包括;</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⒈上海市农村低收入户危旧房改造专项救助申请表</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⒉上海市农村低收入户危旧房改造专项救助审核表</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⒊</w:t>
      </w:r>
      <w:proofErr w:type="gramStart"/>
      <w:r>
        <w:rPr>
          <w:rFonts w:ascii="仿宋_GB2312" w:eastAsia="仿宋_GB2312" w:hAnsi="仿宋" w:cs="仿宋" w:hint="eastAsia"/>
          <w:sz w:val="32"/>
          <w:szCs w:val="32"/>
        </w:rPr>
        <w:t>崇明区</w:t>
      </w:r>
      <w:proofErr w:type="gramEnd"/>
      <w:r>
        <w:rPr>
          <w:rFonts w:ascii="仿宋_GB2312" w:eastAsia="仿宋_GB2312" w:hAnsi="仿宋" w:cs="仿宋" w:hint="eastAsia"/>
          <w:sz w:val="32"/>
          <w:szCs w:val="32"/>
        </w:rPr>
        <w:t>“十四五”期内年度农村低收入户危旧房改造资金申请表</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B、危房改造户的纸质档案材料应包括：</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1.前期审核档案材料</w:t>
      </w:r>
    </w:p>
    <w:p w:rsidR="00B62023" w:rsidRDefault="00F6598B" w:rsidP="00B16923">
      <w:pPr>
        <w:spacing w:line="560" w:lineRule="exact"/>
        <w:rPr>
          <w:rFonts w:ascii="仿宋_GB2312" w:eastAsia="仿宋_GB2312" w:hAnsi="仿宋" w:cs="仿宋"/>
          <w:sz w:val="32"/>
          <w:szCs w:val="32"/>
        </w:rPr>
      </w:pPr>
      <w:r>
        <w:rPr>
          <w:rFonts w:ascii="仿宋_GB2312" w:eastAsia="仿宋_GB2312" w:hAnsi="仿宋" w:cs="仿宋" w:hint="eastAsia"/>
          <w:sz w:val="32"/>
          <w:szCs w:val="32"/>
        </w:rPr>
        <w:t xml:space="preserve">   （1）贫困认定证明材料</w:t>
      </w:r>
    </w:p>
    <w:p w:rsidR="00B62023" w:rsidRDefault="00F6598B" w:rsidP="00B16923">
      <w:pPr>
        <w:spacing w:line="560" w:lineRule="exact"/>
        <w:rPr>
          <w:rFonts w:ascii="仿宋_GB2312" w:eastAsia="仿宋_GB2312" w:hAnsi="仿宋" w:cs="仿宋"/>
          <w:sz w:val="32"/>
          <w:szCs w:val="32"/>
        </w:rPr>
      </w:pPr>
      <w:r>
        <w:rPr>
          <w:rFonts w:ascii="仿宋_GB2312" w:eastAsia="仿宋_GB2312" w:hAnsi="仿宋" w:cs="仿宋" w:hint="eastAsia"/>
          <w:sz w:val="32"/>
          <w:szCs w:val="32"/>
        </w:rPr>
        <w:t xml:space="preserve">   （2）残疾人家庭证明材料（仅针对残疾人家庭）</w:t>
      </w:r>
    </w:p>
    <w:p w:rsidR="00B62023" w:rsidRDefault="00F6598B" w:rsidP="00B16923">
      <w:pPr>
        <w:spacing w:line="560" w:lineRule="exact"/>
        <w:rPr>
          <w:rFonts w:ascii="仿宋_GB2312" w:eastAsia="仿宋_GB2312" w:hAnsi="仿宋" w:cs="仿宋"/>
          <w:sz w:val="32"/>
          <w:szCs w:val="32"/>
        </w:rPr>
      </w:pPr>
      <w:r>
        <w:rPr>
          <w:rFonts w:ascii="仿宋_GB2312" w:eastAsia="仿宋_GB2312" w:hAnsi="仿宋" w:cs="仿宋" w:hint="eastAsia"/>
          <w:sz w:val="32"/>
          <w:szCs w:val="32"/>
        </w:rPr>
        <w:t xml:space="preserve">   （3）危房改造对象认定表</w:t>
      </w:r>
    </w:p>
    <w:p w:rsidR="00B62023" w:rsidRDefault="00F6598B" w:rsidP="00B16923">
      <w:pPr>
        <w:spacing w:line="560" w:lineRule="exact"/>
        <w:rPr>
          <w:rFonts w:ascii="仿宋_GB2312" w:eastAsia="仿宋_GB2312" w:hAnsi="仿宋" w:cs="仿宋"/>
          <w:sz w:val="32"/>
          <w:szCs w:val="32"/>
        </w:rPr>
      </w:pPr>
      <w:r>
        <w:rPr>
          <w:rFonts w:ascii="仿宋_GB2312" w:eastAsia="仿宋_GB2312" w:hAnsi="仿宋" w:cs="仿宋" w:hint="eastAsia"/>
          <w:sz w:val="32"/>
          <w:szCs w:val="32"/>
        </w:rPr>
        <w:lastRenderedPageBreak/>
        <w:t xml:space="preserve">   （4）第三方房屋鉴定报告（仅针对危房原地翻改建、易地新建及修缮加固户）</w:t>
      </w:r>
    </w:p>
    <w:p w:rsidR="00B62023" w:rsidRDefault="00F6598B" w:rsidP="00B16923">
      <w:pPr>
        <w:spacing w:line="560" w:lineRule="exact"/>
        <w:rPr>
          <w:rFonts w:ascii="仿宋_GB2312" w:eastAsia="仿宋_GB2312" w:hAnsi="仿宋" w:cs="仿宋"/>
          <w:sz w:val="32"/>
          <w:szCs w:val="32"/>
        </w:rPr>
      </w:pPr>
      <w:r>
        <w:rPr>
          <w:rFonts w:ascii="仿宋_GB2312" w:eastAsia="仿宋_GB2312" w:hAnsi="仿宋" w:cs="仿宋" w:hint="eastAsia"/>
          <w:sz w:val="32"/>
          <w:szCs w:val="32"/>
        </w:rPr>
        <w:t xml:space="preserve">   2.竣工验收档案材料</w:t>
      </w:r>
    </w:p>
    <w:p w:rsidR="00B62023" w:rsidRDefault="00F6598B" w:rsidP="00B16923">
      <w:pPr>
        <w:spacing w:line="560" w:lineRule="exact"/>
        <w:ind w:firstLineChars="100" w:firstLine="320"/>
        <w:rPr>
          <w:rFonts w:ascii="仿宋_GB2312" w:eastAsia="仿宋_GB2312" w:hAnsi="仿宋" w:cs="仿宋"/>
          <w:sz w:val="32"/>
          <w:szCs w:val="32"/>
        </w:rPr>
      </w:pPr>
      <w:r>
        <w:rPr>
          <w:rFonts w:ascii="仿宋_GB2312" w:eastAsia="仿宋_GB2312" w:hAnsi="仿宋" w:cs="仿宋" w:hint="eastAsia"/>
          <w:sz w:val="32"/>
          <w:szCs w:val="32"/>
        </w:rPr>
        <w:t>（1）农村低收入户危旧房改造协议书</w:t>
      </w:r>
    </w:p>
    <w:p w:rsidR="00B62023" w:rsidRDefault="00F6598B" w:rsidP="00B16923">
      <w:pPr>
        <w:spacing w:line="560" w:lineRule="exact"/>
        <w:ind w:firstLineChars="100" w:firstLine="320"/>
        <w:rPr>
          <w:rFonts w:ascii="仿宋_GB2312" w:eastAsia="仿宋_GB2312" w:hAnsi="仿宋" w:cs="仿宋"/>
          <w:sz w:val="32"/>
          <w:szCs w:val="32"/>
        </w:rPr>
      </w:pPr>
      <w:r>
        <w:rPr>
          <w:rFonts w:ascii="仿宋_GB2312" w:eastAsia="仿宋_GB2312" w:hAnsi="仿宋" w:cs="仿宋" w:hint="eastAsia"/>
          <w:sz w:val="32"/>
          <w:szCs w:val="32"/>
        </w:rPr>
        <w:t>（2）农村低收入户危旧房改造公示（附危房改造前照片）</w:t>
      </w:r>
    </w:p>
    <w:p w:rsidR="00B62023" w:rsidRDefault="00F6598B" w:rsidP="00B16923">
      <w:pPr>
        <w:spacing w:line="560" w:lineRule="exact"/>
        <w:ind w:firstLineChars="100" w:firstLine="320"/>
        <w:rPr>
          <w:rFonts w:ascii="仿宋_GB2312" w:eastAsia="仿宋_GB2312" w:hAnsi="仿宋" w:cs="仿宋"/>
          <w:sz w:val="32"/>
          <w:szCs w:val="32"/>
        </w:rPr>
      </w:pPr>
      <w:r>
        <w:rPr>
          <w:rFonts w:ascii="仿宋_GB2312" w:eastAsia="仿宋_GB2312" w:hAnsi="仿宋" w:cs="仿宋" w:hint="eastAsia"/>
          <w:sz w:val="32"/>
          <w:szCs w:val="32"/>
        </w:rPr>
        <w:t>（3）施工方施工协议、设计图纸</w:t>
      </w:r>
    </w:p>
    <w:p w:rsidR="00B62023" w:rsidRDefault="00F6598B" w:rsidP="00B16923">
      <w:pPr>
        <w:spacing w:line="560" w:lineRule="exact"/>
        <w:ind w:firstLineChars="100" w:firstLine="320"/>
        <w:rPr>
          <w:rFonts w:ascii="仿宋_GB2312" w:eastAsia="仿宋_GB2312" w:hAnsi="仿宋" w:cs="仿宋"/>
          <w:spacing w:val="-16"/>
          <w:sz w:val="32"/>
          <w:szCs w:val="32"/>
        </w:rPr>
      </w:pPr>
      <w:r>
        <w:rPr>
          <w:rFonts w:ascii="仿宋_GB2312" w:eastAsia="仿宋_GB2312" w:hAnsi="仿宋" w:cs="仿宋" w:hint="eastAsia"/>
          <w:sz w:val="32"/>
          <w:szCs w:val="32"/>
        </w:rPr>
        <w:t>（4）农村低收入户危旧房改造施工检查单（</w:t>
      </w:r>
      <w:r>
        <w:rPr>
          <w:rFonts w:ascii="仿宋_GB2312" w:eastAsia="仿宋_GB2312" w:hAnsi="仿宋" w:cs="仿宋" w:hint="eastAsia"/>
          <w:spacing w:val="-16"/>
          <w:sz w:val="32"/>
          <w:szCs w:val="32"/>
        </w:rPr>
        <w:t>附危房改造中照片）</w:t>
      </w:r>
    </w:p>
    <w:p w:rsidR="00B62023" w:rsidRDefault="00F6598B" w:rsidP="00B16923">
      <w:pPr>
        <w:spacing w:line="560" w:lineRule="exact"/>
        <w:ind w:firstLineChars="100" w:firstLine="320"/>
        <w:rPr>
          <w:rFonts w:ascii="仿宋_GB2312" w:eastAsia="仿宋_GB2312" w:hAnsi="仿宋" w:cs="仿宋"/>
          <w:spacing w:val="-16"/>
          <w:sz w:val="32"/>
          <w:szCs w:val="32"/>
        </w:rPr>
      </w:pPr>
      <w:r>
        <w:rPr>
          <w:rFonts w:ascii="仿宋_GB2312" w:eastAsia="仿宋_GB2312" w:hAnsi="仿宋" w:cs="仿宋" w:hint="eastAsia"/>
          <w:sz w:val="32"/>
          <w:szCs w:val="32"/>
        </w:rPr>
        <w:t>（5）农村低收入户危旧房改造竣工验收表（</w:t>
      </w:r>
      <w:r>
        <w:rPr>
          <w:rFonts w:ascii="仿宋_GB2312" w:eastAsia="仿宋_GB2312" w:hAnsi="仿宋" w:cs="仿宋" w:hint="eastAsia"/>
          <w:spacing w:val="-16"/>
          <w:sz w:val="32"/>
          <w:szCs w:val="32"/>
        </w:rPr>
        <w:t>附危房改造后照片）</w:t>
      </w:r>
    </w:p>
    <w:p w:rsidR="00B62023" w:rsidRDefault="00F6598B" w:rsidP="00B16923">
      <w:pPr>
        <w:spacing w:line="560" w:lineRule="exact"/>
        <w:ind w:firstLine="640"/>
        <w:rPr>
          <w:rFonts w:ascii="仿宋_GB2312" w:eastAsia="仿宋_GB2312" w:hAnsi="仿宋" w:cs="仿宋"/>
          <w:spacing w:val="-14"/>
          <w:sz w:val="32"/>
          <w:szCs w:val="32"/>
        </w:rPr>
      </w:pPr>
      <w:r>
        <w:rPr>
          <w:rFonts w:ascii="仿宋_GB2312" w:eastAsia="仿宋_GB2312" w:hAnsi="仿宋" w:cs="仿宋" w:hint="eastAsia"/>
          <w:sz w:val="32"/>
          <w:szCs w:val="32"/>
        </w:rPr>
        <w:t>☆</w:t>
      </w:r>
      <w:r>
        <w:rPr>
          <w:rFonts w:ascii="仿宋_GB2312" w:eastAsia="仿宋_GB2312" w:hAnsi="仿宋" w:cs="仿宋" w:hint="eastAsia"/>
          <w:spacing w:val="-14"/>
          <w:sz w:val="32"/>
          <w:szCs w:val="32"/>
        </w:rPr>
        <w:t>进城实物置换的农户，只需本款⑴、⑵及实物置换协议即可。</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3.资金发放相关凭证（含</w:t>
      </w:r>
      <w:proofErr w:type="gramStart"/>
      <w:r>
        <w:rPr>
          <w:rFonts w:ascii="仿宋_GB2312" w:eastAsia="仿宋_GB2312" w:hAnsi="仿宋" w:cs="仿宋" w:hint="eastAsia"/>
          <w:sz w:val="32"/>
          <w:szCs w:val="32"/>
        </w:rPr>
        <w:t>崇明区</w:t>
      </w:r>
      <w:proofErr w:type="gramEnd"/>
      <w:r>
        <w:rPr>
          <w:rFonts w:ascii="仿宋_GB2312" w:eastAsia="仿宋_GB2312" w:hAnsi="仿宋" w:cs="仿宋" w:hint="eastAsia"/>
          <w:sz w:val="32"/>
          <w:szCs w:val="32"/>
        </w:rPr>
        <w:t>农村低收入户危旧房改造补助资金领取表）</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4.其他各类所需的情况说明及文件证明材料</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各乡镇城建部门要严格按照上述表格进行纸质档案的制作、管理、上报及存档工作。</w:t>
      </w:r>
    </w:p>
    <w:p w:rsidR="00B62023" w:rsidRDefault="00F6598B" w:rsidP="00B16923">
      <w:pPr>
        <w:numPr>
          <w:ilvl w:val="0"/>
          <w:numId w:val="6"/>
        </w:num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上报区建设管理委的纸质材料</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⒈</w:t>
      </w:r>
      <w:proofErr w:type="gramStart"/>
      <w:r>
        <w:rPr>
          <w:rFonts w:ascii="仿宋_GB2312" w:eastAsia="仿宋_GB2312" w:hAnsi="仿宋" w:cs="仿宋" w:hint="eastAsia"/>
          <w:sz w:val="32"/>
          <w:szCs w:val="32"/>
        </w:rPr>
        <w:t>崇明区</w:t>
      </w:r>
      <w:proofErr w:type="gramEnd"/>
      <w:r>
        <w:rPr>
          <w:rFonts w:ascii="仿宋_GB2312" w:eastAsia="仿宋_GB2312" w:hAnsi="仿宋" w:cs="仿宋" w:hint="eastAsia"/>
          <w:sz w:val="32"/>
          <w:szCs w:val="32"/>
        </w:rPr>
        <w:t>农村低收入户危旧房改造对象基本情况及面积核定表</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⒉</w:t>
      </w:r>
      <w:proofErr w:type="gramStart"/>
      <w:r>
        <w:rPr>
          <w:rFonts w:ascii="仿宋_GB2312" w:eastAsia="仿宋_GB2312" w:hAnsi="仿宋" w:cs="仿宋" w:hint="eastAsia"/>
          <w:sz w:val="32"/>
          <w:szCs w:val="32"/>
        </w:rPr>
        <w:t>崇明区</w:t>
      </w:r>
      <w:proofErr w:type="gramEnd"/>
      <w:r>
        <w:rPr>
          <w:rFonts w:ascii="仿宋_GB2312" w:eastAsia="仿宋_GB2312" w:hAnsi="仿宋" w:cs="仿宋" w:hint="eastAsia"/>
          <w:sz w:val="32"/>
          <w:szCs w:val="32"/>
        </w:rPr>
        <w:t>农村低收入户危旧房改造对象及面积核定汇总表</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⒊</w:t>
      </w:r>
      <w:proofErr w:type="gramStart"/>
      <w:r>
        <w:rPr>
          <w:rFonts w:ascii="仿宋_GB2312" w:eastAsia="仿宋_GB2312" w:hAnsi="仿宋" w:cs="仿宋" w:hint="eastAsia"/>
          <w:sz w:val="32"/>
          <w:szCs w:val="32"/>
        </w:rPr>
        <w:t>崇明区</w:t>
      </w:r>
      <w:proofErr w:type="gramEnd"/>
      <w:r>
        <w:rPr>
          <w:rFonts w:ascii="仿宋_GB2312" w:eastAsia="仿宋_GB2312" w:hAnsi="仿宋" w:cs="仿宋" w:hint="eastAsia"/>
          <w:sz w:val="32"/>
          <w:szCs w:val="32"/>
        </w:rPr>
        <w:t>农村低收入户危旧房改造补助资金领取表</w:t>
      </w:r>
    </w:p>
    <w:p w:rsidR="00B62023" w:rsidRDefault="00F6598B" w:rsidP="00B16923">
      <w:pPr>
        <w:numPr>
          <w:ilvl w:val="0"/>
          <w:numId w:val="5"/>
        </w:numPr>
        <w:spacing w:line="560" w:lineRule="exact"/>
        <w:ind w:firstLineChars="200" w:firstLine="643"/>
        <w:rPr>
          <w:rFonts w:ascii="楷体_GB2312" w:eastAsia="楷体_GB2312" w:hAnsi="仿宋" w:cs="仿宋"/>
          <w:b/>
          <w:sz w:val="32"/>
          <w:szCs w:val="32"/>
        </w:rPr>
      </w:pPr>
      <w:r>
        <w:rPr>
          <w:rFonts w:ascii="楷体_GB2312" w:eastAsia="楷体_GB2312" w:hAnsi="仿宋" w:cs="仿宋" w:hint="eastAsia"/>
          <w:b/>
          <w:sz w:val="32"/>
          <w:szCs w:val="32"/>
        </w:rPr>
        <w:t>档案信息化录入</w:t>
      </w:r>
    </w:p>
    <w:p w:rsidR="00B62023" w:rsidRDefault="00F6598B" w:rsidP="00B16923">
      <w:pPr>
        <w:spacing w:line="560" w:lineRule="exact"/>
        <w:ind w:firstLineChars="200" w:firstLine="640"/>
        <w:rPr>
          <w:rFonts w:ascii="仿宋_GB2312" w:eastAsia="仿宋_GB2312"/>
          <w:sz w:val="32"/>
          <w:szCs w:val="32"/>
        </w:rPr>
      </w:pPr>
      <w:r>
        <w:rPr>
          <w:rFonts w:ascii="仿宋_GB2312" w:eastAsia="仿宋_GB2312" w:hAnsi="仿宋" w:cs="仿宋" w:hint="eastAsia"/>
          <w:sz w:val="32"/>
          <w:szCs w:val="32"/>
        </w:rPr>
        <w:t>各乡镇要规范电子档案管理，严格执行农户档案信息化录入制度，在农村危旧房改造资格审核通过后，将农户档案及时、全</w:t>
      </w:r>
      <w:r>
        <w:rPr>
          <w:rFonts w:ascii="仿宋_GB2312" w:eastAsia="仿宋_GB2312" w:hAnsi="仿宋" w:cs="仿宋" w:hint="eastAsia"/>
          <w:sz w:val="32"/>
          <w:szCs w:val="32"/>
        </w:rPr>
        <w:lastRenderedPageBreak/>
        <w:t>面、准确地</w:t>
      </w:r>
      <w:proofErr w:type="gramStart"/>
      <w:r>
        <w:rPr>
          <w:rFonts w:ascii="仿宋_GB2312" w:eastAsia="仿宋_GB2312" w:hAnsi="仿宋" w:cs="仿宋" w:hint="eastAsia"/>
          <w:sz w:val="32"/>
          <w:szCs w:val="32"/>
        </w:rPr>
        <w:t>录入住</w:t>
      </w:r>
      <w:proofErr w:type="gramEnd"/>
      <w:r>
        <w:rPr>
          <w:rFonts w:ascii="仿宋_GB2312" w:eastAsia="仿宋_GB2312" w:hAnsi="仿宋" w:cs="仿宋" w:hint="eastAsia"/>
          <w:sz w:val="32"/>
          <w:szCs w:val="32"/>
        </w:rPr>
        <w:t>建部农村低收入户危旧房改造信息系统。</w:t>
      </w:r>
    </w:p>
    <w:p w:rsidR="00B62023" w:rsidRDefault="00F6598B" w:rsidP="00B16923">
      <w:pPr>
        <w:spacing w:line="560" w:lineRule="exact"/>
        <w:ind w:firstLineChars="200" w:firstLine="640"/>
        <w:rPr>
          <w:rFonts w:ascii="黑体" w:eastAsia="黑体" w:hAnsi="黑体" w:cs="仿宋"/>
          <w:sz w:val="32"/>
          <w:szCs w:val="32"/>
        </w:rPr>
      </w:pPr>
      <w:r>
        <w:rPr>
          <w:rFonts w:ascii="黑体" w:eastAsia="黑体" w:hAnsi="黑体" w:cs="仿宋" w:hint="eastAsia"/>
          <w:bCs/>
          <w:sz w:val="32"/>
          <w:szCs w:val="32"/>
        </w:rPr>
        <w:t>十二、附则</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（一）</w:t>
      </w:r>
      <w:proofErr w:type="gramStart"/>
      <w:r>
        <w:rPr>
          <w:rFonts w:ascii="仿宋_GB2312" w:eastAsia="仿宋_GB2312" w:hAnsi="仿宋" w:cs="仿宋" w:hint="eastAsia"/>
          <w:sz w:val="32"/>
          <w:szCs w:val="32"/>
        </w:rPr>
        <w:t>崇明区</w:t>
      </w:r>
      <w:proofErr w:type="gramEnd"/>
      <w:r>
        <w:rPr>
          <w:rFonts w:ascii="仿宋_GB2312" w:eastAsia="仿宋_GB2312" w:hAnsi="仿宋" w:cs="仿宋" w:hint="eastAsia"/>
          <w:sz w:val="32"/>
          <w:szCs w:val="32"/>
        </w:rPr>
        <w:t>农村低收入户危旧房改造工作参照本实施意见执行。</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（二）本实施意见具体应用问题由区建设管理委负责解释，凡上级单位有新规定的内容依照新规定执行。</w:t>
      </w:r>
    </w:p>
    <w:p w:rsidR="00B62023" w:rsidRDefault="00F6598B" w:rsidP="00B16923">
      <w:pPr>
        <w:spacing w:line="560" w:lineRule="exact"/>
        <w:ind w:firstLine="640"/>
        <w:rPr>
          <w:rFonts w:ascii="仿宋_GB2312" w:eastAsia="仿宋_GB2312" w:hAnsi="仿宋" w:cs="仿宋"/>
          <w:sz w:val="32"/>
          <w:szCs w:val="32"/>
        </w:rPr>
      </w:pPr>
      <w:r>
        <w:rPr>
          <w:rFonts w:ascii="仿宋_GB2312" w:eastAsia="仿宋_GB2312" w:hAnsi="仿宋" w:cs="仿宋" w:hint="eastAsia"/>
          <w:sz w:val="32"/>
          <w:szCs w:val="32"/>
        </w:rPr>
        <w:t>（三）本实施意见自发布之日起施行，以前的相关本区农村低收入户危旧房改造的政策文件同时废止。</w:t>
      </w:r>
    </w:p>
    <w:p w:rsidR="00B62023" w:rsidRDefault="00B62023">
      <w:pPr>
        <w:tabs>
          <w:tab w:val="left" w:pos="789"/>
        </w:tabs>
        <w:spacing w:line="560" w:lineRule="exact"/>
        <w:ind w:rightChars="400" w:right="840"/>
        <w:jc w:val="right"/>
        <w:rPr>
          <w:rFonts w:ascii="仿宋" w:eastAsia="仿宋" w:hAnsi="仿宋" w:cs="仿宋"/>
          <w:sz w:val="32"/>
          <w:szCs w:val="32"/>
        </w:rPr>
      </w:pPr>
    </w:p>
    <w:p w:rsidR="00B62023" w:rsidRDefault="00B62023">
      <w:pPr>
        <w:tabs>
          <w:tab w:val="left" w:pos="789"/>
        </w:tabs>
        <w:spacing w:line="560" w:lineRule="exact"/>
        <w:ind w:rightChars="400" w:right="840"/>
        <w:jc w:val="right"/>
        <w:rPr>
          <w:rFonts w:ascii="仿宋" w:eastAsia="仿宋" w:hAnsi="仿宋" w:cs="仿宋"/>
          <w:sz w:val="32"/>
          <w:szCs w:val="32"/>
        </w:rPr>
      </w:pPr>
    </w:p>
    <w:sectPr w:rsidR="00B62023">
      <w:footerReference w:type="default" r:id="rId9"/>
      <w:pgSz w:w="11906" w:h="16838"/>
      <w:pgMar w:top="2098" w:right="1474" w:bottom="1984" w:left="1587" w:header="851" w:footer="992" w:gutter="0"/>
      <w:cols w:space="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44E1" w:rsidRDefault="005D44E1">
      <w:r>
        <w:separator/>
      </w:r>
    </w:p>
  </w:endnote>
  <w:endnote w:type="continuationSeparator" w:id="0">
    <w:p w:rsidR="005D44E1" w:rsidRDefault="005D44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2023" w:rsidRDefault="00F6598B">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B62023" w:rsidRDefault="00F6598B">
                          <w:pPr>
                            <w:pStyle w:val="a3"/>
                          </w:pPr>
                          <w:r>
                            <w:rPr>
                              <w:rFonts w:hint="eastAsia"/>
                            </w:rPr>
                            <w:fldChar w:fldCharType="begin"/>
                          </w:r>
                          <w:r>
                            <w:rPr>
                              <w:rFonts w:hint="eastAsia"/>
                            </w:rPr>
                            <w:instrText xml:space="preserve"> PAGE  \* MERGEFORMAT </w:instrText>
                          </w:r>
                          <w:r>
                            <w:rPr>
                              <w:rFonts w:hint="eastAsia"/>
                            </w:rPr>
                            <w:fldChar w:fldCharType="separate"/>
                          </w:r>
                          <w:r w:rsidR="00A555F6">
                            <w:rPr>
                              <w:noProof/>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rsidR="00B62023" w:rsidRDefault="00F6598B">
                    <w:pPr>
                      <w:pStyle w:val="a3"/>
                    </w:pPr>
                    <w:r>
                      <w:rPr>
                        <w:rFonts w:hint="eastAsia"/>
                      </w:rPr>
                      <w:fldChar w:fldCharType="begin"/>
                    </w:r>
                    <w:r>
                      <w:rPr>
                        <w:rFonts w:hint="eastAsia"/>
                      </w:rPr>
                      <w:instrText xml:space="preserve"> PAGE  \* MERGEFORMAT </w:instrText>
                    </w:r>
                    <w:r>
                      <w:rPr>
                        <w:rFonts w:hint="eastAsia"/>
                      </w:rPr>
                      <w:fldChar w:fldCharType="separate"/>
                    </w:r>
                    <w:r w:rsidR="00A555F6">
                      <w:rPr>
                        <w:noProof/>
                      </w:rPr>
                      <w:t>1</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44E1" w:rsidRDefault="005D44E1">
      <w:r>
        <w:separator/>
      </w:r>
    </w:p>
  </w:footnote>
  <w:footnote w:type="continuationSeparator" w:id="0">
    <w:p w:rsidR="005D44E1" w:rsidRDefault="005D44E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3353799"/>
    <w:multiLevelType w:val="singleLevel"/>
    <w:tmpl w:val="F3353799"/>
    <w:lvl w:ilvl="0">
      <w:start w:val="3"/>
      <w:numFmt w:val="chineseCounting"/>
      <w:suff w:val="nothing"/>
      <w:lvlText w:val="(%1）"/>
      <w:lvlJc w:val="left"/>
      <w:rPr>
        <w:rFonts w:hint="eastAsia"/>
      </w:rPr>
    </w:lvl>
  </w:abstractNum>
  <w:abstractNum w:abstractNumId="1">
    <w:nsid w:val="FDEB4269"/>
    <w:multiLevelType w:val="singleLevel"/>
    <w:tmpl w:val="FDEB4269"/>
    <w:lvl w:ilvl="0">
      <w:start w:val="1"/>
      <w:numFmt w:val="chineseCounting"/>
      <w:suff w:val="nothing"/>
      <w:lvlText w:val="（%1）"/>
      <w:lvlJc w:val="left"/>
      <w:rPr>
        <w:rFonts w:hint="eastAsia"/>
      </w:rPr>
    </w:lvl>
  </w:abstractNum>
  <w:abstractNum w:abstractNumId="2">
    <w:nsid w:val="0784B8E1"/>
    <w:multiLevelType w:val="singleLevel"/>
    <w:tmpl w:val="0784B8E1"/>
    <w:lvl w:ilvl="0">
      <w:start w:val="1"/>
      <w:numFmt w:val="chineseCounting"/>
      <w:suff w:val="nothing"/>
      <w:lvlText w:val="（%1）"/>
      <w:lvlJc w:val="left"/>
      <w:pPr>
        <w:ind w:left="567" w:firstLine="0"/>
      </w:pPr>
      <w:rPr>
        <w:rFonts w:hint="eastAsia"/>
      </w:rPr>
    </w:lvl>
  </w:abstractNum>
  <w:abstractNum w:abstractNumId="3">
    <w:nsid w:val="0A4B33D4"/>
    <w:multiLevelType w:val="singleLevel"/>
    <w:tmpl w:val="0A4B33D4"/>
    <w:lvl w:ilvl="0">
      <w:start w:val="3"/>
      <w:numFmt w:val="upperLetter"/>
      <w:suff w:val="nothing"/>
      <w:lvlText w:val="%1、"/>
      <w:lvlJc w:val="left"/>
    </w:lvl>
  </w:abstractNum>
  <w:abstractNum w:abstractNumId="4">
    <w:nsid w:val="0CCC4543"/>
    <w:multiLevelType w:val="singleLevel"/>
    <w:tmpl w:val="0CCC4543"/>
    <w:lvl w:ilvl="0">
      <w:start w:val="1"/>
      <w:numFmt w:val="chineseCounting"/>
      <w:lvlText w:val="（%1)"/>
      <w:lvlJc w:val="left"/>
      <w:pPr>
        <w:tabs>
          <w:tab w:val="left" w:pos="312"/>
        </w:tabs>
      </w:pPr>
      <w:rPr>
        <w:rFonts w:hint="eastAsia"/>
      </w:rPr>
    </w:lvl>
  </w:abstractNum>
  <w:abstractNum w:abstractNumId="5">
    <w:nsid w:val="3F56328B"/>
    <w:multiLevelType w:val="singleLevel"/>
    <w:tmpl w:val="3F56328B"/>
    <w:lvl w:ilvl="0">
      <w:start w:val="4"/>
      <w:numFmt w:val="chineseCounting"/>
      <w:suff w:val="nothing"/>
      <w:lvlText w:val="%1、"/>
      <w:lvlJc w:val="left"/>
      <w:rPr>
        <w:rFonts w:hint="eastAsia"/>
      </w:rPr>
    </w:lvl>
  </w:abstractNum>
  <w:num w:numId="1">
    <w:abstractNumId w:val="5"/>
  </w:num>
  <w:num w:numId="2">
    <w:abstractNumId w:val="2"/>
  </w:num>
  <w:num w:numId="3">
    <w:abstractNumId w:val="0"/>
  </w:num>
  <w:num w:numId="4">
    <w:abstractNumId w:val="4"/>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DCD040D"/>
    <w:rsid w:val="0012166F"/>
    <w:rsid w:val="00125FD6"/>
    <w:rsid w:val="00230AA9"/>
    <w:rsid w:val="00422395"/>
    <w:rsid w:val="005D44E1"/>
    <w:rsid w:val="009645B4"/>
    <w:rsid w:val="00A555F6"/>
    <w:rsid w:val="00B16923"/>
    <w:rsid w:val="00B62023"/>
    <w:rsid w:val="00B74FCE"/>
    <w:rsid w:val="00C549C1"/>
    <w:rsid w:val="00F40E9E"/>
    <w:rsid w:val="00F6598B"/>
    <w:rsid w:val="03AD0338"/>
    <w:rsid w:val="05CF64CF"/>
    <w:rsid w:val="06DF032F"/>
    <w:rsid w:val="0943318A"/>
    <w:rsid w:val="0B3C137D"/>
    <w:rsid w:val="103E132C"/>
    <w:rsid w:val="11A0093C"/>
    <w:rsid w:val="11CB4CA1"/>
    <w:rsid w:val="146E2F1F"/>
    <w:rsid w:val="14905257"/>
    <w:rsid w:val="15673D60"/>
    <w:rsid w:val="17A40A90"/>
    <w:rsid w:val="1850332E"/>
    <w:rsid w:val="1AD8589E"/>
    <w:rsid w:val="1DBC5A74"/>
    <w:rsid w:val="1DCD040D"/>
    <w:rsid w:val="1DF315B7"/>
    <w:rsid w:val="1E1F4B9B"/>
    <w:rsid w:val="1E7F4EA0"/>
    <w:rsid w:val="1EB109E1"/>
    <w:rsid w:val="1EDC49B6"/>
    <w:rsid w:val="20BC7230"/>
    <w:rsid w:val="22F7035F"/>
    <w:rsid w:val="249A67A3"/>
    <w:rsid w:val="25B046A1"/>
    <w:rsid w:val="2683115F"/>
    <w:rsid w:val="28615006"/>
    <w:rsid w:val="2A4D5F14"/>
    <w:rsid w:val="2BA71827"/>
    <w:rsid w:val="2CA00745"/>
    <w:rsid w:val="2D8B7DC3"/>
    <w:rsid w:val="32A414F8"/>
    <w:rsid w:val="32D940B6"/>
    <w:rsid w:val="33006B59"/>
    <w:rsid w:val="335B0C8C"/>
    <w:rsid w:val="349B6C71"/>
    <w:rsid w:val="37A23E83"/>
    <w:rsid w:val="39374E22"/>
    <w:rsid w:val="3B0661A2"/>
    <w:rsid w:val="3B074C0C"/>
    <w:rsid w:val="3E6B4E68"/>
    <w:rsid w:val="3F6469A8"/>
    <w:rsid w:val="40D24821"/>
    <w:rsid w:val="410E4BB8"/>
    <w:rsid w:val="41977CD9"/>
    <w:rsid w:val="41DE4BA7"/>
    <w:rsid w:val="422F7821"/>
    <w:rsid w:val="44252852"/>
    <w:rsid w:val="46BF169D"/>
    <w:rsid w:val="4A700EB3"/>
    <w:rsid w:val="4E580995"/>
    <w:rsid w:val="50040776"/>
    <w:rsid w:val="515C74E1"/>
    <w:rsid w:val="51FC7A24"/>
    <w:rsid w:val="527B65CF"/>
    <w:rsid w:val="53420808"/>
    <w:rsid w:val="53A4225A"/>
    <w:rsid w:val="53AC1079"/>
    <w:rsid w:val="5681208E"/>
    <w:rsid w:val="56F70ECC"/>
    <w:rsid w:val="58973FEF"/>
    <w:rsid w:val="58F51E63"/>
    <w:rsid w:val="595C0FA3"/>
    <w:rsid w:val="5C45725E"/>
    <w:rsid w:val="5C7432D2"/>
    <w:rsid w:val="5F6259EE"/>
    <w:rsid w:val="5FE32EF2"/>
    <w:rsid w:val="63122783"/>
    <w:rsid w:val="64F401B2"/>
    <w:rsid w:val="660E4CB1"/>
    <w:rsid w:val="66354CB8"/>
    <w:rsid w:val="663A1B4B"/>
    <w:rsid w:val="66F231D4"/>
    <w:rsid w:val="68CC0B48"/>
    <w:rsid w:val="6A964ABB"/>
    <w:rsid w:val="6ACF5DCF"/>
    <w:rsid w:val="6B421D4E"/>
    <w:rsid w:val="6BBC3EF1"/>
    <w:rsid w:val="6D133154"/>
    <w:rsid w:val="6E937218"/>
    <w:rsid w:val="70653A84"/>
    <w:rsid w:val="712475DE"/>
    <w:rsid w:val="71403FDB"/>
    <w:rsid w:val="7CBF0BFA"/>
    <w:rsid w:val="7D9557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customStyle="1" w:styleId="2">
    <w:name w:val="样式2"/>
    <w:basedOn w:val="a"/>
    <w:qFormat/>
    <w:pPr>
      <w:spacing w:line="360" w:lineRule="auto"/>
      <w:ind w:firstLineChars="200" w:firstLine="720"/>
    </w:pPr>
    <w:rPr>
      <w:rFonts w:eastAsia="仿宋"/>
      <w:sz w:val="30"/>
    </w:rPr>
  </w:style>
  <w:style w:type="paragraph" w:customStyle="1" w:styleId="3">
    <w:name w:val="样式3"/>
    <w:basedOn w:val="a"/>
    <w:qFormat/>
    <w:pPr>
      <w:spacing w:line="360" w:lineRule="auto"/>
      <w:ind w:firstLineChars="200" w:firstLine="720"/>
    </w:pPr>
    <w:rPr>
      <w:rFonts w:eastAsia="仿宋"/>
      <w:sz w:val="3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customStyle="1" w:styleId="2">
    <w:name w:val="样式2"/>
    <w:basedOn w:val="a"/>
    <w:qFormat/>
    <w:pPr>
      <w:spacing w:line="360" w:lineRule="auto"/>
      <w:ind w:firstLineChars="200" w:firstLine="720"/>
    </w:pPr>
    <w:rPr>
      <w:rFonts w:eastAsia="仿宋"/>
      <w:sz w:val="30"/>
    </w:rPr>
  </w:style>
  <w:style w:type="paragraph" w:customStyle="1" w:styleId="3">
    <w:name w:val="样式3"/>
    <w:basedOn w:val="a"/>
    <w:qFormat/>
    <w:pPr>
      <w:spacing w:line="360" w:lineRule="auto"/>
      <w:ind w:firstLineChars="200" w:firstLine="720"/>
    </w:pPr>
    <w:rPr>
      <w:rFonts w:eastAsia="仿宋"/>
      <w:sz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678</Words>
  <Characters>3870</Characters>
  <Application>Microsoft Office Word</Application>
  <DocSecurity>0</DocSecurity>
  <Lines>32</Lines>
  <Paragraphs>9</Paragraphs>
  <ScaleCrop>false</ScaleCrop>
  <Company/>
  <LinksUpToDate>false</LinksUpToDate>
  <CharactersWithSpaces>4539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lijian</dc:creator>
  <cp:lastModifiedBy>Windows 用户</cp:lastModifiedBy>
  <cp:revision>2</cp:revision>
  <cp:lastPrinted>2021-07-20T08:33:00Z</cp:lastPrinted>
  <dcterms:created xsi:type="dcterms:W3CDTF">2021-08-19T01:52:00Z</dcterms:created>
  <dcterms:modified xsi:type="dcterms:W3CDTF">2021-08-19T01:52:00Z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