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5AF" w:rsidRDefault="0042008B" w:rsidP="006827F2">
      <w:pPr>
        <w:spacing w:beforeLines="50" w:before="156" w:line="560" w:lineRule="exact"/>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hint="eastAsia"/>
          <w:b/>
          <w:sz w:val="44"/>
          <w:szCs w:val="44"/>
        </w:rPr>
        <w:t>关于庙镇2021年预算执行情况</w:t>
      </w:r>
      <w:proofErr w:type="gramStart"/>
      <w:r>
        <w:rPr>
          <w:rFonts w:asciiTheme="majorEastAsia" w:eastAsiaTheme="majorEastAsia" w:hAnsiTheme="majorEastAsia" w:cstheme="majorEastAsia" w:hint="eastAsia"/>
          <w:b/>
          <w:sz w:val="44"/>
          <w:szCs w:val="44"/>
        </w:rPr>
        <w:t>和</w:t>
      </w:r>
      <w:proofErr w:type="gramEnd"/>
    </w:p>
    <w:p w:rsidR="008725AF" w:rsidRDefault="0042008B">
      <w:pPr>
        <w:spacing w:line="560" w:lineRule="exact"/>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hint="eastAsia"/>
          <w:b/>
          <w:sz w:val="44"/>
          <w:szCs w:val="44"/>
        </w:rPr>
        <w:t>2022年预算草案的报告</w:t>
      </w:r>
    </w:p>
    <w:p w:rsidR="008725AF" w:rsidRDefault="0042008B">
      <w:pPr>
        <w:pStyle w:val="a6"/>
        <w:spacing w:before="0" w:beforeAutospacing="0" w:after="0" w:afterAutospacing="0" w:line="560" w:lineRule="exact"/>
        <w:jc w:val="center"/>
        <w:rPr>
          <w:rFonts w:ascii="楷体_GB2312" w:eastAsia="楷体_GB2312" w:hAnsi="楷体_GB2312" w:cs="楷体_GB2312"/>
          <w:sz w:val="32"/>
          <w:szCs w:val="32"/>
          <w:shd w:val="clear" w:color="auto" w:fill="FFFFFF"/>
        </w:rPr>
      </w:pPr>
      <w:r>
        <w:rPr>
          <w:rFonts w:ascii="楷体_GB2312" w:eastAsia="楷体_GB2312" w:hAnsi="楷体_GB2312" w:cs="楷体_GB2312" w:hint="eastAsia"/>
          <w:sz w:val="32"/>
          <w:szCs w:val="32"/>
          <w:shd w:val="clear" w:color="auto" w:fill="FFFFFF"/>
        </w:rPr>
        <w:t>——在上海市崇明区庙镇第二届人民代表大会第一次会议上</w:t>
      </w:r>
    </w:p>
    <w:p w:rsidR="008725AF" w:rsidRDefault="0042008B" w:rsidP="006827F2">
      <w:pPr>
        <w:pStyle w:val="a6"/>
        <w:spacing w:before="0" w:beforeAutospacing="0" w:after="0" w:afterAutospacing="0" w:line="560" w:lineRule="exact"/>
        <w:jc w:val="center"/>
        <w:rPr>
          <w:rFonts w:ascii="楷体_GB2312" w:eastAsia="楷体_GB2312" w:hAnsi="楷体_GB2312" w:cs="楷体_GB2312"/>
          <w:sz w:val="32"/>
          <w:szCs w:val="32"/>
          <w:shd w:val="clear" w:color="auto" w:fill="FFFFFF"/>
        </w:rPr>
      </w:pPr>
      <w:r>
        <w:rPr>
          <w:rFonts w:ascii="楷体_GB2312" w:eastAsia="楷体_GB2312" w:hAnsi="楷体_GB2312" w:cs="楷体_GB2312" w:hint="eastAsia"/>
          <w:sz w:val="32"/>
          <w:szCs w:val="32"/>
          <w:shd w:val="clear" w:color="auto" w:fill="FFFFFF"/>
        </w:rPr>
        <w:t>（2021年12月15日）</w:t>
      </w:r>
    </w:p>
    <w:p w:rsidR="008725AF" w:rsidRDefault="0042008B">
      <w:pPr>
        <w:spacing w:line="560" w:lineRule="exact"/>
        <w:rPr>
          <w:rFonts w:ascii="仿宋_GB2312" w:eastAsia="仿宋_GB2312" w:hAnsi="仿宋"/>
          <w:sz w:val="32"/>
          <w:szCs w:val="32"/>
        </w:rPr>
      </w:pPr>
      <w:r>
        <w:rPr>
          <w:rFonts w:ascii="仿宋_GB2312" w:eastAsia="仿宋_GB2312" w:hAnsi="仿宋" w:hint="eastAsia"/>
          <w:sz w:val="32"/>
          <w:szCs w:val="32"/>
        </w:rPr>
        <w:t>各位代表，同志们：</w:t>
      </w:r>
    </w:p>
    <w:p w:rsidR="008725AF" w:rsidRDefault="0042008B">
      <w:pPr>
        <w:spacing w:line="560" w:lineRule="exact"/>
        <w:ind w:firstLineChars="200" w:firstLine="640"/>
        <w:jc w:val="center"/>
        <w:rPr>
          <w:rFonts w:ascii="黑体" w:eastAsia="黑体" w:hAnsi="黑体"/>
          <w:sz w:val="32"/>
          <w:szCs w:val="32"/>
        </w:rPr>
      </w:pPr>
      <w:r>
        <w:rPr>
          <w:rFonts w:ascii="仿宋_GB2312" w:eastAsia="仿宋_GB2312" w:hAnsi="仿宋" w:hint="eastAsia"/>
          <w:sz w:val="32"/>
          <w:szCs w:val="32"/>
        </w:rPr>
        <w:t>我受庙镇人民政府的委托，向大会报告本镇</w:t>
      </w:r>
      <w:r>
        <w:rPr>
          <w:rFonts w:ascii="仿宋_GB2312" w:eastAsia="仿宋_GB2312" w:hAnsi="仿宋"/>
          <w:sz w:val="32"/>
          <w:szCs w:val="32"/>
        </w:rPr>
        <w:t>2021</w:t>
      </w:r>
      <w:r>
        <w:rPr>
          <w:rFonts w:ascii="仿宋_GB2312" w:eastAsia="仿宋_GB2312" w:hAnsi="仿宋" w:hint="eastAsia"/>
          <w:sz w:val="32"/>
          <w:szCs w:val="32"/>
        </w:rPr>
        <w:t>年预算执行情况和</w:t>
      </w:r>
      <w:r>
        <w:rPr>
          <w:rFonts w:ascii="仿宋_GB2312" w:eastAsia="仿宋_GB2312" w:hAnsi="仿宋"/>
          <w:sz w:val="32"/>
          <w:szCs w:val="32"/>
        </w:rPr>
        <w:t>2022</w:t>
      </w:r>
      <w:r>
        <w:rPr>
          <w:rFonts w:ascii="仿宋_GB2312" w:eastAsia="仿宋_GB2312" w:hAnsi="仿宋" w:hint="eastAsia"/>
          <w:sz w:val="32"/>
          <w:szCs w:val="32"/>
        </w:rPr>
        <w:t>年预算草案，请予审议，并请列席人员提出意见。</w:t>
      </w:r>
      <w:r>
        <w:rPr>
          <w:rFonts w:ascii="黑体" w:eastAsia="黑体" w:hAnsi="黑体" w:hint="eastAsia"/>
          <w:sz w:val="32"/>
          <w:szCs w:val="32"/>
        </w:rPr>
        <w:t>一、</w:t>
      </w:r>
      <w:r>
        <w:rPr>
          <w:rFonts w:ascii="黑体" w:eastAsia="黑体" w:hAnsi="黑体"/>
          <w:sz w:val="32"/>
          <w:szCs w:val="32"/>
        </w:rPr>
        <w:t>2021</w:t>
      </w:r>
      <w:r>
        <w:rPr>
          <w:rFonts w:ascii="黑体" w:eastAsia="黑体" w:hAnsi="黑体" w:hint="eastAsia"/>
          <w:sz w:val="32"/>
          <w:szCs w:val="32"/>
        </w:rPr>
        <w:t>年预算执行情况</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2021</w:t>
      </w:r>
      <w:r>
        <w:rPr>
          <w:rFonts w:ascii="仿宋_GB2312" w:eastAsia="仿宋_GB2312" w:hAnsi="仿宋" w:hint="eastAsia"/>
          <w:sz w:val="32"/>
          <w:szCs w:val="32"/>
        </w:rPr>
        <w:t>年，在镇党委的坚强领导</w:t>
      </w:r>
      <w:r w:rsidRPr="005C75B5">
        <w:rPr>
          <w:rFonts w:ascii="仿宋_GB2312" w:eastAsia="仿宋_GB2312" w:hAnsi="仿宋" w:hint="eastAsia"/>
          <w:sz w:val="32"/>
          <w:szCs w:val="32"/>
        </w:rPr>
        <w:t>下</w:t>
      </w:r>
      <w:r>
        <w:rPr>
          <w:rFonts w:ascii="仿宋_GB2312" w:eastAsia="仿宋_GB2312" w:hAnsi="仿宋" w:hint="eastAsia"/>
          <w:sz w:val="32"/>
          <w:szCs w:val="32"/>
        </w:rPr>
        <w:t>，在镇人大的监督支持下，镇财政紧紧围绕镇一届人大十二次会议确定的全年总体目标，坚持稳中求进工作总基调，以全面实施预算绩效管理为主线，以预算管理一体化系统为依托，努力构建资金、资产、绩效一体化管理模式，提高资源配置效率，较好地实现了预算目标任务，确保</w:t>
      </w:r>
      <w:bookmarkStart w:id="0" w:name="_GoBack"/>
      <w:bookmarkEnd w:id="0"/>
      <w:r>
        <w:rPr>
          <w:rFonts w:ascii="仿宋_GB2312" w:eastAsia="仿宋_GB2312" w:hAnsi="仿宋" w:hint="eastAsia"/>
          <w:sz w:val="32"/>
          <w:szCs w:val="32"/>
        </w:rPr>
        <w:t>了全镇经济社会平稳健康发展。</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受区财政局财力结算中垫付资金</w:t>
      </w:r>
      <w:proofErr w:type="gramStart"/>
      <w:r>
        <w:rPr>
          <w:rFonts w:ascii="仿宋_GB2312" w:eastAsia="仿宋_GB2312" w:hAnsi="仿宋" w:hint="eastAsia"/>
          <w:sz w:val="32"/>
          <w:szCs w:val="32"/>
        </w:rPr>
        <w:t>需预算</w:t>
      </w:r>
      <w:proofErr w:type="gramEnd"/>
      <w:r>
        <w:rPr>
          <w:rFonts w:ascii="仿宋_GB2312" w:eastAsia="仿宋_GB2312" w:hAnsi="仿宋" w:hint="eastAsia"/>
          <w:sz w:val="32"/>
          <w:szCs w:val="32"/>
        </w:rPr>
        <w:t>调整，观花博、防疫新冠病毒等因素影响，同时考虑区财政总的控制指标和全镇税收的增量，我镇根据财政收支实际情况对今年预算收支进行了调整，并经过镇一届人大十三次会议表决通过。现将</w:t>
      </w:r>
      <w:r>
        <w:rPr>
          <w:rFonts w:ascii="仿宋_GB2312" w:eastAsia="仿宋_GB2312" w:hAnsi="仿宋"/>
          <w:sz w:val="32"/>
          <w:szCs w:val="32"/>
        </w:rPr>
        <w:t>2021</w:t>
      </w:r>
      <w:r>
        <w:rPr>
          <w:rFonts w:ascii="仿宋_GB2312" w:eastAsia="仿宋_GB2312" w:hAnsi="仿宋" w:hint="eastAsia"/>
          <w:sz w:val="32"/>
          <w:szCs w:val="32"/>
        </w:rPr>
        <w:t>年财政预算执行情况汇报如下：</w:t>
      </w:r>
    </w:p>
    <w:p w:rsidR="008725AF" w:rsidRDefault="0042008B">
      <w:pPr>
        <w:spacing w:line="560" w:lineRule="exact"/>
        <w:ind w:firstLineChars="192" w:firstLine="614"/>
        <w:rPr>
          <w:rFonts w:ascii="楷体_GB2312" w:eastAsia="楷体_GB2312" w:hAnsi="仿宋"/>
          <w:sz w:val="32"/>
          <w:szCs w:val="32"/>
        </w:rPr>
      </w:pPr>
      <w:r>
        <w:rPr>
          <w:rFonts w:ascii="楷体_GB2312" w:eastAsia="楷体_GB2312" w:hAnsi="仿宋" w:hint="eastAsia"/>
          <w:sz w:val="32"/>
          <w:szCs w:val="32"/>
        </w:rPr>
        <w:t>（一）</w:t>
      </w:r>
      <w:r>
        <w:rPr>
          <w:rFonts w:ascii="楷体_GB2312" w:eastAsia="楷体_GB2312" w:hAnsi="仿宋"/>
          <w:sz w:val="32"/>
          <w:szCs w:val="32"/>
        </w:rPr>
        <w:t>2021</w:t>
      </w:r>
      <w:r>
        <w:rPr>
          <w:rFonts w:ascii="楷体_GB2312" w:eastAsia="楷体_GB2312" w:hAnsi="仿宋" w:hint="eastAsia"/>
          <w:sz w:val="32"/>
          <w:szCs w:val="32"/>
        </w:rPr>
        <w:t>年</w:t>
      </w:r>
      <w:r>
        <w:rPr>
          <w:rFonts w:ascii="楷体_GB2312" w:eastAsia="楷体_GB2312" w:hAnsi="仿宋"/>
          <w:sz w:val="32"/>
          <w:szCs w:val="32"/>
        </w:rPr>
        <w:t>1-10</w:t>
      </w:r>
      <w:r>
        <w:rPr>
          <w:rFonts w:ascii="楷体_GB2312" w:eastAsia="楷体_GB2312" w:hAnsi="仿宋" w:hint="eastAsia"/>
          <w:sz w:val="32"/>
          <w:szCs w:val="32"/>
        </w:rPr>
        <w:t>月财政收入</w:t>
      </w:r>
    </w:p>
    <w:p w:rsidR="008725AF" w:rsidRDefault="0042008B">
      <w:pPr>
        <w:spacing w:line="560" w:lineRule="exact"/>
        <w:ind w:firstLineChars="192" w:firstLine="614"/>
        <w:rPr>
          <w:rFonts w:ascii="仿宋_GB2312" w:eastAsia="仿宋_GB2312" w:hAnsi="仿宋"/>
          <w:sz w:val="32"/>
          <w:szCs w:val="32"/>
        </w:rPr>
      </w:pPr>
      <w:r>
        <w:rPr>
          <w:rFonts w:ascii="仿宋_GB2312" w:eastAsia="仿宋_GB2312" w:hAnsi="仿宋"/>
          <w:sz w:val="32"/>
          <w:szCs w:val="32"/>
        </w:rPr>
        <w:t>2021</w:t>
      </w:r>
      <w:r>
        <w:rPr>
          <w:rFonts w:ascii="仿宋_GB2312" w:eastAsia="仿宋_GB2312" w:hAnsi="仿宋" w:hint="eastAsia"/>
          <w:sz w:val="32"/>
          <w:szCs w:val="32"/>
        </w:rPr>
        <w:t>年</w:t>
      </w:r>
      <w:r>
        <w:rPr>
          <w:rFonts w:ascii="仿宋_GB2312" w:eastAsia="仿宋_GB2312" w:hAnsi="仿宋"/>
          <w:sz w:val="32"/>
          <w:szCs w:val="32"/>
        </w:rPr>
        <w:t>1-10</w:t>
      </w:r>
      <w:r>
        <w:rPr>
          <w:rFonts w:ascii="仿宋_GB2312" w:eastAsia="仿宋_GB2312" w:hAnsi="仿宋" w:hint="eastAsia"/>
          <w:sz w:val="32"/>
          <w:szCs w:val="32"/>
        </w:rPr>
        <w:t>月实现财政收入</w:t>
      </w:r>
      <w:r>
        <w:rPr>
          <w:rFonts w:ascii="仿宋_GB2312" w:eastAsia="仿宋_GB2312" w:hAnsi="仿宋"/>
          <w:sz w:val="32"/>
          <w:szCs w:val="32"/>
        </w:rPr>
        <w:t>61898.79</w:t>
      </w:r>
      <w:r>
        <w:rPr>
          <w:rFonts w:ascii="仿宋_GB2312" w:eastAsia="仿宋_GB2312" w:hAnsi="仿宋" w:hint="eastAsia"/>
          <w:sz w:val="32"/>
          <w:szCs w:val="32"/>
        </w:rPr>
        <w:t>万元，完成预算的</w:t>
      </w:r>
      <w:r>
        <w:rPr>
          <w:rFonts w:ascii="仿宋_GB2312" w:eastAsia="仿宋_GB2312" w:hAnsi="仿宋"/>
          <w:sz w:val="32"/>
          <w:szCs w:val="32"/>
        </w:rPr>
        <w:t>70.42%</w:t>
      </w:r>
      <w:r>
        <w:rPr>
          <w:rFonts w:ascii="仿宋_GB2312" w:eastAsia="仿宋_GB2312" w:hAnsi="仿宋" w:hint="eastAsia"/>
          <w:sz w:val="32"/>
          <w:szCs w:val="32"/>
        </w:rPr>
        <w:t>。其中，区级专项转移支付</w:t>
      </w:r>
      <w:r>
        <w:rPr>
          <w:rFonts w:ascii="仿宋_GB2312" w:eastAsia="仿宋_GB2312" w:hAnsi="仿宋"/>
          <w:sz w:val="32"/>
          <w:szCs w:val="32"/>
        </w:rPr>
        <w:t>22198.79</w:t>
      </w:r>
      <w:r>
        <w:rPr>
          <w:rFonts w:ascii="仿宋_GB2312" w:eastAsia="仿宋_GB2312" w:hAnsi="仿宋" w:hint="eastAsia"/>
          <w:sz w:val="32"/>
          <w:szCs w:val="32"/>
        </w:rPr>
        <w:t>万元，区镇税收体</w:t>
      </w:r>
      <w:r>
        <w:rPr>
          <w:rFonts w:ascii="仿宋_GB2312" w:eastAsia="仿宋_GB2312" w:hAnsi="仿宋" w:hint="eastAsia"/>
          <w:sz w:val="32"/>
          <w:szCs w:val="32"/>
        </w:rPr>
        <w:lastRenderedPageBreak/>
        <w:t>制分成</w:t>
      </w:r>
      <w:r>
        <w:rPr>
          <w:rFonts w:ascii="仿宋_GB2312" w:eastAsia="仿宋_GB2312" w:hAnsi="仿宋"/>
          <w:sz w:val="32"/>
          <w:szCs w:val="32"/>
        </w:rPr>
        <w:t>39700</w:t>
      </w:r>
      <w:r>
        <w:rPr>
          <w:rFonts w:ascii="仿宋_GB2312" w:eastAsia="仿宋_GB2312" w:hAnsi="仿宋" w:hint="eastAsia"/>
          <w:sz w:val="32"/>
          <w:szCs w:val="32"/>
        </w:rPr>
        <w:t>万元。</w:t>
      </w:r>
      <w:r>
        <w:rPr>
          <w:rFonts w:ascii="仿宋_GB2312" w:eastAsia="仿宋_GB2312" w:hAnsi="仿宋"/>
          <w:sz w:val="32"/>
          <w:szCs w:val="32"/>
        </w:rPr>
        <w:t xml:space="preserve"> </w:t>
      </w:r>
    </w:p>
    <w:p w:rsidR="008725AF" w:rsidRDefault="0042008B">
      <w:pPr>
        <w:spacing w:line="560" w:lineRule="exact"/>
        <w:ind w:firstLineChars="192" w:firstLine="614"/>
        <w:rPr>
          <w:rFonts w:ascii="楷体_GB2312" w:eastAsia="楷体_GB2312" w:hAnsi="仿宋"/>
          <w:sz w:val="32"/>
          <w:szCs w:val="32"/>
        </w:rPr>
      </w:pPr>
      <w:r>
        <w:rPr>
          <w:rFonts w:ascii="楷体_GB2312" w:eastAsia="楷体_GB2312" w:hAnsi="仿宋" w:hint="eastAsia"/>
          <w:sz w:val="32"/>
          <w:szCs w:val="32"/>
        </w:rPr>
        <w:t>（二）</w:t>
      </w:r>
      <w:r>
        <w:rPr>
          <w:rFonts w:ascii="楷体_GB2312" w:eastAsia="楷体_GB2312" w:hAnsi="仿宋"/>
          <w:sz w:val="32"/>
          <w:szCs w:val="32"/>
        </w:rPr>
        <w:t>2021</w:t>
      </w:r>
      <w:r>
        <w:rPr>
          <w:rFonts w:ascii="楷体_GB2312" w:eastAsia="楷体_GB2312" w:hAnsi="仿宋" w:hint="eastAsia"/>
          <w:sz w:val="32"/>
          <w:szCs w:val="32"/>
        </w:rPr>
        <w:t>年</w:t>
      </w:r>
      <w:r>
        <w:rPr>
          <w:rFonts w:ascii="楷体_GB2312" w:eastAsia="楷体_GB2312" w:hAnsi="仿宋"/>
          <w:sz w:val="32"/>
          <w:szCs w:val="32"/>
        </w:rPr>
        <w:t>1-10</w:t>
      </w:r>
      <w:r>
        <w:rPr>
          <w:rFonts w:ascii="楷体_GB2312" w:eastAsia="楷体_GB2312" w:hAnsi="仿宋" w:hint="eastAsia"/>
          <w:sz w:val="32"/>
          <w:szCs w:val="32"/>
        </w:rPr>
        <w:t>月财政支出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2021</w:t>
      </w:r>
      <w:r>
        <w:rPr>
          <w:rFonts w:ascii="仿宋_GB2312" w:eastAsia="仿宋_GB2312" w:hAnsi="仿宋" w:hint="eastAsia"/>
          <w:sz w:val="32"/>
          <w:szCs w:val="32"/>
        </w:rPr>
        <w:t>年</w:t>
      </w:r>
      <w:r>
        <w:rPr>
          <w:rFonts w:ascii="仿宋_GB2312" w:eastAsia="仿宋_GB2312" w:hAnsi="仿宋"/>
          <w:sz w:val="32"/>
          <w:szCs w:val="32"/>
        </w:rPr>
        <w:t>1-10</w:t>
      </w:r>
      <w:r>
        <w:rPr>
          <w:rFonts w:ascii="仿宋_GB2312" w:eastAsia="仿宋_GB2312" w:hAnsi="仿宋" w:hint="eastAsia"/>
          <w:sz w:val="32"/>
          <w:szCs w:val="32"/>
        </w:rPr>
        <w:t>月财政支出</w:t>
      </w:r>
      <w:r>
        <w:rPr>
          <w:rFonts w:ascii="仿宋_GB2312" w:eastAsia="仿宋_GB2312" w:hAnsi="仿宋"/>
          <w:sz w:val="32"/>
          <w:szCs w:val="32"/>
        </w:rPr>
        <w:t>62955.99</w:t>
      </w:r>
      <w:r>
        <w:rPr>
          <w:rFonts w:ascii="仿宋_GB2312" w:eastAsia="仿宋_GB2312" w:hAnsi="仿宋" w:hint="eastAsia"/>
          <w:sz w:val="32"/>
          <w:szCs w:val="32"/>
        </w:rPr>
        <w:t>万元，完成预算的</w:t>
      </w:r>
      <w:r>
        <w:rPr>
          <w:rFonts w:ascii="仿宋_GB2312" w:eastAsia="仿宋_GB2312" w:hAnsi="仿宋"/>
          <w:sz w:val="32"/>
          <w:szCs w:val="32"/>
        </w:rPr>
        <w:t>71.62%</w:t>
      </w:r>
      <w:r>
        <w:rPr>
          <w:rFonts w:ascii="仿宋_GB2312" w:eastAsia="仿宋_GB2312" w:hAnsi="仿宋" w:hint="eastAsia"/>
          <w:sz w:val="32"/>
          <w:szCs w:val="32"/>
        </w:rPr>
        <w:t>。其中：一般公共预算资金支出</w:t>
      </w:r>
      <w:r>
        <w:rPr>
          <w:rFonts w:ascii="仿宋_GB2312" w:eastAsia="仿宋_GB2312" w:hAnsi="仿宋"/>
          <w:sz w:val="32"/>
          <w:szCs w:val="32"/>
        </w:rPr>
        <w:t>62845.62</w:t>
      </w:r>
      <w:r>
        <w:rPr>
          <w:rFonts w:ascii="仿宋_GB2312" w:eastAsia="仿宋_GB2312" w:hAnsi="仿宋" w:hint="eastAsia"/>
          <w:sz w:val="32"/>
          <w:szCs w:val="32"/>
        </w:rPr>
        <w:t>万元，政府性基金预算资金支出</w:t>
      </w:r>
      <w:r>
        <w:rPr>
          <w:rFonts w:ascii="仿宋_GB2312" w:eastAsia="仿宋_GB2312" w:hAnsi="仿宋"/>
          <w:sz w:val="32"/>
          <w:szCs w:val="32"/>
        </w:rPr>
        <w:t>110.37</w:t>
      </w:r>
      <w:r>
        <w:rPr>
          <w:rFonts w:ascii="仿宋_GB2312" w:eastAsia="仿宋_GB2312" w:hAnsi="仿宋" w:hint="eastAsia"/>
          <w:sz w:val="32"/>
          <w:szCs w:val="32"/>
        </w:rPr>
        <w:t>万元。</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各项支出具体明细如下：</w:t>
      </w:r>
    </w:p>
    <w:p w:rsidR="008725AF" w:rsidRDefault="0042008B">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1</w:t>
      </w:r>
      <w:r>
        <w:rPr>
          <w:rFonts w:ascii="仿宋_GB2312" w:eastAsia="仿宋_GB2312" w:hAnsi="仿宋" w:hint="eastAsia"/>
          <w:b/>
          <w:sz w:val="32"/>
          <w:szCs w:val="32"/>
        </w:rPr>
        <w:t>．一般公共服务支出</w:t>
      </w:r>
      <w:r>
        <w:rPr>
          <w:rFonts w:ascii="仿宋_GB2312" w:eastAsia="仿宋_GB2312" w:hAnsi="仿宋"/>
          <w:b/>
          <w:sz w:val="32"/>
          <w:szCs w:val="32"/>
        </w:rPr>
        <w:t>3247.12</w:t>
      </w:r>
      <w:r>
        <w:rPr>
          <w:rFonts w:ascii="仿宋_GB2312" w:eastAsia="仿宋_GB2312" w:hAnsi="仿宋" w:hint="eastAsia"/>
          <w:b/>
          <w:sz w:val="32"/>
          <w:szCs w:val="32"/>
        </w:rPr>
        <w:t>万元。</w:t>
      </w:r>
      <w:r>
        <w:rPr>
          <w:rFonts w:ascii="仿宋_GB2312" w:eastAsia="仿宋_GB2312" w:hAnsi="仿宋" w:hint="eastAsia"/>
          <w:sz w:val="32"/>
          <w:szCs w:val="32"/>
        </w:rPr>
        <w:t>其中：</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）人大事务支出</w:t>
      </w:r>
      <w:r>
        <w:rPr>
          <w:rFonts w:ascii="仿宋_GB2312" w:eastAsia="仿宋_GB2312" w:hAnsi="仿宋"/>
          <w:sz w:val="32"/>
          <w:szCs w:val="32"/>
        </w:rPr>
        <w:t>23.97</w:t>
      </w:r>
      <w:r>
        <w:rPr>
          <w:rFonts w:ascii="仿宋_GB2312" w:eastAsia="仿宋_GB2312" w:hAnsi="仿宋" w:hint="eastAsia"/>
          <w:sz w:val="32"/>
          <w:szCs w:val="32"/>
        </w:rPr>
        <w:t>万元，主要用于人大代表履职和人大活动等支出。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）政府行政运行支出</w:t>
      </w:r>
      <w:r>
        <w:rPr>
          <w:rFonts w:ascii="仿宋_GB2312" w:eastAsia="仿宋_GB2312" w:hAnsi="仿宋"/>
          <w:sz w:val="32"/>
          <w:szCs w:val="32"/>
        </w:rPr>
        <w:t>1640.23</w:t>
      </w:r>
      <w:r>
        <w:rPr>
          <w:rFonts w:ascii="仿宋_GB2312" w:eastAsia="仿宋_GB2312" w:hAnsi="仿宋" w:hint="eastAsia"/>
          <w:sz w:val="32"/>
          <w:szCs w:val="32"/>
        </w:rPr>
        <w:t>万元。主要用于人员工资及补贴，福利费，行政公务费，工会费以及日常维护费等支出。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）纪检检查事务支出</w:t>
      </w:r>
      <w:r>
        <w:rPr>
          <w:rFonts w:ascii="仿宋_GB2312" w:eastAsia="仿宋_GB2312" w:hAnsi="仿宋"/>
          <w:sz w:val="32"/>
          <w:szCs w:val="32"/>
        </w:rPr>
        <w:t>37.67</w:t>
      </w:r>
      <w:r>
        <w:rPr>
          <w:rFonts w:ascii="仿宋_GB2312" w:eastAsia="仿宋_GB2312" w:hAnsi="仿宋" w:hint="eastAsia"/>
          <w:sz w:val="32"/>
          <w:szCs w:val="32"/>
        </w:rPr>
        <w:t>万元。主要用于廉政教育支出。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4</w:t>
      </w:r>
      <w:r>
        <w:rPr>
          <w:rFonts w:ascii="仿宋_GB2312" w:eastAsia="仿宋_GB2312" w:hAnsi="仿宋" w:hint="eastAsia"/>
          <w:sz w:val="32"/>
          <w:szCs w:val="32"/>
        </w:rPr>
        <w:t>）其他共产党事务支出</w:t>
      </w:r>
      <w:r>
        <w:rPr>
          <w:rFonts w:ascii="仿宋_GB2312" w:eastAsia="仿宋_GB2312" w:hAnsi="仿宋"/>
          <w:sz w:val="32"/>
          <w:szCs w:val="32"/>
        </w:rPr>
        <w:t>726.88</w:t>
      </w:r>
      <w:r>
        <w:rPr>
          <w:rFonts w:ascii="仿宋_GB2312" w:eastAsia="仿宋_GB2312" w:hAnsi="仿宋" w:hint="eastAsia"/>
          <w:sz w:val="32"/>
          <w:szCs w:val="32"/>
        </w:rPr>
        <w:t>万元。主要用于庙镇社区党群服务中心运行，居民区党组织服务群众和基层党建运行等支出。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5</w:t>
      </w:r>
      <w:r>
        <w:rPr>
          <w:rFonts w:ascii="仿宋_GB2312" w:eastAsia="仿宋_GB2312" w:hAnsi="仿宋" w:hint="eastAsia"/>
          <w:sz w:val="32"/>
          <w:szCs w:val="32"/>
        </w:rPr>
        <w:t>）群众团体事务支出</w:t>
      </w:r>
      <w:r>
        <w:rPr>
          <w:rFonts w:ascii="仿宋_GB2312" w:eastAsia="仿宋_GB2312" w:hAnsi="仿宋"/>
          <w:sz w:val="32"/>
          <w:szCs w:val="32"/>
        </w:rPr>
        <w:t>37.76</w:t>
      </w:r>
      <w:r>
        <w:rPr>
          <w:rFonts w:ascii="仿宋_GB2312" w:eastAsia="仿宋_GB2312" w:hAnsi="仿宋" w:hint="eastAsia"/>
          <w:sz w:val="32"/>
          <w:szCs w:val="32"/>
        </w:rPr>
        <w:t>万元。主要用于工会，妇联和共青团组织等支出。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6</w:t>
      </w:r>
      <w:r>
        <w:rPr>
          <w:rFonts w:ascii="仿宋_GB2312" w:eastAsia="仿宋_GB2312" w:hAnsi="仿宋" w:hint="eastAsia"/>
          <w:sz w:val="32"/>
          <w:szCs w:val="32"/>
        </w:rPr>
        <w:t>）宣传事务支出</w:t>
      </w:r>
      <w:r>
        <w:rPr>
          <w:rFonts w:ascii="仿宋_GB2312" w:eastAsia="仿宋_GB2312" w:hAnsi="仿宋"/>
          <w:sz w:val="32"/>
          <w:szCs w:val="32"/>
        </w:rPr>
        <w:t>18.92</w:t>
      </w:r>
      <w:r>
        <w:rPr>
          <w:rFonts w:ascii="仿宋_GB2312" w:eastAsia="仿宋_GB2312" w:hAnsi="仿宋" w:hint="eastAsia"/>
          <w:sz w:val="32"/>
          <w:szCs w:val="32"/>
        </w:rPr>
        <w:t>万元。主要</w:t>
      </w:r>
      <w:proofErr w:type="gramStart"/>
      <w:r>
        <w:rPr>
          <w:rFonts w:ascii="仿宋_GB2312" w:eastAsia="仿宋_GB2312" w:hAnsi="仿宋" w:hint="eastAsia"/>
          <w:sz w:val="32"/>
          <w:szCs w:val="32"/>
        </w:rPr>
        <w:t>用于创城宣传</w:t>
      </w:r>
      <w:proofErr w:type="gramEnd"/>
      <w:r>
        <w:rPr>
          <w:rFonts w:ascii="仿宋_GB2312" w:eastAsia="仿宋_GB2312" w:hAnsi="仿宋" w:hint="eastAsia"/>
          <w:sz w:val="32"/>
          <w:szCs w:val="32"/>
        </w:rPr>
        <w:t>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7</w:t>
      </w:r>
      <w:r>
        <w:rPr>
          <w:rFonts w:ascii="仿宋_GB2312" w:eastAsia="仿宋_GB2312" w:hAnsi="仿宋" w:hint="eastAsia"/>
          <w:sz w:val="32"/>
          <w:szCs w:val="32"/>
        </w:rPr>
        <w:t>）市场监督管理事务支出</w:t>
      </w:r>
      <w:r>
        <w:rPr>
          <w:rFonts w:ascii="仿宋_GB2312" w:eastAsia="仿宋_GB2312" w:hAnsi="仿宋"/>
          <w:sz w:val="32"/>
          <w:szCs w:val="32"/>
        </w:rPr>
        <w:t>4.59</w:t>
      </w:r>
      <w:r>
        <w:rPr>
          <w:rFonts w:ascii="仿宋_GB2312" w:eastAsia="仿宋_GB2312" w:hAnsi="仿宋" w:hint="eastAsia"/>
          <w:sz w:val="32"/>
          <w:szCs w:val="32"/>
        </w:rPr>
        <w:t>万元。主要用于食品安全宣传支出。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8</w:t>
      </w:r>
      <w:r>
        <w:rPr>
          <w:rFonts w:ascii="仿宋_GB2312" w:eastAsia="仿宋_GB2312" w:hAnsi="仿宋" w:hint="eastAsia"/>
          <w:sz w:val="32"/>
          <w:szCs w:val="32"/>
        </w:rPr>
        <w:t>）财政事务及其他一般公共服务支出</w:t>
      </w:r>
      <w:r>
        <w:rPr>
          <w:rFonts w:ascii="仿宋_GB2312" w:eastAsia="仿宋_GB2312" w:hAnsi="仿宋"/>
          <w:sz w:val="32"/>
          <w:szCs w:val="32"/>
        </w:rPr>
        <w:t>757.10</w:t>
      </w:r>
      <w:r>
        <w:rPr>
          <w:rFonts w:ascii="仿宋_GB2312" w:eastAsia="仿宋_GB2312" w:hAnsi="仿宋" w:hint="eastAsia"/>
          <w:sz w:val="32"/>
          <w:szCs w:val="32"/>
        </w:rPr>
        <w:t>万元。主要</w:t>
      </w:r>
      <w:r>
        <w:rPr>
          <w:rFonts w:ascii="仿宋_GB2312" w:eastAsia="仿宋_GB2312" w:hAnsi="仿宋" w:hint="eastAsia"/>
          <w:sz w:val="32"/>
          <w:szCs w:val="32"/>
        </w:rPr>
        <w:lastRenderedPageBreak/>
        <w:t>用于庙镇财政所，庙镇经济发展服务中心运行支出。</w:t>
      </w:r>
    </w:p>
    <w:p w:rsidR="008725AF" w:rsidRDefault="0042008B">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2</w:t>
      </w:r>
      <w:r>
        <w:rPr>
          <w:rFonts w:ascii="仿宋_GB2312" w:eastAsia="仿宋_GB2312" w:hAnsi="仿宋" w:hint="eastAsia"/>
          <w:b/>
          <w:sz w:val="32"/>
          <w:szCs w:val="32"/>
        </w:rPr>
        <w:t>．教育支出</w:t>
      </w:r>
      <w:r>
        <w:rPr>
          <w:rFonts w:ascii="仿宋_GB2312" w:eastAsia="仿宋_GB2312" w:hAnsi="仿宋"/>
          <w:b/>
          <w:sz w:val="32"/>
          <w:szCs w:val="32"/>
        </w:rPr>
        <w:t>2.07</w:t>
      </w:r>
      <w:r>
        <w:rPr>
          <w:rFonts w:ascii="仿宋_GB2312" w:eastAsia="仿宋_GB2312" w:hAnsi="仿宋" w:hint="eastAsia"/>
          <w:b/>
          <w:sz w:val="32"/>
          <w:szCs w:val="32"/>
        </w:rPr>
        <w:t>万元。</w:t>
      </w:r>
      <w:r>
        <w:rPr>
          <w:rFonts w:ascii="仿宋_GB2312" w:eastAsia="仿宋_GB2312" w:hAnsi="仿宋" w:hint="eastAsia"/>
          <w:sz w:val="32"/>
          <w:szCs w:val="32"/>
        </w:rPr>
        <w:t>主要用于优秀教师慰问支出。</w:t>
      </w:r>
    </w:p>
    <w:p w:rsidR="008725AF" w:rsidRDefault="0042008B">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3</w:t>
      </w:r>
      <w:r>
        <w:rPr>
          <w:rFonts w:ascii="仿宋_GB2312" w:eastAsia="仿宋_GB2312" w:hAnsi="仿宋" w:hint="eastAsia"/>
          <w:b/>
          <w:sz w:val="32"/>
          <w:szCs w:val="32"/>
        </w:rPr>
        <w:t>．科学技术支出</w:t>
      </w:r>
      <w:r>
        <w:rPr>
          <w:rFonts w:ascii="仿宋_GB2312" w:eastAsia="仿宋_GB2312" w:hAnsi="仿宋"/>
          <w:b/>
          <w:sz w:val="32"/>
          <w:szCs w:val="32"/>
        </w:rPr>
        <w:t>160</w:t>
      </w:r>
      <w:r>
        <w:rPr>
          <w:rFonts w:ascii="仿宋_GB2312" w:eastAsia="仿宋_GB2312" w:hAnsi="仿宋" w:hint="eastAsia"/>
          <w:b/>
          <w:sz w:val="32"/>
          <w:szCs w:val="32"/>
        </w:rPr>
        <w:t>万元</w:t>
      </w:r>
      <w:r>
        <w:rPr>
          <w:rFonts w:ascii="仿宋_GB2312" w:eastAsia="仿宋_GB2312" w:hAnsi="仿宋" w:hint="eastAsia"/>
          <w:sz w:val="32"/>
          <w:szCs w:val="32"/>
        </w:rPr>
        <w:t>。主要是科技创新引导资金，用于注册企业的科技创新政策扶持支出。</w:t>
      </w:r>
    </w:p>
    <w:p w:rsidR="008725AF" w:rsidRDefault="0042008B">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4</w:t>
      </w:r>
      <w:r>
        <w:rPr>
          <w:rFonts w:ascii="仿宋_GB2312" w:eastAsia="仿宋_GB2312" w:hAnsi="仿宋" w:hint="eastAsia"/>
          <w:b/>
          <w:sz w:val="32"/>
          <w:szCs w:val="32"/>
        </w:rPr>
        <w:t>．文化体育及传媒支出</w:t>
      </w:r>
      <w:r>
        <w:rPr>
          <w:rFonts w:ascii="仿宋_GB2312" w:eastAsia="仿宋_GB2312" w:hAnsi="仿宋"/>
          <w:b/>
          <w:sz w:val="32"/>
          <w:szCs w:val="32"/>
        </w:rPr>
        <w:t>348.37</w:t>
      </w:r>
      <w:r>
        <w:rPr>
          <w:rFonts w:ascii="仿宋_GB2312" w:eastAsia="仿宋_GB2312" w:hAnsi="仿宋" w:hint="eastAsia"/>
          <w:b/>
          <w:sz w:val="32"/>
          <w:szCs w:val="32"/>
        </w:rPr>
        <w:t>万元。</w:t>
      </w:r>
      <w:r>
        <w:rPr>
          <w:rFonts w:ascii="仿宋_GB2312" w:eastAsia="仿宋_GB2312" w:hAnsi="仿宋" w:hint="eastAsia"/>
          <w:sz w:val="32"/>
          <w:szCs w:val="32"/>
        </w:rPr>
        <w:t>主要用于庙镇文化体育广播电视站运行，文体专项活动等支出。</w:t>
      </w:r>
    </w:p>
    <w:p w:rsidR="008725AF" w:rsidRDefault="0042008B">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5</w:t>
      </w:r>
      <w:r>
        <w:rPr>
          <w:rFonts w:ascii="仿宋_GB2312" w:eastAsia="仿宋_GB2312" w:hAnsi="仿宋" w:hint="eastAsia"/>
          <w:b/>
          <w:sz w:val="32"/>
          <w:szCs w:val="32"/>
        </w:rPr>
        <w:t>．社会保障和就业支出</w:t>
      </w:r>
      <w:r>
        <w:rPr>
          <w:rFonts w:ascii="仿宋_GB2312" w:eastAsia="仿宋_GB2312" w:hAnsi="仿宋"/>
          <w:b/>
          <w:sz w:val="32"/>
          <w:szCs w:val="32"/>
        </w:rPr>
        <w:t>3309.12</w:t>
      </w:r>
      <w:r>
        <w:rPr>
          <w:rFonts w:ascii="仿宋_GB2312" w:eastAsia="仿宋_GB2312" w:hAnsi="仿宋" w:hint="eastAsia"/>
          <w:b/>
          <w:sz w:val="32"/>
          <w:szCs w:val="32"/>
        </w:rPr>
        <w:t>万元。</w:t>
      </w:r>
      <w:r>
        <w:rPr>
          <w:rFonts w:ascii="仿宋_GB2312" w:eastAsia="仿宋_GB2312" w:hAnsi="仿宋" w:hint="eastAsia"/>
          <w:sz w:val="32"/>
          <w:szCs w:val="32"/>
        </w:rPr>
        <w:t>其中：</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）民政管理事务支出</w:t>
      </w:r>
      <w:r>
        <w:rPr>
          <w:rFonts w:ascii="仿宋_GB2312" w:eastAsia="仿宋_GB2312" w:hAnsi="仿宋"/>
          <w:sz w:val="32"/>
          <w:szCs w:val="32"/>
        </w:rPr>
        <w:t>379.45</w:t>
      </w:r>
      <w:r>
        <w:rPr>
          <w:rFonts w:ascii="仿宋_GB2312" w:eastAsia="仿宋_GB2312" w:hAnsi="仿宋" w:hint="eastAsia"/>
          <w:sz w:val="32"/>
          <w:szCs w:val="32"/>
        </w:rPr>
        <w:t>万元。主要用于庙镇社区事务受理服务中心运行和居委会的补助支出。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）行政事业单位养老支出</w:t>
      </w:r>
      <w:r>
        <w:rPr>
          <w:rFonts w:ascii="仿宋_GB2312" w:eastAsia="仿宋_GB2312" w:hAnsi="仿宋"/>
          <w:sz w:val="32"/>
          <w:szCs w:val="32"/>
        </w:rPr>
        <w:t>503.55</w:t>
      </w:r>
      <w:r>
        <w:rPr>
          <w:rFonts w:ascii="仿宋_GB2312" w:eastAsia="仿宋_GB2312" w:hAnsi="仿宋" w:hint="eastAsia"/>
          <w:sz w:val="32"/>
          <w:szCs w:val="32"/>
        </w:rPr>
        <w:t>万元。主要用于机关及事业单位退休人员的补贴，机关事业单位养老保险和职业年金支出。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）就业补助支出</w:t>
      </w:r>
      <w:r>
        <w:rPr>
          <w:rFonts w:ascii="仿宋_GB2312" w:eastAsia="仿宋_GB2312" w:hAnsi="仿宋"/>
          <w:sz w:val="32"/>
          <w:szCs w:val="32"/>
        </w:rPr>
        <w:t>286.34</w:t>
      </w:r>
      <w:r>
        <w:rPr>
          <w:rFonts w:ascii="仿宋_GB2312" w:eastAsia="仿宋_GB2312" w:hAnsi="仿宋" w:hint="eastAsia"/>
          <w:sz w:val="32"/>
          <w:szCs w:val="32"/>
        </w:rPr>
        <w:t>万元。主要用于征地人员灵活就业补贴，稳定就业补助和帮困互助基金等支出。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4</w:t>
      </w:r>
      <w:r>
        <w:rPr>
          <w:rFonts w:ascii="仿宋_GB2312" w:eastAsia="仿宋_GB2312" w:hAnsi="仿宋" w:hint="eastAsia"/>
          <w:sz w:val="32"/>
          <w:szCs w:val="32"/>
        </w:rPr>
        <w:t>）抚恤支出</w:t>
      </w:r>
      <w:r>
        <w:rPr>
          <w:rFonts w:ascii="仿宋_GB2312" w:eastAsia="仿宋_GB2312" w:hAnsi="仿宋"/>
          <w:sz w:val="32"/>
          <w:szCs w:val="32"/>
        </w:rPr>
        <w:t>434.91</w:t>
      </w:r>
      <w:r>
        <w:rPr>
          <w:rFonts w:ascii="仿宋_GB2312" w:eastAsia="仿宋_GB2312" w:hAnsi="仿宋" w:hint="eastAsia"/>
          <w:sz w:val="32"/>
          <w:szCs w:val="32"/>
        </w:rPr>
        <w:t>万元。主要用于优抚对象补助和三属优待金等支出。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5</w:t>
      </w:r>
      <w:r>
        <w:rPr>
          <w:rFonts w:ascii="仿宋_GB2312" w:eastAsia="仿宋_GB2312" w:hAnsi="仿宋" w:hint="eastAsia"/>
          <w:sz w:val="32"/>
          <w:szCs w:val="32"/>
        </w:rPr>
        <w:t>）退役安置支出</w:t>
      </w:r>
      <w:r>
        <w:rPr>
          <w:rFonts w:ascii="仿宋_GB2312" w:eastAsia="仿宋_GB2312" w:hAnsi="仿宋"/>
          <w:sz w:val="32"/>
          <w:szCs w:val="32"/>
        </w:rPr>
        <w:t>66</w:t>
      </w:r>
      <w:r>
        <w:rPr>
          <w:rFonts w:ascii="仿宋_GB2312" w:eastAsia="仿宋_GB2312" w:hAnsi="仿宋" w:hint="eastAsia"/>
          <w:sz w:val="32"/>
          <w:szCs w:val="32"/>
        </w:rPr>
        <w:t>万元。主要用于退役安置补助和退伍军人</w:t>
      </w:r>
      <w:proofErr w:type="gramStart"/>
      <w:r>
        <w:rPr>
          <w:rFonts w:ascii="仿宋_GB2312" w:eastAsia="仿宋_GB2312" w:hAnsi="仿宋" w:hint="eastAsia"/>
          <w:sz w:val="32"/>
          <w:szCs w:val="32"/>
        </w:rPr>
        <w:t>一次性临补等</w:t>
      </w:r>
      <w:proofErr w:type="gramEnd"/>
      <w:r>
        <w:rPr>
          <w:rFonts w:ascii="仿宋_GB2312" w:eastAsia="仿宋_GB2312" w:hAnsi="仿宋" w:hint="eastAsia"/>
          <w:sz w:val="32"/>
          <w:szCs w:val="32"/>
        </w:rPr>
        <w:t>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6</w:t>
      </w:r>
      <w:r>
        <w:rPr>
          <w:rFonts w:ascii="仿宋_GB2312" w:eastAsia="仿宋_GB2312" w:hAnsi="仿宋" w:hint="eastAsia"/>
          <w:sz w:val="32"/>
          <w:szCs w:val="32"/>
        </w:rPr>
        <w:t>）社会福利支出</w:t>
      </w:r>
      <w:r>
        <w:rPr>
          <w:rFonts w:ascii="仿宋_GB2312" w:eastAsia="仿宋_GB2312" w:hAnsi="仿宋"/>
          <w:sz w:val="32"/>
          <w:szCs w:val="32"/>
        </w:rPr>
        <w:t>140.77</w:t>
      </w:r>
      <w:r>
        <w:rPr>
          <w:rFonts w:ascii="仿宋_GB2312" w:eastAsia="仿宋_GB2312" w:hAnsi="仿宋" w:hint="eastAsia"/>
          <w:sz w:val="32"/>
          <w:szCs w:val="32"/>
        </w:rPr>
        <w:t>万元。主要用于为老服务中心和敬老院补助等支出。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7</w:t>
      </w:r>
      <w:r>
        <w:rPr>
          <w:rFonts w:ascii="仿宋_GB2312" w:eastAsia="仿宋_GB2312" w:hAnsi="仿宋" w:hint="eastAsia"/>
          <w:sz w:val="32"/>
          <w:szCs w:val="32"/>
        </w:rPr>
        <w:t>）残疾人事业支出</w:t>
      </w:r>
      <w:r>
        <w:rPr>
          <w:rFonts w:ascii="仿宋_GB2312" w:eastAsia="仿宋_GB2312" w:hAnsi="仿宋"/>
          <w:sz w:val="32"/>
          <w:szCs w:val="32"/>
        </w:rPr>
        <w:t>871.70</w:t>
      </w:r>
      <w:r>
        <w:rPr>
          <w:rFonts w:ascii="仿宋_GB2312" w:eastAsia="仿宋_GB2312" w:hAnsi="仿宋" w:hint="eastAsia"/>
          <w:sz w:val="32"/>
          <w:szCs w:val="32"/>
        </w:rPr>
        <w:t>万元。主要用于重残无业人员生活补助，残疾人生活和护理补贴等支出。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sz w:val="32"/>
          <w:szCs w:val="32"/>
        </w:rPr>
        <w:t>8</w:t>
      </w:r>
      <w:r>
        <w:rPr>
          <w:rFonts w:ascii="仿宋_GB2312" w:eastAsia="仿宋_GB2312" w:hAnsi="仿宋" w:hint="eastAsia"/>
          <w:sz w:val="32"/>
          <w:szCs w:val="32"/>
        </w:rPr>
        <w:t>）农村最低生活保障支出</w:t>
      </w:r>
      <w:r>
        <w:rPr>
          <w:rFonts w:ascii="仿宋_GB2312" w:eastAsia="仿宋_GB2312" w:hAnsi="仿宋"/>
          <w:sz w:val="32"/>
          <w:szCs w:val="32"/>
        </w:rPr>
        <w:t>51.30</w:t>
      </w:r>
      <w:r>
        <w:rPr>
          <w:rFonts w:ascii="仿宋_GB2312" w:eastAsia="仿宋_GB2312" w:hAnsi="仿宋" w:hint="eastAsia"/>
          <w:sz w:val="32"/>
          <w:szCs w:val="32"/>
        </w:rPr>
        <w:t>万元。</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9</w:t>
      </w:r>
      <w:r>
        <w:rPr>
          <w:rFonts w:ascii="仿宋_GB2312" w:eastAsia="仿宋_GB2312" w:hAnsi="仿宋" w:hint="eastAsia"/>
          <w:sz w:val="32"/>
          <w:szCs w:val="32"/>
        </w:rPr>
        <w:t>）特困人员救助供养</w:t>
      </w:r>
      <w:r>
        <w:rPr>
          <w:rFonts w:ascii="仿宋_GB2312" w:eastAsia="仿宋_GB2312" w:hAnsi="仿宋"/>
          <w:sz w:val="32"/>
          <w:szCs w:val="32"/>
        </w:rPr>
        <w:t>115.20</w:t>
      </w:r>
      <w:r>
        <w:rPr>
          <w:rFonts w:ascii="仿宋_GB2312" w:eastAsia="仿宋_GB2312" w:hAnsi="仿宋" w:hint="eastAsia"/>
          <w:sz w:val="32"/>
          <w:szCs w:val="32"/>
        </w:rPr>
        <w:t>万元。主要用于特困人员供养以及特困人员医疗补助支出。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10</w:t>
      </w:r>
      <w:r>
        <w:rPr>
          <w:rFonts w:ascii="仿宋_GB2312" w:eastAsia="仿宋_GB2312" w:hAnsi="仿宋" w:hint="eastAsia"/>
          <w:sz w:val="32"/>
          <w:szCs w:val="32"/>
        </w:rPr>
        <w:t>）其他生活救助支出</w:t>
      </w:r>
      <w:r>
        <w:rPr>
          <w:rFonts w:ascii="仿宋_GB2312" w:eastAsia="仿宋_GB2312" w:hAnsi="仿宋"/>
          <w:sz w:val="32"/>
          <w:szCs w:val="32"/>
        </w:rPr>
        <w:t>110.67</w:t>
      </w:r>
      <w:r>
        <w:rPr>
          <w:rFonts w:ascii="仿宋_GB2312" w:eastAsia="仿宋_GB2312" w:hAnsi="仿宋" w:hint="eastAsia"/>
          <w:sz w:val="32"/>
          <w:szCs w:val="32"/>
        </w:rPr>
        <w:t>万元。主要用于长</w:t>
      </w:r>
      <w:proofErr w:type="gramStart"/>
      <w:r>
        <w:rPr>
          <w:rFonts w:ascii="仿宋_GB2312" w:eastAsia="仿宋_GB2312" w:hAnsi="仿宋" w:hint="eastAsia"/>
          <w:sz w:val="32"/>
          <w:szCs w:val="32"/>
        </w:rPr>
        <w:t>护险费用</w:t>
      </w:r>
      <w:proofErr w:type="gramEnd"/>
      <w:r>
        <w:rPr>
          <w:rFonts w:ascii="仿宋_GB2312" w:eastAsia="仿宋_GB2312" w:hAnsi="仿宋" w:hint="eastAsia"/>
          <w:sz w:val="32"/>
          <w:szCs w:val="32"/>
        </w:rPr>
        <w:t>补助和粮油帮困补助支出。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11</w:t>
      </w:r>
      <w:r>
        <w:rPr>
          <w:rFonts w:ascii="仿宋_GB2312" w:eastAsia="仿宋_GB2312" w:hAnsi="仿宋" w:hint="eastAsia"/>
          <w:sz w:val="32"/>
          <w:szCs w:val="32"/>
        </w:rPr>
        <w:t>）拥军优属</w:t>
      </w:r>
      <w:r>
        <w:rPr>
          <w:rFonts w:ascii="仿宋_GB2312" w:eastAsia="仿宋_GB2312" w:hAnsi="仿宋"/>
          <w:sz w:val="32"/>
          <w:szCs w:val="32"/>
        </w:rPr>
        <w:t>23</w:t>
      </w:r>
      <w:r>
        <w:rPr>
          <w:rFonts w:ascii="仿宋_GB2312" w:eastAsia="仿宋_GB2312" w:hAnsi="仿宋" w:hint="eastAsia"/>
          <w:sz w:val="32"/>
          <w:szCs w:val="32"/>
        </w:rPr>
        <w:t>万元。主要用于双拥活动及宣传支出。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12</w:t>
      </w:r>
      <w:r>
        <w:rPr>
          <w:rFonts w:ascii="仿宋_GB2312" w:eastAsia="仿宋_GB2312" w:hAnsi="仿宋" w:hint="eastAsia"/>
          <w:sz w:val="32"/>
          <w:szCs w:val="32"/>
        </w:rPr>
        <w:t>）其他社会保障和就业支出</w:t>
      </w:r>
      <w:r>
        <w:rPr>
          <w:rFonts w:ascii="仿宋_GB2312" w:eastAsia="仿宋_GB2312" w:hAnsi="仿宋"/>
          <w:sz w:val="32"/>
          <w:szCs w:val="32"/>
        </w:rPr>
        <w:t>326.23</w:t>
      </w:r>
      <w:r>
        <w:rPr>
          <w:rFonts w:ascii="仿宋_GB2312" w:eastAsia="仿宋_GB2312" w:hAnsi="仿宋" w:hint="eastAsia"/>
          <w:sz w:val="32"/>
          <w:szCs w:val="32"/>
        </w:rPr>
        <w:t>万元。主要用于村及企业老干部生活补贴，幼教、代教、兽医生活补助以及退管会人员生活补助等支出。</w:t>
      </w:r>
    </w:p>
    <w:p w:rsidR="008725AF" w:rsidRDefault="0042008B">
      <w:pPr>
        <w:spacing w:line="560" w:lineRule="exact"/>
        <w:ind w:firstLineChars="200" w:firstLine="643"/>
        <w:rPr>
          <w:rFonts w:ascii="仿宋_GB2312" w:eastAsia="仿宋_GB2312" w:hAnsi="仿宋"/>
          <w:sz w:val="32"/>
          <w:szCs w:val="32"/>
          <w:bdr w:val="single" w:sz="4" w:space="0" w:color="auto"/>
        </w:rPr>
      </w:pPr>
      <w:r>
        <w:rPr>
          <w:rFonts w:ascii="仿宋_GB2312" w:eastAsia="仿宋_GB2312" w:hAnsi="仿宋"/>
          <w:b/>
          <w:sz w:val="32"/>
          <w:szCs w:val="32"/>
        </w:rPr>
        <w:t>6</w:t>
      </w:r>
      <w:r>
        <w:rPr>
          <w:rFonts w:ascii="仿宋_GB2312" w:eastAsia="仿宋_GB2312" w:hAnsi="仿宋" w:hint="eastAsia"/>
          <w:b/>
          <w:sz w:val="32"/>
          <w:szCs w:val="32"/>
        </w:rPr>
        <w:t>．医疗卫生支出</w:t>
      </w:r>
      <w:r>
        <w:rPr>
          <w:rFonts w:ascii="仿宋_GB2312" w:eastAsia="仿宋_GB2312" w:hAnsi="仿宋"/>
          <w:b/>
          <w:sz w:val="32"/>
          <w:szCs w:val="32"/>
        </w:rPr>
        <w:t>888.69</w:t>
      </w:r>
      <w:r>
        <w:rPr>
          <w:rFonts w:ascii="仿宋_GB2312" w:eastAsia="仿宋_GB2312" w:hAnsi="仿宋" w:hint="eastAsia"/>
          <w:b/>
          <w:sz w:val="32"/>
          <w:szCs w:val="32"/>
        </w:rPr>
        <w:t>万元。</w:t>
      </w:r>
      <w:r>
        <w:rPr>
          <w:rFonts w:ascii="仿宋_GB2312" w:eastAsia="仿宋_GB2312" w:hAnsi="仿宋" w:hint="eastAsia"/>
          <w:sz w:val="32"/>
          <w:szCs w:val="32"/>
        </w:rPr>
        <w:t>其中：</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）行政事业单位医疗支出</w:t>
      </w:r>
      <w:r>
        <w:rPr>
          <w:rFonts w:ascii="仿宋_GB2312" w:eastAsia="仿宋_GB2312" w:hAnsi="仿宋"/>
          <w:sz w:val="32"/>
          <w:szCs w:val="32"/>
        </w:rPr>
        <w:t>199.96</w:t>
      </w:r>
      <w:r>
        <w:rPr>
          <w:rFonts w:ascii="仿宋_GB2312" w:eastAsia="仿宋_GB2312" w:hAnsi="仿宋" w:hint="eastAsia"/>
          <w:sz w:val="32"/>
          <w:szCs w:val="32"/>
        </w:rPr>
        <w:t>万元。主要用于机关事业人员医疗保险支出。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）公共卫生支出</w:t>
      </w:r>
      <w:r>
        <w:rPr>
          <w:rFonts w:ascii="仿宋_GB2312" w:eastAsia="仿宋_GB2312" w:hAnsi="仿宋"/>
          <w:sz w:val="32"/>
          <w:szCs w:val="32"/>
        </w:rPr>
        <w:t>223.39</w:t>
      </w:r>
      <w:r>
        <w:rPr>
          <w:rFonts w:ascii="仿宋_GB2312" w:eastAsia="仿宋_GB2312" w:hAnsi="仿宋" w:hint="eastAsia"/>
          <w:sz w:val="32"/>
          <w:szCs w:val="32"/>
        </w:rPr>
        <w:t>万元。主要用于基本公共卫生服务补助，对庙镇社区卫生中心的补贴和卫生镇复审等支出。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）计划生育事务支出</w:t>
      </w:r>
      <w:r>
        <w:rPr>
          <w:rFonts w:ascii="仿宋_GB2312" w:eastAsia="仿宋_GB2312" w:hAnsi="仿宋"/>
          <w:sz w:val="32"/>
          <w:szCs w:val="32"/>
        </w:rPr>
        <w:t>35.69</w:t>
      </w:r>
      <w:r>
        <w:rPr>
          <w:rFonts w:ascii="仿宋_GB2312" w:eastAsia="仿宋_GB2312" w:hAnsi="仿宋" w:hint="eastAsia"/>
          <w:sz w:val="32"/>
          <w:szCs w:val="32"/>
        </w:rPr>
        <w:t>万元。主要用于对计划生育家庭的奖励支出。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4</w:t>
      </w:r>
      <w:r>
        <w:rPr>
          <w:rFonts w:ascii="仿宋_GB2312" w:eastAsia="仿宋_GB2312" w:hAnsi="仿宋" w:hint="eastAsia"/>
          <w:sz w:val="32"/>
          <w:szCs w:val="32"/>
        </w:rPr>
        <w:t>）医疗救助支出</w:t>
      </w:r>
      <w:r>
        <w:rPr>
          <w:rFonts w:ascii="仿宋_GB2312" w:eastAsia="仿宋_GB2312" w:hAnsi="仿宋"/>
          <w:sz w:val="32"/>
          <w:szCs w:val="32"/>
        </w:rPr>
        <w:t>394.03</w:t>
      </w:r>
      <w:r>
        <w:rPr>
          <w:rFonts w:ascii="仿宋_GB2312" w:eastAsia="仿宋_GB2312" w:hAnsi="仿宋" w:hint="eastAsia"/>
          <w:sz w:val="32"/>
          <w:szCs w:val="32"/>
        </w:rPr>
        <w:t>万元。主要用于医疗救助补助对象和城乡医疗救助专项补助支出。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5</w:t>
      </w:r>
      <w:r>
        <w:rPr>
          <w:rFonts w:ascii="仿宋_GB2312" w:eastAsia="仿宋_GB2312" w:hAnsi="仿宋" w:hint="eastAsia"/>
          <w:sz w:val="32"/>
          <w:szCs w:val="32"/>
        </w:rPr>
        <w:t>）优抚对象医疗支出</w:t>
      </w:r>
      <w:r>
        <w:rPr>
          <w:rFonts w:ascii="仿宋_GB2312" w:eastAsia="仿宋_GB2312" w:hAnsi="仿宋"/>
          <w:sz w:val="32"/>
          <w:szCs w:val="32"/>
        </w:rPr>
        <w:t>35.62</w:t>
      </w:r>
      <w:r>
        <w:rPr>
          <w:rFonts w:ascii="仿宋_GB2312" w:eastAsia="仿宋_GB2312" w:hAnsi="仿宋" w:hint="eastAsia"/>
          <w:sz w:val="32"/>
          <w:szCs w:val="32"/>
        </w:rPr>
        <w:t>万元。主要用于优抚对象医疗保障支出。</w:t>
      </w:r>
    </w:p>
    <w:p w:rsidR="008725AF" w:rsidRDefault="0042008B">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7</w:t>
      </w:r>
      <w:r>
        <w:rPr>
          <w:rFonts w:ascii="仿宋_GB2312" w:eastAsia="仿宋_GB2312" w:hAnsi="仿宋" w:hint="eastAsia"/>
          <w:b/>
          <w:sz w:val="32"/>
          <w:szCs w:val="32"/>
        </w:rPr>
        <w:t>．节能环保支出</w:t>
      </w:r>
      <w:r>
        <w:rPr>
          <w:rFonts w:ascii="仿宋_GB2312" w:eastAsia="仿宋_GB2312" w:hAnsi="仿宋"/>
          <w:b/>
          <w:sz w:val="32"/>
          <w:szCs w:val="32"/>
        </w:rPr>
        <w:t>22063.87</w:t>
      </w:r>
      <w:r>
        <w:rPr>
          <w:rFonts w:ascii="仿宋_GB2312" w:eastAsia="仿宋_GB2312" w:hAnsi="仿宋" w:hint="eastAsia"/>
          <w:b/>
          <w:sz w:val="32"/>
          <w:szCs w:val="32"/>
        </w:rPr>
        <w:t>万元。</w:t>
      </w:r>
      <w:r>
        <w:rPr>
          <w:rFonts w:ascii="仿宋_GB2312" w:eastAsia="仿宋_GB2312" w:hAnsi="仿宋" w:hint="eastAsia"/>
          <w:sz w:val="32"/>
          <w:szCs w:val="32"/>
        </w:rPr>
        <w:t>其中：</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）环境保护管理事务支出</w:t>
      </w:r>
      <w:r>
        <w:rPr>
          <w:rFonts w:ascii="仿宋_GB2312" w:eastAsia="仿宋_GB2312" w:hAnsi="仿宋"/>
          <w:sz w:val="32"/>
          <w:szCs w:val="32"/>
        </w:rPr>
        <w:t>1255.19</w:t>
      </w:r>
      <w:r>
        <w:rPr>
          <w:rFonts w:ascii="仿宋_GB2312" w:eastAsia="仿宋_GB2312" w:hAnsi="仿宋" w:hint="eastAsia"/>
          <w:sz w:val="32"/>
          <w:szCs w:val="32"/>
        </w:rPr>
        <w:t>万元。主要用于庙镇</w:t>
      </w:r>
      <w:r>
        <w:rPr>
          <w:rFonts w:ascii="仿宋_GB2312" w:eastAsia="仿宋_GB2312" w:hAnsi="仿宋" w:hint="eastAsia"/>
          <w:sz w:val="32"/>
          <w:szCs w:val="32"/>
        </w:rPr>
        <w:lastRenderedPageBreak/>
        <w:t>生态保护和市容环境事务所运行，垃圾清扫保洁服务和</w:t>
      </w:r>
      <w:proofErr w:type="gramStart"/>
      <w:r>
        <w:rPr>
          <w:rFonts w:ascii="仿宋_GB2312" w:eastAsia="仿宋_GB2312" w:hAnsi="仿宋" w:hint="eastAsia"/>
          <w:sz w:val="32"/>
          <w:szCs w:val="32"/>
        </w:rPr>
        <w:t>庙镇</w:t>
      </w:r>
      <w:proofErr w:type="gramEnd"/>
      <w:r>
        <w:rPr>
          <w:rFonts w:ascii="仿宋_GB2312" w:eastAsia="仿宋_GB2312" w:hAnsi="仿宋" w:hint="eastAsia"/>
          <w:sz w:val="32"/>
          <w:szCs w:val="32"/>
        </w:rPr>
        <w:t>市政市容社会化管理等支出。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）自然生态保护支出</w:t>
      </w:r>
      <w:r>
        <w:rPr>
          <w:rFonts w:ascii="仿宋_GB2312" w:eastAsia="仿宋_GB2312" w:hAnsi="仿宋"/>
          <w:sz w:val="32"/>
          <w:szCs w:val="32"/>
        </w:rPr>
        <w:t>2957.79</w:t>
      </w:r>
      <w:r>
        <w:rPr>
          <w:rFonts w:ascii="仿宋_GB2312" w:eastAsia="仿宋_GB2312" w:hAnsi="仿宋" w:hint="eastAsia"/>
          <w:sz w:val="32"/>
          <w:szCs w:val="32"/>
        </w:rPr>
        <w:t>万元。主要用于生态养护经费（人员经费），路灯养护，公共绿地养护和生活污水站点维护等支出。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）污染减排支出</w:t>
      </w:r>
      <w:r>
        <w:rPr>
          <w:rFonts w:ascii="仿宋_GB2312" w:eastAsia="仿宋_GB2312" w:hAnsi="仿宋"/>
          <w:sz w:val="32"/>
          <w:szCs w:val="32"/>
        </w:rPr>
        <w:t>17850.89</w:t>
      </w:r>
      <w:r>
        <w:rPr>
          <w:rFonts w:ascii="仿宋_GB2312" w:eastAsia="仿宋_GB2312" w:hAnsi="仿宋" w:hint="eastAsia"/>
          <w:sz w:val="32"/>
          <w:szCs w:val="32"/>
        </w:rPr>
        <w:t>万元。主要用于生活垃圾分类补贴，</w:t>
      </w:r>
      <w:proofErr w:type="gramStart"/>
      <w:r>
        <w:rPr>
          <w:rFonts w:ascii="仿宋_GB2312" w:eastAsia="仿宋_GB2312" w:hAnsi="仿宋" w:hint="eastAsia"/>
          <w:sz w:val="32"/>
          <w:szCs w:val="32"/>
        </w:rPr>
        <w:t>秸杆</w:t>
      </w:r>
      <w:proofErr w:type="gramEnd"/>
      <w:r>
        <w:rPr>
          <w:rFonts w:ascii="仿宋_GB2312" w:eastAsia="仿宋_GB2312" w:hAnsi="仿宋" w:hint="eastAsia"/>
          <w:sz w:val="32"/>
          <w:szCs w:val="32"/>
        </w:rPr>
        <w:t>综合利用补助和企业节能减排扶持资金支出。</w:t>
      </w:r>
    </w:p>
    <w:p w:rsidR="008725AF" w:rsidRDefault="0042008B">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8</w:t>
      </w:r>
      <w:r>
        <w:rPr>
          <w:rFonts w:ascii="仿宋_GB2312" w:eastAsia="仿宋_GB2312" w:hAnsi="仿宋" w:hint="eastAsia"/>
          <w:b/>
          <w:sz w:val="32"/>
          <w:szCs w:val="32"/>
        </w:rPr>
        <w:t>．城乡社区事务支出</w:t>
      </w:r>
      <w:r>
        <w:rPr>
          <w:rFonts w:ascii="仿宋_GB2312" w:eastAsia="仿宋_GB2312" w:hAnsi="仿宋"/>
          <w:b/>
          <w:sz w:val="32"/>
          <w:szCs w:val="32"/>
        </w:rPr>
        <w:t>5181.47</w:t>
      </w:r>
      <w:r>
        <w:rPr>
          <w:rFonts w:ascii="仿宋_GB2312" w:eastAsia="仿宋_GB2312" w:hAnsi="仿宋" w:hint="eastAsia"/>
          <w:b/>
          <w:sz w:val="32"/>
          <w:szCs w:val="32"/>
        </w:rPr>
        <w:t>万元。</w:t>
      </w:r>
      <w:r>
        <w:rPr>
          <w:rFonts w:ascii="仿宋_GB2312" w:eastAsia="仿宋_GB2312" w:hAnsi="仿宋" w:hint="eastAsia"/>
          <w:sz w:val="32"/>
          <w:szCs w:val="32"/>
        </w:rPr>
        <w:t>其中：</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）城乡社区管理事务支出</w:t>
      </w:r>
      <w:r>
        <w:rPr>
          <w:rFonts w:ascii="仿宋_GB2312" w:eastAsia="仿宋_GB2312" w:hAnsi="仿宋"/>
          <w:sz w:val="32"/>
          <w:szCs w:val="32"/>
        </w:rPr>
        <w:t>1191.59</w:t>
      </w:r>
      <w:r>
        <w:rPr>
          <w:rFonts w:ascii="仿宋_GB2312" w:eastAsia="仿宋_GB2312" w:hAnsi="仿宋" w:hint="eastAsia"/>
          <w:sz w:val="32"/>
          <w:szCs w:val="32"/>
        </w:rPr>
        <w:t>万元。主要用于庙镇城市建设管理事务中心运行，庙镇综合行政执法队运行，庙镇城市运行管理中心运行等支出。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）城乡社区规划与管理支出</w:t>
      </w:r>
      <w:r>
        <w:rPr>
          <w:rFonts w:ascii="仿宋_GB2312" w:eastAsia="仿宋_GB2312" w:hAnsi="仿宋"/>
          <w:sz w:val="32"/>
          <w:szCs w:val="32"/>
        </w:rPr>
        <w:t>568.41</w:t>
      </w:r>
      <w:r>
        <w:rPr>
          <w:rFonts w:ascii="仿宋_GB2312" w:eastAsia="仿宋_GB2312" w:hAnsi="仿宋" w:hint="eastAsia"/>
          <w:sz w:val="32"/>
          <w:szCs w:val="32"/>
        </w:rPr>
        <w:t>万元。主要</w:t>
      </w:r>
      <w:proofErr w:type="gramStart"/>
      <w:r>
        <w:rPr>
          <w:rFonts w:ascii="仿宋_GB2312" w:eastAsia="仿宋_GB2312" w:hAnsi="仿宋" w:hint="eastAsia"/>
          <w:sz w:val="32"/>
          <w:szCs w:val="32"/>
        </w:rPr>
        <w:t>用于维稳专项</w:t>
      </w:r>
      <w:proofErr w:type="gramEnd"/>
      <w:r>
        <w:rPr>
          <w:rFonts w:ascii="仿宋_GB2312" w:eastAsia="仿宋_GB2312" w:hAnsi="仿宋" w:hint="eastAsia"/>
          <w:sz w:val="32"/>
          <w:szCs w:val="32"/>
        </w:rPr>
        <w:t>工作，农村乱占耕地建房整治工作，派出所经费补贴和禁毒等支出。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）城乡社区公共设施支出</w:t>
      </w:r>
      <w:r>
        <w:rPr>
          <w:rFonts w:ascii="仿宋_GB2312" w:eastAsia="仿宋_GB2312" w:hAnsi="仿宋"/>
          <w:sz w:val="32"/>
          <w:szCs w:val="32"/>
        </w:rPr>
        <w:t>3421.47</w:t>
      </w:r>
      <w:r>
        <w:rPr>
          <w:rFonts w:ascii="仿宋_GB2312" w:eastAsia="仿宋_GB2312" w:hAnsi="仿宋" w:hint="eastAsia"/>
          <w:sz w:val="32"/>
          <w:szCs w:val="32"/>
        </w:rPr>
        <w:t>万元。主要用于镇区管线综合改造项目，农村道路日常维修，小区雨污水纳管镇级配套，市级乡村振兴建设项目，敬老院修缮项目，宏海公路庙西南部景观提升项目，沼气站点拆除项目以及庙镇党建服务中心项目等支出。</w:t>
      </w:r>
    </w:p>
    <w:p w:rsidR="008725AF" w:rsidRDefault="0042008B">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9</w:t>
      </w:r>
      <w:r>
        <w:rPr>
          <w:rFonts w:ascii="仿宋_GB2312" w:eastAsia="仿宋_GB2312" w:hAnsi="仿宋" w:hint="eastAsia"/>
          <w:b/>
          <w:sz w:val="32"/>
          <w:szCs w:val="32"/>
        </w:rPr>
        <w:t>．农林水事务支出</w:t>
      </w:r>
      <w:r>
        <w:rPr>
          <w:rFonts w:ascii="仿宋_GB2312" w:eastAsia="仿宋_GB2312" w:hAnsi="仿宋"/>
          <w:b/>
          <w:sz w:val="32"/>
          <w:szCs w:val="32"/>
        </w:rPr>
        <w:t>12745.75</w:t>
      </w:r>
      <w:r>
        <w:rPr>
          <w:rFonts w:ascii="仿宋_GB2312" w:eastAsia="仿宋_GB2312" w:hAnsi="仿宋" w:hint="eastAsia"/>
          <w:b/>
          <w:sz w:val="32"/>
          <w:szCs w:val="32"/>
        </w:rPr>
        <w:t>万元。</w:t>
      </w:r>
      <w:r>
        <w:rPr>
          <w:rFonts w:ascii="仿宋_GB2312" w:eastAsia="仿宋_GB2312" w:hAnsi="仿宋" w:hint="eastAsia"/>
          <w:sz w:val="32"/>
          <w:szCs w:val="32"/>
        </w:rPr>
        <w:t>其中：</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）农业农村支出</w:t>
      </w:r>
      <w:r>
        <w:rPr>
          <w:rFonts w:ascii="仿宋_GB2312" w:eastAsia="仿宋_GB2312" w:hAnsi="仿宋"/>
          <w:sz w:val="32"/>
          <w:szCs w:val="32"/>
        </w:rPr>
        <w:t>1526.94</w:t>
      </w:r>
      <w:r>
        <w:rPr>
          <w:rFonts w:ascii="仿宋_GB2312" w:eastAsia="仿宋_GB2312" w:hAnsi="仿宋" w:hint="eastAsia"/>
          <w:sz w:val="32"/>
          <w:szCs w:val="32"/>
        </w:rPr>
        <w:t>万元。主要用于庙镇农业综合技术推广服务中心运行，农作物处置费，土地流转过渡期补贴，</w:t>
      </w:r>
      <w:r>
        <w:rPr>
          <w:rFonts w:ascii="仿宋_GB2312" w:eastAsia="仿宋_GB2312" w:hAnsi="仿宋" w:hint="eastAsia"/>
          <w:sz w:val="32"/>
          <w:szCs w:val="32"/>
        </w:rPr>
        <w:lastRenderedPageBreak/>
        <w:t>春季在田绿肥和冬季深耕补贴，农业政策专项补贴，人口普查以及</w:t>
      </w:r>
      <w:r>
        <w:rPr>
          <w:rFonts w:ascii="仿宋_GB2312" w:eastAsia="仿宋_GB2312" w:hAnsi="仿宋"/>
          <w:sz w:val="32"/>
          <w:szCs w:val="32"/>
        </w:rPr>
        <w:t>2020</w:t>
      </w:r>
      <w:r>
        <w:rPr>
          <w:rFonts w:ascii="仿宋_GB2312" w:eastAsia="仿宋_GB2312" w:hAnsi="仿宋" w:hint="eastAsia"/>
          <w:sz w:val="32"/>
          <w:szCs w:val="32"/>
        </w:rPr>
        <w:t>年扶持发展壮大村级集体经济等支出。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）林业与草原支出</w:t>
      </w:r>
      <w:r>
        <w:rPr>
          <w:rFonts w:ascii="仿宋_GB2312" w:eastAsia="仿宋_GB2312" w:hAnsi="仿宋"/>
          <w:sz w:val="32"/>
          <w:szCs w:val="32"/>
        </w:rPr>
        <w:t>5209.42</w:t>
      </w:r>
      <w:r>
        <w:rPr>
          <w:rFonts w:ascii="仿宋_GB2312" w:eastAsia="仿宋_GB2312" w:hAnsi="仿宋" w:hint="eastAsia"/>
          <w:sz w:val="32"/>
          <w:szCs w:val="32"/>
        </w:rPr>
        <w:t>万元。主要用于公益</w:t>
      </w:r>
      <w:proofErr w:type="gramStart"/>
      <w:r>
        <w:rPr>
          <w:rFonts w:ascii="仿宋_GB2312" w:eastAsia="仿宋_GB2312" w:hAnsi="仿宋" w:hint="eastAsia"/>
          <w:sz w:val="32"/>
          <w:szCs w:val="32"/>
        </w:rPr>
        <w:t>林土地流转专项</w:t>
      </w:r>
      <w:proofErr w:type="gramEnd"/>
      <w:r>
        <w:rPr>
          <w:rFonts w:ascii="仿宋_GB2312" w:eastAsia="仿宋_GB2312" w:hAnsi="仿宋" w:hint="eastAsia"/>
          <w:sz w:val="32"/>
          <w:szCs w:val="32"/>
        </w:rPr>
        <w:t>补助和公益林、廊道养护专项支出。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）水利支出</w:t>
      </w:r>
      <w:r>
        <w:rPr>
          <w:rFonts w:ascii="仿宋_GB2312" w:eastAsia="仿宋_GB2312" w:hAnsi="仿宋"/>
          <w:sz w:val="32"/>
          <w:szCs w:val="32"/>
        </w:rPr>
        <w:t>504.07</w:t>
      </w:r>
      <w:r>
        <w:rPr>
          <w:rFonts w:ascii="仿宋_GB2312" w:eastAsia="仿宋_GB2312" w:hAnsi="仿宋" w:hint="eastAsia"/>
          <w:sz w:val="32"/>
          <w:szCs w:val="32"/>
        </w:rPr>
        <w:t>万元。主要用于庙镇水</w:t>
      </w:r>
      <w:proofErr w:type="gramStart"/>
      <w:r>
        <w:rPr>
          <w:rFonts w:ascii="仿宋_GB2312" w:eastAsia="仿宋_GB2312" w:hAnsi="仿宋" w:hint="eastAsia"/>
          <w:sz w:val="32"/>
          <w:szCs w:val="32"/>
        </w:rPr>
        <w:t>务</w:t>
      </w:r>
      <w:proofErr w:type="gramEnd"/>
      <w:r>
        <w:rPr>
          <w:rFonts w:ascii="仿宋_GB2312" w:eastAsia="仿宋_GB2312" w:hAnsi="仿宋" w:hint="eastAsia"/>
          <w:sz w:val="32"/>
          <w:szCs w:val="32"/>
        </w:rPr>
        <w:t>管理所运行，河长制工作，农田灌溉设施维修养护，水利项目专项补助等支出。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4</w:t>
      </w:r>
      <w:r>
        <w:rPr>
          <w:rFonts w:ascii="仿宋_GB2312" w:eastAsia="仿宋_GB2312" w:hAnsi="仿宋" w:hint="eastAsia"/>
          <w:sz w:val="32"/>
          <w:szCs w:val="32"/>
        </w:rPr>
        <w:t>）农村综合改革支出</w:t>
      </w:r>
      <w:r>
        <w:rPr>
          <w:rFonts w:ascii="仿宋_GB2312" w:eastAsia="仿宋_GB2312" w:hAnsi="仿宋"/>
          <w:sz w:val="32"/>
          <w:szCs w:val="32"/>
        </w:rPr>
        <w:t>3796.54</w:t>
      </w:r>
      <w:r>
        <w:rPr>
          <w:rFonts w:ascii="仿宋_GB2312" w:eastAsia="仿宋_GB2312" w:hAnsi="仿宋" w:hint="eastAsia"/>
          <w:sz w:val="32"/>
          <w:szCs w:val="32"/>
        </w:rPr>
        <w:t>万元。主要用于村级组织财政补贴和村庄改造项目支出，。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5</w:t>
      </w:r>
      <w:r>
        <w:rPr>
          <w:rFonts w:ascii="仿宋_GB2312" w:eastAsia="仿宋_GB2312" w:hAnsi="仿宋" w:hint="eastAsia"/>
          <w:sz w:val="32"/>
          <w:szCs w:val="32"/>
        </w:rPr>
        <w:t>）大中型水库库区基金安排的支出</w:t>
      </w:r>
      <w:r>
        <w:rPr>
          <w:rFonts w:ascii="仿宋_GB2312" w:eastAsia="仿宋_GB2312" w:hAnsi="仿宋"/>
          <w:sz w:val="32"/>
          <w:szCs w:val="32"/>
        </w:rPr>
        <w:t>57.46</w:t>
      </w:r>
      <w:r>
        <w:rPr>
          <w:rFonts w:ascii="仿宋_GB2312" w:eastAsia="仿宋_GB2312" w:hAnsi="仿宋" w:hint="eastAsia"/>
          <w:sz w:val="32"/>
          <w:szCs w:val="32"/>
        </w:rPr>
        <w:t>万元。主要用于大中型水库移民后期扶持资金支出。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6</w:t>
      </w:r>
      <w:r>
        <w:rPr>
          <w:rFonts w:ascii="仿宋_GB2312" w:eastAsia="仿宋_GB2312" w:hAnsi="仿宋" w:hint="eastAsia"/>
          <w:sz w:val="32"/>
          <w:szCs w:val="32"/>
        </w:rPr>
        <w:t>）普惠金融发展支出</w:t>
      </w:r>
      <w:r>
        <w:rPr>
          <w:rFonts w:ascii="仿宋_GB2312" w:eastAsia="仿宋_GB2312" w:hAnsi="仿宋"/>
          <w:sz w:val="32"/>
          <w:szCs w:val="32"/>
        </w:rPr>
        <w:t>4.63</w:t>
      </w:r>
      <w:r>
        <w:rPr>
          <w:rFonts w:ascii="仿宋_GB2312" w:eastAsia="仿宋_GB2312" w:hAnsi="仿宋" w:hint="eastAsia"/>
          <w:sz w:val="32"/>
          <w:szCs w:val="32"/>
        </w:rPr>
        <w:t>万元。主要用于农业保险补贴支出。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7</w:t>
      </w:r>
      <w:r>
        <w:rPr>
          <w:rFonts w:ascii="仿宋_GB2312" w:eastAsia="仿宋_GB2312" w:hAnsi="仿宋" w:hint="eastAsia"/>
          <w:sz w:val="32"/>
          <w:szCs w:val="32"/>
        </w:rPr>
        <w:t>）其他农林水支出</w:t>
      </w:r>
      <w:r>
        <w:rPr>
          <w:rFonts w:ascii="仿宋_GB2312" w:eastAsia="仿宋_GB2312" w:hAnsi="仿宋"/>
          <w:sz w:val="32"/>
          <w:szCs w:val="32"/>
        </w:rPr>
        <w:t>1646.69</w:t>
      </w:r>
      <w:r>
        <w:rPr>
          <w:rFonts w:ascii="仿宋_GB2312" w:eastAsia="仿宋_GB2312" w:hAnsi="仿宋" w:hint="eastAsia"/>
          <w:sz w:val="32"/>
          <w:szCs w:val="32"/>
        </w:rPr>
        <w:t>万元。主要用于不规范养殖退养补贴，陈海公路两侧鱼塘还耕和便民河整治支出。</w:t>
      </w:r>
    </w:p>
    <w:p w:rsidR="008725AF" w:rsidRDefault="0042008B">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10</w:t>
      </w:r>
      <w:r>
        <w:rPr>
          <w:rFonts w:ascii="仿宋_GB2312" w:eastAsia="仿宋_GB2312" w:hAnsi="仿宋" w:hint="eastAsia"/>
          <w:b/>
          <w:sz w:val="32"/>
          <w:szCs w:val="32"/>
        </w:rPr>
        <w:t>．交通运输支出</w:t>
      </w:r>
      <w:r>
        <w:rPr>
          <w:rFonts w:ascii="仿宋_GB2312" w:eastAsia="仿宋_GB2312" w:hAnsi="仿宋"/>
          <w:b/>
          <w:sz w:val="32"/>
          <w:szCs w:val="32"/>
        </w:rPr>
        <w:t>12000</w:t>
      </w:r>
      <w:r>
        <w:rPr>
          <w:rFonts w:ascii="仿宋_GB2312" w:eastAsia="仿宋_GB2312" w:hAnsi="仿宋" w:hint="eastAsia"/>
          <w:b/>
          <w:sz w:val="32"/>
          <w:szCs w:val="32"/>
        </w:rPr>
        <w:t>万元。</w:t>
      </w:r>
      <w:r>
        <w:rPr>
          <w:rFonts w:ascii="仿宋_GB2312" w:eastAsia="仿宋_GB2312" w:hAnsi="仿宋" w:hint="eastAsia"/>
          <w:sz w:val="32"/>
          <w:szCs w:val="32"/>
        </w:rPr>
        <w:t>主要是现代服务业发展引导资金，用于对注册企业的政策扶持支出。</w:t>
      </w:r>
    </w:p>
    <w:p w:rsidR="008725AF" w:rsidRDefault="0042008B">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11</w:t>
      </w:r>
      <w:r>
        <w:rPr>
          <w:rFonts w:ascii="仿宋_GB2312" w:eastAsia="仿宋_GB2312" w:hAnsi="仿宋" w:hint="eastAsia"/>
          <w:b/>
          <w:sz w:val="32"/>
          <w:szCs w:val="32"/>
        </w:rPr>
        <w:t>．支持中小企业发展和管理支出</w:t>
      </w:r>
      <w:r>
        <w:rPr>
          <w:rFonts w:ascii="仿宋_GB2312" w:eastAsia="仿宋_GB2312" w:hAnsi="仿宋"/>
          <w:b/>
          <w:sz w:val="32"/>
          <w:szCs w:val="32"/>
        </w:rPr>
        <w:t>2500</w:t>
      </w:r>
      <w:r>
        <w:rPr>
          <w:rFonts w:ascii="仿宋_GB2312" w:eastAsia="仿宋_GB2312" w:hAnsi="仿宋" w:hint="eastAsia"/>
          <w:b/>
          <w:sz w:val="32"/>
          <w:szCs w:val="32"/>
        </w:rPr>
        <w:t>万元。</w:t>
      </w:r>
      <w:r>
        <w:rPr>
          <w:rFonts w:ascii="仿宋_GB2312" w:eastAsia="仿宋_GB2312" w:hAnsi="仿宋" w:hint="eastAsia"/>
          <w:sz w:val="32"/>
          <w:szCs w:val="32"/>
        </w:rPr>
        <w:t>主要用于招商小区运行和对企业自主品牌建设的扶持支出。</w:t>
      </w:r>
    </w:p>
    <w:p w:rsidR="008725AF" w:rsidRDefault="0042008B">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12</w:t>
      </w:r>
      <w:r>
        <w:rPr>
          <w:rFonts w:ascii="仿宋_GB2312" w:eastAsia="仿宋_GB2312" w:hAnsi="仿宋" w:hint="eastAsia"/>
          <w:b/>
          <w:sz w:val="32"/>
          <w:szCs w:val="32"/>
        </w:rPr>
        <w:t>．住房保障支出</w:t>
      </w:r>
      <w:r>
        <w:rPr>
          <w:rFonts w:ascii="仿宋_GB2312" w:eastAsia="仿宋_GB2312" w:hAnsi="仿宋"/>
          <w:b/>
          <w:sz w:val="32"/>
          <w:szCs w:val="32"/>
        </w:rPr>
        <w:t>486.63</w:t>
      </w:r>
      <w:r>
        <w:rPr>
          <w:rFonts w:ascii="仿宋_GB2312" w:eastAsia="仿宋_GB2312" w:hAnsi="仿宋" w:hint="eastAsia"/>
          <w:b/>
          <w:sz w:val="32"/>
          <w:szCs w:val="32"/>
        </w:rPr>
        <w:t>万元。</w:t>
      </w:r>
      <w:r>
        <w:rPr>
          <w:rFonts w:ascii="仿宋_GB2312" w:eastAsia="仿宋_GB2312" w:hAnsi="仿宋" w:hint="eastAsia"/>
          <w:sz w:val="32"/>
          <w:szCs w:val="32"/>
        </w:rPr>
        <w:t>主要用于机关、事业单位人员公积金补贴以及住房解困补贴支出。</w:t>
      </w:r>
    </w:p>
    <w:p w:rsidR="008725AF" w:rsidRDefault="0042008B">
      <w:pPr>
        <w:spacing w:line="560" w:lineRule="exact"/>
        <w:ind w:firstLineChars="200" w:firstLine="643"/>
        <w:rPr>
          <w:rFonts w:ascii="仿宋_GB2312" w:eastAsia="仿宋_GB2312" w:hAnsi="仿宋"/>
          <w:b/>
          <w:sz w:val="32"/>
          <w:szCs w:val="32"/>
        </w:rPr>
      </w:pPr>
      <w:r>
        <w:rPr>
          <w:rFonts w:ascii="仿宋_GB2312" w:eastAsia="仿宋_GB2312" w:hAnsi="仿宋"/>
          <w:b/>
          <w:sz w:val="32"/>
          <w:szCs w:val="32"/>
        </w:rPr>
        <w:t>13</w:t>
      </w:r>
      <w:r>
        <w:rPr>
          <w:rFonts w:ascii="仿宋_GB2312" w:eastAsia="仿宋_GB2312" w:hAnsi="仿宋" w:hint="eastAsia"/>
          <w:b/>
          <w:sz w:val="32"/>
          <w:szCs w:val="32"/>
        </w:rPr>
        <w:t>．其他支出</w:t>
      </w:r>
      <w:r>
        <w:rPr>
          <w:rFonts w:ascii="仿宋_GB2312" w:eastAsia="仿宋_GB2312" w:hAnsi="仿宋"/>
          <w:b/>
          <w:sz w:val="32"/>
          <w:szCs w:val="32"/>
        </w:rPr>
        <w:t>22.90</w:t>
      </w:r>
      <w:r>
        <w:rPr>
          <w:rFonts w:ascii="仿宋_GB2312" w:eastAsia="仿宋_GB2312" w:hAnsi="仿宋" w:hint="eastAsia"/>
          <w:b/>
          <w:sz w:val="32"/>
          <w:szCs w:val="32"/>
        </w:rPr>
        <w:t>万元。</w:t>
      </w:r>
      <w:r>
        <w:rPr>
          <w:rFonts w:ascii="仿宋_GB2312" w:eastAsia="仿宋_GB2312" w:hAnsi="仿宋" w:hint="eastAsia"/>
          <w:sz w:val="32"/>
          <w:szCs w:val="32"/>
        </w:rPr>
        <w:t>主要用于标准化老年活动室和社会福利彩票公益金支出。</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各位代表</w:t>
      </w:r>
      <w:r>
        <w:rPr>
          <w:rFonts w:ascii="仿宋_GB2312" w:eastAsia="仿宋_GB2312" w:hAnsi="仿宋"/>
          <w:sz w:val="32"/>
          <w:szCs w:val="32"/>
        </w:rPr>
        <w:t>,</w:t>
      </w:r>
      <w:r>
        <w:rPr>
          <w:rFonts w:ascii="仿宋_GB2312" w:eastAsia="仿宋_GB2312" w:hAnsi="仿宋" w:hint="eastAsia"/>
          <w:sz w:val="32"/>
          <w:szCs w:val="32"/>
        </w:rPr>
        <w:t>当前庙镇财政运行状况总体良好</w:t>
      </w:r>
      <w:r>
        <w:rPr>
          <w:rFonts w:ascii="仿宋_GB2312" w:eastAsia="仿宋_GB2312" w:hAnsi="仿宋"/>
          <w:sz w:val="32"/>
          <w:szCs w:val="32"/>
        </w:rPr>
        <w:t>,</w:t>
      </w:r>
      <w:r>
        <w:rPr>
          <w:rFonts w:ascii="仿宋_GB2312" w:eastAsia="仿宋_GB2312" w:hAnsi="仿宋" w:hint="eastAsia"/>
          <w:sz w:val="32"/>
          <w:szCs w:val="32"/>
        </w:rPr>
        <w:t>财政收入稳定增长，各项财政制度改革有效推进。在此要向关心我镇财政工作的上级部门，向支持配合财政工作的各单位、各部门，向招商引资第一线的工作人员表示衷心的感谢！在取得成效的同时，也存在着一些问题和隐患，例如预算绩效目标还不够精准，预算绩效结果应用有待提高；政府购买服务项目还需要更加规范；经济形势复杂严峻，招商引资瓶颈显现，区财政分税体制改革影响收入，各预算单位过紧日子的意识不足。下一步，我们将高度重视这些问题，继续采取有效措施，努力加以解决。</w:t>
      </w:r>
    </w:p>
    <w:p w:rsidR="008725AF" w:rsidRDefault="0042008B">
      <w:pPr>
        <w:spacing w:line="560" w:lineRule="exact"/>
        <w:jc w:val="center"/>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2022</w:t>
      </w:r>
      <w:r>
        <w:rPr>
          <w:rFonts w:ascii="黑体" w:eastAsia="黑体" w:hAnsi="黑体" w:hint="eastAsia"/>
          <w:sz w:val="32"/>
          <w:szCs w:val="32"/>
        </w:rPr>
        <w:t>年预算草案</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2022</w:t>
      </w:r>
      <w:r>
        <w:rPr>
          <w:rFonts w:ascii="仿宋_GB2312" w:eastAsia="仿宋_GB2312" w:hAnsi="仿宋" w:hint="eastAsia"/>
          <w:sz w:val="32"/>
          <w:szCs w:val="32"/>
        </w:rPr>
        <w:t>年预算管理的指导思想是：以习近平新时代中国特色社会主义思想为指导，全面贯彻落实党的十九大和十九届历次全会、中央经济工作会议、全国财政工作会议精神，坚决落实党中央、国务院和市委、市政府关于全面实施预算绩效管理等工作要求，紧紧围绕区委、区政府和镇党委的决策部署，坚持稳中求进工作总基调，以建设“康养小镇·幸福庙镇”为目标，预算管理一体化系统为依托，持续提高财政资金的配置效率和使用效益。</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根据上述指导思想，</w:t>
      </w:r>
      <w:r>
        <w:rPr>
          <w:rFonts w:ascii="仿宋_GB2312" w:eastAsia="仿宋_GB2312" w:hAnsi="仿宋"/>
          <w:sz w:val="32"/>
          <w:szCs w:val="32"/>
        </w:rPr>
        <w:t>2022</w:t>
      </w:r>
      <w:r>
        <w:rPr>
          <w:rFonts w:ascii="仿宋_GB2312" w:eastAsia="仿宋_GB2312" w:hAnsi="仿宋" w:hint="eastAsia"/>
          <w:sz w:val="32"/>
          <w:szCs w:val="32"/>
        </w:rPr>
        <w:t>年本镇财政预算编制遵循以下原则：</w:t>
      </w:r>
    </w:p>
    <w:p w:rsidR="008725AF" w:rsidRDefault="0042008B">
      <w:pPr>
        <w:widowControl/>
        <w:shd w:val="clear" w:color="auto" w:fill="FFFFFF"/>
        <w:spacing w:line="560" w:lineRule="exact"/>
        <w:jc w:val="left"/>
        <w:rPr>
          <w:rFonts w:ascii="宋体" w:cs="宋体"/>
          <w:sz w:val="32"/>
          <w:szCs w:val="32"/>
        </w:rPr>
      </w:pPr>
      <w:r>
        <w:rPr>
          <w:rFonts w:ascii="仿宋_GB2312" w:eastAsia="仿宋_GB2312" w:hAnsi="仿宋" w:hint="eastAsia"/>
          <w:sz w:val="32"/>
          <w:szCs w:val="32"/>
        </w:rPr>
        <w:t xml:space="preserve">　　</w:t>
      </w:r>
      <w:r>
        <w:rPr>
          <w:rFonts w:ascii="楷体_GB2312" w:eastAsia="楷体_GB2312" w:hAnsi="仿宋" w:hint="eastAsia"/>
          <w:sz w:val="32"/>
          <w:szCs w:val="32"/>
        </w:rPr>
        <w:t>一是统筹兼顾原则。</w:t>
      </w:r>
      <w:r>
        <w:rPr>
          <w:rFonts w:ascii="仿宋_GB2312" w:eastAsia="仿宋_GB2312" w:hAnsi="仿宋" w:hint="eastAsia"/>
          <w:sz w:val="32"/>
          <w:szCs w:val="32"/>
        </w:rPr>
        <w:t>把“过紧日子”作为长期坚持的方针，不断调整优化支出结构，切实把有限的财力投向民生保障、生态</w:t>
      </w:r>
      <w:r>
        <w:rPr>
          <w:rFonts w:ascii="仿宋_GB2312" w:eastAsia="仿宋_GB2312" w:hAnsi="仿宋" w:hint="eastAsia"/>
          <w:sz w:val="32"/>
          <w:szCs w:val="32"/>
        </w:rPr>
        <w:lastRenderedPageBreak/>
        <w:t>建设、乡村振兴等重点领域，促进经济社会全面、协调、可持续发展。</w:t>
      </w:r>
    </w:p>
    <w:p w:rsidR="008725AF" w:rsidRDefault="0042008B">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二是量力而行原则。</w:t>
      </w:r>
      <w:r>
        <w:rPr>
          <w:rFonts w:ascii="仿宋_GB2312" w:eastAsia="仿宋_GB2312" w:hAnsi="仿宋" w:hint="eastAsia"/>
          <w:sz w:val="32"/>
          <w:szCs w:val="32"/>
        </w:rPr>
        <w:t>坚持量入为出、以收定支，综合</w:t>
      </w:r>
      <w:proofErr w:type="gramStart"/>
      <w:r>
        <w:rPr>
          <w:rFonts w:ascii="仿宋_GB2312" w:eastAsia="仿宋_GB2312" w:hAnsi="仿宋" w:hint="eastAsia"/>
          <w:sz w:val="32"/>
          <w:szCs w:val="32"/>
        </w:rPr>
        <w:t>考量</w:t>
      </w:r>
      <w:proofErr w:type="gramEnd"/>
      <w:r>
        <w:rPr>
          <w:rFonts w:ascii="仿宋_GB2312" w:eastAsia="仿宋_GB2312" w:hAnsi="仿宋" w:hint="eastAsia"/>
          <w:sz w:val="32"/>
          <w:szCs w:val="32"/>
        </w:rPr>
        <w:t>当年收支增减因素，各项事业发展所需资金应与财政承受能力相适应，做到积极稳妥，确保收支平衡。</w:t>
      </w:r>
    </w:p>
    <w:p w:rsidR="008725AF" w:rsidRDefault="0042008B">
      <w:pPr>
        <w:spacing w:line="560" w:lineRule="exact"/>
        <w:ind w:firstLineChars="200" w:firstLine="640"/>
        <w:rPr>
          <w:rFonts w:ascii="仿宋_GB2312" w:eastAsia="仿宋_GB2312" w:hAnsi="仿宋"/>
          <w:sz w:val="32"/>
          <w:szCs w:val="32"/>
        </w:rPr>
      </w:pPr>
      <w:r>
        <w:rPr>
          <w:rFonts w:ascii="楷体_GB2312" w:eastAsia="楷体_GB2312" w:hAnsi="仿宋" w:hint="eastAsia"/>
          <w:sz w:val="32"/>
          <w:szCs w:val="32"/>
        </w:rPr>
        <w:t>三是讲求绩效原则。</w:t>
      </w:r>
      <w:r>
        <w:rPr>
          <w:rFonts w:ascii="仿宋_GB2312" w:eastAsia="仿宋_GB2312" w:hAnsi="仿宋" w:hint="eastAsia"/>
          <w:sz w:val="32"/>
          <w:szCs w:val="32"/>
        </w:rPr>
        <w:t>贯彻落实《关于我区全面实施预算绩效管理的实施意见》，牢固树立绩效管理理念，完善绩效目标编制，将人大审查、审计整改、绩效评价结果等作为预算安排、政策调整的重要依据。</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按照上述编制原则，</w:t>
      </w:r>
      <w:r>
        <w:rPr>
          <w:rFonts w:ascii="仿宋_GB2312" w:eastAsia="仿宋_GB2312" w:hAnsi="仿宋"/>
          <w:sz w:val="32"/>
          <w:szCs w:val="32"/>
        </w:rPr>
        <w:t>2022</w:t>
      </w:r>
      <w:r>
        <w:rPr>
          <w:rFonts w:ascii="仿宋_GB2312" w:eastAsia="仿宋_GB2312" w:hAnsi="仿宋" w:hint="eastAsia"/>
          <w:sz w:val="32"/>
          <w:szCs w:val="32"/>
        </w:rPr>
        <w:t>年预算草案安排如下：</w:t>
      </w:r>
    </w:p>
    <w:p w:rsidR="008725AF" w:rsidRDefault="0042008B">
      <w:pPr>
        <w:spacing w:line="560" w:lineRule="exact"/>
        <w:ind w:firstLineChars="200" w:firstLine="640"/>
        <w:rPr>
          <w:rFonts w:ascii="楷体_GB2312" w:eastAsia="楷体_GB2312" w:hAnsi="仿宋"/>
          <w:sz w:val="32"/>
          <w:szCs w:val="32"/>
        </w:rPr>
      </w:pPr>
      <w:r>
        <w:rPr>
          <w:rFonts w:ascii="楷体_GB2312" w:eastAsia="楷体_GB2312" w:hAnsi="仿宋" w:hint="eastAsia"/>
          <w:sz w:val="32"/>
          <w:szCs w:val="32"/>
        </w:rPr>
        <w:t>（一）</w:t>
      </w:r>
      <w:r>
        <w:rPr>
          <w:rFonts w:ascii="楷体_GB2312" w:eastAsia="楷体_GB2312" w:hAnsi="仿宋"/>
          <w:sz w:val="32"/>
          <w:szCs w:val="32"/>
        </w:rPr>
        <w:t>2022</w:t>
      </w:r>
      <w:r>
        <w:rPr>
          <w:rFonts w:ascii="楷体_GB2312" w:eastAsia="楷体_GB2312" w:hAnsi="仿宋" w:hint="eastAsia"/>
          <w:sz w:val="32"/>
          <w:szCs w:val="32"/>
        </w:rPr>
        <w:t>年预算收入</w:t>
      </w:r>
      <w:r>
        <w:rPr>
          <w:rFonts w:ascii="楷体_GB2312" w:eastAsia="楷体_GB2312" w:hAnsi="仿宋"/>
          <w:sz w:val="32"/>
          <w:szCs w:val="32"/>
        </w:rPr>
        <w:t>66700</w:t>
      </w:r>
      <w:r>
        <w:rPr>
          <w:rFonts w:ascii="楷体_GB2312" w:eastAsia="楷体_GB2312" w:hAnsi="仿宋" w:hint="eastAsia"/>
          <w:sz w:val="32"/>
          <w:szCs w:val="32"/>
        </w:rPr>
        <w:t>万元。</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其中：区级财力补助</w:t>
      </w:r>
      <w:r>
        <w:rPr>
          <w:rFonts w:ascii="仿宋_GB2312" w:eastAsia="仿宋_GB2312" w:hAnsi="仿宋"/>
          <w:sz w:val="32"/>
          <w:szCs w:val="32"/>
        </w:rPr>
        <w:t>3700</w:t>
      </w:r>
      <w:r>
        <w:rPr>
          <w:rFonts w:ascii="仿宋_GB2312" w:eastAsia="仿宋_GB2312" w:hAnsi="仿宋" w:hint="eastAsia"/>
          <w:sz w:val="32"/>
          <w:szCs w:val="32"/>
        </w:rPr>
        <w:t>万元，其余为区镇税收体制分成。</w:t>
      </w:r>
    </w:p>
    <w:p w:rsidR="008725AF" w:rsidRDefault="0042008B">
      <w:pPr>
        <w:spacing w:line="560" w:lineRule="exact"/>
        <w:ind w:firstLineChars="200" w:firstLine="640"/>
        <w:rPr>
          <w:rFonts w:ascii="楷体_GB2312" w:eastAsia="楷体_GB2312" w:hAnsi="仿宋"/>
          <w:sz w:val="32"/>
          <w:szCs w:val="32"/>
        </w:rPr>
      </w:pPr>
      <w:r>
        <w:rPr>
          <w:rFonts w:ascii="楷体_GB2312" w:eastAsia="楷体_GB2312" w:hAnsi="仿宋" w:hint="eastAsia"/>
          <w:sz w:val="32"/>
          <w:szCs w:val="32"/>
        </w:rPr>
        <w:t>（二）</w:t>
      </w:r>
      <w:r>
        <w:rPr>
          <w:rFonts w:ascii="楷体_GB2312" w:eastAsia="楷体_GB2312" w:hAnsi="仿宋"/>
          <w:sz w:val="32"/>
          <w:szCs w:val="32"/>
        </w:rPr>
        <w:t>2022</w:t>
      </w:r>
      <w:r>
        <w:rPr>
          <w:rFonts w:ascii="楷体_GB2312" w:eastAsia="楷体_GB2312" w:hAnsi="仿宋" w:hint="eastAsia"/>
          <w:sz w:val="32"/>
          <w:szCs w:val="32"/>
        </w:rPr>
        <w:t>年预算支出</w:t>
      </w:r>
      <w:r>
        <w:rPr>
          <w:rFonts w:ascii="楷体_GB2312" w:eastAsia="楷体_GB2312" w:hAnsi="仿宋"/>
          <w:sz w:val="32"/>
          <w:szCs w:val="32"/>
        </w:rPr>
        <w:t>66700</w:t>
      </w:r>
      <w:r>
        <w:rPr>
          <w:rFonts w:ascii="楷体_GB2312" w:eastAsia="楷体_GB2312" w:hAnsi="仿宋" w:hint="eastAsia"/>
          <w:sz w:val="32"/>
          <w:szCs w:val="32"/>
        </w:rPr>
        <w:t>万元。</w:t>
      </w:r>
    </w:p>
    <w:p w:rsidR="008725AF" w:rsidRDefault="0042008B">
      <w:pPr>
        <w:spacing w:line="560" w:lineRule="exact"/>
        <w:ind w:firstLineChars="200" w:firstLine="643"/>
        <w:jc w:val="left"/>
        <w:rPr>
          <w:rFonts w:ascii="仿宋_GB2312" w:eastAsia="仿宋_GB2312" w:hAnsi="仿宋"/>
          <w:sz w:val="32"/>
          <w:szCs w:val="32"/>
        </w:rPr>
      </w:pPr>
      <w:r>
        <w:rPr>
          <w:rFonts w:ascii="仿宋_GB2312" w:eastAsia="仿宋_GB2312" w:hAnsi="仿宋"/>
          <w:b/>
          <w:sz w:val="32"/>
          <w:szCs w:val="32"/>
        </w:rPr>
        <w:t>1</w:t>
      </w:r>
      <w:r>
        <w:rPr>
          <w:rFonts w:ascii="仿宋_GB2312" w:eastAsia="仿宋_GB2312" w:hAnsi="仿宋" w:hint="eastAsia"/>
          <w:b/>
          <w:sz w:val="32"/>
          <w:szCs w:val="32"/>
        </w:rPr>
        <w:t>．一般公共服务支出</w:t>
      </w:r>
      <w:r>
        <w:rPr>
          <w:rFonts w:ascii="仿宋_GB2312" w:eastAsia="仿宋_GB2312" w:hAnsi="仿宋"/>
          <w:b/>
          <w:sz w:val="32"/>
          <w:szCs w:val="32"/>
        </w:rPr>
        <w:t>5537.34</w:t>
      </w:r>
      <w:r>
        <w:rPr>
          <w:rFonts w:ascii="仿宋_GB2312" w:eastAsia="仿宋_GB2312" w:hAnsi="仿宋" w:hint="eastAsia"/>
          <w:b/>
          <w:sz w:val="32"/>
          <w:szCs w:val="32"/>
        </w:rPr>
        <w:t>万元。</w:t>
      </w:r>
      <w:r>
        <w:rPr>
          <w:rFonts w:ascii="仿宋_GB2312" w:eastAsia="仿宋_GB2312" w:hAnsi="仿宋" w:hint="eastAsia"/>
          <w:sz w:val="32"/>
          <w:szCs w:val="32"/>
        </w:rPr>
        <w:t>主要安排人大事务</w:t>
      </w:r>
      <w:r>
        <w:rPr>
          <w:rFonts w:ascii="仿宋_GB2312" w:eastAsia="仿宋_GB2312" w:hAnsi="仿宋"/>
          <w:sz w:val="32"/>
          <w:szCs w:val="32"/>
        </w:rPr>
        <w:t>37</w:t>
      </w:r>
      <w:r>
        <w:rPr>
          <w:rFonts w:ascii="仿宋_GB2312" w:eastAsia="仿宋_GB2312" w:hAnsi="仿宋" w:hint="eastAsia"/>
          <w:sz w:val="32"/>
          <w:szCs w:val="32"/>
        </w:rPr>
        <w:t>万元，政府行政运行</w:t>
      </w:r>
      <w:r>
        <w:rPr>
          <w:rFonts w:ascii="仿宋_GB2312" w:eastAsia="仿宋_GB2312" w:hAnsi="仿宋"/>
          <w:sz w:val="32"/>
          <w:szCs w:val="32"/>
        </w:rPr>
        <w:t>2793.27</w:t>
      </w:r>
      <w:r>
        <w:rPr>
          <w:rFonts w:ascii="仿宋_GB2312" w:eastAsia="仿宋_GB2312" w:hAnsi="仿宋" w:hint="eastAsia"/>
          <w:sz w:val="32"/>
          <w:szCs w:val="32"/>
        </w:rPr>
        <w:t>万元，纪检监察事务</w:t>
      </w:r>
      <w:r>
        <w:rPr>
          <w:rFonts w:ascii="仿宋_GB2312" w:eastAsia="仿宋_GB2312" w:hAnsi="仿宋"/>
          <w:sz w:val="32"/>
          <w:szCs w:val="32"/>
        </w:rPr>
        <w:t>33.25</w:t>
      </w:r>
      <w:r>
        <w:rPr>
          <w:rFonts w:ascii="仿宋_GB2312" w:eastAsia="仿宋_GB2312" w:hAnsi="仿宋" w:hint="eastAsia"/>
          <w:sz w:val="32"/>
          <w:szCs w:val="32"/>
        </w:rPr>
        <w:t>万元，其他共产党事务</w:t>
      </w:r>
      <w:r>
        <w:rPr>
          <w:rFonts w:ascii="仿宋_GB2312" w:eastAsia="仿宋_GB2312" w:hAnsi="仿宋"/>
          <w:sz w:val="32"/>
          <w:szCs w:val="32"/>
        </w:rPr>
        <w:t>1453.28</w:t>
      </w:r>
      <w:r>
        <w:rPr>
          <w:rFonts w:ascii="仿宋_GB2312" w:eastAsia="仿宋_GB2312" w:hAnsi="仿宋" w:hint="eastAsia"/>
          <w:sz w:val="32"/>
          <w:szCs w:val="32"/>
        </w:rPr>
        <w:t>万元，宣传事务</w:t>
      </w:r>
      <w:r>
        <w:rPr>
          <w:rFonts w:ascii="仿宋_GB2312" w:eastAsia="仿宋_GB2312" w:hAnsi="仿宋"/>
          <w:sz w:val="32"/>
          <w:szCs w:val="32"/>
        </w:rPr>
        <w:t>150</w:t>
      </w:r>
      <w:r>
        <w:rPr>
          <w:rFonts w:ascii="仿宋_GB2312" w:eastAsia="仿宋_GB2312" w:hAnsi="仿宋" w:hint="eastAsia"/>
          <w:sz w:val="32"/>
          <w:szCs w:val="32"/>
        </w:rPr>
        <w:t>万元，群众团体事务</w:t>
      </w:r>
      <w:r>
        <w:rPr>
          <w:rFonts w:ascii="仿宋_GB2312" w:eastAsia="仿宋_GB2312" w:hAnsi="仿宋"/>
          <w:sz w:val="32"/>
          <w:szCs w:val="32"/>
        </w:rPr>
        <w:t>50</w:t>
      </w:r>
      <w:r>
        <w:rPr>
          <w:rFonts w:ascii="仿宋_GB2312" w:eastAsia="仿宋_GB2312" w:hAnsi="仿宋" w:hint="eastAsia"/>
          <w:sz w:val="32"/>
          <w:szCs w:val="32"/>
        </w:rPr>
        <w:t>万元，财政事务</w:t>
      </w:r>
      <w:r>
        <w:rPr>
          <w:rFonts w:ascii="仿宋_GB2312" w:eastAsia="仿宋_GB2312" w:hAnsi="仿宋"/>
          <w:sz w:val="32"/>
          <w:szCs w:val="32"/>
        </w:rPr>
        <w:t>220.76</w:t>
      </w:r>
      <w:r>
        <w:rPr>
          <w:rFonts w:ascii="仿宋_GB2312" w:eastAsia="仿宋_GB2312" w:hAnsi="仿宋" w:hint="eastAsia"/>
          <w:sz w:val="32"/>
          <w:szCs w:val="32"/>
        </w:rPr>
        <w:t>万元，市场监督管理事务</w:t>
      </w:r>
      <w:r>
        <w:rPr>
          <w:rFonts w:ascii="仿宋_GB2312" w:eastAsia="仿宋_GB2312" w:hAnsi="仿宋"/>
          <w:sz w:val="32"/>
          <w:szCs w:val="32"/>
        </w:rPr>
        <w:t>16</w:t>
      </w:r>
      <w:r>
        <w:rPr>
          <w:rFonts w:ascii="仿宋_GB2312" w:eastAsia="仿宋_GB2312" w:hAnsi="仿宋" w:hint="eastAsia"/>
          <w:sz w:val="32"/>
          <w:szCs w:val="32"/>
        </w:rPr>
        <w:t>万元，其他一般公共服务（庙镇经济发展服务中心运行经费）</w:t>
      </w:r>
      <w:r>
        <w:rPr>
          <w:rFonts w:ascii="仿宋_GB2312" w:eastAsia="仿宋_GB2312" w:hAnsi="仿宋"/>
          <w:sz w:val="32"/>
          <w:szCs w:val="32"/>
        </w:rPr>
        <w:t>783.78</w:t>
      </w:r>
      <w:r>
        <w:rPr>
          <w:rFonts w:ascii="仿宋_GB2312" w:eastAsia="仿宋_GB2312" w:hAnsi="仿宋" w:hint="eastAsia"/>
          <w:sz w:val="32"/>
          <w:szCs w:val="32"/>
        </w:rPr>
        <w:t>万元。</w:t>
      </w:r>
    </w:p>
    <w:p w:rsidR="008725AF" w:rsidRDefault="0042008B">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2</w:t>
      </w:r>
      <w:r>
        <w:rPr>
          <w:rFonts w:ascii="仿宋_GB2312" w:eastAsia="仿宋_GB2312" w:hAnsi="仿宋" w:hint="eastAsia"/>
          <w:b/>
          <w:sz w:val="32"/>
          <w:szCs w:val="32"/>
        </w:rPr>
        <w:t>．教育支出</w:t>
      </w:r>
      <w:r>
        <w:rPr>
          <w:rFonts w:ascii="仿宋_GB2312" w:eastAsia="仿宋_GB2312" w:hAnsi="仿宋"/>
          <w:b/>
          <w:sz w:val="32"/>
          <w:szCs w:val="32"/>
        </w:rPr>
        <w:t>53</w:t>
      </w:r>
      <w:r>
        <w:rPr>
          <w:rFonts w:ascii="仿宋_GB2312" w:eastAsia="仿宋_GB2312" w:hAnsi="仿宋" w:hint="eastAsia"/>
          <w:b/>
          <w:sz w:val="32"/>
          <w:szCs w:val="32"/>
        </w:rPr>
        <w:t>万元。</w:t>
      </w:r>
      <w:r>
        <w:rPr>
          <w:rFonts w:ascii="仿宋_GB2312" w:eastAsia="仿宋_GB2312" w:hAnsi="仿宋" w:hint="eastAsia"/>
          <w:sz w:val="32"/>
          <w:szCs w:val="32"/>
        </w:rPr>
        <w:t>主要安排成人学校补贴、未成年人关爱工作和学校场地开放补贴等。</w:t>
      </w:r>
    </w:p>
    <w:p w:rsidR="008725AF" w:rsidRDefault="0042008B">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3</w:t>
      </w:r>
      <w:r>
        <w:rPr>
          <w:rFonts w:ascii="仿宋_GB2312" w:eastAsia="仿宋_GB2312" w:hAnsi="仿宋" w:hint="eastAsia"/>
          <w:b/>
          <w:sz w:val="32"/>
          <w:szCs w:val="32"/>
        </w:rPr>
        <w:t>．科学技术支出</w:t>
      </w:r>
      <w:r>
        <w:rPr>
          <w:rFonts w:ascii="仿宋_GB2312" w:eastAsia="仿宋_GB2312" w:hAnsi="仿宋"/>
          <w:b/>
          <w:sz w:val="32"/>
          <w:szCs w:val="32"/>
        </w:rPr>
        <w:t>170</w:t>
      </w:r>
      <w:r>
        <w:rPr>
          <w:rFonts w:ascii="仿宋_GB2312" w:eastAsia="仿宋_GB2312" w:hAnsi="仿宋" w:hint="eastAsia"/>
          <w:b/>
          <w:sz w:val="32"/>
          <w:szCs w:val="32"/>
        </w:rPr>
        <w:t>万元。</w:t>
      </w:r>
      <w:r>
        <w:rPr>
          <w:rFonts w:ascii="仿宋_GB2312" w:eastAsia="仿宋_GB2312" w:hAnsi="仿宋" w:hint="eastAsia"/>
          <w:sz w:val="32"/>
          <w:szCs w:val="32"/>
        </w:rPr>
        <w:t>主要安排设立科技创新引导资</w:t>
      </w:r>
      <w:r>
        <w:rPr>
          <w:rFonts w:ascii="仿宋_GB2312" w:eastAsia="仿宋_GB2312" w:hAnsi="仿宋" w:hint="eastAsia"/>
          <w:sz w:val="32"/>
          <w:szCs w:val="32"/>
        </w:rPr>
        <w:lastRenderedPageBreak/>
        <w:t>金，用于对新兴企业的政策扶持。</w:t>
      </w:r>
    </w:p>
    <w:p w:rsidR="008725AF" w:rsidRDefault="0042008B">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4</w:t>
      </w:r>
      <w:r>
        <w:rPr>
          <w:rFonts w:ascii="仿宋_GB2312" w:eastAsia="仿宋_GB2312" w:hAnsi="仿宋" w:hint="eastAsia"/>
          <w:b/>
          <w:sz w:val="32"/>
          <w:szCs w:val="32"/>
        </w:rPr>
        <w:t>．文化体育与传媒支出</w:t>
      </w:r>
      <w:r>
        <w:rPr>
          <w:rFonts w:ascii="仿宋_GB2312" w:eastAsia="仿宋_GB2312" w:hAnsi="仿宋"/>
          <w:b/>
          <w:sz w:val="32"/>
          <w:szCs w:val="32"/>
        </w:rPr>
        <w:t>139</w:t>
      </w:r>
      <w:r>
        <w:rPr>
          <w:rFonts w:ascii="仿宋_GB2312" w:eastAsia="仿宋_GB2312" w:hAnsi="仿宋" w:hint="eastAsia"/>
          <w:b/>
          <w:sz w:val="32"/>
          <w:szCs w:val="32"/>
        </w:rPr>
        <w:t>万元。</w:t>
      </w:r>
      <w:r>
        <w:rPr>
          <w:rFonts w:ascii="仿宋_GB2312" w:eastAsia="仿宋_GB2312" w:hAnsi="仿宋" w:hint="eastAsia"/>
          <w:sz w:val="32"/>
          <w:szCs w:val="32"/>
        </w:rPr>
        <w:t>主要安排花博经费，文体活动专项经费以及多功能厅购置器材等。</w:t>
      </w:r>
    </w:p>
    <w:p w:rsidR="008725AF" w:rsidRDefault="0042008B">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5</w:t>
      </w:r>
      <w:r>
        <w:rPr>
          <w:rFonts w:ascii="仿宋_GB2312" w:eastAsia="仿宋_GB2312" w:hAnsi="仿宋" w:hint="eastAsia"/>
          <w:b/>
          <w:sz w:val="32"/>
          <w:szCs w:val="32"/>
        </w:rPr>
        <w:t>．社会保障和就业支出</w:t>
      </w:r>
      <w:r>
        <w:rPr>
          <w:rFonts w:ascii="仿宋_GB2312" w:eastAsia="仿宋_GB2312" w:hAnsi="仿宋"/>
          <w:b/>
          <w:sz w:val="32"/>
          <w:szCs w:val="32"/>
        </w:rPr>
        <w:t>2421.18</w:t>
      </w:r>
      <w:r>
        <w:rPr>
          <w:rFonts w:ascii="仿宋_GB2312" w:eastAsia="仿宋_GB2312" w:hAnsi="仿宋" w:hint="eastAsia"/>
          <w:b/>
          <w:sz w:val="32"/>
          <w:szCs w:val="32"/>
        </w:rPr>
        <w:t>万元。</w:t>
      </w:r>
      <w:r>
        <w:rPr>
          <w:rFonts w:ascii="仿宋_GB2312" w:eastAsia="仿宋_GB2312" w:hAnsi="仿宋" w:hint="eastAsia"/>
          <w:sz w:val="32"/>
          <w:szCs w:val="32"/>
        </w:rPr>
        <w:t>其中：</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）民政管理事务支出</w:t>
      </w:r>
      <w:r>
        <w:rPr>
          <w:rFonts w:ascii="仿宋_GB2312" w:eastAsia="仿宋_GB2312" w:hAnsi="仿宋"/>
          <w:sz w:val="32"/>
          <w:szCs w:val="32"/>
        </w:rPr>
        <w:t>741.18</w:t>
      </w:r>
      <w:r>
        <w:rPr>
          <w:rFonts w:ascii="仿宋_GB2312" w:eastAsia="仿宋_GB2312" w:hAnsi="仿宋" w:hint="eastAsia"/>
          <w:sz w:val="32"/>
          <w:szCs w:val="32"/>
        </w:rPr>
        <w:t>万元，主要</w:t>
      </w:r>
      <w:proofErr w:type="gramStart"/>
      <w:r>
        <w:rPr>
          <w:rFonts w:ascii="仿宋_GB2312" w:eastAsia="仿宋_GB2312" w:hAnsi="仿宋" w:hint="eastAsia"/>
          <w:sz w:val="32"/>
          <w:szCs w:val="32"/>
        </w:rPr>
        <w:t>安排庙</w:t>
      </w:r>
      <w:proofErr w:type="gramEnd"/>
      <w:r>
        <w:rPr>
          <w:rFonts w:ascii="仿宋_GB2312" w:eastAsia="仿宋_GB2312" w:hAnsi="仿宋" w:hint="eastAsia"/>
          <w:sz w:val="32"/>
          <w:szCs w:val="32"/>
        </w:rPr>
        <w:t>镇社区事务受理服务中心运行经费以及对居委会的补贴。</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）抚恤支出</w:t>
      </w:r>
      <w:r>
        <w:rPr>
          <w:rFonts w:ascii="仿宋_GB2312" w:eastAsia="仿宋_GB2312" w:hAnsi="仿宋"/>
          <w:sz w:val="32"/>
          <w:szCs w:val="32"/>
        </w:rPr>
        <w:t>30.68</w:t>
      </w:r>
      <w:r>
        <w:rPr>
          <w:rFonts w:ascii="仿宋_GB2312" w:eastAsia="仿宋_GB2312" w:hAnsi="仿宋" w:hint="eastAsia"/>
          <w:sz w:val="32"/>
          <w:szCs w:val="32"/>
        </w:rPr>
        <w:t>万元。主要安排义务兵及家属优待金，三属优待金，“关爱功臣”补助，在乡复员军人退休退养金及遗孀补助等。</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）退役安置</w:t>
      </w:r>
      <w:r>
        <w:rPr>
          <w:rFonts w:ascii="仿宋_GB2312" w:eastAsia="仿宋_GB2312" w:hAnsi="仿宋"/>
          <w:sz w:val="32"/>
          <w:szCs w:val="32"/>
        </w:rPr>
        <w:t>95.22</w:t>
      </w:r>
      <w:r>
        <w:rPr>
          <w:rFonts w:ascii="仿宋_GB2312" w:eastAsia="仿宋_GB2312" w:hAnsi="仿宋" w:hint="eastAsia"/>
          <w:sz w:val="32"/>
          <w:szCs w:val="32"/>
        </w:rPr>
        <w:t>万元。主要安排</w:t>
      </w:r>
      <w:r>
        <w:rPr>
          <w:rFonts w:ascii="仿宋_GB2312" w:eastAsia="仿宋_GB2312" w:hAnsi="仿宋"/>
          <w:sz w:val="32"/>
          <w:szCs w:val="32"/>
        </w:rPr>
        <w:t>60</w:t>
      </w:r>
      <w:r>
        <w:rPr>
          <w:rFonts w:ascii="仿宋_GB2312" w:eastAsia="仿宋_GB2312" w:hAnsi="仿宋" w:hint="eastAsia"/>
          <w:sz w:val="32"/>
          <w:szCs w:val="32"/>
        </w:rPr>
        <w:t>岁以上退伍军人补助和老退伍军人一次性临补。</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4</w:t>
      </w:r>
      <w:r>
        <w:rPr>
          <w:rFonts w:ascii="仿宋_GB2312" w:eastAsia="仿宋_GB2312" w:hAnsi="仿宋" w:hint="eastAsia"/>
          <w:sz w:val="32"/>
          <w:szCs w:val="32"/>
        </w:rPr>
        <w:t>）就业补助</w:t>
      </w:r>
      <w:r>
        <w:rPr>
          <w:rFonts w:ascii="仿宋_GB2312" w:eastAsia="仿宋_GB2312" w:hAnsi="仿宋"/>
          <w:sz w:val="32"/>
          <w:szCs w:val="32"/>
        </w:rPr>
        <w:t>172</w:t>
      </w:r>
      <w:r>
        <w:rPr>
          <w:rFonts w:ascii="仿宋_GB2312" w:eastAsia="仿宋_GB2312" w:hAnsi="仿宋" w:hint="eastAsia"/>
          <w:sz w:val="32"/>
          <w:szCs w:val="32"/>
        </w:rPr>
        <w:t>万元。主要</w:t>
      </w:r>
      <w:proofErr w:type="gramStart"/>
      <w:r>
        <w:rPr>
          <w:rFonts w:ascii="仿宋_GB2312" w:eastAsia="仿宋_GB2312" w:hAnsi="仿宋" w:hint="eastAsia"/>
          <w:sz w:val="32"/>
          <w:szCs w:val="32"/>
        </w:rPr>
        <w:t>安排稳岗补贴</w:t>
      </w:r>
      <w:proofErr w:type="gramEnd"/>
      <w:r>
        <w:rPr>
          <w:rFonts w:ascii="仿宋_GB2312" w:eastAsia="仿宋_GB2312" w:hAnsi="仿宋" w:hint="eastAsia"/>
          <w:sz w:val="32"/>
          <w:szCs w:val="32"/>
        </w:rPr>
        <w:t>、社统销，扶助创业补贴、帮困互助基金和征地人员灵活就业补贴等。</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5</w:t>
      </w:r>
      <w:r>
        <w:rPr>
          <w:rFonts w:ascii="仿宋_GB2312" w:eastAsia="仿宋_GB2312" w:hAnsi="仿宋" w:hint="eastAsia"/>
          <w:sz w:val="32"/>
          <w:szCs w:val="32"/>
        </w:rPr>
        <w:t>）社会福利事业</w:t>
      </w:r>
      <w:r>
        <w:rPr>
          <w:rFonts w:ascii="仿宋_GB2312" w:eastAsia="仿宋_GB2312" w:hAnsi="仿宋"/>
          <w:sz w:val="32"/>
          <w:szCs w:val="32"/>
        </w:rPr>
        <w:t>176.30</w:t>
      </w:r>
      <w:r>
        <w:rPr>
          <w:rFonts w:ascii="仿宋_GB2312" w:eastAsia="仿宋_GB2312" w:hAnsi="仿宋" w:hint="eastAsia"/>
          <w:sz w:val="32"/>
          <w:szCs w:val="32"/>
        </w:rPr>
        <w:t>万元，主要安排敬老院补贴以及为老服务中心补贴等。</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6</w:t>
      </w:r>
      <w:r>
        <w:rPr>
          <w:rFonts w:ascii="仿宋_GB2312" w:eastAsia="仿宋_GB2312" w:hAnsi="仿宋" w:hint="eastAsia"/>
          <w:sz w:val="32"/>
          <w:szCs w:val="32"/>
        </w:rPr>
        <w:t>）残疾人事业</w:t>
      </w:r>
      <w:r>
        <w:rPr>
          <w:rFonts w:ascii="仿宋_GB2312" w:eastAsia="仿宋_GB2312" w:hAnsi="仿宋"/>
          <w:sz w:val="32"/>
          <w:szCs w:val="32"/>
        </w:rPr>
        <w:t>443.85</w:t>
      </w:r>
      <w:r>
        <w:rPr>
          <w:rFonts w:ascii="仿宋_GB2312" w:eastAsia="仿宋_GB2312" w:hAnsi="仿宋" w:hint="eastAsia"/>
          <w:sz w:val="32"/>
          <w:szCs w:val="32"/>
        </w:rPr>
        <w:t>万元。主要安排农村重残无业生活补助以及残疾人城乡居民基本医疗保险补贴等</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7</w:t>
      </w:r>
      <w:r>
        <w:rPr>
          <w:rFonts w:ascii="仿宋_GB2312" w:eastAsia="仿宋_GB2312" w:hAnsi="仿宋" w:hint="eastAsia"/>
          <w:sz w:val="32"/>
          <w:szCs w:val="32"/>
        </w:rPr>
        <w:t>）红十字事业</w:t>
      </w:r>
      <w:r>
        <w:rPr>
          <w:rFonts w:ascii="仿宋_GB2312" w:eastAsia="仿宋_GB2312" w:hAnsi="仿宋"/>
          <w:sz w:val="32"/>
          <w:szCs w:val="32"/>
        </w:rPr>
        <w:t>10</w:t>
      </w:r>
      <w:r>
        <w:rPr>
          <w:rFonts w:ascii="仿宋_GB2312" w:eastAsia="仿宋_GB2312" w:hAnsi="仿宋" w:hint="eastAsia"/>
          <w:sz w:val="32"/>
          <w:szCs w:val="32"/>
        </w:rPr>
        <w:t>万元。</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8</w:t>
      </w:r>
      <w:r>
        <w:rPr>
          <w:rFonts w:ascii="仿宋_GB2312" w:eastAsia="仿宋_GB2312" w:hAnsi="仿宋" w:hint="eastAsia"/>
          <w:sz w:val="32"/>
          <w:szCs w:val="32"/>
        </w:rPr>
        <w:t>）农村最低生活保障</w:t>
      </w:r>
      <w:r>
        <w:rPr>
          <w:rFonts w:ascii="仿宋_GB2312" w:eastAsia="仿宋_GB2312" w:hAnsi="仿宋"/>
          <w:sz w:val="32"/>
          <w:szCs w:val="32"/>
        </w:rPr>
        <w:t>79.20</w:t>
      </w:r>
      <w:r>
        <w:rPr>
          <w:rFonts w:ascii="仿宋_GB2312" w:eastAsia="仿宋_GB2312" w:hAnsi="仿宋" w:hint="eastAsia"/>
          <w:sz w:val="32"/>
          <w:szCs w:val="32"/>
        </w:rPr>
        <w:t>万元。</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9</w:t>
      </w:r>
      <w:r>
        <w:rPr>
          <w:rFonts w:ascii="仿宋_GB2312" w:eastAsia="仿宋_GB2312" w:hAnsi="仿宋" w:hint="eastAsia"/>
          <w:sz w:val="32"/>
          <w:szCs w:val="32"/>
        </w:rPr>
        <w:t>）特困人员救助供养</w:t>
      </w:r>
      <w:r>
        <w:rPr>
          <w:rFonts w:ascii="仿宋_GB2312" w:eastAsia="仿宋_GB2312" w:hAnsi="仿宋"/>
          <w:sz w:val="32"/>
          <w:szCs w:val="32"/>
        </w:rPr>
        <w:t>170.80</w:t>
      </w:r>
      <w:r>
        <w:rPr>
          <w:rFonts w:ascii="仿宋_GB2312" w:eastAsia="仿宋_GB2312" w:hAnsi="仿宋" w:hint="eastAsia"/>
          <w:sz w:val="32"/>
          <w:szCs w:val="32"/>
        </w:rPr>
        <w:t>万元。主要安排农村特困人员生活补贴及特困医疗补助。</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10</w:t>
      </w:r>
      <w:r>
        <w:rPr>
          <w:rFonts w:ascii="仿宋_GB2312" w:eastAsia="仿宋_GB2312" w:hAnsi="仿宋" w:hint="eastAsia"/>
          <w:sz w:val="32"/>
          <w:szCs w:val="32"/>
        </w:rPr>
        <w:t>）退役军人管理事务</w:t>
      </w:r>
      <w:r>
        <w:rPr>
          <w:rFonts w:ascii="仿宋_GB2312" w:eastAsia="仿宋_GB2312" w:hAnsi="仿宋"/>
          <w:sz w:val="32"/>
          <w:szCs w:val="32"/>
        </w:rPr>
        <w:t>25.50</w:t>
      </w:r>
      <w:r>
        <w:rPr>
          <w:rFonts w:ascii="仿宋_GB2312" w:eastAsia="仿宋_GB2312" w:hAnsi="仿宋" w:hint="eastAsia"/>
          <w:sz w:val="32"/>
          <w:szCs w:val="32"/>
        </w:rPr>
        <w:t>万元。主要安排拥军优属经</w:t>
      </w:r>
      <w:r>
        <w:rPr>
          <w:rFonts w:ascii="仿宋_GB2312" w:eastAsia="仿宋_GB2312" w:hAnsi="仿宋" w:hint="eastAsia"/>
          <w:sz w:val="32"/>
          <w:szCs w:val="32"/>
        </w:rPr>
        <w:lastRenderedPageBreak/>
        <w:t>费。</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11</w:t>
      </w:r>
      <w:r>
        <w:rPr>
          <w:rFonts w:ascii="仿宋_GB2312" w:eastAsia="仿宋_GB2312" w:hAnsi="仿宋" w:hint="eastAsia"/>
          <w:sz w:val="32"/>
          <w:szCs w:val="32"/>
        </w:rPr>
        <w:t>）其它社会保障支出</w:t>
      </w:r>
      <w:r>
        <w:rPr>
          <w:rFonts w:ascii="仿宋_GB2312" w:eastAsia="仿宋_GB2312" w:hAnsi="仿宋"/>
          <w:sz w:val="32"/>
          <w:szCs w:val="32"/>
        </w:rPr>
        <w:t>476.45</w:t>
      </w:r>
      <w:r>
        <w:rPr>
          <w:rFonts w:ascii="仿宋_GB2312" w:eastAsia="仿宋_GB2312" w:hAnsi="仿宋" w:hint="eastAsia"/>
          <w:sz w:val="32"/>
          <w:szCs w:val="32"/>
        </w:rPr>
        <w:t>万元。主要安排</w:t>
      </w:r>
      <w:proofErr w:type="gramStart"/>
      <w:r>
        <w:rPr>
          <w:rFonts w:ascii="仿宋_GB2312" w:eastAsia="仿宋_GB2312" w:hAnsi="仿宋" w:hint="eastAsia"/>
          <w:sz w:val="32"/>
          <w:szCs w:val="32"/>
        </w:rPr>
        <w:t>镇事业</w:t>
      </w:r>
      <w:proofErr w:type="gramEnd"/>
      <w:r>
        <w:rPr>
          <w:rFonts w:ascii="仿宋_GB2312" w:eastAsia="仿宋_GB2312" w:hAnsi="仿宋" w:hint="eastAsia"/>
          <w:sz w:val="32"/>
          <w:szCs w:val="32"/>
        </w:rPr>
        <w:t>及镇集体退休人员补贴</w:t>
      </w:r>
      <w:r>
        <w:rPr>
          <w:rFonts w:ascii="仿宋_GB2312" w:eastAsia="仿宋_GB2312" w:hAnsi="仿宋"/>
          <w:sz w:val="32"/>
          <w:szCs w:val="32"/>
        </w:rPr>
        <w:t>55</w:t>
      </w:r>
      <w:r>
        <w:rPr>
          <w:rFonts w:ascii="仿宋_GB2312" w:eastAsia="仿宋_GB2312" w:hAnsi="仿宋" w:hint="eastAsia"/>
          <w:sz w:val="32"/>
          <w:szCs w:val="32"/>
        </w:rPr>
        <w:t>万元，村及企业老干部补贴</w:t>
      </w:r>
      <w:r>
        <w:rPr>
          <w:rFonts w:ascii="仿宋_GB2312" w:eastAsia="仿宋_GB2312" w:hAnsi="仿宋"/>
          <w:sz w:val="32"/>
          <w:szCs w:val="32"/>
        </w:rPr>
        <w:t>290</w:t>
      </w:r>
      <w:r>
        <w:rPr>
          <w:rFonts w:ascii="仿宋_GB2312" w:eastAsia="仿宋_GB2312" w:hAnsi="仿宋" w:hint="eastAsia"/>
          <w:sz w:val="32"/>
          <w:szCs w:val="32"/>
        </w:rPr>
        <w:t>万元，镇原退管会管理的人员补贴</w:t>
      </w:r>
      <w:r>
        <w:rPr>
          <w:rFonts w:ascii="仿宋_GB2312" w:eastAsia="仿宋_GB2312" w:hAnsi="仿宋"/>
          <w:sz w:val="32"/>
          <w:szCs w:val="32"/>
        </w:rPr>
        <w:t>15</w:t>
      </w:r>
      <w:r>
        <w:rPr>
          <w:rFonts w:ascii="仿宋_GB2312" w:eastAsia="仿宋_GB2312" w:hAnsi="仿宋" w:hint="eastAsia"/>
          <w:sz w:val="32"/>
          <w:szCs w:val="32"/>
        </w:rPr>
        <w:t>万元，代教、幼教及兽医生活补贴</w:t>
      </w:r>
      <w:r>
        <w:rPr>
          <w:rFonts w:ascii="仿宋_GB2312" w:eastAsia="仿宋_GB2312" w:hAnsi="仿宋"/>
          <w:sz w:val="32"/>
          <w:szCs w:val="32"/>
        </w:rPr>
        <w:t>54</w:t>
      </w:r>
      <w:r>
        <w:rPr>
          <w:rFonts w:ascii="仿宋_GB2312" w:eastAsia="仿宋_GB2312" w:hAnsi="仿宋" w:hint="eastAsia"/>
          <w:sz w:val="32"/>
          <w:szCs w:val="32"/>
        </w:rPr>
        <w:t>万元，劳动争议调解专项经费</w:t>
      </w:r>
      <w:r>
        <w:rPr>
          <w:rFonts w:ascii="仿宋_GB2312" w:eastAsia="仿宋_GB2312" w:hAnsi="仿宋"/>
          <w:sz w:val="32"/>
          <w:szCs w:val="32"/>
        </w:rPr>
        <w:t>2.20</w:t>
      </w:r>
      <w:r>
        <w:rPr>
          <w:rFonts w:ascii="仿宋_GB2312" w:eastAsia="仿宋_GB2312" w:hAnsi="仿宋" w:hint="eastAsia"/>
          <w:sz w:val="32"/>
          <w:szCs w:val="32"/>
        </w:rPr>
        <w:t>万元，</w:t>
      </w:r>
      <w:r>
        <w:rPr>
          <w:rFonts w:ascii="仿宋_GB2312" w:eastAsia="仿宋_GB2312" w:hAnsi="仿宋"/>
          <w:sz w:val="32"/>
          <w:szCs w:val="32"/>
        </w:rPr>
        <w:t>70</w:t>
      </w:r>
      <w:r>
        <w:rPr>
          <w:rFonts w:ascii="仿宋_GB2312" w:eastAsia="仿宋_GB2312" w:hAnsi="仿宋" w:hint="eastAsia"/>
          <w:sz w:val="32"/>
          <w:szCs w:val="32"/>
        </w:rPr>
        <w:t>周岁以上医疗保险补贴</w:t>
      </w:r>
      <w:r>
        <w:rPr>
          <w:rFonts w:ascii="仿宋_GB2312" w:eastAsia="仿宋_GB2312" w:hAnsi="仿宋"/>
          <w:sz w:val="32"/>
          <w:szCs w:val="32"/>
        </w:rPr>
        <w:t>5</w:t>
      </w:r>
      <w:r>
        <w:rPr>
          <w:rFonts w:ascii="仿宋_GB2312" w:eastAsia="仿宋_GB2312" w:hAnsi="仿宋" w:hint="eastAsia"/>
          <w:sz w:val="32"/>
          <w:szCs w:val="32"/>
        </w:rPr>
        <w:t>万元，</w:t>
      </w:r>
      <w:proofErr w:type="gramStart"/>
      <w:r>
        <w:rPr>
          <w:rFonts w:ascii="仿宋_GB2312" w:eastAsia="仿宋_GB2312" w:hAnsi="仿宋" w:hint="eastAsia"/>
          <w:sz w:val="32"/>
          <w:szCs w:val="32"/>
        </w:rPr>
        <w:t>援滇经费</w:t>
      </w:r>
      <w:proofErr w:type="gramEnd"/>
      <w:r>
        <w:rPr>
          <w:rFonts w:ascii="仿宋_GB2312" w:eastAsia="仿宋_GB2312" w:hAnsi="仿宋"/>
          <w:sz w:val="32"/>
          <w:szCs w:val="32"/>
        </w:rPr>
        <w:t>20</w:t>
      </w:r>
      <w:r>
        <w:rPr>
          <w:rFonts w:ascii="仿宋_GB2312" w:eastAsia="仿宋_GB2312" w:hAnsi="仿宋" w:hint="eastAsia"/>
          <w:sz w:val="32"/>
          <w:szCs w:val="32"/>
        </w:rPr>
        <w:t>万元，乡镇综合保险以及刑满释放人员补贴</w:t>
      </w:r>
      <w:r>
        <w:rPr>
          <w:rFonts w:ascii="仿宋_GB2312" w:eastAsia="仿宋_GB2312" w:hAnsi="仿宋"/>
          <w:sz w:val="32"/>
          <w:szCs w:val="32"/>
        </w:rPr>
        <w:t>35.25</w:t>
      </w:r>
      <w:r>
        <w:rPr>
          <w:rFonts w:ascii="仿宋_GB2312" w:eastAsia="仿宋_GB2312" w:hAnsi="仿宋" w:hint="eastAsia"/>
          <w:sz w:val="32"/>
          <w:szCs w:val="32"/>
        </w:rPr>
        <w:t>万元。</w:t>
      </w:r>
    </w:p>
    <w:p w:rsidR="008725AF" w:rsidRDefault="0042008B">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6</w:t>
      </w:r>
      <w:r>
        <w:rPr>
          <w:rFonts w:ascii="仿宋_GB2312" w:eastAsia="仿宋_GB2312" w:hAnsi="仿宋" w:hint="eastAsia"/>
          <w:b/>
          <w:sz w:val="32"/>
          <w:szCs w:val="32"/>
        </w:rPr>
        <w:t>．医疗卫生支出</w:t>
      </w:r>
      <w:r>
        <w:rPr>
          <w:rFonts w:ascii="仿宋_GB2312" w:eastAsia="仿宋_GB2312" w:hAnsi="仿宋"/>
          <w:b/>
          <w:sz w:val="32"/>
          <w:szCs w:val="32"/>
        </w:rPr>
        <w:t>247.80</w:t>
      </w:r>
      <w:r>
        <w:rPr>
          <w:rFonts w:ascii="仿宋_GB2312" w:eastAsia="仿宋_GB2312" w:hAnsi="仿宋" w:hint="eastAsia"/>
          <w:b/>
          <w:sz w:val="32"/>
          <w:szCs w:val="32"/>
        </w:rPr>
        <w:t>万元。</w:t>
      </w:r>
      <w:r>
        <w:rPr>
          <w:rFonts w:ascii="仿宋_GB2312" w:eastAsia="仿宋_GB2312" w:hAnsi="仿宋" w:hint="eastAsia"/>
          <w:sz w:val="32"/>
          <w:szCs w:val="32"/>
        </w:rPr>
        <w:t>其中：</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）基层医疗卫生机构支出</w:t>
      </w:r>
      <w:r>
        <w:rPr>
          <w:rFonts w:ascii="仿宋_GB2312" w:eastAsia="仿宋_GB2312" w:hAnsi="仿宋"/>
          <w:sz w:val="32"/>
          <w:szCs w:val="32"/>
        </w:rPr>
        <w:t>22</w:t>
      </w:r>
      <w:r>
        <w:rPr>
          <w:rFonts w:ascii="仿宋_GB2312" w:eastAsia="仿宋_GB2312" w:hAnsi="仿宋" w:hint="eastAsia"/>
          <w:sz w:val="32"/>
          <w:szCs w:val="32"/>
        </w:rPr>
        <w:t>万元。</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）公共卫生支出</w:t>
      </w:r>
      <w:r>
        <w:rPr>
          <w:rFonts w:ascii="仿宋_GB2312" w:eastAsia="仿宋_GB2312" w:hAnsi="仿宋"/>
          <w:sz w:val="32"/>
          <w:szCs w:val="32"/>
        </w:rPr>
        <w:t>77.80</w:t>
      </w:r>
      <w:r>
        <w:rPr>
          <w:rFonts w:ascii="仿宋_GB2312" w:eastAsia="仿宋_GB2312" w:hAnsi="仿宋" w:hint="eastAsia"/>
          <w:sz w:val="32"/>
          <w:szCs w:val="32"/>
        </w:rPr>
        <w:t>万元。主要安排除四害以及智慧健康小屋经费。</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）计划生育事务支出</w:t>
      </w:r>
      <w:r>
        <w:rPr>
          <w:rFonts w:ascii="仿宋_GB2312" w:eastAsia="仿宋_GB2312" w:hAnsi="仿宋"/>
          <w:sz w:val="32"/>
          <w:szCs w:val="32"/>
        </w:rPr>
        <w:t>46</w:t>
      </w:r>
      <w:r>
        <w:rPr>
          <w:rFonts w:ascii="仿宋_GB2312" w:eastAsia="仿宋_GB2312" w:hAnsi="仿宋" w:hint="eastAsia"/>
          <w:sz w:val="32"/>
          <w:szCs w:val="32"/>
        </w:rPr>
        <w:t>万元。</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4</w:t>
      </w:r>
      <w:r>
        <w:rPr>
          <w:rFonts w:ascii="仿宋_GB2312" w:eastAsia="仿宋_GB2312" w:hAnsi="仿宋" w:hint="eastAsia"/>
          <w:sz w:val="32"/>
          <w:szCs w:val="32"/>
        </w:rPr>
        <w:t>）其他医疗卫生支出</w:t>
      </w:r>
      <w:r>
        <w:rPr>
          <w:rFonts w:ascii="仿宋_GB2312" w:eastAsia="仿宋_GB2312" w:hAnsi="仿宋"/>
          <w:sz w:val="32"/>
          <w:szCs w:val="32"/>
        </w:rPr>
        <w:t>102</w:t>
      </w:r>
      <w:r>
        <w:rPr>
          <w:rFonts w:ascii="仿宋_GB2312" w:eastAsia="仿宋_GB2312" w:hAnsi="仿宋" w:hint="eastAsia"/>
          <w:sz w:val="32"/>
          <w:szCs w:val="32"/>
        </w:rPr>
        <w:t>万元。主要安排献血经费以及防疫经费。</w:t>
      </w:r>
    </w:p>
    <w:p w:rsidR="008725AF" w:rsidRDefault="0042008B">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7</w:t>
      </w:r>
      <w:r>
        <w:rPr>
          <w:rFonts w:ascii="仿宋_GB2312" w:eastAsia="仿宋_GB2312" w:hAnsi="仿宋" w:hint="eastAsia"/>
          <w:b/>
          <w:sz w:val="32"/>
          <w:szCs w:val="32"/>
        </w:rPr>
        <w:t>．节能环保支出</w:t>
      </w:r>
      <w:r>
        <w:rPr>
          <w:rFonts w:ascii="仿宋_GB2312" w:eastAsia="仿宋_GB2312" w:hAnsi="仿宋"/>
          <w:b/>
          <w:sz w:val="32"/>
          <w:szCs w:val="32"/>
        </w:rPr>
        <w:t>30749.26</w:t>
      </w:r>
      <w:r>
        <w:rPr>
          <w:rFonts w:ascii="仿宋_GB2312" w:eastAsia="仿宋_GB2312" w:hAnsi="仿宋" w:hint="eastAsia"/>
          <w:b/>
          <w:sz w:val="32"/>
          <w:szCs w:val="32"/>
        </w:rPr>
        <w:t>万元。</w:t>
      </w:r>
      <w:r>
        <w:rPr>
          <w:rFonts w:ascii="仿宋_GB2312" w:eastAsia="仿宋_GB2312" w:hAnsi="仿宋" w:hint="eastAsia"/>
          <w:sz w:val="32"/>
          <w:szCs w:val="32"/>
        </w:rPr>
        <w:t>其中：</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）环境保护管理事务支出</w:t>
      </w:r>
      <w:r>
        <w:rPr>
          <w:rFonts w:ascii="仿宋_GB2312" w:eastAsia="仿宋_GB2312" w:hAnsi="仿宋"/>
          <w:sz w:val="32"/>
          <w:szCs w:val="32"/>
        </w:rPr>
        <w:t>2014.26</w:t>
      </w:r>
      <w:r>
        <w:rPr>
          <w:rFonts w:ascii="仿宋_GB2312" w:eastAsia="仿宋_GB2312" w:hAnsi="仿宋" w:hint="eastAsia"/>
          <w:sz w:val="32"/>
          <w:szCs w:val="32"/>
        </w:rPr>
        <w:t>万元。主要</w:t>
      </w:r>
      <w:proofErr w:type="gramStart"/>
      <w:r>
        <w:rPr>
          <w:rFonts w:ascii="仿宋_GB2312" w:eastAsia="仿宋_GB2312" w:hAnsi="仿宋" w:hint="eastAsia"/>
          <w:sz w:val="32"/>
          <w:szCs w:val="32"/>
        </w:rPr>
        <w:t>安排庙</w:t>
      </w:r>
      <w:proofErr w:type="gramEnd"/>
      <w:r>
        <w:rPr>
          <w:rFonts w:ascii="仿宋_GB2312" w:eastAsia="仿宋_GB2312" w:hAnsi="仿宋" w:hint="eastAsia"/>
          <w:sz w:val="32"/>
          <w:szCs w:val="32"/>
        </w:rPr>
        <w:t>镇生态保护和市容环境事务所运行经费，庙镇垃圾清扫保洁，农作物处置，两网融合示范点，市政设施维护，环境整治以及公厕保洁等。</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）自然生态保护支出</w:t>
      </w:r>
      <w:r>
        <w:rPr>
          <w:rFonts w:ascii="仿宋_GB2312" w:eastAsia="仿宋_GB2312" w:hAnsi="仿宋"/>
          <w:sz w:val="32"/>
          <w:szCs w:val="32"/>
        </w:rPr>
        <w:t>6765</w:t>
      </w:r>
      <w:r>
        <w:rPr>
          <w:rFonts w:ascii="仿宋_GB2312" w:eastAsia="仿宋_GB2312" w:hAnsi="仿宋" w:hint="eastAsia"/>
          <w:sz w:val="32"/>
          <w:szCs w:val="32"/>
        </w:rPr>
        <w:t>万元。主要安排公共绿地养护，庙镇镇区护栏养护，农村生活污水养护，湿垃圾站点运行，庙镇路灯养护和生态养护费（人员经费）等。</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sz w:val="32"/>
          <w:szCs w:val="32"/>
        </w:rPr>
        <w:t>3</w:t>
      </w:r>
      <w:r>
        <w:rPr>
          <w:rFonts w:ascii="仿宋_GB2312" w:eastAsia="仿宋_GB2312" w:hAnsi="仿宋" w:hint="eastAsia"/>
          <w:sz w:val="32"/>
          <w:szCs w:val="32"/>
        </w:rPr>
        <w:t>）污染减排支出</w:t>
      </w:r>
      <w:r>
        <w:rPr>
          <w:rFonts w:ascii="仿宋_GB2312" w:eastAsia="仿宋_GB2312" w:hAnsi="仿宋"/>
          <w:sz w:val="32"/>
          <w:szCs w:val="32"/>
        </w:rPr>
        <w:t>21970</w:t>
      </w:r>
      <w:r>
        <w:rPr>
          <w:rFonts w:ascii="仿宋_GB2312" w:eastAsia="仿宋_GB2312" w:hAnsi="仿宋" w:hint="eastAsia"/>
          <w:sz w:val="32"/>
          <w:szCs w:val="32"/>
        </w:rPr>
        <w:t>万元。主要安排企业节能减排扶持资金。</w:t>
      </w:r>
    </w:p>
    <w:p w:rsidR="008725AF" w:rsidRDefault="0042008B">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8</w:t>
      </w:r>
      <w:r>
        <w:rPr>
          <w:rFonts w:ascii="仿宋_GB2312" w:eastAsia="仿宋_GB2312" w:hAnsi="仿宋" w:hint="eastAsia"/>
          <w:b/>
          <w:sz w:val="32"/>
          <w:szCs w:val="32"/>
        </w:rPr>
        <w:t>．城乡社区事务支出</w:t>
      </w:r>
      <w:r>
        <w:rPr>
          <w:rFonts w:ascii="仿宋_GB2312" w:eastAsia="仿宋_GB2312" w:hAnsi="仿宋"/>
          <w:b/>
          <w:sz w:val="32"/>
          <w:szCs w:val="32"/>
        </w:rPr>
        <w:t>8614.10</w:t>
      </w:r>
      <w:r>
        <w:rPr>
          <w:rFonts w:ascii="仿宋_GB2312" w:eastAsia="仿宋_GB2312" w:hAnsi="仿宋" w:hint="eastAsia"/>
          <w:b/>
          <w:sz w:val="32"/>
          <w:szCs w:val="32"/>
        </w:rPr>
        <w:t>万元。</w:t>
      </w:r>
      <w:r>
        <w:rPr>
          <w:rFonts w:ascii="仿宋_GB2312" w:eastAsia="仿宋_GB2312" w:hAnsi="仿宋" w:hint="eastAsia"/>
          <w:sz w:val="32"/>
          <w:szCs w:val="32"/>
        </w:rPr>
        <w:t>其中：</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）城乡社区管理事务支出</w:t>
      </w:r>
      <w:r>
        <w:rPr>
          <w:rFonts w:ascii="仿宋_GB2312" w:eastAsia="仿宋_GB2312" w:hAnsi="仿宋"/>
          <w:sz w:val="32"/>
          <w:szCs w:val="32"/>
        </w:rPr>
        <w:t>1526.10</w:t>
      </w:r>
      <w:r>
        <w:rPr>
          <w:rFonts w:ascii="仿宋_GB2312" w:eastAsia="仿宋_GB2312" w:hAnsi="仿宋" w:hint="eastAsia"/>
          <w:sz w:val="32"/>
          <w:szCs w:val="32"/>
        </w:rPr>
        <w:t>万元。主要</w:t>
      </w:r>
      <w:proofErr w:type="gramStart"/>
      <w:r>
        <w:rPr>
          <w:rFonts w:ascii="仿宋_GB2312" w:eastAsia="仿宋_GB2312" w:hAnsi="仿宋" w:hint="eastAsia"/>
          <w:sz w:val="32"/>
          <w:szCs w:val="32"/>
        </w:rPr>
        <w:t>安排庙</w:t>
      </w:r>
      <w:proofErr w:type="gramEnd"/>
      <w:r>
        <w:rPr>
          <w:rFonts w:ascii="仿宋_GB2312" w:eastAsia="仿宋_GB2312" w:hAnsi="仿宋" w:hint="eastAsia"/>
          <w:sz w:val="32"/>
          <w:szCs w:val="32"/>
        </w:rPr>
        <w:t>镇城市建设管理事务中心运行经费，庙镇综合行政执法</w:t>
      </w:r>
      <w:proofErr w:type="gramStart"/>
      <w:r>
        <w:rPr>
          <w:rFonts w:ascii="仿宋_GB2312" w:eastAsia="仿宋_GB2312" w:hAnsi="仿宋" w:hint="eastAsia"/>
          <w:sz w:val="32"/>
          <w:szCs w:val="32"/>
        </w:rPr>
        <w:t>队运行</w:t>
      </w:r>
      <w:proofErr w:type="gramEnd"/>
      <w:r>
        <w:rPr>
          <w:rFonts w:ascii="仿宋_GB2312" w:eastAsia="仿宋_GB2312" w:hAnsi="仿宋" w:hint="eastAsia"/>
          <w:sz w:val="32"/>
          <w:szCs w:val="32"/>
        </w:rPr>
        <w:t>经费，庙镇城市运行管理中心运行经费，居民区物业管理经费以及两</w:t>
      </w:r>
      <w:proofErr w:type="gramStart"/>
      <w:r>
        <w:rPr>
          <w:rFonts w:ascii="仿宋_GB2312" w:eastAsia="仿宋_GB2312" w:hAnsi="仿宋" w:hint="eastAsia"/>
          <w:sz w:val="32"/>
          <w:szCs w:val="32"/>
        </w:rPr>
        <w:t>违工作</w:t>
      </w:r>
      <w:proofErr w:type="gramEnd"/>
      <w:r>
        <w:rPr>
          <w:rFonts w:ascii="仿宋_GB2312" w:eastAsia="仿宋_GB2312" w:hAnsi="仿宋" w:hint="eastAsia"/>
          <w:sz w:val="32"/>
          <w:szCs w:val="32"/>
        </w:rPr>
        <w:t>经费等。</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）城乡社区规划与管理支出</w:t>
      </w:r>
      <w:r>
        <w:rPr>
          <w:rFonts w:ascii="仿宋_GB2312" w:eastAsia="仿宋_GB2312" w:hAnsi="仿宋"/>
          <w:sz w:val="32"/>
          <w:szCs w:val="32"/>
        </w:rPr>
        <w:t>358</w:t>
      </w:r>
      <w:r>
        <w:rPr>
          <w:rFonts w:ascii="仿宋_GB2312" w:eastAsia="仿宋_GB2312" w:hAnsi="仿宋" w:hint="eastAsia"/>
          <w:sz w:val="32"/>
          <w:szCs w:val="32"/>
        </w:rPr>
        <w:t>万元。主要安排派出所经费，法津顾问费，禁毒经费，社会稳定经费以及安全生产工作经费等。</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）城乡社区公共设施支出</w:t>
      </w:r>
      <w:r>
        <w:rPr>
          <w:rFonts w:ascii="仿宋_GB2312" w:eastAsia="仿宋_GB2312" w:hAnsi="仿宋"/>
          <w:sz w:val="32"/>
          <w:szCs w:val="32"/>
        </w:rPr>
        <w:t>6730</w:t>
      </w:r>
      <w:r>
        <w:rPr>
          <w:rFonts w:ascii="仿宋_GB2312" w:eastAsia="仿宋_GB2312" w:hAnsi="仿宋" w:hint="eastAsia"/>
          <w:sz w:val="32"/>
          <w:szCs w:val="32"/>
        </w:rPr>
        <w:t>万元。主要安排乡村振兴建设，农村道路维修，小区雨污水纳管，沼气站点拆除，庙镇镇区综合改造，江口、合作雨污分流，庙镇镇区单位及沿街</w:t>
      </w:r>
      <w:proofErr w:type="gramStart"/>
      <w:r>
        <w:rPr>
          <w:rFonts w:ascii="仿宋_GB2312" w:eastAsia="仿宋_GB2312" w:hAnsi="仿宋" w:hint="eastAsia"/>
          <w:sz w:val="32"/>
          <w:szCs w:val="32"/>
        </w:rPr>
        <w:t>商铺雨污</w:t>
      </w:r>
      <w:proofErr w:type="gramEnd"/>
      <w:r>
        <w:rPr>
          <w:rFonts w:ascii="仿宋_GB2312" w:eastAsia="仿宋_GB2312" w:hAnsi="仿宋" w:hint="eastAsia"/>
          <w:sz w:val="32"/>
          <w:szCs w:val="32"/>
        </w:rPr>
        <w:t>分流改造，机关活动中心建设，智慧合中，宏海公路景观提升，通济路白改黑配套，无为</w:t>
      </w:r>
      <w:proofErr w:type="gramStart"/>
      <w:r>
        <w:rPr>
          <w:rFonts w:ascii="仿宋_GB2312" w:eastAsia="仿宋_GB2312" w:hAnsi="仿宋" w:hint="eastAsia"/>
          <w:sz w:val="32"/>
          <w:szCs w:val="32"/>
        </w:rPr>
        <w:t>寺建设</w:t>
      </w:r>
      <w:proofErr w:type="gramEnd"/>
      <w:r>
        <w:rPr>
          <w:rFonts w:ascii="仿宋_GB2312" w:eastAsia="仿宋_GB2312" w:hAnsi="仿宋" w:hint="eastAsia"/>
          <w:sz w:val="32"/>
          <w:szCs w:val="32"/>
        </w:rPr>
        <w:t>配套，</w:t>
      </w:r>
      <w:proofErr w:type="gramStart"/>
      <w:r>
        <w:rPr>
          <w:rFonts w:ascii="仿宋_GB2312" w:eastAsia="仿宋_GB2312" w:hAnsi="仿宋" w:hint="eastAsia"/>
          <w:sz w:val="32"/>
          <w:szCs w:val="32"/>
        </w:rPr>
        <w:t>盘洪公路</w:t>
      </w:r>
      <w:proofErr w:type="gramEnd"/>
      <w:r>
        <w:rPr>
          <w:rFonts w:ascii="仿宋_GB2312" w:eastAsia="仿宋_GB2312" w:hAnsi="仿宋" w:hint="eastAsia"/>
          <w:sz w:val="32"/>
          <w:szCs w:val="32"/>
        </w:rPr>
        <w:t>中心路、万北南路白改黑配套，永乐村北沿公路次入口景观提升，庙镇人居环境整治以及庙镇农村公厕改造提标等。</w:t>
      </w:r>
      <w:r>
        <w:rPr>
          <w:rFonts w:ascii="仿宋_GB2312" w:eastAsia="仿宋_GB2312" w:hAnsi="仿宋"/>
          <w:sz w:val="32"/>
          <w:szCs w:val="32"/>
        </w:rPr>
        <w:t xml:space="preserve"> </w:t>
      </w:r>
    </w:p>
    <w:p w:rsidR="008725AF" w:rsidRDefault="0042008B">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9</w:t>
      </w:r>
      <w:r>
        <w:rPr>
          <w:rFonts w:ascii="仿宋_GB2312" w:eastAsia="仿宋_GB2312" w:hAnsi="仿宋" w:hint="eastAsia"/>
          <w:b/>
          <w:sz w:val="32"/>
          <w:szCs w:val="32"/>
        </w:rPr>
        <w:t>．农林水事务支出</w:t>
      </w:r>
      <w:r>
        <w:rPr>
          <w:rFonts w:ascii="仿宋_GB2312" w:eastAsia="仿宋_GB2312" w:hAnsi="仿宋"/>
          <w:b/>
          <w:sz w:val="32"/>
          <w:szCs w:val="32"/>
        </w:rPr>
        <w:t>4268.32</w:t>
      </w:r>
      <w:r>
        <w:rPr>
          <w:rFonts w:ascii="仿宋_GB2312" w:eastAsia="仿宋_GB2312" w:hAnsi="仿宋" w:hint="eastAsia"/>
          <w:b/>
          <w:sz w:val="32"/>
          <w:szCs w:val="32"/>
        </w:rPr>
        <w:t>万元。</w:t>
      </w:r>
      <w:r>
        <w:rPr>
          <w:rFonts w:ascii="仿宋_GB2312" w:eastAsia="仿宋_GB2312" w:hAnsi="仿宋" w:hint="eastAsia"/>
          <w:sz w:val="32"/>
          <w:szCs w:val="32"/>
        </w:rPr>
        <w:t>其中：</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）农业支出</w:t>
      </w:r>
      <w:r>
        <w:rPr>
          <w:rFonts w:ascii="仿宋_GB2312" w:eastAsia="仿宋_GB2312" w:hAnsi="仿宋"/>
          <w:sz w:val="32"/>
          <w:szCs w:val="32"/>
        </w:rPr>
        <w:t>674.07</w:t>
      </w:r>
      <w:r>
        <w:rPr>
          <w:rFonts w:ascii="仿宋_GB2312" w:eastAsia="仿宋_GB2312" w:hAnsi="仿宋" w:hint="eastAsia"/>
          <w:sz w:val="32"/>
          <w:szCs w:val="32"/>
        </w:rPr>
        <w:t>万元。主要</w:t>
      </w:r>
      <w:proofErr w:type="gramStart"/>
      <w:r>
        <w:rPr>
          <w:rFonts w:ascii="仿宋_GB2312" w:eastAsia="仿宋_GB2312" w:hAnsi="仿宋" w:hint="eastAsia"/>
          <w:sz w:val="32"/>
          <w:szCs w:val="32"/>
        </w:rPr>
        <w:t>安排庙</w:t>
      </w:r>
      <w:proofErr w:type="gramEnd"/>
      <w:r>
        <w:rPr>
          <w:rFonts w:ascii="仿宋_GB2312" w:eastAsia="仿宋_GB2312" w:hAnsi="仿宋" w:hint="eastAsia"/>
          <w:sz w:val="32"/>
          <w:szCs w:val="32"/>
        </w:rPr>
        <w:t>镇农业综合技术推广服务中心运行经费，粮田建设项目，水稻家庭农场补贴以及农业生产保险等。</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）林业与草原支出</w:t>
      </w:r>
      <w:r>
        <w:rPr>
          <w:rFonts w:ascii="仿宋_GB2312" w:eastAsia="仿宋_GB2312" w:hAnsi="仿宋"/>
          <w:sz w:val="32"/>
          <w:szCs w:val="32"/>
        </w:rPr>
        <w:t>460</w:t>
      </w:r>
      <w:r>
        <w:rPr>
          <w:rFonts w:ascii="仿宋_GB2312" w:eastAsia="仿宋_GB2312" w:hAnsi="仿宋" w:hint="eastAsia"/>
          <w:sz w:val="32"/>
          <w:szCs w:val="32"/>
        </w:rPr>
        <w:t>万元。主要安排公益林、廊道土</w:t>
      </w:r>
      <w:r>
        <w:rPr>
          <w:rFonts w:ascii="仿宋_GB2312" w:eastAsia="仿宋_GB2312" w:hAnsi="仿宋" w:hint="eastAsia"/>
          <w:sz w:val="32"/>
          <w:szCs w:val="32"/>
        </w:rPr>
        <w:lastRenderedPageBreak/>
        <w:t>地</w:t>
      </w:r>
      <w:proofErr w:type="gramStart"/>
      <w:r>
        <w:rPr>
          <w:rFonts w:ascii="仿宋_GB2312" w:eastAsia="仿宋_GB2312" w:hAnsi="仿宋" w:hint="eastAsia"/>
          <w:sz w:val="32"/>
          <w:szCs w:val="32"/>
        </w:rPr>
        <w:t>流转费</w:t>
      </w:r>
      <w:proofErr w:type="gramEnd"/>
      <w:r>
        <w:rPr>
          <w:rFonts w:ascii="仿宋_GB2312" w:eastAsia="仿宋_GB2312" w:hAnsi="仿宋" w:hint="eastAsia"/>
          <w:sz w:val="32"/>
          <w:szCs w:val="32"/>
        </w:rPr>
        <w:t>配套。</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）水利支出</w:t>
      </w:r>
      <w:r>
        <w:rPr>
          <w:rFonts w:ascii="仿宋_GB2312" w:eastAsia="仿宋_GB2312" w:hAnsi="仿宋"/>
          <w:sz w:val="32"/>
          <w:szCs w:val="32"/>
        </w:rPr>
        <w:t>932.75</w:t>
      </w:r>
      <w:r>
        <w:rPr>
          <w:rFonts w:ascii="仿宋_GB2312" w:eastAsia="仿宋_GB2312" w:hAnsi="仿宋" w:hint="eastAsia"/>
          <w:sz w:val="32"/>
          <w:szCs w:val="32"/>
        </w:rPr>
        <w:t>万元。主要</w:t>
      </w:r>
      <w:proofErr w:type="gramStart"/>
      <w:r>
        <w:rPr>
          <w:rFonts w:ascii="仿宋_GB2312" w:eastAsia="仿宋_GB2312" w:hAnsi="仿宋" w:hint="eastAsia"/>
          <w:sz w:val="32"/>
          <w:szCs w:val="32"/>
        </w:rPr>
        <w:t>安排庙</w:t>
      </w:r>
      <w:proofErr w:type="gramEnd"/>
      <w:r>
        <w:rPr>
          <w:rFonts w:ascii="仿宋_GB2312" w:eastAsia="仿宋_GB2312" w:hAnsi="仿宋" w:hint="eastAsia"/>
          <w:sz w:val="32"/>
          <w:szCs w:val="32"/>
        </w:rPr>
        <w:t>镇水</w:t>
      </w:r>
      <w:proofErr w:type="gramStart"/>
      <w:r>
        <w:rPr>
          <w:rFonts w:ascii="仿宋_GB2312" w:eastAsia="仿宋_GB2312" w:hAnsi="仿宋" w:hint="eastAsia"/>
          <w:sz w:val="32"/>
          <w:szCs w:val="32"/>
        </w:rPr>
        <w:t>务</w:t>
      </w:r>
      <w:proofErr w:type="gramEnd"/>
      <w:r>
        <w:rPr>
          <w:rFonts w:ascii="仿宋_GB2312" w:eastAsia="仿宋_GB2312" w:hAnsi="仿宋" w:hint="eastAsia"/>
          <w:sz w:val="32"/>
          <w:szCs w:val="32"/>
        </w:rPr>
        <w:t>所运行经费，农田灌溉设施养护，</w:t>
      </w:r>
      <w:proofErr w:type="gramStart"/>
      <w:r>
        <w:rPr>
          <w:rFonts w:ascii="仿宋_GB2312" w:eastAsia="仿宋_GB2312" w:hAnsi="仿宋" w:hint="eastAsia"/>
          <w:sz w:val="32"/>
          <w:szCs w:val="32"/>
        </w:rPr>
        <w:t>宏达村</w:t>
      </w:r>
      <w:proofErr w:type="gramEnd"/>
      <w:r>
        <w:rPr>
          <w:rFonts w:ascii="仿宋_GB2312" w:eastAsia="仿宋_GB2312" w:hAnsi="仿宋"/>
          <w:sz w:val="32"/>
          <w:szCs w:val="32"/>
        </w:rPr>
        <w:t>1</w:t>
      </w:r>
      <w:r>
        <w:rPr>
          <w:rFonts w:ascii="仿宋_GB2312" w:eastAsia="仿宋_GB2312" w:hAnsi="仿宋" w:hint="eastAsia"/>
          <w:sz w:val="32"/>
          <w:szCs w:val="32"/>
        </w:rPr>
        <w:t>号河整治，</w:t>
      </w:r>
      <w:proofErr w:type="gramStart"/>
      <w:r>
        <w:rPr>
          <w:rFonts w:ascii="仿宋_GB2312" w:eastAsia="仿宋_GB2312" w:hAnsi="仿宋" w:hint="eastAsia"/>
          <w:sz w:val="32"/>
          <w:szCs w:val="32"/>
        </w:rPr>
        <w:t>万安港整治</w:t>
      </w:r>
      <w:proofErr w:type="gramEnd"/>
      <w:r>
        <w:rPr>
          <w:rFonts w:ascii="仿宋_GB2312" w:eastAsia="仿宋_GB2312" w:hAnsi="仿宋" w:hint="eastAsia"/>
          <w:sz w:val="32"/>
          <w:szCs w:val="32"/>
        </w:rPr>
        <w:t>，庙中村等</w:t>
      </w:r>
      <w:r>
        <w:rPr>
          <w:rFonts w:ascii="仿宋_GB2312" w:eastAsia="仿宋_GB2312" w:hAnsi="仿宋"/>
          <w:sz w:val="32"/>
          <w:szCs w:val="32"/>
        </w:rPr>
        <w:t>26</w:t>
      </w:r>
      <w:r>
        <w:rPr>
          <w:rFonts w:ascii="仿宋_GB2312" w:eastAsia="仿宋_GB2312" w:hAnsi="仿宋" w:hint="eastAsia"/>
          <w:sz w:val="32"/>
          <w:szCs w:val="32"/>
        </w:rPr>
        <w:t>条村河道防</w:t>
      </w:r>
      <w:proofErr w:type="gramStart"/>
      <w:r>
        <w:rPr>
          <w:rFonts w:ascii="仿宋_GB2312" w:eastAsia="仿宋_GB2312" w:hAnsi="仿宋" w:hint="eastAsia"/>
          <w:sz w:val="32"/>
          <w:szCs w:val="32"/>
        </w:rPr>
        <w:t>坍</w:t>
      </w:r>
      <w:proofErr w:type="gramEnd"/>
      <w:r>
        <w:rPr>
          <w:rFonts w:ascii="仿宋_GB2312" w:eastAsia="仿宋_GB2312" w:hAnsi="仿宋" w:hint="eastAsia"/>
          <w:sz w:val="32"/>
          <w:szCs w:val="32"/>
        </w:rPr>
        <w:t>，河长制工作经费以及原庙镇自来水厂房改造等。</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）对村民委员会的补助</w:t>
      </w:r>
      <w:r>
        <w:rPr>
          <w:rFonts w:ascii="仿宋_GB2312" w:eastAsia="仿宋_GB2312" w:hAnsi="仿宋"/>
          <w:sz w:val="32"/>
          <w:szCs w:val="32"/>
        </w:rPr>
        <w:t>1545</w:t>
      </w:r>
      <w:r>
        <w:rPr>
          <w:rFonts w:ascii="仿宋_GB2312" w:eastAsia="仿宋_GB2312" w:hAnsi="仿宋" w:hint="eastAsia"/>
          <w:sz w:val="32"/>
          <w:szCs w:val="32"/>
        </w:rPr>
        <w:t>万元。主要安排</w:t>
      </w:r>
      <w:r>
        <w:rPr>
          <w:rFonts w:ascii="仿宋_GB2312" w:eastAsia="仿宋_GB2312" w:hAnsi="仿宋"/>
          <w:sz w:val="32"/>
          <w:szCs w:val="32"/>
        </w:rPr>
        <w:t>28</w:t>
      </w:r>
      <w:r>
        <w:rPr>
          <w:rFonts w:ascii="仿宋_GB2312" w:eastAsia="仿宋_GB2312" w:hAnsi="仿宋" w:hint="eastAsia"/>
          <w:sz w:val="32"/>
          <w:szCs w:val="32"/>
        </w:rPr>
        <w:t>个村的转移支付资金。</w:t>
      </w:r>
    </w:p>
    <w:p w:rsidR="008725AF" w:rsidRDefault="0042008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4</w:t>
      </w:r>
      <w:r>
        <w:rPr>
          <w:rFonts w:ascii="仿宋_GB2312" w:eastAsia="仿宋_GB2312" w:hAnsi="仿宋" w:hint="eastAsia"/>
          <w:sz w:val="32"/>
          <w:szCs w:val="32"/>
        </w:rPr>
        <w:t>）其他农林水支出</w:t>
      </w:r>
      <w:r>
        <w:rPr>
          <w:rFonts w:ascii="仿宋_GB2312" w:eastAsia="仿宋_GB2312" w:hAnsi="仿宋"/>
          <w:sz w:val="32"/>
          <w:szCs w:val="32"/>
        </w:rPr>
        <w:t>656.50</w:t>
      </w:r>
      <w:r>
        <w:rPr>
          <w:rFonts w:ascii="仿宋_GB2312" w:eastAsia="仿宋_GB2312" w:hAnsi="仿宋" w:hint="eastAsia"/>
          <w:sz w:val="32"/>
          <w:szCs w:val="32"/>
        </w:rPr>
        <w:t>万元。主要安排秸秆还田补贴，永乐、</w:t>
      </w:r>
      <w:proofErr w:type="gramStart"/>
      <w:r>
        <w:rPr>
          <w:rFonts w:ascii="仿宋_GB2312" w:eastAsia="仿宋_GB2312" w:hAnsi="仿宋" w:hint="eastAsia"/>
          <w:sz w:val="32"/>
          <w:szCs w:val="32"/>
        </w:rPr>
        <w:t>猛东界河</w:t>
      </w:r>
      <w:proofErr w:type="gramEnd"/>
      <w:r>
        <w:rPr>
          <w:rFonts w:ascii="仿宋_GB2312" w:eastAsia="仿宋_GB2312" w:hAnsi="仿宋" w:hint="eastAsia"/>
          <w:sz w:val="32"/>
          <w:szCs w:val="32"/>
        </w:rPr>
        <w:t>路新增方涵，便民河整治</w:t>
      </w:r>
      <w:proofErr w:type="gramStart"/>
      <w:r>
        <w:rPr>
          <w:rFonts w:ascii="仿宋_GB2312" w:eastAsia="仿宋_GB2312" w:hAnsi="仿宋" w:hint="eastAsia"/>
          <w:sz w:val="32"/>
          <w:szCs w:val="32"/>
        </w:rPr>
        <w:t>以及联扶平台</w:t>
      </w:r>
      <w:proofErr w:type="gramEnd"/>
      <w:r>
        <w:rPr>
          <w:rFonts w:ascii="仿宋_GB2312" w:eastAsia="仿宋_GB2312" w:hAnsi="仿宋" w:hint="eastAsia"/>
          <w:sz w:val="32"/>
          <w:szCs w:val="32"/>
        </w:rPr>
        <w:t>乡镇配套等。</w:t>
      </w:r>
    </w:p>
    <w:p w:rsidR="008725AF" w:rsidRDefault="0042008B">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10</w:t>
      </w:r>
      <w:r>
        <w:rPr>
          <w:rFonts w:ascii="仿宋_GB2312" w:eastAsia="仿宋_GB2312" w:hAnsi="仿宋" w:hint="eastAsia"/>
          <w:b/>
          <w:sz w:val="32"/>
          <w:szCs w:val="32"/>
        </w:rPr>
        <w:t>．交通运输支出</w:t>
      </w:r>
      <w:r>
        <w:rPr>
          <w:rFonts w:ascii="仿宋_GB2312" w:eastAsia="仿宋_GB2312" w:hAnsi="仿宋"/>
          <w:b/>
          <w:sz w:val="32"/>
          <w:szCs w:val="32"/>
        </w:rPr>
        <w:t>12000</w:t>
      </w:r>
      <w:r>
        <w:rPr>
          <w:rFonts w:ascii="仿宋_GB2312" w:eastAsia="仿宋_GB2312" w:hAnsi="仿宋" w:hint="eastAsia"/>
          <w:b/>
          <w:sz w:val="32"/>
          <w:szCs w:val="32"/>
        </w:rPr>
        <w:t>万元。</w:t>
      </w:r>
      <w:r>
        <w:rPr>
          <w:rFonts w:ascii="仿宋_GB2312" w:eastAsia="仿宋_GB2312" w:hAnsi="仿宋" w:hint="eastAsia"/>
          <w:sz w:val="32"/>
          <w:szCs w:val="32"/>
        </w:rPr>
        <w:t>主要安排设立现代服务业发展引导资金，用于对新兴企业的政策扶持。</w:t>
      </w:r>
    </w:p>
    <w:p w:rsidR="008725AF" w:rsidRDefault="0042008B">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11</w:t>
      </w:r>
      <w:r>
        <w:rPr>
          <w:rFonts w:ascii="仿宋_GB2312" w:eastAsia="仿宋_GB2312" w:hAnsi="仿宋" w:hint="eastAsia"/>
          <w:b/>
          <w:sz w:val="32"/>
          <w:szCs w:val="32"/>
        </w:rPr>
        <w:t>．支持中小企业发展和管理支出</w:t>
      </w:r>
      <w:r>
        <w:rPr>
          <w:rFonts w:ascii="仿宋_GB2312" w:eastAsia="仿宋_GB2312" w:hAnsi="仿宋"/>
          <w:b/>
          <w:sz w:val="32"/>
          <w:szCs w:val="32"/>
        </w:rPr>
        <w:t>2500</w:t>
      </w:r>
      <w:r>
        <w:rPr>
          <w:rFonts w:ascii="仿宋_GB2312" w:eastAsia="仿宋_GB2312" w:hAnsi="仿宋" w:hint="eastAsia"/>
          <w:b/>
          <w:sz w:val="32"/>
          <w:szCs w:val="32"/>
        </w:rPr>
        <w:t>万元。</w:t>
      </w:r>
      <w:r>
        <w:rPr>
          <w:rFonts w:ascii="仿宋_GB2312" w:eastAsia="仿宋_GB2312" w:hAnsi="仿宋" w:hint="eastAsia"/>
          <w:sz w:val="32"/>
          <w:szCs w:val="32"/>
        </w:rPr>
        <w:t>主要安排招商小区人员经费、资产购置等运行经费以及对企业自主品牌建设的扶持资金。</w:t>
      </w:r>
    </w:p>
    <w:p w:rsidR="008725AF" w:rsidRDefault="0042008B">
      <w:pPr>
        <w:spacing w:line="560" w:lineRule="exact"/>
        <w:jc w:val="center"/>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2022</w:t>
      </w:r>
      <w:r>
        <w:rPr>
          <w:rFonts w:ascii="黑体" w:eastAsia="黑体" w:hAnsi="黑体" w:hint="eastAsia"/>
          <w:sz w:val="32"/>
          <w:szCs w:val="32"/>
        </w:rPr>
        <w:t>年财政主要工作</w:t>
      </w:r>
    </w:p>
    <w:p w:rsidR="008725AF" w:rsidRDefault="0042008B">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2022</w:t>
      </w:r>
      <w:r>
        <w:rPr>
          <w:rFonts w:ascii="仿宋_GB2312" w:eastAsia="仿宋_GB2312" w:hAnsi="仿宋" w:cs="宋体" w:hint="eastAsia"/>
          <w:kern w:val="0"/>
          <w:sz w:val="32"/>
          <w:szCs w:val="32"/>
        </w:rPr>
        <w:t>年，镇财政将按照镇人代会确定的目标任务，努力增收节支，切实提高财政对本镇经济社会发展的支持保障能力，实现镇经济平稳发展与社会和谐稳定，重点做好以下三方面工作：</w:t>
      </w:r>
    </w:p>
    <w:p w:rsidR="008725AF" w:rsidRDefault="0042008B">
      <w:pPr>
        <w:spacing w:line="560" w:lineRule="exact"/>
        <w:ind w:firstLineChars="200" w:firstLine="640"/>
        <w:rPr>
          <w:rFonts w:ascii="楷体_GB2312" w:eastAsia="楷体_GB2312" w:hAnsi="仿宋" w:cs="宋体"/>
          <w:bCs/>
          <w:kern w:val="0"/>
          <w:sz w:val="32"/>
          <w:szCs w:val="32"/>
        </w:rPr>
      </w:pPr>
      <w:r>
        <w:rPr>
          <w:rFonts w:ascii="楷体_GB2312" w:eastAsia="楷体_GB2312" w:hAnsi="仿宋" w:cs="宋体" w:hint="eastAsia"/>
          <w:bCs/>
          <w:kern w:val="0"/>
          <w:sz w:val="32"/>
          <w:szCs w:val="32"/>
        </w:rPr>
        <w:t>（一）夯实财政增收基础，注重财源培育</w:t>
      </w:r>
    </w:p>
    <w:p w:rsidR="008725AF" w:rsidRDefault="0042008B">
      <w:pPr>
        <w:spacing w:line="560" w:lineRule="exact"/>
        <w:ind w:firstLineChars="200" w:firstLine="640"/>
        <w:rPr>
          <w:rFonts w:ascii="仿宋_GB2312" w:eastAsia="仿宋_GB2312" w:hAnsi="仿宋" w:cs="宋体"/>
          <w:kern w:val="0"/>
          <w:sz w:val="32"/>
          <w:szCs w:val="32"/>
        </w:rPr>
      </w:pPr>
      <w:r>
        <w:rPr>
          <w:rFonts w:ascii="仿宋_GB2312" w:eastAsia="仿宋_GB2312" w:hAnsi="仿宋" w:hint="eastAsia"/>
          <w:color w:val="000000"/>
          <w:sz w:val="32"/>
          <w:szCs w:val="32"/>
        </w:rPr>
        <w:t>不断优化营商环境，稳固招商成果，在注重招商风险防范的前提下，不断提升招商质量，提高服务意识。全面实施乡村振兴，</w:t>
      </w:r>
      <w:r>
        <w:rPr>
          <w:rFonts w:ascii="仿宋_GB2312" w:eastAsia="仿宋_GB2312" w:hAnsi="仿宋" w:hint="eastAsia"/>
          <w:color w:val="000000"/>
          <w:sz w:val="32"/>
          <w:szCs w:val="32"/>
        </w:rPr>
        <w:lastRenderedPageBreak/>
        <w:t>加快培育生态产业，抓住长三角一体化发展战略释放效应以及后花博溢出效应，打造更加广泛、更加巩固的财源基础，增强经济增长的韧性。加强资金统筹调度能力，盘活存量资金，做好跨年度预算平衡，提高财政资金使用效率。</w:t>
      </w:r>
    </w:p>
    <w:p w:rsidR="008725AF" w:rsidRDefault="0042008B">
      <w:pPr>
        <w:spacing w:line="560" w:lineRule="exact"/>
        <w:ind w:firstLineChars="200" w:firstLine="640"/>
        <w:rPr>
          <w:rFonts w:ascii="楷体_GB2312" w:eastAsia="楷体_GB2312" w:hAnsi="仿宋" w:cs="宋体"/>
          <w:bCs/>
          <w:kern w:val="0"/>
          <w:sz w:val="32"/>
          <w:szCs w:val="32"/>
        </w:rPr>
      </w:pPr>
      <w:r>
        <w:rPr>
          <w:rFonts w:ascii="楷体_GB2312" w:eastAsia="楷体_GB2312" w:hAnsi="仿宋" w:cs="宋体" w:hint="eastAsia"/>
          <w:bCs/>
          <w:kern w:val="0"/>
          <w:sz w:val="32"/>
          <w:szCs w:val="32"/>
        </w:rPr>
        <w:t>（二）做实预算规范管理，强化预算执行约束</w:t>
      </w:r>
      <w:r>
        <w:rPr>
          <w:rFonts w:ascii="楷体_GB2312" w:eastAsia="楷体_GB2312" w:hAnsi="仿宋" w:cs="宋体"/>
          <w:bCs/>
          <w:kern w:val="0"/>
          <w:sz w:val="32"/>
          <w:szCs w:val="32"/>
        </w:rPr>
        <w:t xml:space="preserve"> </w:t>
      </w:r>
    </w:p>
    <w:p w:rsidR="008725AF" w:rsidRDefault="0042008B">
      <w:pPr>
        <w:widowControl/>
        <w:shd w:val="clear" w:color="auto" w:fill="FFFFFF"/>
        <w:spacing w:line="560" w:lineRule="exact"/>
        <w:ind w:firstLineChars="200" w:firstLine="640"/>
        <w:jc w:val="left"/>
        <w:rPr>
          <w:rFonts w:ascii="宋体" w:cs="宋体"/>
          <w:kern w:val="0"/>
          <w:sz w:val="32"/>
          <w:szCs w:val="32"/>
        </w:rPr>
      </w:pPr>
      <w:r>
        <w:rPr>
          <w:rFonts w:ascii="仿宋_GB2312" w:eastAsia="仿宋_GB2312" w:hAnsi="仿宋" w:cs="宋体" w:hint="eastAsia"/>
          <w:kern w:val="0"/>
          <w:sz w:val="32"/>
          <w:szCs w:val="32"/>
        </w:rPr>
        <w:t>严格执行</w:t>
      </w:r>
      <w:r>
        <w:rPr>
          <w:rFonts w:ascii="仿宋_GB2312" w:eastAsia="仿宋_GB2312" w:hAnsi="仿宋" w:hint="eastAsia"/>
          <w:sz w:val="32"/>
          <w:szCs w:val="32"/>
        </w:rPr>
        <w:t>财政制度</w:t>
      </w:r>
      <w:r>
        <w:rPr>
          <w:rFonts w:ascii="仿宋_GB2312" w:eastAsia="仿宋_GB2312" w:hAnsi="仿宋" w:cs="宋体" w:hint="eastAsia"/>
          <w:kern w:val="0"/>
          <w:sz w:val="32"/>
          <w:szCs w:val="32"/>
        </w:rPr>
        <w:t>，完善项目支出预算管理，做实做细项目库管理。推进项目预算编报的标准化和模板化，坚持“先有项目，后有预算”“先有预算，后有支出”的预算管理模式。继续</w:t>
      </w:r>
      <w:r>
        <w:rPr>
          <w:rFonts w:ascii="仿宋_GB2312" w:eastAsia="仿宋_GB2312" w:hAnsi="仿宋" w:hint="eastAsia"/>
          <w:color w:val="000000"/>
          <w:sz w:val="32"/>
          <w:szCs w:val="32"/>
        </w:rPr>
        <w:t>加强财政风险管控，</w:t>
      </w:r>
      <w:r>
        <w:rPr>
          <w:rFonts w:ascii="仿宋_GB2312" w:eastAsia="仿宋_GB2312" w:hAnsi="仿宋" w:cs="宋体" w:hint="eastAsia"/>
          <w:kern w:val="0"/>
          <w:sz w:val="32"/>
          <w:szCs w:val="32"/>
        </w:rPr>
        <w:t>牢固树立过紧日子的思想，严控支出范围和标准，严控“三公”经费等一般性支出。加强预算执行</w:t>
      </w:r>
      <w:r>
        <w:rPr>
          <w:rFonts w:ascii="仿宋_GB2312" w:eastAsia="仿宋_GB2312" w:hint="eastAsia"/>
          <w:sz w:val="32"/>
          <w:szCs w:val="32"/>
        </w:rPr>
        <w:t>常态规范化管理，提高风险防范能力，保证各项经济活动合法合</w:t>
      </w:r>
      <w:proofErr w:type="gramStart"/>
      <w:r>
        <w:rPr>
          <w:rFonts w:ascii="仿宋_GB2312" w:eastAsia="仿宋_GB2312" w:hint="eastAsia"/>
          <w:sz w:val="32"/>
          <w:szCs w:val="32"/>
        </w:rPr>
        <w:t>规</w:t>
      </w:r>
      <w:proofErr w:type="gramEnd"/>
      <w:r>
        <w:rPr>
          <w:rFonts w:ascii="仿宋_GB2312" w:eastAsia="仿宋_GB2312" w:hint="eastAsia"/>
          <w:sz w:val="32"/>
          <w:szCs w:val="32"/>
        </w:rPr>
        <w:t>，资金资产安全有效。</w:t>
      </w:r>
    </w:p>
    <w:p w:rsidR="008725AF" w:rsidRDefault="0042008B">
      <w:pPr>
        <w:spacing w:line="560" w:lineRule="exact"/>
        <w:ind w:firstLineChars="200" w:firstLine="640"/>
        <w:rPr>
          <w:rFonts w:ascii="仿宋_GB2312" w:eastAsia="仿宋_GB2312" w:hAnsi="仿宋" w:cs="宋体"/>
          <w:bCs/>
          <w:kern w:val="0"/>
          <w:sz w:val="32"/>
          <w:szCs w:val="32"/>
        </w:rPr>
      </w:pPr>
      <w:r>
        <w:rPr>
          <w:rFonts w:ascii="楷体_GB2312" w:eastAsia="楷体_GB2312" w:hAnsi="仿宋" w:cs="宋体" w:hint="eastAsia"/>
          <w:bCs/>
          <w:kern w:val="0"/>
          <w:sz w:val="32"/>
          <w:szCs w:val="32"/>
        </w:rPr>
        <w:t>（三）落实预算绩效管理，完善政府购买服务管理</w:t>
      </w:r>
    </w:p>
    <w:p w:rsidR="008725AF" w:rsidRDefault="0042008B">
      <w:pPr>
        <w:widowControl/>
        <w:shd w:val="clear" w:color="auto" w:fill="FFFFFF"/>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全方位、全过程、全覆盖实施预算绩效管理，将绩效的理念融入预算编制执行监督全过程，持续推动各部门、各单位从“要我有绩效”到“我要有绩效”的转变，将绩效评价结果与预算安排、政策完善、改进管理挂钩，强化绩效结果应用。进一步完善政府购买服务制度，根据《崇明区政府购买服务管理办法》规定，进一步梳理政府购买服务项目，严格按照指导性目录规范政府购买服务行为，同时加强政府购买服务绩效管理。</w:t>
      </w:r>
    </w:p>
    <w:p w:rsidR="008725AF" w:rsidRDefault="0042008B">
      <w:pPr>
        <w:spacing w:line="560" w:lineRule="exact"/>
        <w:ind w:firstLineChars="192" w:firstLine="614"/>
        <w:rPr>
          <w:rFonts w:ascii="仿宋_GB2312" w:eastAsia="仿宋_GB2312" w:hAnsi="仿宋"/>
          <w:sz w:val="32"/>
          <w:szCs w:val="32"/>
        </w:rPr>
      </w:pPr>
      <w:r>
        <w:rPr>
          <w:rFonts w:ascii="仿宋_GB2312" w:eastAsia="仿宋_GB2312" w:hAnsi="仿宋" w:hint="eastAsia"/>
          <w:sz w:val="32"/>
          <w:szCs w:val="32"/>
        </w:rPr>
        <w:t>各位代表，</w:t>
      </w:r>
      <w:r>
        <w:rPr>
          <w:rFonts w:ascii="仿宋_GB2312" w:eastAsia="仿宋_GB2312" w:hAnsi="仿宋"/>
          <w:sz w:val="32"/>
          <w:szCs w:val="32"/>
        </w:rPr>
        <w:t>2022</w:t>
      </w:r>
      <w:r>
        <w:rPr>
          <w:rFonts w:ascii="仿宋_GB2312" w:eastAsia="仿宋_GB2312" w:hAnsi="仿宋" w:hint="eastAsia"/>
          <w:sz w:val="32"/>
          <w:szCs w:val="32"/>
        </w:rPr>
        <w:t>年是新一届镇党委政府的开局之年，庙镇经济社会发展面临新的机遇和挑战，对财政工作提出了更高的要</w:t>
      </w:r>
      <w:r>
        <w:rPr>
          <w:rFonts w:ascii="仿宋_GB2312" w:eastAsia="仿宋_GB2312" w:hAnsi="仿宋" w:hint="eastAsia"/>
          <w:sz w:val="32"/>
          <w:szCs w:val="32"/>
        </w:rPr>
        <w:lastRenderedPageBreak/>
        <w:t>求，让我们在镇党委的坚强领导下，在镇人大的有效监督下，按照本次人代会确定的工作目标，凝心聚力，开拓创新，全力完成年度财政预算和各项工作任务，继续为建设“康养小镇·幸福庙镇”</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 xml:space="preserve">应有的贡献！　　</w:t>
      </w:r>
    </w:p>
    <w:sectPr w:rsidR="008725AF">
      <w:footerReference w:type="even" r:id="rId8"/>
      <w:footerReference w:type="default" r:id="rId9"/>
      <w:pgSz w:w="11906" w:h="16838"/>
      <w:pgMar w:top="2098" w:right="1474" w:bottom="1984" w:left="1588"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D53" w:rsidRDefault="001D7D53">
      <w:r>
        <w:separator/>
      </w:r>
    </w:p>
  </w:endnote>
  <w:endnote w:type="continuationSeparator" w:id="0">
    <w:p w:rsidR="001D7D53" w:rsidRDefault="001D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5AF" w:rsidRDefault="0042008B">
    <w:pPr>
      <w:pStyle w:val="a0"/>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725AF" w:rsidRDefault="008725AF">
    <w:pPr>
      <w:pStyle w:val="a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5AF" w:rsidRDefault="0042008B">
    <w:pPr>
      <w:pStyle w:val="a0"/>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C75B5">
      <w:rPr>
        <w:rStyle w:val="a7"/>
        <w:noProof/>
      </w:rPr>
      <w:t>2</w:t>
    </w:r>
    <w:r>
      <w:rPr>
        <w:rStyle w:val="a7"/>
      </w:rPr>
      <w:fldChar w:fldCharType="end"/>
    </w:r>
  </w:p>
  <w:p w:rsidR="008725AF" w:rsidRDefault="008725AF">
    <w:pPr>
      <w:pStyle w:val="a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D53" w:rsidRDefault="001D7D53">
      <w:r>
        <w:separator/>
      </w:r>
    </w:p>
  </w:footnote>
  <w:footnote w:type="continuationSeparator" w:id="0">
    <w:p w:rsidR="001D7D53" w:rsidRDefault="001D7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96C"/>
    <w:rsid w:val="00002876"/>
    <w:rsid w:val="00010022"/>
    <w:rsid w:val="00011A1D"/>
    <w:rsid w:val="00014417"/>
    <w:rsid w:val="0001578B"/>
    <w:rsid w:val="00020CA2"/>
    <w:rsid w:val="00021B62"/>
    <w:rsid w:val="00021D84"/>
    <w:rsid w:val="00023D35"/>
    <w:rsid w:val="00024783"/>
    <w:rsid w:val="00032062"/>
    <w:rsid w:val="00034DCC"/>
    <w:rsid w:val="000378E5"/>
    <w:rsid w:val="00037A4F"/>
    <w:rsid w:val="00040B30"/>
    <w:rsid w:val="0004739C"/>
    <w:rsid w:val="00047DB9"/>
    <w:rsid w:val="0005154A"/>
    <w:rsid w:val="00051AD3"/>
    <w:rsid w:val="00052E40"/>
    <w:rsid w:val="0005493E"/>
    <w:rsid w:val="00055403"/>
    <w:rsid w:val="00055B2D"/>
    <w:rsid w:val="0005663D"/>
    <w:rsid w:val="00057BBB"/>
    <w:rsid w:val="0006370F"/>
    <w:rsid w:val="000661DA"/>
    <w:rsid w:val="00073E41"/>
    <w:rsid w:val="0007485A"/>
    <w:rsid w:val="00075FEF"/>
    <w:rsid w:val="000778FC"/>
    <w:rsid w:val="000801A2"/>
    <w:rsid w:val="00080755"/>
    <w:rsid w:val="00080B79"/>
    <w:rsid w:val="00081C49"/>
    <w:rsid w:val="0008397A"/>
    <w:rsid w:val="000861E8"/>
    <w:rsid w:val="00087F10"/>
    <w:rsid w:val="00090143"/>
    <w:rsid w:val="000967E2"/>
    <w:rsid w:val="0009757D"/>
    <w:rsid w:val="000A03BC"/>
    <w:rsid w:val="000A057F"/>
    <w:rsid w:val="000A2E00"/>
    <w:rsid w:val="000A4E60"/>
    <w:rsid w:val="000A530D"/>
    <w:rsid w:val="000A6106"/>
    <w:rsid w:val="000A64DC"/>
    <w:rsid w:val="000B20D0"/>
    <w:rsid w:val="000C386B"/>
    <w:rsid w:val="000C545E"/>
    <w:rsid w:val="000C58DD"/>
    <w:rsid w:val="000C661F"/>
    <w:rsid w:val="000D14D6"/>
    <w:rsid w:val="000D1B2B"/>
    <w:rsid w:val="000D1E42"/>
    <w:rsid w:val="000D56D4"/>
    <w:rsid w:val="000D5787"/>
    <w:rsid w:val="000D5B8A"/>
    <w:rsid w:val="000D5D17"/>
    <w:rsid w:val="000E1492"/>
    <w:rsid w:val="000E1EBF"/>
    <w:rsid w:val="000E30E9"/>
    <w:rsid w:val="000E3EDC"/>
    <w:rsid w:val="000E79CE"/>
    <w:rsid w:val="000F07E2"/>
    <w:rsid w:val="000F1C81"/>
    <w:rsid w:val="000F3E55"/>
    <w:rsid w:val="000F419A"/>
    <w:rsid w:val="0010152F"/>
    <w:rsid w:val="00103F37"/>
    <w:rsid w:val="00104B48"/>
    <w:rsid w:val="001106DC"/>
    <w:rsid w:val="001158CA"/>
    <w:rsid w:val="00116B17"/>
    <w:rsid w:val="00137EAF"/>
    <w:rsid w:val="00140A97"/>
    <w:rsid w:val="001510F6"/>
    <w:rsid w:val="001537F4"/>
    <w:rsid w:val="001625DC"/>
    <w:rsid w:val="00166104"/>
    <w:rsid w:val="0017071B"/>
    <w:rsid w:val="0017139A"/>
    <w:rsid w:val="00174016"/>
    <w:rsid w:val="001748DE"/>
    <w:rsid w:val="00183057"/>
    <w:rsid w:val="0018551A"/>
    <w:rsid w:val="00186EFA"/>
    <w:rsid w:val="001904D6"/>
    <w:rsid w:val="00190F50"/>
    <w:rsid w:val="00194AC7"/>
    <w:rsid w:val="00194B5A"/>
    <w:rsid w:val="001951FC"/>
    <w:rsid w:val="0019599F"/>
    <w:rsid w:val="00196270"/>
    <w:rsid w:val="00196BD1"/>
    <w:rsid w:val="00197085"/>
    <w:rsid w:val="001A17B1"/>
    <w:rsid w:val="001A6C13"/>
    <w:rsid w:val="001B079A"/>
    <w:rsid w:val="001B348F"/>
    <w:rsid w:val="001B419F"/>
    <w:rsid w:val="001B601A"/>
    <w:rsid w:val="001B7A0B"/>
    <w:rsid w:val="001B7EAD"/>
    <w:rsid w:val="001C0E00"/>
    <w:rsid w:val="001C7757"/>
    <w:rsid w:val="001C779F"/>
    <w:rsid w:val="001D2959"/>
    <w:rsid w:val="001D29E9"/>
    <w:rsid w:val="001D38AC"/>
    <w:rsid w:val="001D4238"/>
    <w:rsid w:val="001D6DE8"/>
    <w:rsid w:val="001D7AFD"/>
    <w:rsid w:val="001D7D53"/>
    <w:rsid w:val="001D7D79"/>
    <w:rsid w:val="001E2B1F"/>
    <w:rsid w:val="001E3610"/>
    <w:rsid w:val="001E7825"/>
    <w:rsid w:val="001F1ECE"/>
    <w:rsid w:val="001F31E3"/>
    <w:rsid w:val="001F4362"/>
    <w:rsid w:val="001F462D"/>
    <w:rsid w:val="001F58EF"/>
    <w:rsid w:val="0020263C"/>
    <w:rsid w:val="00203931"/>
    <w:rsid w:val="002040AB"/>
    <w:rsid w:val="002046C0"/>
    <w:rsid w:val="00206D1D"/>
    <w:rsid w:val="00211FCF"/>
    <w:rsid w:val="00212F28"/>
    <w:rsid w:val="002229B3"/>
    <w:rsid w:val="002253BC"/>
    <w:rsid w:val="00226A24"/>
    <w:rsid w:val="00227BE9"/>
    <w:rsid w:val="00227DED"/>
    <w:rsid w:val="002350AA"/>
    <w:rsid w:val="0024002B"/>
    <w:rsid w:val="00240AA1"/>
    <w:rsid w:val="00244320"/>
    <w:rsid w:val="00246E45"/>
    <w:rsid w:val="002474F1"/>
    <w:rsid w:val="00250FAA"/>
    <w:rsid w:val="00251F7F"/>
    <w:rsid w:val="0025209A"/>
    <w:rsid w:val="002524AF"/>
    <w:rsid w:val="00254D6C"/>
    <w:rsid w:val="00256031"/>
    <w:rsid w:val="00257A1B"/>
    <w:rsid w:val="00263E0A"/>
    <w:rsid w:val="002671F3"/>
    <w:rsid w:val="00272671"/>
    <w:rsid w:val="002739DC"/>
    <w:rsid w:val="00275DF1"/>
    <w:rsid w:val="00276188"/>
    <w:rsid w:val="00277605"/>
    <w:rsid w:val="00281117"/>
    <w:rsid w:val="002816B9"/>
    <w:rsid w:val="00287574"/>
    <w:rsid w:val="00293493"/>
    <w:rsid w:val="002948EC"/>
    <w:rsid w:val="00294D0A"/>
    <w:rsid w:val="00297D11"/>
    <w:rsid w:val="002A0242"/>
    <w:rsid w:val="002A0BB5"/>
    <w:rsid w:val="002A1B70"/>
    <w:rsid w:val="002A5175"/>
    <w:rsid w:val="002B1F5E"/>
    <w:rsid w:val="002B2498"/>
    <w:rsid w:val="002B41F8"/>
    <w:rsid w:val="002C14A1"/>
    <w:rsid w:val="002C5EDE"/>
    <w:rsid w:val="002D07AC"/>
    <w:rsid w:val="002D29A0"/>
    <w:rsid w:val="002D6488"/>
    <w:rsid w:val="002D6E40"/>
    <w:rsid w:val="002E29AC"/>
    <w:rsid w:val="002E3C6D"/>
    <w:rsid w:val="002E3CBE"/>
    <w:rsid w:val="002E4719"/>
    <w:rsid w:val="002E54B7"/>
    <w:rsid w:val="002F1C18"/>
    <w:rsid w:val="002F2630"/>
    <w:rsid w:val="002F304B"/>
    <w:rsid w:val="002F4A4E"/>
    <w:rsid w:val="002F6707"/>
    <w:rsid w:val="002F7B17"/>
    <w:rsid w:val="00302EBE"/>
    <w:rsid w:val="00303D11"/>
    <w:rsid w:val="0030451D"/>
    <w:rsid w:val="003109AF"/>
    <w:rsid w:val="00310E74"/>
    <w:rsid w:val="003138E0"/>
    <w:rsid w:val="003144EC"/>
    <w:rsid w:val="003158EA"/>
    <w:rsid w:val="00316906"/>
    <w:rsid w:val="003246FC"/>
    <w:rsid w:val="00332C54"/>
    <w:rsid w:val="0033392F"/>
    <w:rsid w:val="00335F31"/>
    <w:rsid w:val="003363E5"/>
    <w:rsid w:val="00340318"/>
    <w:rsid w:val="00341D1F"/>
    <w:rsid w:val="00342B06"/>
    <w:rsid w:val="00344CC9"/>
    <w:rsid w:val="00345224"/>
    <w:rsid w:val="00345819"/>
    <w:rsid w:val="003464B7"/>
    <w:rsid w:val="003521AF"/>
    <w:rsid w:val="003522E6"/>
    <w:rsid w:val="003535D4"/>
    <w:rsid w:val="00353982"/>
    <w:rsid w:val="00355266"/>
    <w:rsid w:val="00365C26"/>
    <w:rsid w:val="003734DC"/>
    <w:rsid w:val="00373513"/>
    <w:rsid w:val="00375DEB"/>
    <w:rsid w:val="00376717"/>
    <w:rsid w:val="00380EF8"/>
    <w:rsid w:val="00386C7D"/>
    <w:rsid w:val="00392C79"/>
    <w:rsid w:val="0039310C"/>
    <w:rsid w:val="00393136"/>
    <w:rsid w:val="00395235"/>
    <w:rsid w:val="003968F0"/>
    <w:rsid w:val="00396FE2"/>
    <w:rsid w:val="003A608B"/>
    <w:rsid w:val="003A716A"/>
    <w:rsid w:val="003B184A"/>
    <w:rsid w:val="003B6309"/>
    <w:rsid w:val="003B78D1"/>
    <w:rsid w:val="003C1647"/>
    <w:rsid w:val="003C7F62"/>
    <w:rsid w:val="003D23AD"/>
    <w:rsid w:val="003E0EDF"/>
    <w:rsid w:val="003E35AD"/>
    <w:rsid w:val="003F20EF"/>
    <w:rsid w:val="003F2153"/>
    <w:rsid w:val="003F4D44"/>
    <w:rsid w:val="003F5C28"/>
    <w:rsid w:val="003F6030"/>
    <w:rsid w:val="003F70E1"/>
    <w:rsid w:val="003F75E9"/>
    <w:rsid w:val="004055E7"/>
    <w:rsid w:val="004079A9"/>
    <w:rsid w:val="00414E5B"/>
    <w:rsid w:val="0042008B"/>
    <w:rsid w:val="00420C17"/>
    <w:rsid w:val="00420D11"/>
    <w:rsid w:val="004220F4"/>
    <w:rsid w:val="00425981"/>
    <w:rsid w:val="004274A7"/>
    <w:rsid w:val="004309D9"/>
    <w:rsid w:val="00430BC0"/>
    <w:rsid w:val="004347B2"/>
    <w:rsid w:val="004370A4"/>
    <w:rsid w:val="004402EF"/>
    <w:rsid w:val="004443EE"/>
    <w:rsid w:val="00450A51"/>
    <w:rsid w:val="0045265D"/>
    <w:rsid w:val="00455422"/>
    <w:rsid w:val="00455F36"/>
    <w:rsid w:val="00463377"/>
    <w:rsid w:val="004638D2"/>
    <w:rsid w:val="00467BF1"/>
    <w:rsid w:val="00471332"/>
    <w:rsid w:val="0047188C"/>
    <w:rsid w:val="00473B90"/>
    <w:rsid w:val="00483485"/>
    <w:rsid w:val="00483B8A"/>
    <w:rsid w:val="0048601D"/>
    <w:rsid w:val="0048620C"/>
    <w:rsid w:val="00486374"/>
    <w:rsid w:val="00486C6C"/>
    <w:rsid w:val="00487ECE"/>
    <w:rsid w:val="0049297F"/>
    <w:rsid w:val="00496BE1"/>
    <w:rsid w:val="004973D1"/>
    <w:rsid w:val="004978FE"/>
    <w:rsid w:val="004A08F1"/>
    <w:rsid w:val="004A392A"/>
    <w:rsid w:val="004A42AD"/>
    <w:rsid w:val="004A45F2"/>
    <w:rsid w:val="004A4E41"/>
    <w:rsid w:val="004A5030"/>
    <w:rsid w:val="004A533C"/>
    <w:rsid w:val="004A7F17"/>
    <w:rsid w:val="004B18B4"/>
    <w:rsid w:val="004B1ED7"/>
    <w:rsid w:val="004C241A"/>
    <w:rsid w:val="004C2BCA"/>
    <w:rsid w:val="004C30B4"/>
    <w:rsid w:val="004C51AB"/>
    <w:rsid w:val="004C5991"/>
    <w:rsid w:val="004C6ED1"/>
    <w:rsid w:val="004C7165"/>
    <w:rsid w:val="004D2EB8"/>
    <w:rsid w:val="004D3672"/>
    <w:rsid w:val="004D5B5A"/>
    <w:rsid w:val="004D5BF3"/>
    <w:rsid w:val="004D5DD0"/>
    <w:rsid w:val="004D5F00"/>
    <w:rsid w:val="004D6242"/>
    <w:rsid w:val="004D6460"/>
    <w:rsid w:val="004D75F2"/>
    <w:rsid w:val="004E3F1A"/>
    <w:rsid w:val="004E6B66"/>
    <w:rsid w:val="004F3802"/>
    <w:rsid w:val="00500AE9"/>
    <w:rsid w:val="005020A0"/>
    <w:rsid w:val="0050391E"/>
    <w:rsid w:val="00503C74"/>
    <w:rsid w:val="00511272"/>
    <w:rsid w:val="005122D5"/>
    <w:rsid w:val="00513925"/>
    <w:rsid w:val="0051688D"/>
    <w:rsid w:val="0053312F"/>
    <w:rsid w:val="00534ACD"/>
    <w:rsid w:val="00541A23"/>
    <w:rsid w:val="005423E2"/>
    <w:rsid w:val="00542B3D"/>
    <w:rsid w:val="00543AF5"/>
    <w:rsid w:val="00543B2B"/>
    <w:rsid w:val="00547FE2"/>
    <w:rsid w:val="00550862"/>
    <w:rsid w:val="00557957"/>
    <w:rsid w:val="0056060D"/>
    <w:rsid w:val="00560902"/>
    <w:rsid w:val="00560B4B"/>
    <w:rsid w:val="00560EE2"/>
    <w:rsid w:val="00563D06"/>
    <w:rsid w:val="00564A53"/>
    <w:rsid w:val="00565FD3"/>
    <w:rsid w:val="00570A65"/>
    <w:rsid w:val="00573ACC"/>
    <w:rsid w:val="00574AB3"/>
    <w:rsid w:val="0057589B"/>
    <w:rsid w:val="00575BE0"/>
    <w:rsid w:val="00582218"/>
    <w:rsid w:val="00586EC1"/>
    <w:rsid w:val="0058708F"/>
    <w:rsid w:val="00592F1A"/>
    <w:rsid w:val="00596A82"/>
    <w:rsid w:val="0059708B"/>
    <w:rsid w:val="005A0428"/>
    <w:rsid w:val="005A1073"/>
    <w:rsid w:val="005A1179"/>
    <w:rsid w:val="005A21AA"/>
    <w:rsid w:val="005A2FEB"/>
    <w:rsid w:val="005A3E2D"/>
    <w:rsid w:val="005A4D0E"/>
    <w:rsid w:val="005B04DC"/>
    <w:rsid w:val="005B2B11"/>
    <w:rsid w:val="005B4B21"/>
    <w:rsid w:val="005B5571"/>
    <w:rsid w:val="005B60E7"/>
    <w:rsid w:val="005C75B5"/>
    <w:rsid w:val="005D2338"/>
    <w:rsid w:val="005D2512"/>
    <w:rsid w:val="005D27E7"/>
    <w:rsid w:val="005D624C"/>
    <w:rsid w:val="005D6DC9"/>
    <w:rsid w:val="005D7D9F"/>
    <w:rsid w:val="005E0055"/>
    <w:rsid w:val="005E08FC"/>
    <w:rsid w:val="005E0F6A"/>
    <w:rsid w:val="005E1C5A"/>
    <w:rsid w:val="005E5524"/>
    <w:rsid w:val="005F1227"/>
    <w:rsid w:val="005F249D"/>
    <w:rsid w:val="005F317B"/>
    <w:rsid w:val="00602A41"/>
    <w:rsid w:val="006067F8"/>
    <w:rsid w:val="0061052F"/>
    <w:rsid w:val="0061514D"/>
    <w:rsid w:val="00615746"/>
    <w:rsid w:val="00616D2E"/>
    <w:rsid w:val="00620254"/>
    <w:rsid w:val="00621581"/>
    <w:rsid w:val="00622F1A"/>
    <w:rsid w:val="006279F9"/>
    <w:rsid w:val="00627B49"/>
    <w:rsid w:val="00634F47"/>
    <w:rsid w:val="00635300"/>
    <w:rsid w:val="006354A6"/>
    <w:rsid w:val="0063576D"/>
    <w:rsid w:val="00635E88"/>
    <w:rsid w:val="006400E3"/>
    <w:rsid w:val="00641822"/>
    <w:rsid w:val="00641D1A"/>
    <w:rsid w:val="00642C9D"/>
    <w:rsid w:val="00645840"/>
    <w:rsid w:val="00646A9D"/>
    <w:rsid w:val="0064788F"/>
    <w:rsid w:val="0065187E"/>
    <w:rsid w:val="00651944"/>
    <w:rsid w:val="006546C9"/>
    <w:rsid w:val="0065717E"/>
    <w:rsid w:val="00657C23"/>
    <w:rsid w:val="006607AF"/>
    <w:rsid w:val="00660F90"/>
    <w:rsid w:val="00666794"/>
    <w:rsid w:val="00667269"/>
    <w:rsid w:val="00670026"/>
    <w:rsid w:val="0067211F"/>
    <w:rsid w:val="00672F12"/>
    <w:rsid w:val="0067479A"/>
    <w:rsid w:val="0068043F"/>
    <w:rsid w:val="006827F2"/>
    <w:rsid w:val="006835A4"/>
    <w:rsid w:val="0068363E"/>
    <w:rsid w:val="0068530D"/>
    <w:rsid w:val="00686DAA"/>
    <w:rsid w:val="006914AC"/>
    <w:rsid w:val="00695DFE"/>
    <w:rsid w:val="0069783F"/>
    <w:rsid w:val="006A350E"/>
    <w:rsid w:val="006A408A"/>
    <w:rsid w:val="006A60E1"/>
    <w:rsid w:val="006A7A6C"/>
    <w:rsid w:val="006B02C4"/>
    <w:rsid w:val="006B0E2E"/>
    <w:rsid w:val="006B33AC"/>
    <w:rsid w:val="006C00A5"/>
    <w:rsid w:val="006C1ACD"/>
    <w:rsid w:val="006C5AF0"/>
    <w:rsid w:val="006C6F06"/>
    <w:rsid w:val="006D0CB0"/>
    <w:rsid w:val="006E0D7E"/>
    <w:rsid w:val="006E2B29"/>
    <w:rsid w:val="006E65A6"/>
    <w:rsid w:val="006F25EC"/>
    <w:rsid w:val="006F39C4"/>
    <w:rsid w:val="006F3C7E"/>
    <w:rsid w:val="007045EB"/>
    <w:rsid w:val="00705E64"/>
    <w:rsid w:val="00710805"/>
    <w:rsid w:val="00710AA1"/>
    <w:rsid w:val="00713ECD"/>
    <w:rsid w:val="00714537"/>
    <w:rsid w:val="00716220"/>
    <w:rsid w:val="007178F4"/>
    <w:rsid w:val="007206D5"/>
    <w:rsid w:val="00720954"/>
    <w:rsid w:val="007231E3"/>
    <w:rsid w:val="007244B9"/>
    <w:rsid w:val="0073411B"/>
    <w:rsid w:val="0073455A"/>
    <w:rsid w:val="0073464E"/>
    <w:rsid w:val="00734B2A"/>
    <w:rsid w:val="0074205F"/>
    <w:rsid w:val="007430B0"/>
    <w:rsid w:val="00743730"/>
    <w:rsid w:val="0074483C"/>
    <w:rsid w:val="00747E93"/>
    <w:rsid w:val="0075151F"/>
    <w:rsid w:val="00754A69"/>
    <w:rsid w:val="00755EFF"/>
    <w:rsid w:val="007651D5"/>
    <w:rsid w:val="007671C2"/>
    <w:rsid w:val="007706D4"/>
    <w:rsid w:val="00771EA7"/>
    <w:rsid w:val="0077678C"/>
    <w:rsid w:val="00786A70"/>
    <w:rsid w:val="00786DC0"/>
    <w:rsid w:val="0079198C"/>
    <w:rsid w:val="007A33EE"/>
    <w:rsid w:val="007A4F6F"/>
    <w:rsid w:val="007B7602"/>
    <w:rsid w:val="007B7666"/>
    <w:rsid w:val="007C3656"/>
    <w:rsid w:val="007C486A"/>
    <w:rsid w:val="007C5C99"/>
    <w:rsid w:val="007D2687"/>
    <w:rsid w:val="007D3BE4"/>
    <w:rsid w:val="007D412A"/>
    <w:rsid w:val="007D5B2B"/>
    <w:rsid w:val="007E0234"/>
    <w:rsid w:val="007E17EC"/>
    <w:rsid w:val="007E21E1"/>
    <w:rsid w:val="007E7FFB"/>
    <w:rsid w:val="007F2502"/>
    <w:rsid w:val="007F2BAB"/>
    <w:rsid w:val="007F3653"/>
    <w:rsid w:val="007F3793"/>
    <w:rsid w:val="007F493A"/>
    <w:rsid w:val="007F4B1D"/>
    <w:rsid w:val="007F51AF"/>
    <w:rsid w:val="007F67C7"/>
    <w:rsid w:val="008037D6"/>
    <w:rsid w:val="008043F6"/>
    <w:rsid w:val="008062EB"/>
    <w:rsid w:val="00807F7B"/>
    <w:rsid w:val="008120D2"/>
    <w:rsid w:val="0081751B"/>
    <w:rsid w:val="00820519"/>
    <w:rsid w:val="0082728A"/>
    <w:rsid w:val="008312A3"/>
    <w:rsid w:val="0083284A"/>
    <w:rsid w:val="00833A66"/>
    <w:rsid w:val="008408CB"/>
    <w:rsid w:val="0084309B"/>
    <w:rsid w:val="008430F0"/>
    <w:rsid w:val="00843237"/>
    <w:rsid w:val="00845B72"/>
    <w:rsid w:val="0085030E"/>
    <w:rsid w:val="00852071"/>
    <w:rsid w:val="008529FA"/>
    <w:rsid w:val="00852DD1"/>
    <w:rsid w:val="00855269"/>
    <w:rsid w:val="00860F0E"/>
    <w:rsid w:val="00863897"/>
    <w:rsid w:val="008655AD"/>
    <w:rsid w:val="00866849"/>
    <w:rsid w:val="00867AE2"/>
    <w:rsid w:val="00871AA4"/>
    <w:rsid w:val="008725AF"/>
    <w:rsid w:val="008737E3"/>
    <w:rsid w:val="00875E4B"/>
    <w:rsid w:val="00876DED"/>
    <w:rsid w:val="008777D0"/>
    <w:rsid w:val="00880350"/>
    <w:rsid w:val="00883953"/>
    <w:rsid w:val="0088658B"/>
    <w:rsid w:val="0088769D"/>
    <w:rsid w:val="00894D16"/>
    <w:rsid w:val="00895442"/>
    <w:rsid w:val="008A3303"/>
    <w:rsid w:val="008A491B"/>
    <w:rsid w:val="008A5B36"/>
    <w:rsid w:val="008A6C3A"/>
    <w:rsid w:val="008B0237"/>
    <w:rsid w:val="008B22F0"/>
    <w:rsid w:val="008B4622"/>
    <w:rsid w:val="008B595D"/>
    <w:rsid w:val="008B6137"/>
    <w:rsid w:val="008C0F02"/>
    <w:rsid w:val="008C18DD"/>
    <w:rsid w:val="008C1A6A"/>
    <w:rsid w:val="008C22E3"/>
    <w:rsid w:val="008C50AE"/>
    <w:rsid w:val="008C5E5F"/>
    <w:rsid w:val="008D32CE"/>
    <w:rsid w:val="008D37AC"/>
    <w:rsid w:val="008D3DDC"/>
    <w:rsid w:val="008D4E9C"/>
    <w:rsid w:val="008D4FB6"/>
    <w:rsid w:val="008D62A0"/>
    <w:rsid w:val="008D74B3"/>
    <w:rsid w:val="008E47A9"/>
    <w:rsid w:val="008E47AB"/>
    <w:rsid w:val="008E51CC"/>
    <w:rsid w:val="008F3352"/>
    <w:rsid w:val="00903746"/>
    <w:rsid w:val="009132BE"/>
    <w:rsid w:val="00913EE9"/>
    <w:rsid w:val="00915BC6"/>
    <w:rsid w:val="009165B5"/>
    <w:rsid w:val="00920805"/>
    <w:rsid w:val="00920D7E"/>
    <w:rsid w:val="00922FAD"/>
    <w:rsid w:val="00923D44"/>
    <w:rsid w:val="009243B4"/>
    <w:rsid w:val="00925FB1"/>
    <w:rsid w:val="00926A27"/>
    <w:rsid w:val="00927730"/>
    <w:rsid w:val="00931684"/>
    <w:rsid w:val="00941AC1"/>
    <w:rsid w:val="009457DB"/>
    <w:rsid w:val="00945E4A"/>
    <w:rsid w:val="00947A5E"/>
    <w:rsid w:val="00950B48"/>
    <w:rsid w:val="00951EC8"/>
    <w:rsid w:val="00951F76"/>
    <w:rsid w:val="0095484F"/>
    <w:rsid w:val="00957286"/>
    <w:rsid w:val="00960A4A"/>
    <w:rsid w:val="00960BB9"/>
    <w:rsid w:val="00966F39"/>
    <w:rsid w:val="00967381"/>
    <w:rsid w:val="00967755"/>
    <w:rsid w:val="00970A39"/>
    <w:rsid w:val="00976DB8"/>
    <w:rsid w:val="0097766B"/>
    <w:rsid w:val="009808DC"/>
    <w:rsid w:val="00981F4B"/>
    <w:rsid w:val="0099363F"/>
    <w:rsid w:val="009946C7"/>
    <w:rsid w:val="009955E3"/>
    <w:rsid w:val="00995AB8"/>
    <w:rsid w:val="0099696C"/>
    <w:rsid w:val="009974C9"/>
    <w:rsid w:val="00997E1C"/>
    <w:rsid w:val="009A0C13"/>
    <w:rsid w:val="009A1CD2"/>
    <w:rsid w:val="009A7694"/>
    <w:rsid w:val="009A7D6C"/>
    <w:rsid w:val="009A7F11"/>
    <w:rsid w:val="009B2152"/>
    <w:rsid w:val="009B6426"/>
    <w:rsid w:val="009C1026"/>
    <w:rsid w:val="009C1CC1"/>
    <w:rsid w:val="009C26C6"/>
    <w:rsid w:val="009C3142"/>
    <w:rsid w:val="009C37DB"/>
    <w:rsid w:val="009C5C09"/>
    <w:rsid w:val="009C6C89"/>
    <w:rsid w:val="009D004E"/>
    <w:rsid w:val="009D1FCB"/>
    <w:rsid w:val="009D381E"/>
    <w:rsid w:val="009D5A08"/>
    <w:rsid w:val="009D616F"/>
    <w:rsid w:val="009E0F82"/>
    <w:rsid w:val="009E6164"/>
    <w:rsid w:val="009E6FA4"/>
    <w:rsid w:val="009E768A"/>
    <w:rsid w:val="009F0866"/>
    <w:rsid w:val="009F1E7E"/>
    <w:rsid w:val="009F215E"/>
    <w:rsid w:val="009F31BE"/>
    <w:rsid w:val="009F5144"/>
    <w:rsid w:val="009F77F7"/>
    <w:rsid w:val="00A01DD6"/>
    <w:rsid w:val="00A04121"/>
    <w:rsid w:val="00A05015"/>
    <w:rsid w:val="00A07A6F"/>
    <w:rsid w:val="00A119F7"/>
    <w:rsid w:val="00A11F5F"/>
    <w:rsid w:val="00A172C7"/>
    <w:rsid w:val="00A2426E"/>
    <w:rsid w:val="00A2468A"/>
    <w:rsid w:val="00A2668A"/>
    <w:rsid w:val="00A2703E"/>
    <w:rsid w:val="00A3020A"/>
    <w:rsid w:val="00A30401"/>
    <w:rsid w:val="00A32A17"/>
    <w:rsid w:val="00A33540"/>
    <w:rsid w:val="00A40840"/>
    <w:rsid w:val="00A450D2"/>
    <w:rsid w:val="00A466B0"/>
    <w:rsid w:val="00A477B5"/>
    <w:rsid w:val="00A50216"/>
    <w:rsid w:val="00A51750"/>
    <w:rsid w:val="00A52661"/>
    <w:rsid w:val="00A54E63"/>
    <w:rsid w:val="00A55D33"/>
    <w:rsid w:val="00A55DE9"/>
    <w:rsid w:val="00A60B52"/>
    <w:rsid w:val="00A61A88"/>
    <w:rsid w:val="00A65E71"/>
    <w:rsid w:val="00A66BA0"/>
    <w:rsid w:val="00A66CD1"/>
    <w:rsid w:val="00A8059A"/>
    <w:rsid w:val="00A80D60"/>
    <w:rsid w:val="00A85759"/>
    <w:rsid w:val="00A85C93"/>
    <w:rsid w:val="00A93129"/>
    <w:rsid w:val="00A94960"/>
    <w:rsid w:val="00AA0F6E"/>
    <w:rsid w:val="00AA2780"/>
    <w:rsid w:val="00AA4A14"/>
    <w:rsid w:val="00AA5B76"/>
    <w:rsid w:val="00AA5C12"/>
    <w:rsid w:val="00AB349F"/>
    <w:rsid w:val="00AB3F78"/>
    <w:rsid w:val="00AC0E0A"/>
    <w:rsid w:val="00AC4198"/>
    <w:rsid w:val="00AD3CC6"/>
    <w:rsid w:val="00AD5E39"/>
    <w:rsid w:val="00AD636B"/>
    <w:rsid w:val="00AD7B3A"/>
    <w:rsid w:val="00AE27AA"/>
    <w:rsid w:val="00AE5BC7"/>
    <w:rsid w:val="00AF06DA"/>
    <w:rsid w:val="00AF0C17"/>
    <w:rsid w:val="00AF17F7"/>
    <w:rsid w:val="00AF307F"/>
    <w:rsid w:val="00B00C86"/>
    <w:rsid w:val="00B0307B"/>
    <w:rsid w:val="00B07382"/>
    <w:rsid w:val="00B07700"/>
    <w:rsid w:val="00B07C32"/>
    <w:rsid w:val="00B107E2"/>
    <w:rsid w:val="00B11A66"/>
    <w:rsid w:val="00B132B9"/>
    <w:rsid w:val="00B16A0F"/>
    <w:rsid w:val="00B21FA0"/>
    <w:rsid w:val="00B226AF"/>
    <w:rsid w:val="00B23AFB"/>
    <w:rsid w:val="00B248D0"/>
    <w:rsid w:val="00B24E07"/>
    <w:rsid w:val="00B303AC"/>
    <w:rsid w:val="00B34FEF"/>
    <w:rsid w:val="00B35E76"/>
    <w:rsid w:val="00B3707D"/>
    <w:rsid w:val="00B37E15"/>
    <w:rsid w:val="00B43FF0"/>
    <w:rsid w:val="00B44E40"/>
    <w:rsid w:val="00B61CB2"/>
    <w:rsid w:val="00B61F0F"/>
    <w:rsid w:val="00B6405C"/>
    <w:rsid w:val="00B7103C"/>
    <w:rsid w:val="00B711AA"/>
    <w:rsid w:val="00B72C65"/>
    <w:rsid w:val="00B7441D"/>
    <w:rsid w:val="00B74DCF"/>
    <w:rsid w:val="00B753BA"/>
    <w:rsid w:val="00B76365"/>
    <w:rsid w:val="00B833C8"/>
    <w:rsid w:val="00B83FE5"/>
    <w:rsid w:val="00B849EB"/>
    <w:rsid w:val="00B95EEE"/>
    <w:rsid w:val="00BA02E5"/>
    <w:rsid w:val="00BA0C91"/>
    <w:rsid w:val="00BA50FF"/>
    <w:rsid w:val="00BB2221"/>
    <w:rsid w:val="00BB55A1"/>
    <w:rsid w:val="00BC5DC5"/>
    <w:rsid w:val="00BC5DF2"/>
    <w:rsid w:val="00BD1842"/>
    <w:rsid w:val="00BD27E5"/>
    <w:rsid w:val="00BD2A6D"/>
    <w:rsid w:val="00BD33FF"/>
    <w:rsid w:val="00BD54A1"/>
    <w:rsid w:val="00BD7296"/>
    <w:rsid w:val="00BE5AC5"/>
    <w:rsid w:val="00BE681B"/>
    <w:rsid w:val="00BF345D"/>
    <w:rsid w:val="00BF5AD6"/>
    <w:rsid w:val="00C03F20"/>
    <w:rsid w:val="00C05097"/>
    <w:rsid w:val="00C05C97"/>
    <w:rsid w:val="00C10E7A"/>
    <w:rsid w:val="00C1215C"/>
    <w:rsid w:val="00C12905"/>
    <w:rsid w:val="00C12CE2"/>
    <w:rsid w:val="00C1393A"/>
    <w:rsid w:val="00C14D20"/>
    <w:rsid w:val="00C24264"/>
    <w:rsid w:val="00C25FCB"/>
    <w:rsid w:val="00C3162C"/>
    <w:rsid w:val="00C319BF"/>
    <w:rsid w:val="00C36DCA"/>
    <w:rsid w:val="00C377EE"/>
    <w:rsid w:val="00C37D1A"/>
    <w:rsid w:val="00C401A7"/>
    <w:rsid w:val="00C42509"/>
    <w:rsid w:val="00C42CF9"/>
    <w:rsid w:val="00C47CE1"/>
    <w:rsid w:val="00C513C4"/>
    <w:rsid w:val="00C534E6"/>
    <w:rsid w:val="00C548F0"/>
    <w:rsid w:val="00C549DA"/>
    <w:rsid w:val="00C57568"/>
    <w:rsid w:val="00C57FAC"/>
    <w:rsid w:val="00C66AE5"/>
    <w:rsid w:val="00C72FAD"/>
    <w:rsid w:val="00C740B1"/>
    <w:rsid w:val="00C74BBA"/>
    <w:rsid w:val="00C77D26"/>
    <w:rsid w:val="00C82889"/>
    <w:rsid w:val="00C83904"/>
    <w:rsid w:val="00C84AB5"/>
    <w:rsid w:val="00C86392"/>
    <w:rsid w:val="00C90C9B"/>
    <w:rsid w:val="00C91BF9"/>
    <w:rsid w:val="00C938A5"/>
    <w:rsid w:val="00C94388"/>
    <w:rsid w:val="00C95C12"/>
    <w:rsid w:val="00C97475"/>
    <w:rsid w:val="00CA1049"/>
    <w:rsid w:val="00CA269C"/>
    <w:rsid w:val="00CA423A"/>
    <w:rsid w:val="00CA5770"/>
    <w:rsid w:val="00CB1E92"/>
    <w:rsid w:val="00CC0B61"/>
    <w:rsid w:val="00CC30DD"/>
    <w:rsid w:val="00CC35C8"/>
    <w:rsid w:val="00CD2886"/>
    <w:rsid w:val="00CD4360"/>
    <w:rsid w:val="00CD595A"/>
    <w:rsid w:val="00CE3D77"/>
    <w:rsid w:val="00CE4368"/>
    <w:rsid w:val="00CF267C"/>
    <w:rsid w:val="00CF2CAB"/>
    <w:rsid w:val="00CF686D"/>
    <w:rsid w:val="00CF6B54"/>
    <w:rsid w:val="00CF73F6"/>
    <w:rsid w:val="00D01F05"/>
    <w:rsid w:val="00D032AE"/>
    <w:rsid w:val="00D038A0"/>
    <w:rsid w:val="00D1059D"/>
    <w:rsid w:val="00D11D41"/>
    <w:rsid w:val="00D132D4"/>
    <w:rsid w:val="00D1687F"/>
    <w:rsid w:val="00D16C1C"/>
    <w:rsid w:val="00D17C5F"/>
    <w:rsid w:val="00D224BD"/>
    <w:rsid w:val="00D22D09"/>
    <w:rsid w:val="00D2340C"/>
    <w:rsid w:val="00D242BF"/>
    <w:rsid w:val="00D24E9C"/>
    <w:rsid w:val="00D316EC"/>
    <w:rsid w:val="00D363D8"/>
    <w:rsid w:val="00D3753D"/>
    <w:rsid w:val="00D40BAB"/>
    <w:rsid w:val="00D40D20"/>
    <w:rsid w:val="00D4376F"/>
    <w:rsid w:val="00D466F5"/>
    <w:rsid w:val="00D47AAB"/>
    <w:rsid w:val="00D52951"/>
    <w:rsid w:val="00D62F48"/>
    <w:rsid w:val="00D719F7"/>
    <w:rsid w:val="00D74B9A"/>
    <w:rsid w:val="00D75B1A"/>
    <w:rsid w:val="00D77B60"/>
    <w:rsid w:val="00D82000"/>
    <w:rsid w:val="00D84AFE"/>
    <w:rsid w:val="00D86F9D"/>
    <w:rsid w:val="00DA038A"/>
    <w:rsid w:val="00DA66FD"/>
    <w:rsid w:val="00DA6C5D"/>
    <w:rsid w:val="00DB50D2"/>
    <w:rsid w:val="00DB7802"/>
    <w:rsid w:val="00DC0F4F"/>
    <w:rsid w:val="00DC1DF5"/>
    <w:rsid w:val="00DC1EB6"/>
    <w:rsid w:val="00DC28DE"/>
    <w:rsid w:val="00DC32E0"/>
    <w:rsid w:val="00DC5023"/>
    <w:rsid w:val="00DC50A5"/>
    <w:rsid w:val="00DD290D"/>
    <w:rsid w:val="00DD42FC"/>
    <w:rsid w:val="00DE0094"/>
    <w:rsid w:val="00DE099D"/>
    <w:rsid w:val="00DE3D57"/>
    <w:rsid w:val="00DF0112"/>
    <w:rsid w:val="00DF1EFE"/>
    <w:rsid w:val="00DF2620"/>
    <w:rsid w:val="00DF4408"/>
    <w:rsid w:val="00DF475B"/>
    <w:rsid w:val="00DF4E9E"/>
    <w:rsid w:val="00DF72BC"/>
    <w:rsid w:val="00E07CCB"/>
    <w:rsid w:val="00E10D28"/>
    <w:rsid w:val="00E1712C"/>
    <w:rsid w:val="00E20ACD"/>
    <w:rsid w:val="00E2190D"/>
    <w:rsid w:val="00E22CFC"/>
    <w:rsid w:val="00E23AC9"/>
    <w:rsid w:val="00E24D1C"/>
    <w:rsid w:val="00E3529A"/>
    <w:rsid w:val="00E35F37"/>
    <w:rsid w:val="00E35F94"/>
    <w:rsid w:val="00E404C6"/>
    <w:rsid w:val="00E426F2"/>
    <w:rsid w:val="00E42B10"/>
    <w:rsid w:val="00E42F57"/>
    <w:rsid w:val="00E434CE"/>
    <w:rsid w:val="00E5297E"/>
    <w:rsid w:val="00E52E5D"/>
    <w:rsid w:val="00E53BFE"/>
    <w:rsid w:val="00E63233"/>
    <w:rsid w:val="00E642CD"/>
    <w:rsid w:val="00E70E25"/>
    <w:rsid w:val="00E72782"/>
    <w:rsid w:val="00E731D5"/>
    <w:rsid w:val="00E753C8"/>
    <w:rsid w:val="00E75F4F"/>
    <w:rsid w:val="00E76530"/>
    <w:rsid w:val="00E820EE"/>
    <w:rsid w:val="00E82E34"/>
    <w:rsid w:val="00E84228"/>
    <w:rsid w:val="00E861A2"/>
    <w:rsid w:val="00E867A7"/>
    <w:rsid w:val="00E9028B"/>
    <w:rsid w:val="00E917FF"/>
    <w:rsid w:val="00E91CC2"/>
    <w:rsid w:val="00E91EEF"/>
    <w:rsid w:val="00E978F4"/>
    <w:rsid w:val="00EA05C6"/>
    <w:rsid w:val="00EA63A5"/>
    <w:rsid w:val="00EB026E"/>
    <w:rsid w:val="00EB0805"/>
    <w:rsid w:val="00EB6A1A"/>
    <w:rsid w:val="00EB7147"/>
    <w:rsid w:val="00EC5AF7"/>
    <w:rsid w:val="00ED093E"/>
    <w:rsid w:val="00ED0EDE"/>
    <w:rsid w:val="00ED4694"/>
    <w:rsid w:val="00EE005E"/>
    <w:rsid w:val="00EE0DA7"/>
    <w:rsid w:val="00EE17DD"/>
    <w:rsid w:val="00EE4143"/>
    <w:rsid w:val="00EE47EF"/>
    <w:rsid w:val="00EF0232"/>
    <w:rsid w:val="00EF1AAE"/>
    <w:rsid w:val="00EF2556"/>
    <w:rsid w:val="00EF2BAB"/>
    <w:rsid w:val="00EF5ACB"/>
    <w:rsid w:val="00EF794E"/>
    <w:rsid w:val="00F0264B"/>
    <w:rsid w:val="00F057EA"/>
    <w:rsid w:val="00F05EA9"/>
    <w:rsid w:val="00F06E12"/>
    <w:rsid w:val="00F074D2"/>
    <w:rsid w:val="00F12FA7"/>
    <w:rsid w:val="00F166B5"/>
    <w:rsid w:val="00F21932"/>
    <w:rsid w:val="00F22F3D"/>
    <w:rsid w:val="00F24454"/>
    <w:rsid w:val="00F26EBC"/>
    <w:rsid w:val="00F2731B"/>
    <w:rsid w:val="00F31772"/>
    <w:rsid w:val="00F338D4"/>
    <w:rsid w:val="00F3586E"/>
    <w:rsid w:val="00F35D5B"/>
    <w:rsid w:val="00F42727"/>
    <w:rsid w:val="00F45BD7"/>
    <w:rsid w:val="00F50234"/>
    <w:rsid w:val="00F57538"/>
    <w:rsid w:val="00F57FBD"/>
    <w:rsid w:val="00F60BBF"/>
    <w:rsid w:val="00F6308A"/>
    <w:rsid w:val="00F6799D"/>
    <w:rsid w:val="00F70600"/>
    <w:rsid w:val="00F7098A"/>
    <w:rsid w:val="00F71D18"/>
    <w:rsid w:val="00F750D5"/>
    <w:rsid w:val="00F83AA6"/>
    <w:rsid w:val="00F843B4"/>
    <w:rsid w:val="00F8661C"/>
    <w:rsid w:val="00F90AA2"/>
    <w:rsid w:val="00F91C16"/>
    <w:rsid w:val="00F9669F"/>
    <w:rsid w:val="00FA0D07"/>
    <w:rsid w:val="00FA4560"/>
    <w:rsid w:val="00FB63C7"/>
    <w:rsid w:val="00FB7576"/>
    <w:rsid w:val="00FB7CDF"/>
    <w:rsid w:val="00FC1B8D"/>
    <w:rsid w:val="00FC2802"/>
    <w:rsid w:val="00FC35FD"/>
    <w:rsid w:val="00FC3722"/>
    <w:rsid w:val="00FC4072"/>
    <w:rsid w:val="00FC479C"/>
    <w:rsid w:val="00FD2D1B"/>
    <w:rsid w:val="00FE0077"/>
    <w:rsid w:val="00FE5E34"/>
    <w:rsid w:val="00FF5EDA"/>
    <w:rsid w:val="00FF64D5"/>
    <w:rsid w:val="00FF7246"/>
    <w:rsid w:val="00FF73B0"/>
    <w:rsid w:val="00FF79AF"/>
    <w:rsid w:val="06AB259E"/>
    <w:rsid w:val="0CE16D44"/>
    <w:rsid w:val="3DE930EE"/>
    <w:rsid w:val="4FA83918"/>
    <w:rsid w:val="68095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semiHidden="0" w:unhideWhenUsed="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locked="1" w:semiHidden="0" w:uiPriority="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Char"/>
    <w:uiPriority w:val="99"/>
    <w:pPr>
      <w:tabs>
        <w:tab w:val="center" w:pos="4153"/>
        <w:tab w:val="right" w:pos="8306"/>
      </w:tabs>
      <w:snapToGrid w:val="0"/>
      <w:jc w:val="left"/>
    </w:pPr>
    <w:rPr>
      <w:sz w:val="18"/>
      <w:szCs w:val="18"/>
    </w:rPr>
  </w:style>
  <w:style w:type="paragraph" w:styleId="a4">
    <w:name w:val="Date"/>
    <w:basedOn w:val="a"/>
    <w:next w:val="a"/>
    <w:link w:val="Char0"/>
    <w:uiPriority w:val="99"/>
    <w:pPr>
      <w:ind w:leftChars="2500" w:left="100"/>
    </w:pPr>
  </w:style>
  <w:style w:type="paragraph" w:styleId="a5">
    <w:name w:val="Balloon Text"/>
    <w:basedOn w:val="a"/>
    <w:link w:val="Char1"/>
    <w:uiPriority w:val="99"/>
    <w:semiHidden/>
    <w:rPr>
      <w:sz w:val="18"/>
      <w:szCs w:val="18"/>
    </w:rPr>
  </w:style>
  <w:style w:type="paragraph" w:styleId="a6">
    <w:name w:val="Normal (Web)"/>
    <w:basedOn w:val="a"/>
    <w:qFormat/>
    <w:locked/>
    <w:pPr>
      <w:widowControl/>
      <w:spacing w:before="100" w:beforeAutospacing="1" w:after="100" w:afterAutospacing="1"/>
      <w:jc w:val="left"/>
    </w:pPr>
    <w:rPr>
      <w:rFonts w:ascii="宋体" w:hAnsi="宋体" w:cs="宋体"/>
      <w:kern w:val="0"/>
      <w:sz w:val="24"/>
    </w:rPr>
  </w:style>
  <w:style w:type="character" w:styleId="a7">
    <w:name w:val="page number"/>
    <w:basedOn w:val="a1"/>
    <w:uiPriority w:val="99"/>
    <w:rPr>
      <w:rFonts w:cs="Times New Roman"/>
    </w:rPr>
  </w:style>
  <w:style w:type="table" w:styleId="a8">
    <w:name w:val="Table Grid"/>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日期 Char"/>
    <w:basedOn w:val="a1"/>
    <w:link w:val="a4"/>
    <w:uiPriority w:val="99"/>
    <w:semiHidden/>
    <w:locked/>
    <w:rPr>
      <w:rFonts w:cs="Times New Roman"/>
      <w:sz w:val="24"/>
      <w:szCs w:val="24"/>
    </w:rPr>
  </w:style>
  <w:style w:type="character" w:customStyle="1" w:styleId="Char1">
    <w:name w:val="批注框文本 Char"/>
    <w:basedOn w:val="a1"/>
    <w:link w:val="a5"/>
    <w:uiPriority w:val="99"/>
    <w:semiHidden/>
    <w:locked/>
    <w:rPr>
      <w:rFonts w:cs="Times New Roman"/>
      <w:sz w:val="2"/>
    </w:rPr>
  </w:style>
  <w:style w:type="character" w:customStyle="1" w:styleId="Char">
    <w:name w:val="页脚 Char"/>
    <w:basedOn w:val="a1"/>
    <w:link w:val="a0"/>
    <w:uiPriority w:val="99"/>
    <w:semiHidden/>
    <w:locked/>
    <w:rPr>
      <w:rFonts w:cs="Times New Roman"/>
      <w:sz w:val="18"/>
      <w:szCs w:val="18"/>
    </w:rPr>
  </w:style>
  <w:style w:type="table" w:customStyle="1" w:styleId="1">
    <w:name w:val="表格样式1"/>
    <w:basedOn w:val="a8"/>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semiHidden="0" w:unhideWhenUsed="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locked="1" w:semiHidden="0" w:uiPriority="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Char"/>
    <w:uiPriority w:val="99"/>
    <w:pPr>
      <w:tabs>
        <w:tab w:val="center" w:pos="4153"/>
        <w:tab w:val="right" w:pos="8306"/>
      </w:tabs>
      <w:snapToGrid w:val="0"/>
      <w:jc w:val="left"/>
    </w:pPr>
    <w:rPr>
      <w:sz w:val="18"/>
      <w:szCs w:val="18"/>
    </w:rPr>
  </w:style>
  <w:style w:type="paragraph" w:styleId="a4">
    <w:name w:val="Date"/>
    <w:basedOn w:val="a"/>
    <w:next w:val="a"/>
    <w:link w:val="Char0"/>
    <w:uiPriority w:val="99"/>
    <w:pPr>
      <w:ind w:leftChars="2500" w:left="100"/>
    </w:pPr>
  </w:style>
  <w:style w:type="paragraph" w:styleId="a5">
    <w:name w:val="Balloon Text"/>
    <w:basedOn w:val="a"/>
    <w:link w:val="Char1"/>
    <w:uiPriority w:val="99"/>
    <w:semiHidden/>
    <w:rPr>
      <w:sz w:val="18"/>
      <w:szCs w:val="18"/>
    </w:rPr>
  </w:style>
  <w:style w:type="paragraph" w:styleId="a6">
    <w:name w:val="Normal (Web)"/>
    <w:basedOn w:val="a"/>
    <w:qFormat/>
    <w:locked/>
    <w:pPr>
      <w:widowControl/>
      <w:spacing w:before="100" w:beforeAutospacing="1" w:after="100" w:afterAutospacing="1"/>
      <w:jc w:val="left"/>
    </w:pPr>
    <w:rPr>
      <w:rFonts w:ascii="宋体" w:hAnsi="宋体" w:cs="宋体"/>
      <w:kern w:val="0"/>
      <w:sz w:val="24"/>
    </w:rPr>
  </w:style>
  <w:style w:type="character" w:styleId="a7">
    <w:name w:val="page number"/>
    <w:basedOn w:val="a1"/>
    <w:uiPriority w:val="99"/>
    <w:rPr>
      <w:rFonts w:cs="Times New Roman"/>
    </w:rPr>
  </w:style>
  <w:style w:type="table" w:styleId="a8">
    <w:name w:val="Table Grid"/>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日期 Char"/>
    <w:basedOn w:val="a1"/>
    <w:link w:val="a4"/>
    <w:uiPriority w:val="99"/>
    <w:semiHidden/>
    <w:locked/>
    <w:rPr>
      <w:rFonts w:cs="Times New Roman"/>
      <w:sz w:val="24"/>
      <w:szCs w:val="24"/>
    </w:rPr>
  </w:style>
  <w:style w:type="character" w:customStyle="1" w:styleId="Char1">
    <w:name w:val="批注框文本 Char"/>
    <w:basedOn w:val="a1"/>
    <w:link w:val="a5"/>
    <w:uiPriority w:val="99"/>
    <w:semiHidden/>
    <w:locked/>
    <w:rPr>
      <w:rFonts w:cs="Times New Roman"/>
      <w:sz w:val="2"/>
    </w:rPr>
  </w:style>
  <w:style w:type="character" w:customStyle="1" w:styleId="Char">
    <w:name w:val="页脚 Char"/>
    <w:basedOn w:val="a1"/>
    <w:link w:val="a0"/>
    <w:uiPriority w:val="99"/>
    <w:semiHidden/>
    <w:locked/>
    <w:rPr>
      <w:rFonts w:cs="Times New Roman"/>
      <w:sz w:val="18"/>
      <w:szCs w:val="18"/>
    </w:rPr>
  </w:style>
  <w:style w:type="table" w:customStyle="1" w:styleId="1">
    <w:name w:val="表格样式1"/>
    <w:basedOn w:val="a8"/>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997</Words>
  <Characters>5684</Characters>
  <Application>Microsoft Office Word</Application>
  <DocSecurity>0</DocSecurity>
  <Lines>47</Lines>
  <Paragraphs>13</Paragraphs>
  <ScaleCrop>false</ScaleCrop>
  <Company>微软中国</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庙镇人民政府关于2017年预算草案的报告</dc:title>
  <dc:creator>微软用户</dc:creator>
  <cp:lastModifiedBy>Micorosoft</cp:lastModifiedBy>
  <cp:revision>628</cp:revision>
  <cp:lastPrinted>2016-11-29T07:42:00Z</cp:lastPrinted>
  <dcterms:created xsi:type="dcterms:W3CDTF">2016-11-28T00:13:00Z</dcterms:created>
  <dcterms:modified xsi:type="dcterms:W3CDTF">2021-12-28T06:39:00Z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