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仿宋_GB2312" w:eastAsia="仿宋_GB2312"/>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21590</wp:posOffset>
                </wp:positionV>
                <wp:extent cx="723900" cy="447675"/>
                <wp:effectExtent l="0" t="0" r="0" b="9525"/>
                <wp:wrapNone/>
                <wp:docPr id="4" name="文本框 165"/>
                <wp:cNvGraphicFramePr/>
                <a:graphic xmlns:a="http://schemas.openxmlformats.org/drawingml/2006/main">
                  <a:graphicData uri="http://schemas.microsoft.com/office/word/2010/wordprocessingShape">
                    <wps:wsp>
                      <wps:cNvSpPr txBox="true"/>
                      <wps:spPr>
                        <a:xfrm>
                          <a:off x="0" y="0"/>
                          <a:ext cx="723900" cy="447675"/>
                        </a:xfrm>
                        <a:prstGeom prst="rect">
                          <a:avLst/>
                        </a:prstGeom>
                        <a:solidFill>
                          <a:srgbClr val="FFFFFF"/>
                        </a:solidFill>
                        <a:ln>
                          <a:noFill/>
                        </a:ln>
                      </wps:spPr>
                      <wps:txbx>
                        <w:txbxContent>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txbxContent>
                      </wps:txbx>
                      <wps:bodyPr vert="horz" wrap="square" anchor="t" anchorCtr="false" upright="true"/>
                    </wps:wsp>
                  </a:graphicData>
                </a:graphic>
              </wp:anchor>
            </w:drawing>
          </mc:Choice>
          <mc:Fallback>
            <w:pict>
              <v:shape id="文本框 165" o:spid="_x0000_s1026" o:spt="202" type="#_x0000_t202" style="position:absolute;left:0pt;margin-left:0.2pt;margin-top:1.7pt;height:35.25pt;width:57pt;z-index:251661312;mso-width-relative:page;mso-height-relative:page;" fillcolor="#FFFFFF" filled="t" stroked="f" coordsize="21600,21600" o:gfxdata="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pUzEF0wAAAAUBAAAPAAAAAAAA&#10;AAEAIAAAADgAAABkcnMvZG93bnJldi54bWxQSwECFAAUAAAACACHTuJAKyoo/8gBAABnAwAADgAA&#10;AAAAAAABACAAAAA4AQAAZHJzL2Uyb0RvYy54bWxQSwUGAAAAAAYABgBZAQAAcgUAAAAA&#10;">
                <v:fill on="t" focussize="0,0"/>
                <v:stroke on="f"/>
                <v:imagedata o:title=""/>
                <o:lock v:ext="edit" aspectratio="f"/>
                <v:textbox>
                  <w:txbxContent>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txbxContent>
                </v:textbox>
              </v:shape>
            </w:pict>
          </mc:Fallback>
        </mc:AlternateContent>
      </w:r>
      <w:r>
        <w:rPr>
          <w:rFonts w:hint="eastAsia" w:ascii="仿宋_GB2312" w:hAnsi="Times New Roman" w:eastAsia="仿宋_GB2312" w:cs="Times New Roman"/>
          <w:sz w:val="32"/>
          <w:szCs w:val="32"/>
          <w:lang w:eastAsia="zh-CN"/>
        </w:rPr>
        <w:drawing>
          <wp:inline distT="0" distB="0" distL="114300" distR="114300">
            <wp:extent cx="5610225" cy="7933055"/>
            <wp:effectExtent l="0" t="0" r="9525" b="10795"/>
            <wp:docPr id="5" name="图片 8" descr="30.上海市教育委员会关于实施项目化学习推动义务教育育人方式改革的指导意见（沪教委基〔2023〕24号）2023.8.4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8" descr="30.上海市教育委员会关于实施项目化学习推动义务教育育人方式改革的指导意见（沪教委基〔2023〕24号）2023.8.4_00"/>
                    <pic:cNvPicPr>
                      <a:picLocks noChangeAspect="true"/>
                    </pic:cNvPicPr>
                  </pic:nvPicPr>
                  <pic:blipFill>
                    <a:blip r:embed="rId6"/>
                    <a:stretch>
                      <a:fillRect/>
                    </a:stretch>
                  </pic:blipFill>
                  <pic:spPr>
                    <a:xfrm>
                      <a:off x="0" y="0"/>
                      <a:ext cx="5610225" cy="7933055"/>
                    </a:xfrm>
                    <a:prstGeom prst="rect">
                      <a:avLst/>
                    </a:prstGeom>
                    <a:noFill/>
                    <a:ln>
                      <a:noFill/>
                    </a:ln>
                  </pic:spPr>
                </pic:pic>
              </a:graphicData>
            </a:graphic>
          </wp:inline>
        </w:drawing>
      </w:r>
      <w:r>
        <w:rPr>
          <w:rFonts w:hint="eastAsia" w:ascii="仿宋_GB2312" w:hAnsi="Times New Roman" w:eastAsia="仿宋_GB2312" w:cs="Times New Roman"/>
          <w:sz w:val="32"/>
          <w:szCs w:val="32"/>
          <w:lang w:eastAsia="zh-CN"/>
        </w:rPr>
        <w:drawing>
          <wp:inline distT="0" distB="0" distL="114300" distR="114300">
            <wp:extent cx="5610225" cy="7933055"/>
            <wp:effectExtent l="0" t="0" r="9525" b="10795"/>
            <wp:docPr id="6" name="图片 7" descr="30.上海市教育委员会关于实施项目化学习推动义务教育育人方式改革的指导意见（沪教委基〔2023〕24号）2023.8.4_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7" descr="30.上海市教育委员会关于实施项目化学习推动义务教育育人方式改革的指导意见（沪教委基〔2023〕24号）2023.8.4_01"/>
                    <pic:cNvPicPr>
                      <a:picLocks noChangeAspect="true"/>
                    </pic:cNvPicPr>
                  </pic:nvPicPr>
                  <pic:blipFill>
                    <a:blip r:embed="rId7"/>
                    <a:stretch>
                      <a:fillRect/>
                    </a:stretch>
                  </pic:blipFill>
                  <pic:spPr>
                    <a:xfrm>
                      <a:off x="0" y="0"/>
                      <a:ext cx="5610225" cy="7933055"/>
                    </a:xfrm>
                    <a:prstGeom prst="rect">
                      <a:avLst/>
                    </a:prstGeom>
                    <a:noFill/>
                    <a:ln>
                      <a:noFill/>
                    </a:ln>
                  </pic:spPr>
                </pic:pic>
              </a:graphicData>
            </a:graphic>
          </wp:inline>
        </w:drawing>
      </w:r>
      <w:r>
        <w:rPr>
          <w:rFonts w:hint="eastAsia" w:ascii="仿宋_GB2312" w:hAnsi="Times New Roman" w:eastAsia="仿宋_GB2312" w:cs="Times New Roman"/>
          <w:sz w:val="32"/>
          <w:szCs w:val="32"/>
          <w:lang w:eastAsia="zh-CN"/>
        </w:rPr>
        <w:drawing>
          <wp:inline distT="0" distB="0" distL="114300" distR="114300">
            <wp:extent cx="5610225" cy="7933055"/>
            <wp:effectExtent l="0" t="0" r="9525" b="10795"/>
            <wp:docPr id="7" name="图片 6" descr="30.上海市教育委员会关于实施项目化学习推动义务教育育人方式改革的指导意见（沪教委基〔2023〕24号）2023.8.4_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descr="30.上海市教育委员会关于实施项目化学习推动义务教育育人方式改革的指导意见（沪教委基〔2023〕24号）2023.8.4_02"/>
                    <pic:cNvPicPr>
                      <a:picLocks noChangeAspect="true"/>
                    </pic:cNvPicPr>
                  </pic:nvPicPr>
                  <pic:blipFill>
                    <a:blip r:embed="rId8"/>
                    <a:stretch>
                      <a:fillRect/>
                    </a:stretch>
                  </pic:blipFill>
                  <pic:spPr>
                    <a:xfrm>
                      <a:off x="0" y="0"/>
                      <a:ext cx="5610225" cy="7933055"/>
                    </a:xfrm>
                    <a:prstGeom prst="rect">
                      <a:avLst/>
                    </a:prstGeom>
                    <a:noFill/>
                    <a:ln>
                      <a:noFill/>
                    </a:ln>
                  </pic:spPr>
                </pic:pic>
              </a:graphicData>
            </a:graphic>
          </wp:inline>
        </w:drawing>
      </w:r>
      <w:r>
        <w:rPr>
          <w:rFonts w:hint="eastAsia" w:ascii="仿宋_GB2312" w:hAnsi="Times New Roman" w:eastAsia="仿宋_GB2312" w:cs="Times New Roman"/>
          <w:sz w:val="32"/>
          <w:szCs w:val="32"/>
          <w:lang w:eastAsia="zh-CN"/>
        </w:rPr>
        <w:drawing>
          <wp:inline distT="0" distB="0" distL="114300" distR="114300">
            <wp:extent cx="5610225" cy="7933055"/>
            <wp:effectExtent l="0" t="0" r="9525" b="10795"/>
            <wp:docPr id="8" name="图片 5" descr="30.上海市教育委员会关于实施项目化学习推动义务教育育人方式改革的指导意见（沪教委基〔2023〕24号）2023.8.4_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descr="30.上海市教育委员会关于实施项目化学习推动义务教育育人方式改革的指导意见（沪教委基〔2023〕24号）2023.8.4_03"/>
                    <pic:cNvPicPr>
                      <a:picLocks noChangeAspect="true"/>
                    </pic:cNvPicPr>
                  </pic:nvPicPr>
                  <pic:blipFill>
                    <a:blip r:embed="rId9"/>
                    <a:stretch>
                      <a:fillRect/>
                    </a:stretch>
                  </pic:blipFill>
                  <pic:spPr>
                    <a:xfrm>
                      <a:off x="0" y="0"/>
                      <a:ext cx="5610225" cy="7933055"/>
                    </a:xfrm>
                    <a:prstGeom prst="rect">
                      <a:avLst/>
                    </a:prstGeom>
                    <a:noFill/>
                    <a:ln>
                      <a:noFill/>
                    </a:ln>
                  </pic:spPr>
                </pic:pic>
              </a:graphicData>
            </a:graphic>
          </wp:inline>
        </w:drawing>
      </w:r>
      <w:r>
        <w:rPr>
          <w:rFonts w:hint="eastAsia" w:ascii="仿宋_GB2312" w:hAnsi="Times New Roman" w:eastAsia="仿宋_GB2312" w:cs="Times New Roman"/>
          <w:sz w:val="32"/>
          <w:szCs w:val="32"/>
          <w:lang w:eastAsia="zh-CN"/>
        </w:rPr>
        <w:drawing>
          <wp:inline distT="0" distB="0" distL="114300" distR="114300">
            <wp:extent cx="5610225" cy="7933055"/>
            <wp:effectExtent l="0" t="0" r="9525" b="10795"/>
            <wp:docPr id="9" name="图片 4" descr="30.上海市教育委员会关于实施项目化学习推动义务教育育人方式改革的指导意见（沪教委基〔2023〕24号）2023.8.4_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 descr="30.上海市教育委员会关于实施项目化学习推动义务教育育人方式改革的指导意见（沪教委基〔2023〕24号）2023.8.4_04"/>
                    <pic:cNvPicPr>
                      <a:picLocks noChangeAspect="true"/>
                    </pic:cNvPicPr>
                  </pic:nvPicPr>
                  <pic:blipFill>
                    <a:blip r:embed="rId10"/>
                    <a:stretch>
                      <a:fillRect/>
                    </a:stretch>
                  </pic:blipFill>
                  <pic:spPr>
                    <a:xfrm>
                      <a:off x="0" y="0"/>
                      <a:ext cx="5610225" cy="7933055"/>
                    </a:xfrm>
                    <a:prstGeom prst="rect">
                      <a:avLst/>
                    </a:prstGeom>
                    <a:noFill/>
                    <a:ln>
                      <a:noFill/>
                    </a:ln>
                  </pic:spPr>
                </pic:pic>
              </a:graphicData>
            </a:graphic>
          </wp:inline>
        </w:drawing>
      </w:r>
      <w:r>
        <w:rPr>
          <w:rFonts w:hint="eastAsia" w:ascii="仿宋_GB2312" w:hAnsi="Times New Roman" w:eastAsia="仿宋_GB2312" w:cs="Times New Roman"/>
          <w:sz w:val="32"/>
          <w:szCs w:val="32"/>
          <w:lang w:eastAsia="zh-CN"/>
        </w:rPr>
        <w:drawing>
          <wp:inline distT="0" distB="0" distL="114300" distR="114300">
            <wp:extent cx="5610225" cy="7933055"/>
            <wp:effectExtent l="0" t="0" r="9525" b="10795"/>
            <wp:docPr id="10" name="图片 3" descr="30.上海市教育委员会关于实施项目化学习推动义务教育育人方式改革的指导意见（沪教委基〔2023〕24号）2023.8.4_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descr="30.上海市教育委员会关于实施项目化学习推动义务教育育人方式改革的指导意见（沪教委基〔2023〕24号）2023.8.4_05"/>
                    <pic:cNvPicPr>
                      <a:picLocks noChangeAspect="true"/>
                    </pic:cNvPicPr>
                  </pic:nvPicPr>
                  <pic:blipFill>
                    <a:blip r:embed="rId11"/>
                    <a:stretch>
                      <a:fillRect/>
                    </a:stretch>
                  </pic:blipFill>
                  <pic:spPr>
                    <a:xfrm>
                      <a:off x="0" y="0"/>
                      <a:ext cx="5610225" cy="7933055"/>
                    </a:xfrm>
                    <a:prstGeom prst="rect">
                      <a:avLst/>
                    </a:prstGeom>
                    <a:noFill/>
                    <a:ln>
                      <a:noFill/>
                    </a:ln>
                  </pic:spPr>
                </pic:pic>
              </a:graphicData>
            </a:graphic>
          </wp:inline>
        </w:drawing>
      </w:r>
      <w:r>
        <w:rPr>
          <w:rFonts w:hint="eastAsia" w:ascii="仿宋_GB2312" w:hAnsi="Times New Roman" w:eastAsia="仿宋_GB2312" w:cs="Times New Roman"/>
          <w:sz w:val="32"/>
          <w:szCs w:val="32"/>
          <w:lang w:eastAsia="zh-CN"/>
        </w:rPr>
        <w:drawing>
          <wp:inline distT="0" distB="0" distL="114300" distR="114300">
            <wp:extent cx="5610225" cy="7933055"/>
            <wp:effectExtent l="0" t="0" r="9525" b="10795"/>
            <wp:docPr id="11" name="图片 2" descr="30.上海市教育委员会关于实施项目化学习推动义务教育育人方式改革的指导意见（沪教委基〔2023〕24号）2023.8.4_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descr="30.上海市教育委员会关于实施项目化学习推动义务教育育人方式改革的指导意见（沪教委基〔2023〕24号）2023.8.4_06"/>
                    <pic:cNvPicPr>
                      <a:picLocks noChangeAspect="true"/>
                    </pic:cNvPicPr>
                  </pic:nvPicPr>
                  <pic:blipFill>
                    <a:blip r:embed="rId12"/>
                    <a:stretch>
                      <a:fillRect/>
                    </a:stretch>
                  </pic:blipFill>
                  <pic:spPr>
                    <a:xfrm>
                      <a:off x="0" y="0"/>
                      <a:ext cx="5610225" cy="7933055"/>
                    </a:xfrm>
                    <a:prstGeom prst="rect">
                      <a:avLst/>
                    </a:prstGeom>
                    <a:noFill/>
                    <a:ln>
                      <a:noFill/>
                    </a:ln>
                  </pic:spPr>
                </pic:pic>
              </a:graphicData>
            </a:graphic>
          </wp:inline>
        </w:drawing>
      </w:r>
      <w:r>
        <w:rPr>
          <w:rFonts w:hint="eastAsia" w:ascii="仿宋_GB2312" w:hAnsi="Times New Roman" w:eastAsia="仿宋_GB2312" w:cs="Times New Roman"/>
          <w:sz w:val="32"/>
          <w:szCs w:val="32"/>
          <w:lang w:eastAsia="zh-CN"/>
        </w:rPr>
        <w:drawing>
          <wp:inline distT="0" distB="0" distL="114300" distR="114300">
            <wp:extent cx="5610225" cy="7933055"/>
            <wp:effectExtent l="0" t="0" r="9525" b="10795"/>
            <wp:docPr id="12" name="图片 1" descr="30.上海市教育委员会关于实施项目化学习推动义务教育育人方式改革的指导意见（沪教委基〔2023〕24号）2023.8.4_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descr="30.上海市教育委员会关于实施项目化学习推动义务教育育人方式改革的指导意见（沪教委基〔2023〕24号）2023.8.4_07"/>
                    <pic:cNvPicPr>
                      <a:picLocks noChangeAspect="true"/>
                    </pic:cNvPicPr>
                  </pic:nvPicPr>
                  <pic:blipFill>
                    <a:blip r:embed="rId13"/>
                    <a:stretch>
                      <a:fillRect/>
                    </a:stretch>
                  </pic:blipFill>
                  <pic:spPr>
                    <a:xfrm>
                      <a:off x="0" y="0"/>
                      <a:ext cx="5610225" cy="7933055"/>
                    </a:xfrm>
                    <a:prstGeom prst="rect">
                      <a:avLst/>
                    </a:prstGeom>
                    <a:noFill/>
                    <a:ln>
                      <a:noFill/>
                    </a:ln>
                  </pic:spPr>
                </pic:pic>
              </a:graphicData>
            </a:graphic>
          </wp:inline>
        </w:drawing>
      </w:r>
      <w:bookmarkStart w:id="0" w:name="_GoBack"/>
      <w:bookmarkEnd w:id="0"/>
    </w:p>
    <w:sectPr>
      <w:footerReference r:id="rId3" w:type="default"/>
      <w:footerReference r:id="rId4" w:type="even"/>
      <w:pgSz w:w="11907" w:h="16840"/>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7560" w:firstLineChars="2700"/>
      <w:rPr>
        <w:rFonts w:hint="eastAsia"/>
        <w:sz w:val="28"/>
        <w:szCs w:val="28"/>
      </w:rPr>
    </w:pPr>
    <w:r>
      <w:rPr>
        <w:rFonts w:hint="eastAsia"/>
        <w:sz w:val="28"/>
        <w:szCs w:val="28"/>
      </w:rPr>
      <w:t xml:space="preserve">— </w:t>
    </w:r>
    <w:r>
      <w:rPr>
        <w:rFonts w:ascii="宋体" w:hAnsi="宋体"/>
        <w:sz w:val="28"/>
        <w:szCs w:val="28"/>
      </w:rPr>
      <w:fldChar w:fldCharType="begin"/>
    </w:r>
    <w:r>
      <w:rPr>
        <w:rStyle w:val="11"/>
        <w:rFonts w:ascii="宋体" w:hAnsi="宋体"/>
        <w:sz w:val="28"/>
        <w:szCs w:val="28"/>
      </w:rPr>
      <w:instrText xml:space="preserve"> PAGE </w:instrText>
    </w:r>
    <w:r>
      <w:rPr>
        <w:rFonts w:ascii="宋体" w:hAnsi="宋体"/>
        <w:sz w:val="28"/>
        <w:szCs w:val="28"/>
      </w:rPr>
      <w:fldChar w:fldCharType="separate"/>
    </w:r>
    <w:r>
      <w:rPr>
        <w:rStyle w:val="11"/>
        <w:rFonts w:ascii="宋体" w:hAnsi="宋体"/>
        <w:sz w:val="28"/>
        <w:szCs w:val="28"/>
        <w:lang/>
      </w:rPr>
      <w:t>7</w:t>
    </w:r>
    <w:r>
      <w:rPr>
        <w:rFonts w:ascii="宋体" w:hAnsi="宋体"/>
        <w:sz w:val="28"/>
        <w:szCs w:val="28"/>
      </w:rPr>
      <w:fldChar w:fldCharType="end"/>
    </w:r>
    <w:r>
      <w:rPr>
        <w:rStyle w:val="11"/>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80" w:firstLineChars="100"/>
      <w:rPr>
        <w:sz w:val="28"/>
        <w:szCs w:val="28"/>
      </w:rPr>
    </w:pPr>
    <w:r>
      <w:rPr>
        <w:rFonts w:hint="eastAsia"/>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8</w:t>
    </w:r>
    <w:r>
      <w:rPr>
        <w:rFonts w:ascii="宋体" w:hAnsi="宋体"/>
        <w:sz w:val="28"/>
        <w:szCs w:val="28"/>
      </w:rPr>
      <w:fldChar w:fldCharType="end"/>
    </w:r>
    <w:r>
      <w:rPr>
        <w:rFonts w:hint="eastAsia" w:ascii="宋体" w:hAnsi="宋体"/>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true"/>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D60"/>
    <w:rsid w:val="000036DE"/>
    <w:rsid w:val="00010A88"/>
    <w:rsid w:val="00017B3A"/>
    <w:rsid w:val="000228FB"/>
    <w:rsid w:val="0007324C"/>
    <w:rsid w:val="00074821"/>
    <w:rsid w:val="00087F84"/>
    <w:rsid w:val="000A4054"/>
    <w:rsid w:val="000B32D7"/>
    <w:rsid w:val="000C082C"/>
    <w:rsid w:val="000D373D"/>
    <w:rsid w:val="000E3283"/>
    <w:rsid w:val="000F16EF"/>
    <w:rsid w:val="000F558A"/>
    <w:rsid w:val="00105080"/>
    <w:rsid w:val="001168BD"/>
    <w:rsid w:val="0013616E"/>
    <w:rsid w:val="00136EDF"/>
    <w:rsid w:val="00142FB1"/>
    <w:rsid w:val="00143D24"/>
    <w:rsid w:val="00170BEA"/>
    <w:rsid w:val="001D1A74"/>
    <w:rsid w:val="001E64FF"/>
    <w:rsid w:val="001E6F66"/>
    <w:rsid w:val="0021128D"/>
    <w:rsid w:val="0022155C"/>
    <w:rsid w:val="0024079F"/>
    <w:rsid w:val="00245998"/>
    <w:rsid w:val="002525D1"/>
    <w:rsid w:val="00276910"/>
    <w:rsid w:val="002948CC"/>
    <w:rsid w:val="00294C38"/>
    <w:rsid w:val="002C02E8"/>
    <w:rsid w:val="002C4C31"/>
    <w:rsid w:val="002E0EF3"/>
    <w:rsid w:val="002F7B04"/>
    <w:rsid w:val="00316B73"/>
    <w:rsid w:val="00323813"/>
    <w:rsid w:val="00323901"/>
    <w:rsid w:val="00330EFD"/>
    <w:rsid w:val="00332B92"/>
    <w:rsid w:val="00346656"/>
    <w:rsid w:val="00346E91"/>
    <w:rsid w:val="00362799"/>
    <w:rsid w:val="00372F20"/>
    <w:rsid w:val="00373634"/>
    <w:rsid w:val="003741BE"/>
    <w:rsid w:val="00385B92"/>
    <w:rsid w:val="003A576D"/>
    <w:rsid w:val="003E384D"/>
    <w:rsid w:val="003F4D1E"/>
    <w:rsid w:val="00402955"/>
    <w:rsid w:val="004242B1"/>
    <w:rsid w:val="0045704A"/>
    <w:rsid w:val="00481852"/>
    <w:rsid w:val="004B03B8"/>
    <w:rsid w:val="004B1B3B"/>
    <w:rsid w:val="004C7CF2"/>
    <w:rsid w:val="004D2DB4"/>
    <w:rsid w:val="004F4C61"/>
    <w:rsid w:val="00501BB1"/>
    <w:rsid w:val="005047B3"/>
    <w:rsid w:val="00524802"/>
    <w:rsid w:val="00533427"/>
    <w:rsid w:val="0053591C"/>
    <w:rsid w:val="00542E83"/>
    <w:rsid w:val="005531E4"/>
    <w:rsid w:val="00562A75"/>
    <w:rsid w:val="00564B2D"/>
    <w:rsid w:val="00564B52"/>
    <w:rsid w:val="005852F5"/>
    <w:rsid w:val="00591289"/>
    <w:rsid w:val="005A0B38"/>
    <w:rsid w:val="005A16B3"/>
    <w:rsid w:val="005A2857"/>
    <w:rsid w:val="005B7318"/>
    <w:rsid w:val="00617D56"/>
    <w:rsid w:val="006366E9"/>
    <w:rsid w:val="0064462C"/>
    <w:rsid w:val="00656EE4"/>
    <w:rsid w:val="00666D7C"/>
    <w:rsid w:val="00680CD1"/>
    <w:rsid w:val="006C18A8"/>
    <w:rsid w:val="006C6389"/>
    <w:rsid w:val="006C7E10"/>
    <w:rsid w:val="00701C9C"/>
    <w:rsid w:val="00702763"/>
    <w:rsid w:val="00703D6F"/>
    <w:rsid w:val="00704089"/>
    <w:rsid w:val="00714F1F"/>
    <w:rsid w:val="00715852"/>
    <w:rsid w:val="007361C0"/>
    <w:rsid w:val="00753F38"/>
    <w:rsid w:val="00761B5B"/>
    <w:rsid w:val="00791C58"/>
    <w:rsid w:val="007933BD"/>
    <w:rsid w:val="007C6D80"/>
    <w:rsid w:val="007D2B75"/>
    <w:rsid w:val="007D49C4"/>
    <w:rsid w:val="00803788"/>
    <w:rsid w:val="00804308"/>
    <w:rsid w:val="00813742"/>
    <w:rsid w:val="00833FAF"/>
    <w:rsid w:val="00837AC4"/>
    <w:rsid w:val="00844481"/>
    <w:rsid w:val="00852927"/>
    <w:rsid w:val="00854C93"/>
    <w:rsid w:val="00856485"/>
    <w:rsid w:val="00863CE2"/>
    <w:rsid w:val="00881BCB"/>
    <w:rsid w:val="00894294"/>
    <w:rsid w:val="008B14B0"/>
    <w:rsid w:val="008C2695"/>
    <w:rsid w:val="008C7055"/>
    <w:rsid w:val="008E604F"/>
    <w:rsid w:val="008F00E0"/>
    <w:rsid w:val="008F69C6"/>
    <w:rsid w:val="00901A7C"/>
    <w:rsid w:val="0090430A"/>
    <w:rsid w:val="0090785E"/>
    <w:rsid w:val="00943FDF"/>
    <w:rsid w:val="009538E0"/>
    <w:rsid w:val="00953C6E"/>
    <w:rsid w:val="00954FF1"/>
    <w:rsid w:val="00960297"/>
    <w:rsid w:val="00963589"/>
    <w:rsid w:val="009641EA"/>
    <w:rsid w:val="00974FD3"/>
    <w:rsid w:val="009758CE"/>
    <w:rsid w:val="00982701"/>
    <w:rsid w:val="009A54EE"/>
    <w:rsid w:val="009B440C"/>
    <w:rsid w:val="009F286B"/>
    <w:rsid w:val="00A10ECE"/>
    <w:rsid w:val="00A25E83"/>
    <w:rsid w:val="00A26C4F"/>
    <w:rsid w:val="00A62F35"/>
    <w:rsid w:val="00A75392"/>
    <w:rsid w:val="00A8326C"/>
    <w:rsid w:val="00A85BAA"/>
    <w:rsid w:val="00A97B3F"/>
    <w:rsid w:val="00AA4D83"/>
    <w:rsid w:val="00AD34D7"/>
    <w:rsid w:val="00AE5DE6"/>
    <w:rsid w:val="00B30202"/>
    <w:rsid w:val="00B53C35"/>
    <w:rsid w:val="00B70DB3"/>
    <w:rsid w:val="00B843E7"/>
    <w:rsid w:val="00B849B4"/>
    <w:rsid w:val="00BA452D"/>
    <w:rsid w:val="00BE0D60"/>
    <w:rsid w:val="00BE1DB3"/>
    <w:rsid w:val="00BE7655"/>
    <w:rsid w:val="00C06FE1"/>
    <w:rsid w:val="00C11B07"/>
    <w:rsid w:val="00C33D43"/>
    <w:rsid w:val="00C4732D"/>
    <w:rsid w:val="00C65319"/>
    <w:rsid w:val="00C77F05"/>
    <w:rsid w:val="00C8206E"/>
    <w:rsid w:val="00C85BDE"/>
    <w:rsid w:val="00CB4DE5"/>
    <w:rsid w:val="00CC00C3"/>
    <w:rsid w:val="00CC523B"/>
    <w:rsid w:val="00CD0B81"/>
    <w:rsid w:val="00CE0231"/>
    <w:rsid w:val="00CE1838"/>
    <w:rsid w:val="00D10D16"/>
    <w:rsid w:val="00D171BC"/>
    <w:rsid w:val="00D20008"/>
    <w:rsid w:val="00D2145A"/>
    <w:rsid w:val="00D3238C"/>
    <w:rsid w:val="00D413FF"/>
    <w:rsid w:val="00D6614C"/>
    <w:rsid w:val="00D9257D"/>
    <w:rsid w:val="00D948E6"/>
    <w:rsid w:val="00DA2E9E"/>
    <w:rsid w:val="00DA373C"/>
    <w:rsid w:val="00DA7715"/>
    <w:rsid w:val="00DB50D6"/>
    <w:rsid w:val="00DD71C5"/>
    <w:rsid w:val="00DE6ADD"/>
    <w:rsid w:val="00DF0556"/>
    <w:rsid w:val="00E112CB"/>
    <w:rsid w:val="00E36BA8"/>
    <w:rsid w:val="00E45DDC"/>
    <w:rsid w:val="00E63DE7"/>
    <w:rsid w:val="00ED3C7A"/>
    <w:rsid w:val="00EE6EFA"/>
    <w:rsid w:val="00EF7F74"/>
    <w:rsid w:val="00F02595"/>
    <w:rsid w:val="00F35317"/>
    <w:rsid w:val="00F50F9A"/>
    <w:rsid w:val="00F51229"/>
    <w:rsid w:val="00FC2434"/>
    <w:rsid w:val="00FC7677"/>
    <w:rsid w:val="00FE09E2"/>
    <w:rsid w:val="00FE0AED"/>
    <w:rsid w:val="02F3214C"/>
    <w:rsid w:val="03091EF5"/>
    <w:rsid w:val="043F19B8"/>
    <w:rsid w:val="04D96646"/>
    <w:rsid w:val="0A6F151B"/>
    <w:rsid w:val="0B1D681B"/>
    <w:rsid w:val="0BED36FA"/>
    <w:rsid w:val="0D526E78"/>
    <w:rsid w:val="0D9C10A3"/>
    <w:rsid w:val="0ED53CD6"/>
    <w:rsid w:val="109F7659"/>
    <w:rsid w:val="130F05AA"/>
    <w:rsid w:val="13C10074"/>
    <w:rsid w:val="13F65A80"/>
    <w:rsid w:val="14BB6C25"/>
    <w:rsid w:val="16D0031D"/>
    <w:rsid w:val="17383010"/>
    <w:rsid w:val="1CDD7FFF"/>
    <w:rsid w:val="1D452C19"/>
    <w:rsid w:val="1E982731"/>
    <w:rsid w:val="1F2E3590"/>
    <w:rsid w:val="24D60A60"/>
    <w:rsid w:val="25244160"/>
    <w:rsid w:val="26B1339C"/>
    <w:rsid w:val="27941970"/>
    <w:rsid w:val="27DF378E"/>
    <w:rsid w:val="27F441F3"/>
    <w:rsid w:val="2AE443B6"/>
    <w:rsid w:val="2EC3133C"/>
    <w:rsid w:val="2FF83DCF"/>
    <w:rsid w:val="31942B39"/>
    <w:rsid w:val="33E55020"/>
    <w:rsid w:val="34873242"/>
    <w:rsid w:val="35824098"/>
    <w:rsid w:val="366240B2"/>
    <w:rsid w:val="36FE0DDA"/>
    <w:rsid w:val="3BBF7E96"/>
    <w:rsid w:val="3D8976E7"/>
    <w:rsid w:val="3EAD36E2"/>
    <w:rsid w:val="40170B86"/>
    <w:rsid w:val="422F0A7E"/>
    <w:rsid w:val="426042E3"/>
    <w:rsid w:val="42E35327"/>
    <w:rsid w:val="435B1BAE"/>
    <w:rsid w:val="441A0FCF"/>
    <w:rsid w:val="45403506"/>
    <w:rsid w:val="45745DB9"/>
    <w:rsid w:val="473B00F9"/>
    <w:rsid w:val="478C511C"/>
    <w:rsid w:val="479B3500"/>
    <w:rsid w:val="47EF3A2C"/>
    <w:rsid w:val="48ED5C51"/>
    <w:rsid w:val="495039AC"/>
    <w:rsid w:val="4D410948"/>
    <w:rsid w:val="4DAF5931"/>
    <w:rsid w:val="5118038D"/>
    <w:rsid w:val="54C73EF2"/>
    <w:rsid w:val="54FB6E8E"/>
    <w:rsid w:val="578661CD"/>
    <w:rsid w:val="57BA73CA"/>
    <w:rsid w:val="59FD4C64"/>
    <w:rsid w:val="5D8E2CAC"/>
    <w:rsid w:val="5EA2224E"/>
    <w:rsid w:val="670B2A5A"/>
    <w:rsid w:val="68C7034E"/>
    <w:rsid w:val="71C915A6"/>
    <w:rsid w:val="71FBCD0C"/>
    <w:rsid w:val="72602336"/>
    <w:rsid w:val="74764717"/>
    <w:rsid w:val="74E42062"/>
    <w:rsid w:val="757810EC"/>
    <w:rsid w:val="77270976"/>
    <w:rsid w:val="79F66870"/>
    <w:rsid w:val="7D2B5060"/>
    <w:rsid w:val="7DC94260"/>
    <w:rsid w:val="7DE64FD1"/>
    <w:rsid w:val="7E30013A"/>
    <w:rsid w:val="7E5A7D8F"/>
    <w:rsid w:val="7ED27730"/>
    <w:rsid w:val="7FEDA60A"/>
    <w:rsid w:val="B3FD276E"/>
    <w:rsid w:val="D7F382C4"/>
    <w:rsid w:val="EEE7DF28"/>
    <w:rsid w:val="EFDB5F0D"/>
    <w:rsid w:val="F79BA83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9">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style>
  <w:style w:type="paragraph" w:styleId="2">
    <w:name w:val="Date"/>
    <w:basedOn w:val="1"/>
    <w:next w:val="1"/>
    <w:uiPriority w:val="0"/>
    <w:pPr>
      <w:ind w:left="100" w:leftChars="2500"/>
    </w:pPr>
  </w:style>
  <w:style w:type="paragraph" w:styleId="3">
    <w:name w:val="Balloon Text"/>
    <w:basedOn w:val="1"/>
    <w:link w:val="12"/>
    <w:uiPriority w:val="0"/>
    <w:rPr>
      <w:sz w:val="18"/>
      <w:szCs w:val="1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uiPriority w:val="0"/>
    <w:pPr>
      <w:widowControl w:val="0"/>
      <w:jc w:val="both"/>
    </w:p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page number"/>
    <w:basedOn w:val="9"/>
    <w:uiPriority w:val="0"/>
  </w:style>
  <w:style w:type="character" w:customStyle="1" w:styleId="12">
    <w:name w:val="批注框文本 Char"/>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5929</Words>
  <Characters>5989</Characters>
  <Lines>21</Lines>
  <Paragraphs>5</Paragraphs>
  <TotalTime>14.3333333333333</TotalTime>
  <ScaleCrop>false</ScaleCrop>
  <LinksUpToDate>false</LinksUpToDate>
  <CharactersWithSpaces>6001</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2018-08-30T14:44:00Z</dcterms:created>
  <dc:creator>cm</dc:creator>
  <cp:lastModifiedBy>user</cp:lastModifiedBy>
  <cp:lastPrinted>2023-09-04T19:23:14Z</cp:lastPrinted>
  <dcterms:modified xsi:type="dcterms:W3CDTF">2023-09-13T14:39:35Z</dcterms:modified>
  <dc:title>崇教基〔2015〕4号</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78852CB51C54E022AE4DF564A2B81DA6</vt:lpwstr>
  </property>
</Properties>
</file>