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firstLine="900" w:firstLineChars="300"/>
        <w:rPr>
          <w:rFonts w:cs="仿宋_GB2312" w:asciiTheme="minorEastAsia" w:hAnsiTheme="minorEastAsia"/>
          <w:bCs/>
          <w:sz w:val="30"/>
          <w:szCs w:val="30"/>
        </w:rPr>
      </w:pPr>
      <w:bookmarkStart w:id="1" w:name="_GoBack"/>
      <w:bookmarkStart w:id="0" w:name="OLE_LINK2"/>
      <w:r>
        <w:rPr>
          <w:rFonts w:hint="eastAsia" w:cs="仿宋_GB2312" w:asciiTheme="minorEastAsia" w:hAnsiTheme="minorEastAsia"/>
          <w:bCs/>
          <w:sz w:val="30"/>
          <w:szCs w:val="30"/>
        </w:rPr>
        <w:t>202</w:t>
      </w:r>
      <w:r>
        <w:rPr>
          <w:rFonts w:hint="eastAsia" w:cs="仿宋_GB2312" w:asciiTheme="minorEastAsia" w:hAnsiTheme="minorEastAsia"/>
          <w:bCs/>
          <w:sz w:val="30"/>
          <w:szCs w:val="30"/>
          <w:lang w:val="en-US" w:eastAsia="zh-CN"/>
        </w:rPr>
        <w:t>5</w:t>
      </w:r>
      <w:r>
        <w:rPr>
          <w:rFonts w:hint="eastAsia" w:cs="仿宋_GB2312" w:asciiTheme="minorEastAsia" w:hAnsiTheme="minorEastAsia"/>
          <w:bCs/>
          <w:sz w:val="30"/>
          <w:szCs w:val="30"/>
        </w:rPr>
        <w:t>年开发边界外</w:t>
      </w:r>
      <w:r>
        <w:rPr>
          <w:rFonts w:hint="eastAsia" w:cs="仿宋_GB2312" w:asciiTheme="minorEastAsia" w:hAnsiTheme="minorEastAsia"/>
          <w:bCs/>
          <w:sz w:val="30"/>
          <w:szCs w:val="30"/>
          <w:lang w:val="en-US" w:eastAsia="zh-CN"/>
        </w:rPr>
        <w:t>低效</w:t>
      </w:r>
      <w:r>
        <w:rPr>
          <w:rFonts w:hint="eastAsia" w:cs="仿宋_GB2312" w:asciiTheme="minorEastAsia" w:hAnsiTheme="minorEastAsia"/>
          <w:bCs/>
          <w:sz w:val="30"/>
          <w:szCs w:val="30"/>
        </w:rPr>
        <w:t>建设用地减量化任务分解表</w:t>
      </w:r>
      <w:bookmarkEnd w:id="0"/>
    </w:p>
    <w:bookmarkEnd w:id="1"/>
    <w:p>
      <w:pPr>
        <w:adjustRightInd w:val="0"/>
        <w:snapToGrid w:val="0"/>
        <w:spacing w:line="360" w:lineRule="auto"/>
        <w:ind w:firstLine="6300" w:firstLineChars="2100"/>
        <w:rPr>
          <w:rFonts w:cs="仿宋_GB2312" w:asciiTheme="minorEastAsia" w:hAnsiTheme="minorEastAsia"/>
          <w:bCs/>
          <w:sz w:val="30"/>
          <w:szCs w:val="30"/>
        </w:rPr>
      </w:pPr>
      <w:r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单位： 公顷</w:t>
      </w:r>
    </w:p>
    <w:tbl>
      <w:tblPr>
        <w:tblStyle w:val="3"/>
        <w:tblW w:w="82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5"/>
        <w:gridCol w:w="2753"/>
        <w:gridCol w:w="3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乡 镇</w:t>
            </w:r>
          </w:p>
        </w:tc>
        <w:tc>
          <w:tcPr>
            <w:tcW w:w="6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年开发边界外建设用地减量化任务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20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cs="仿宋_GB2312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立项任务(其中：不少于10%“198”工业用地)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cs="仿宋_GB2312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验收任务(其中：不少于10%“198”工业用地)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新村乡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.07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绿华镇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.58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三星镇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.18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庙  镇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.88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港西镇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.43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城桥镇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.06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建设镇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.16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新河镇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.11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竖新镇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4.55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堡  镇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.02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港沿镇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.64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向化镇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中兴镇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陈家镇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.1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长兴镇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.35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横沙乡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.85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新海镇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7.5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东平镇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7.5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合计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46FB6"/>
    <w:rsid w:val="7FB4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2025-02-28T06:19:00Z</dcterms:created>
  <dc:creator>ntko</dc:creator>
  <cp:lastModifiedBy>ntko</cp:lastModifiedBy>
  <dcterms:modified xsi:type="dcterms:W3CDTF">2025-02-28T06:19:38Z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