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widowControl/>
        <w:shd w:val="clear" w:color="auto" w:fill="FFFFFF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崇明区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庙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镇安全生产监督检查记分表</w:t>
      </w:r>
    </w:p>
    <w:p>
      <w:pPr>
        <w:widowControl/>
        <w:shd w:val="clear" w:color="auto" w:fill="FFFFFF"/>
        <w:spacing w:line="360" w:lineRule="auto"/>
        <w:jc w:val="center"/>
        <w:rPr>
          <w:rFonts w:ascii="黑体" w:hAnsi="黑体" w:eastAsia="黑体"/>
          <w:color w:val="000000" w:themeColor="text1"/>
          <w:sz w:val="4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庙镇</w:t>
      </w:r>
      <w:r>
        <w:rPr>
          <w:rFonts w:hint="eastAsia" w:ascii="仿宋_GB2312" w:hAnsi="仿宋" w:eastAsia="仿宋_GB2312"/>
          <w:sz w:val="30"/>
          <w:szCs w:val="30"/>
        </w:rPr>
        <w:t>安检记</w:t>
      </w:r>
      <w:r>
        <w:rPr>
          <w:rFonts w:hint="eastAsia" w:ascii="仿宋_GB2312" w:hAnsi="仿宋" w:eastAsia="仿宋_GB2312" w:cs="Times New Roman"/>
          <w:sz w:val="30"/>
          <w:szCs w:val="30"/>
        </w:rPr>
        <w:t>〔</w:t>
      </w:r>
      <w:r>
        <w:rPr>
          <w:rFonts w:hint="eastAsia" w:ascii="仿宋_GB2312" w:hAnsi="仿宋" w:eastAsia="仿宋_GB2312"/>
          <w:sz w:val="30"/>
          <w:szCs w:val="30"/>
        </w:rPr>
        <w:t>2020</w:t>
      </w:r>
      <w:r>
        <w:rPr>
          <w:rFonts w:hint="eastAsia" w:ascii="仿宋_GB2312" w:hAnsi="仿宋" w:eastAsia="仿宋_GB2312" w:cs="Times New Roman"/>
          <w:sz w:val="30"/>
          <w:szCs w:val="30"/>
        </w:rPr>
        <w:t>〕  号</w:t>
      </w:r>
    </w:p>
    <w:p>
      <w:pPr>
        <w:spacing w:line="600" w:lineRule="exact"/>
        <w:rPr>
          <w:rFonts w:ascii="仿宋_GB2312" w:hAnsi="仿宋" w:eastAsia="仿宋_GB2312"/>
          <w:sz w:val="30"/>
          <w:szCs w:val="30"/>
        </w:rPr>
      </w:pPr>
      <w:r>
        <w:rPr>
          <w:rFonts w:hint="eastAsia" w:asciiTheme="majorEastAsia" w:hAnsiTheme="majorEastAsia" w:eastAsiaTheme="majorEastAsia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被检查单位：</w:t>
      </w:r>
      <w:r>
        <w:rPr>
          <w:rFonts w:hint="eastAsia" w:asciiTheme="majorEastAsia" w:hAnsiTheme="majorEastAsia" w:eastAsiaTheme="majorEastAsia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Theme="minorEastAsia" w:hAnsiTheme="minorEastAsia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合计记分：</w:t>
      </w:r>
    </w:p>
    <w:tbl>
      <w:tblPr>
        <w:tblStyle w:val="7"/>
        <w:tblW w:w="1045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842"/>
        <w:gridCol w:w="851"/>
        <w:gridCol w:w="1417"/>
        <w:gridCol w:w="709"/>
        <w:gridCol w:w="851"/>
        <w:gridCol w:w="708"/>
        <w:gridCol w:w="709"/>
        <w:gridCol w:w="709"/>
        <w:gridCol w:w="709"/>
        <w:gridCol w:w="708"/>
        <w:gridCol w:w="70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3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序号</w:t>
            </w:r>
          </w:p>
        </w:tc>
        <w:tc>
          <w:tcPr>
            <w:tcW w:w="4819" w:type="dxa"/>
            <w:gridSpan w:val="4"/>
            <w:vMerge w:val="restart"/>
            <w:vAlign w:val="center"/>
          </w:tcPr>
          <w:p>
            <w:pPr>
              <w:pStyle w:val="9"/>
              <w:spacing w:line="340" w:lineRule="exact"/>
              <w:ind w:firstLine="0" w:firstLineChars="0"/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 w:val="28"/>
                <w:szCs w:val="21"/>
              </w:rPr>
              <w:t>①</w:t>
            </w:r>
            <w:r>
              <w:rPr>
                <w:rFonts w:hint="eastAsia" w:asciiTheme="minorEastAsia" w:hAnsiTheme="minorEastAsia"/>
                <w:sz w:val="28"/>
                <w:szCs w:val="30"/>
              </w:rPr>
              <w:t>基本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记分事项及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t>裁量基准</w:t>
            </w:r>
          </w:p>
        </w:tc>
        <w:tc>
          <w:tcPr>
            <w:tcW w:w="5103" w:type="dxa"/>
            <w:gridSpan w:val="7"/>
            <w:vAlign w:val="center"/>
          </w:tcPr>
          <w:p>
            <w:pPr>
              <w:spacing w:line="38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增加记分情形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3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819" w:type="dxa"/>
            <w:gridSpan w:val="4"/>
            <w:vMerge w:val="continue"/>
            <w:vAlign w:val="center"/>
          </w:tcPr>
          <w:p>
            <w:pPr>
              <w:pStyle w:val="9"/>
              <w:spacing w:line="340" w:lineRule="exact"/>
              <w:ind w:left="1080" w:firstLine="0" w:firstLineChars="0"/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单位规模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Cs w:val="21"/>
              </w:rPr>
              <w:t>④事故隐患涉危程度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534" w:type="dxa"/>
            <w:vMerge w:val="continue"/>
          </w:tcPr>
          <w:p>
            <w:pPr>
              <w:widowControl/>
              <w:spacing w:line="360" w:lineRule="auto"/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19" w:type="dxa"/>
            <w:gridSpan w:val="4"/>
            <w:vMerge w:val="continue"/>
          </w:tcPr>
          <w:p>
            <w:pPr>
              <w:spacing w:line="34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left"/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人数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20-100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left"/>
              <w:rPr>
                <w:rFonts w:asciiTheme="majorEastAsia" w:hAnsiTheme="majorEastAsia" w:eastAsiaTheme="majorEastAsia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  <w:p>
            <w:pPr>
              <w:spacing w:line="340" w:lineRule="exact"/>
              <w:jc w:val="left"/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＞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00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危化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重点事项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left"/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重大事故隐患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较大危险因素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0"/>
                <w:szCs w:val="21"/>
              </w:rPr>
              <w:t>亡人事故可能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10" w:type="dxa"/>
            <w:gridSpan w:val="3"/>
            <w:vAlign w:val="center"/>
          </w:tcPr>
          <w:p>
            <w:pPr>
              <w:widowControl/>
              <w:spacing w:line="320" w:lineRule="exact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未按规定设置安全管理机构或者配备专（兼）职安全管理人员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+0.5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+1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+2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+2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+2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+1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+2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10" w:type="dxa"/>
            <w:gridSpan w:val="3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未针对主要安全风险及本单位实际情况，制定安全生产规章制度和操作规程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10" w:type="dxa"/>
            <w:gridSpan w:val="3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未按规定对从业人员进行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岗前三级安全培训教育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10" w:type="dxa"/>
            <w:gridSpan w:val="3"/>
            <w:vAlign w:val="center"/>
          </w:tcPr>
          <w:p>
            <w:pPr>
              <w:widowControl/>
              <w:spacing w:line="360" w:lineRule="exact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特种作业人员无证作业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10" w:type="dxa"/>
            <w:gridSpan w:val="3"/>
            <w:vAlign w:val="center"/>
          </w:tcPr>
          <w:p>
            <w:pPr>
              <w:widowControl/>
              <w:spacing w:line="360" w:lineRule="exact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未建立事故隐患排查治理制度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110" w:type="dxa"/>
            <w:gridSpan w:val="3"/>
            <w:vAlign w:val="center"/>
          </w:tcPr>
          <w:p>
            <w:pPr>
              <w:widowControl/>
              <w:spacing w:line="360" w:lineRule="exact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未执行事故隐患排查治理制度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110" w:type="dxa"/>
            <w:gridSpan w:val="3"/>
            <w:vAlign w:val="center"/>
          </w:tcPr>
          <w:p>
            <w:pPr>
              <w:widowControl/>
              <w:spacing w:line="360" w:lineRule="exact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未</w:t>
            </w: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如实记录</w:t>
            </w:r>
            <w:r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事故隐患排查治理信息档案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110" w:type="dxa"/>
            <w:gridSpan w:val="3"/>
            <w:vAlign w:val="center"/>
          </w:tcPr>
          <w:p>
            <w:pPr>
              <w:widowControl/>
              <w:spacing w:line="360" w:lineRule="exact"/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对已发现的事故隐患未及时改正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110" w:type="dxa"/>
            <w:gridSpan w:val="3"/>
            <w:vAlign w:val="center"/>
          </w:tcPr>
          <w:p>
            <w:pPr>
              <w:widowControl/>
              <w:spacing w:line="300" w:lineRule="exact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未结合安全风险及本单位实际情况编制应急预案，如编制触电、火灾、人员</w:t>
            </w:r>
            <w:r>
              <w:rPr>
                <w:rFonts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疏散</w:t>
            </w:r>
            <w:r>
              <w:rPr>
                <w:rFonts w:hint="eastAsia"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机械伤害、中暑等</w:t>
            </w:r>
            <w:r>
              <w:rPr>
                <w:rStyle w:val="5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应急响应</w:t>
            </w:r>
            <w:r>
              <w:rPr>
                <w:rStyle w:val="5"/>
                <w:rFonts w:hint="eastAsia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程序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110" w:type="dxa"/>
            <w:gridSpan w:val="3"/>
            <w:vAlign w:val="center"/>
          </w:tcPr>
          <w:p>
            <w:pPr>
              <w:widowControl/>
              <w:spacing w:line="300" w:lineRule="exact"/>
              <w:rPr>
                <w:rFonts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应急预案没有明确具体的应急处置措施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110" w:type="dxa"/>
            <w:gridSpan w:val="3"/>
            <w:vAlign w:val="center"/>
          </w:tcPr>
          <w:p>
            <w:pPr>
              <w:widowControl/>
              <w:spacing w:line="360" w:lineRule="exact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未按规定定期组织应急预案演练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110" w:type="dxa"/>
            <w:gridSpan w:val="3"/>
            <w:vAlign w:val="center"/>
          </w:tcPr>
          <w:p>
            <w:pPr>
              <w:widowControl/>
              <w:spacing w:line="360" w:lineRule="exact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未落实应急预案规定的应急物资及装备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110" w:type="dxa"/>
            <w:gridSpan w:val="3"/>
            <w:vAlign w:val="center"/>
          </w:tcPr>
          <w:p>
            <w:pPr>
              <w:widowControl/>
              <w:spacing w:line="360" w:lineRule="exact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未为从业人员提供符合标准的劳防用品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110" w:type="dxa"/>
            <w:gridSpan w:val="3"/>
            <w:vAlign w:val="center"/>
          </w:tcPr>
          <w:p>
            <w:pPr>
              <w:widowControl/>
              <w:spacing w:line="360" w:lineRule="exact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未落实上级布置的安全生产专项整治工作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110" w:type="dxa"/>
            <w:gridSpan w:val="3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现场检查发现事故隐患数（每满3个隐患</w:t>
            </w:r>
            <w:r>
              <w:rPr>
                <w:rFonts w:hint="eastAsia"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加扣1分）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附件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ind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现场检查记录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编号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pStyle w:val="9"/>
              <w:widowControl/>
              <w:ind w:left="465" w:firstLine="0" w:firstLineChars="0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说明</w:t>
            </w:r>
          </w:p>
        </w:tc>
        <w:tc>
          <w:tcPr>
            <w:tcW w:w="4252" w:type="dxa"/>
            <w:gridSpan w:val="6"/>
            <w:vAlign w:val="center"/>
          </w:tcPr>
          <w:p>
            <w:pPr>
              <w:pStyle w:val="9"/>
              <w:widowControl/>
              <w:ind w:left="465" w:firstLine="0" w:firstLineChars="0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9922" w:type="dxa"/>
            <w:gridSpan w:val="11"/>
            <w:vAlign w:val="center"/>
          </w:tcPr>
          <w:p>
            <w:pPr>
              <w:widowControl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1.合计记分＝</w:t>
            </w:r>
            <w:r>
              <w:rPr>
                <w:rFonts w:hint="eastAsia" w:asciiTheme="minorEastAsia" w:hAnsiTheme="minorEastAsia"/>
                <w:szCs w:val="21"/>
              </w:rPr>
              <w:t>①＋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②，②</w:t>
            </w:r>
            <w:r>
              <w:rPr>
                <w:rFonts w:hint="eastAsia" w:asciiTheme="minorEastAsia" w:hAnsiTheme="minorEastAsia"/>
                <w:szCs w:val="21"/>
              </w:rPr>
              <w:t>=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Theme="minorEastAsia" w:hAnsiTheme="minorEastAsia"/>
                <w:szCs w:val="21"/>
              </w:rPr>
              <w:t>＋④；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2.第1-14项用○或√符号在相应记分值上作标记，第15项根据发现隐患数记分；</w:t>
            </w:r>
            <w:r>
              <w:rPr>
                <w:rFonts w:hint="eastAsia" w:asciiTheme="minorEastAsia" w:hAnsiTheme="minorEastAsia"/>
                <w:szCs w:val="21"/>
              </w:rPr>
              <w:t xml:space="preserve"> 3. 现场检查发现事故隐患涉危程度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记分不累加，即最高不超过2分；4.重点事项指：有限空间作业、涉爆粉尘、涉液氨制冷；5.重大事故隐患：参见</w:t>
            </w: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工贸行业重大安全生产事故隐患判定标准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；6.较大危险因素：参见六大行业《较大危险因素辨识与防范指导手册》。</w:t>
            </w:r>
          </w:p>
        </w:tc>
      </w:tr>
    </w:tbl>
    <w:p>
      <w:pPr>
        <w:widowControl/>
        <w:shd w:val="clear" w:color="auto" w:fill="FFFFFF"/>
        <w:spacing w:beforeLines="50" w:afterLines="100" w:line="360" w:lineRule="auto"/>
        <w:rPr>
          <w:rFonts w:asciiTheme="majorEastAsia" w:hAnsiTheme="majorEastAsia" w:eastAsiaTheme="majorEastAsia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Theme="majorEastAsia" w:hAnsiTheme="majorEastAsia" w:eastAsiaTheme="majorEastAsia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633730</wp:posOffset>
                </wp:positionV>
                <wp:extent cx="6591300" cy="0"/>
                <wp:effectExtent l="0" t="9525" r="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49.9pt;height:0pt;width:519pt;z-index:251663360;mso-width-relative:page;mso-height-relative:page;" filled="f" stroked="t" coordsize="21600,21600" o:gfxdata="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0xqAN0wAAAAcBAAAPAAAAAAAAAAEAIAAAACIAAABkcnMvZG93&#10;bnJldi54bWxQSwECFAAUAAAACACHTuJAsvs098wBAABrAwAADgAAAAAAAAABACAAAAAiAQAAZHJz&#10;L2Uyb0RvYy54bWxQSwUGAAAAAAYABgBZAQAAYA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ajorEastAsia" w:hAnsiTheme="majorEastAsia" w:eastAsiaTheme="majorEastAsia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 xml:space="preserve">记分人签名： </w:t>
      </w:r>
      <w:r>
        <w:rPr>
          <w:rFonts w:hint="eastAsia" w:asciiTheme="majorEastAsia" w:hAnsiTheme="majorEastAsia" w:eastAsiaTheme="majorEastAsia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</w:t>
      </w:r>
      <w:r>
        <w:rPr>
          <w:rFonts w:hint="eastAsia" w:asciiTheme="majorEastAsia" w:hAnsiTheme="majorEastAsia" w:eastAsiaTheme="majorEastAsia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 xml:space="preserve">记分日期  </w:t>
      </w:r>
      <w:r>
        <w:rPr>
          <w:rFonts w:hint="eastAsia" w:asciiTheme="majorEastAsia" w:hAnsiTheme="majorEastAsia" w:eastAsiaTheme="majorEastAsia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ajorEastAsia" w:hAnsiTheme="majorEastAsia" w:eastAsiaTheme="majorEastAsia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ajorEastAsia" w:hAnsiTheme="majorEastAsia" w:eastAsiaTheme="majorEastAsia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ajorEastAsia" w:hAnsiTheme="majorEastAsia" w:eastAsiaTheme="majorEastAsia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ajorEastAsia" w:hAnsiTheme="majorEastAsia" w:eastAsiaTheme="majorEastAsia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Theme="majorEastAsia" w:hAnsiTheme="majorEastAsia" w:eastAsiaTheme="majorEastAsia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spacing w:line="240" w:lineRule="exact"/>
        <w:jc w:val="center"/>
        <w:rPr>
          <w:rFonts w:hint="eastAsia" w:eastAsia="仿宋_GB2312" w:asciiTheme="majorEastAsia" w:hAnsiTheme="majorEastAsia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720" w:right="720" w:bottom="720" w:left="720" w:header="851" w:footer="992" w:gutter="0"/>
          <w:cols w:space="425" w:num="1"/>
          <w:docGrid w:type="linesAndChars" w:linePitch="312" w:charSpace="0"/>
        </w:sectPr>
      </w:pPr>
      <w:r>
        <w:rPr>
          <w:rFonts w:hint="eastAsia" w:ascii="仿宋_GB2312" w:hAnsi="仿宋" w:eastAsia="仿宋_GB2312" w:cs="仿宋"/>
        </w:rPr>
        <w:t>本记分表一式两份：一份由检查单位备案，一份交被检查单</w:t>
      </w:r>
      <w:r>
        <w:rPr>
          <w:rFonts w:hint="eastAsia" w:ascii="仿宋_GB2312" w:hAnsi="仿宋" w:eastAsia="仿宋_GB2312" w:cs="仿宋"/>
          <w:lang w:val="en-US" w:eastAsia="zh-CN"/>
        </w:rPr>
        <w:t>位</w:t>
      </w:r>
    </w:p>
    <w:p>
      <w:pPr>
        <w:rPr>
          <w:rFonts w:hint="eastAsia" w:eastAsiaTheme="minorEastAsia"/>
          <w:lang w:eastAsia="zh-CN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ED165B9"/>
    <w:rsid w:val="1E2B205A"/>
    <w:rsid w:val="39B7272A"/>
    <w:rsid w:val="41DD4D05"/>
    <w:rsid w:val="46A518CC"/>
    <w:rsid w:val="4AA47660"/>
    <w:rsid w:val="5A207E2C"/>
    <w:rsid w:val="62B43F0A"/>
    <w:rsid w:val="731A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NormalCharacter"/>
    <w:qFormat/>
    <w:uiPriority w:val="0"/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2020-05-14T01:39:00Z</dcterms:created>
  <dc:creator>djcl</dc:creator>
  <cp:lastModifiedBy>djcl</cp:lastModifiedBy>
  <cp:lastPrinted>2020-05-18T02:29:00Z</cp:lastPrinted>
  <dcterms:modified xsi:type="dcterms:W3CDTF">2020-05-18T07:45:54Z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