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崇明区202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月初创期创业组织社会保险补贴</w:t>
      </w:r>
    </w:p>
    <w:tbl>
      <w:tblPr>
        <w:tblStyle w:val="4"/>
        <w:tblW w:w="8055" w:type="dxa"/>
        <w:tblInd w:w="91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"/>
        <w:gridCol w:w="3368"/>
        <w:gridCol w:w="1320"/>
        <w:gridCol w:w="247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初创期创业组织名称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补贴人次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补贴金额（单位：元）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上海震菡商务信息咨询中心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80,979.30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上海晟直实业有限公司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89,610.33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上海臻潭企业管理咨询有限公司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55,024.23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上海桑琪商务咨询中心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1,864.06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上海崇构生态园林有限公司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75,596.27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上海汇莛房地产经纪有限公司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59,850.88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上海久宙新材料有限公司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12,061.53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上海迦宸劳务派遣有限公司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19,572.63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上海途脉企业服务有限公司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82,554.70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上海雅潼营销策划有限公司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25,767.22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睿坤琪医疗器械（上海）有限公司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25,164.81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上海聚奇道汽车科技有限公司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22,170.46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上海同泽致一商务咨询有限公司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99,552.32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琳洋光健身（上海）有限公司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118,600.37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上海泛嘉承企业发展有限公司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64,688.64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上海聘米人力资源集团有限公司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45,669.47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上海立本文化旅游发展有限公司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33,266.28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上海森因特船舶配件有限公司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54,845.88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上海昳喆企业管理有限公司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5,592.18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上海昊泽卓美商贸有限公司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3,728.12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上海万莉萃合影业有限公司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14,912.48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上海维稚文化传播有限公司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13,048.42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上海锐绚企业管理咨询服务有限公司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8,360.84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约面（上海）互联网科技有限公司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34,153.52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上海泓吟信息科技有限公司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15,340.86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上海九龙轩工程管理咨询事务所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56,555.08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布路通（上海）数字科技有限公司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7,456.24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上海航亦兴供应链管理有限公司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14,857.62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上海策益多企业服务有限公司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8,388.27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上海安培斯科技有限公司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24,315.90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上海易宇成科技发展有限公司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20,449.80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上海申晟物流有限公司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25,869.36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上海欢叻旅游文化发展有限公司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19,444.47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上海芯乾达国际物流有限公司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17,908.06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上海昕璋科技有限公司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8,360.84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上海昕芃信息技术有限公司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5,592.18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鹏安达航运（上海）有限公司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56,829.48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上海健著工程管理有限公司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24,150.49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上海芯立得流体系统有限公司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23,099.29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上海圣概信息技术有限公司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39,145.26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上海有妙招信息科技有限公司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12,920.26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上海丝工实业有限公司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12,088.96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上海德万国际物流有限公司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5,537.32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上海城振交通科技有限公司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74,186.02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上海九弈供应链管理有限公司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4,660.15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上海炎武堂汽车租赁有限公司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41,639.16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上海越锌五金机电有限公司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28,199.61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上海擎城工程管理咨询有限公司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34,723.91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上海茂林润资新材料科技有限公司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19,517.77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境彧（上海）建筑工程设计有限公司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44,282.60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上海景熠文化传播有限公司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12,846.96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上海麦益格电气有限公司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64,119.58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上海垚森检测技术有限公司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1,864.06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上海兵途文化有限公司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25,869.42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上海本衍贸易有限公司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75,271.26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上海蕉鹤企业管理服务有限公司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17,908.06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上海丞琰市政工程有限公司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22,368.72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上海思乐沁商务咨询有限公司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5,564.75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上海几川环境设计有限公司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9,320.30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上海徐衡净化工程有限公司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8,360.84</w:t>
            </w:r>
          </w:p>
        </w:tc>
      </w:tr>
    </w:tbl>
    <w:p>
      <w:pPr>
        <w:pStyle w:val="3"/>
        <w:widowControl/>
        <w:spacing w:beforeAutospacing="0" w:afterAutospacing="0" w:line="600" w:lineRule="exact"/>
        <w:jc w:val="both"/>
        <w:rPr>
          <w:rFonts w:ascii="宋体" w:hAnsi="宋体" w:eastAsia="宋体" w:cs="宋体"/>
        </w:rPr>
      </w:pPr>
      <w:bookmarkStart w:id="0" w:name="_GoBack"/>
      <w:bookmarkEnd w:id="0"/>
    </w:p>
    <w:sectPr>
      <w:pgSz w:w="11906" w:h="16838"/>
      <w:pgMar w:top="1440" w:right="1800" w:bottom="1352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创艺简仿宋">
    <w:altName w:val="方正兰亭超细黑简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4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MzYwMjMyZDc5OWNiYmJhNzQwZDg0NWVhZGY4MTM1YjMifQ=="/>
  </w:docVars>
  <w:rsids>
    <w:rsidRoot w:val="7F574E9B"/>
    <w:rsid w:val="001D203E"/>
    <w:rsid w:val="004D5B48"/>
    <w:rsid w:val="006F7E8E"/>
    <w:rsid w:val="00AA3505"/>
    <w:rsid w:val="03576766"/>
    <w:rsid w:val="055F3C9E"/>
    <w:rsid w:val="08394958"/>
    <w:rsid w:val="09093A1E"/>
    <w:rsid w:val="0933394F"/>
    <w:rsid w:val="0D324DC1"/>
    <w:rsid w:val="0DCC4F0B"/>
    <w:rsid w:val="0E721A7C"/>
    <w:rsid w:val="143C523F"/>
    <w:rsid w:val="160736BA"/>
    <w:rsid w:val="17BB03EE"/>
    <w:rsid w:val="18D70B23"/>
    <w:rsid w:val="194F7578"/>
    <w:rsid w:val="1B1E4064"/>
    <w:rsid w:val="1B3A5C8A"/>
    <w:rsid w:val="1DEA5667"/>
    <w:rsid w:val="1E5B26E5"/>
    <w:rsid w:val="20DA392C"/>
    <w:rsid w:val="229E59E3"/>
    <w:rsid w:val="23842DAD"/>
    <w:rsid w:val="23A40D76"/>
    <w:rsid w:val="247E258B"/>
    <w:rsid w:val="252E5EE7"/>
    <w:rsid w:val="26322F46"/>
    <w:rsid w:val="26B31D83"/>
    <w:rsid w:val="28190E07"/>
    <w:rsid w:val="28552367"/>
    <w:rsid w:val="286E04F3"/>
    <w:rsid w:val="29426366"/>
    <w:rsid w:val="2A2606BB"/>
    <w:rsid w:val="2BC610FC"/>
    <w:rsid w:val="2D545AEE"/>
    <w:rsid w:val="305D3EA5"/>
    <w:rsid w:val="32416594"/>
    <w:rsid w:val="32472088"/>
    <w:rsid w:val="32D9434A"/>
    <w:rsid w:val="34656CF6"/>
    <w:rsid w:val="3520153C"/>
    <w:rsid w:val="35872847"/>
    <w:rsid w:val="37E35ED9"/>
    <w:rsid w:val="39826B69"/>
    <w:rsid w:val="3A2F156E"/>
    <w:rsid w:val="3D2851DE"/>
    <w:rsid w:val="3E70496F"/>
    <w:rsid w:val="3F25460A"/>
    <w:rsid w:val="40CB4AC3"/>
    <w:rsid w:val="41CE67E9"/>
    <w:rsid w:val="44FC537B"/>
    <w:rsid w:val="462C33F2"/>
    <w:rsid w:val="4CEB5788"/>
    <w:rsid w:val="4D0E1985"/>
    <w:rsid w:val="4EF8702F"/>
    <w:rsid w:val="4FB31A07"/>
    <w:rsid w:val="4FC3399B"/>
    <w:rsid w:val="50A07AF2"/>
    <w:rsid w:val="53305C96"/>
    <w:rsid w:val="550800F4"/>
    <w:rsid w:val="56C22579"/>
    <w:rsid w:val="580F6EA0"/>
    <w:rsid w:val="58135EA8"/>
    <w:rsid w:val="587334E1"/>
    <w:rsid w:val="59214F4B"/>
    <w:rsid w:val="594A154D"/>
    <w:rsid w:val="59502ACE"/>
    <w:rsid w:val="59F16C76"/>
    <w:rsid w:val="5BC67D3A"/>
    <w:rsid w:val="5BEA657D"/>
    <w:rsid w:val="5C924BDF"/>
    <w:rsid w:val="5D79120A"/>
    <w:rsid w:val="61677CE1"/>
    <w:rsid w:val="65552CCB"/>
    <w:rsid w:val="68041CFF"/>
    <w:rsid w:val="69DF32E8"/>
    <w:rsid w:val="6BA57CE3"/>
    <w:rsid w:val="6CC85FA7"/>
    <w:rsid w:val="6D9C0EB1"/>
    <w:rsid w:val="723D7681"/>
    <w:rsid w:val="73005945"/>
    <w:rsid w:val="737C526B"/>
    <w:rsid w:val="75EA1FC0"/>
    <w:rsid w:val="79AD5A44"/>
    <w:rsid w:val="79EB768A"/>
    <w:rsid w:val="7ACA14DA"/>
    <w:rsid w:val="7EA40DDB"/>
    <w:rsid w:val="7F574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autoRedefine/>
    <w:qFormat/>
    <w:uiPriority w:val="0"/>
    <w:rPr>
      <w:sz w:val="18"/>
      <w:szCs w:val="18"/>
    </w:rPr>
  </w:style>
  <w:style w:type="paragraph" w:styleId="3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autoRedefine/>
    <w:qFormat/>
    <w:uiPriority w:val="0"/>
    <w:rPr>
      <w:color w:val="0000FF"/>
      <w:u w:val="single"/>
    </w:rPr>
  </w:style>
  <w:style w:type="character" w:customStyle="1" w:styleId="8">
    <w:name w:val="批注框文本 Char"/>
    <w:basedOn w:val="6"/>
    <w:link w:val="2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font01"/>
    <w:basedOn w:val="6"/>
    <w:autoRedefine/>
    <w:qFormat/>
    <w:uiPriority w:val="0"/>
    <w:rPr>
      <w:rFonts w:hint="default" w:ascii="Arial" w:hAnsi="Arial" w:cs="Arial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231</Words>
  <Characters>1320</Characters>
  <Lines>11</Lines>
  <Paragraphs>3</Paragraphs>
  <TotalTime>3</TotalTime>
  <ScaleCrop>false</ScaleCrop>
  <LinksUpToDate>false</LinksUpToDate>
  <CharactersWithSpaces>1548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蝶儿</cp:lastModifiedBy>
  <cp:lastPrinted>2024-11-07T03:07:42Z</cp:lastPrinted>
  <dcterms:modified xsi:type="dcterms:W3CDTF">2024-11-07T03:07:46Z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85BE569284674DBE98F7048C071A738D</vt:lpwstr>
  </property>
</Properties>
</file>