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E06" w:rsidRPr="00162A46" w:rsidRDefault="007B2E06" w:rsidP="007B2E06">
      <w:pPr>
        <w:adjustRightInd w:val="0"/>
        <w:snapToGrid w:val="0"/>
        <w:spacing w:line="336" w:lineRule="auto"/>
        <w:rPr>
          <w:rFonts w:ascii="黑体" w:eastAsia="黑体"/>
          <w:noProof/>
          <w:sz w:val="28"/>
          <w:szCs w:val="32"/>
        </w:rPr>
      </w:pPr>
    </w:p>
    <w:p w:rsidR="007B2E06" w:rsidRPr="00162A46" w:rsidRDefault="007B2E06" w:rsidP="007B2E06">
      <w:pPr>
        <w:adjustRightInd w:val="0"/>
        <w:snapToGrid w:val="0"/>
        <w:spacing w:line="336" w:lineRule="auto"/>
        <w:rPr>
          <w:rFonts w:ascii="黑体" w:eastAsia="黑体"/>
          <w:noProof/>
          <w:sz w:val="28"/>
          <w:szCs w:val="32"/>
        </w:rPr>
      </w:pPr>
    </w:p>
    <w:p w:rsidR="007B2E06" w:rsidRPr="00162A46" w:rsidRDefault="007B2E06" w:rsidP="007B2E06">
      <w:pPr>
        <w:adjustRightInd w:val="0"/>
        <w:snapToGrid w:val="0"/>
        <w:spacing w:line="336" w:lineRule="auto"/>
        <w:rPr>
          <w:rFonts w:ascii="黑体" w:eastAsia="黑体"/>
          <w:noProof/>
          <w:sz w:val="28"/>
          <w:szCs w:val="32"/>
        </w:rPr>
      </w:pPr>
    </w:p>
    <w:p w:rsidR="007B2E06" w:rsidRPr="00162A46" w:rsidRDefault="007B2E06" w:rsidP="007B2E06">
      <w:pPr>
        <w:adjustRightInd w:val="0"/>
        <w:snapToGrid w:val="0"/>
        <w:spacing w:line="336" w:lineRule="auto"/>
        <w:rPr>
          <w:rFonts w:ascii="黑体" w:eastAsia="黑体"/>
          <w:noProof/>
          <w:sz w:val="28"/>
          <w:szCs w:val="32"/>
        </w:rPr>
      </w:pPr>
    </w:p>
    <w:p w:rsidR="007B2E06" w:rsidRPr="00162A46" w:rsidRDefault="007B2E06" w:rsidP="007B2E06">
      <w:pPr>
        <w:tabs>
          <w:tab w:val="left" w:pos="790"/>
        </w:tabs>
        <w:adjustRightInd w:val="0"/>
        <w:snapToGrid w:val="0"/>
        <w:jc w:val="center"/>
        <w:rPr>
          <w:rFonts w:ascii="方正小标宋简体" w:eastAsia="方正小标宋简体"/>
          <w:color w:val="FF0000"/>
          <w:spacing w:val="-20"/>
          <w:sz w:val="60"/>
          <w:szCs w:val="60"/>
        </w:rPr>
      </w:pPr>
      <w:r w:rsidRPr="00162A46">
        <w:rPr>
          <w:rFonts w:ascii="方正小标宋简体" w:eastAsia="方正小标宋简体" w:hint="eastAsia"/>
          <w:color w:val="FF0000"/>
          <w:spacing w:val="-20"/>
          <w:sz w:val="60"/>
          <w:szCs w:val="60"/>
        </w:rPr>
        <w:t>上海市崇明区市场监督管理局文件</w:t>
      </w:r>
    </w:p>
    <w:p w:rsidR="007B2E06" w:rsidRPr="00162A46" w:rsidRDefault="007B2E06" w:rsidP="007B2E06">
      <w:pPr>
        <w:tabs>
          <w:tab w:val="left" w:pos="790"/>
        </w:tabs>
        <w:adjustRightInd w:val="0"/>
        <w:snapToGrid w:val="0"/>
        <w:spacing w:line="252" w:lineRule="auto"/>
        <w:jc w:val="center"/>
        <w:rPr>
          <w:rFonts w:ascii="黑体" w:eastAsia="黑体"/>
          <w:noProof/>
          <w:sz w:val="28"/>
          <w:szCs w:val="32"/>
        </w:rPr>
      </w:pPr>
    </w:p>
    <w:p w:rsidR="007B2E06" w:rsidRPr="00162A46" w:rsidRDefault="007B2E06" w:rsidP="007B2E06">
      <w:pPr>
        <w:tabs>
          <w:tab w:val="left" w:pos="790"/>
        </w:tabs>
        <w:adjustRightInd w:val="0"/>
        <w:snapToGrid w:val="0"/>
        <w:spacing w:line="252" w:lineRule="auto"/>
        <w:jc w:val="center"/>
        <w:rPr>
          <w:rFonts w:ascii="黑体" w:eastAsia="黑体"/>
          <w:noProof/>
          <w:sz w:val="28"/>
          <w:szCs w:val="32"/>
        </w:rPr>
      </w:pPr>
    </w:p>
    <w:p w:rsidR="007B2E06" w:rsidRPr="009558B2" w:rsidRDefault="007B2E06" w:rsidP="007B2E06">
      <w:pPr>
        <w:tabs>
          <w:tab w:val="left" w:pos="790"/>
        </w:tabs>
        <w:adjustRightInd w:val="0"/>
        <w:snapToGrid w:val="0"/>
        <w:jc w:val="center"/>
        <w:rPr>
          <w:rFonts w:ascii="仿宋_GB2312" w:eastAsia="仿宋_GB2312"/>
          <w:sz w:val="32"/>
          <w:szCs w:val="32"/>
        </w:rPr>
      </w:pPr>
      <w:r w:rsidRPr="009558B2">
        <w:rPr>
          <w:rFonts w:ascii="仿宋_GB2312" w:eastAsia="仿宋_GB2312" w:hint="eastAsia"/>
          <w:sz w:val="32"/>
          <w:szCs w:val="32"/>
        </w:rPr>
        <w:t>沪崇市监</w:t>
      </w:r>
      <w:r>
        <w:rPr>
          <w:rFonts w:ascii="仿宋_GB2312" w:eastAsia="仿宋_GB2312" w:hint="eastAsia"/>
          <w:sz w:val="32"/>
          <w:szCs w:val="32"/>
        </w:rPr>
        <w:t>医械</w:t>
      </w:r>
      <w:r w:rsidRPr="009558B2">
        <w:rPr>
          <w:rFonts w:ascii="仿宋_GB2312" w:eastAsia="仿宋_GB2312" w:hint="eastAsia"/>
          <w:sz w:val="32"/>
          <w:szCs w:val="32"/>
        </w:rPr>
        <w:t>〔2021〕</w:t>
      </w:r>
      <w:r w:rsidR="00711482">
        <w:rPr>
          <w:rFonts w:ascii="仿宋_GB2312" w:eastAsia="仿宋_GB2312" w:hint="eastAsia"/>
          <w:sz w:val="32"/>
          <w:szCs w:val="32"/>
        </w:rPr>
        <w:t>26</w:t>
      </w:r>
      <w:r w:rsidRPr="009558B2">
        <w:rPr>
          <w:rFonts w:ascii="仿宋_GB2312" w:eastAsia="仿宋_GB2312" w:hint="eastAsia"/>
          <w:sz w:val="32"/>
          <w:szCs w:val="32"/>
        </w:rPr>
        <w:t>号</w:t>
      </w:r>
    </w:p>
    <w:p w:rsidR="007B2E06" w:rsidRPr="00A44152" w:rsidRDefault="00343863" w:rsidP="007B2E06">
      <w:pPr>
        <w:spacing w:line="560" w:lineRule="exact"/>
        <w:jc w:val="center"/>
        <w:rPr>
          <w:noProof/>
          <w:szCs w:val="32"/>
        </w:rPr>
      </w:pPr>
      <w:r>
        <w:rPr>
          <w:noProof/>
          <w:szCs w:val="32"/>
        </w:rPr>
        <w:pict>
          <v:line id="_x0000_s1026" style="position:absolute;left:0;text-align:left;z-index:251660288" from="1.55pt,7.75pt" to="443.75pt,7.75pt" strokecolor="red" strokeweight="1.5pt"/>
        </w:pict>
      </w:r>
    </w:p>
    <w:p w:rsidR="007B2E06" w:rsidRPr="00A44152" w:rsidRDefault="007B2E06" w:rsidP="007B2E06">
      <w:pPr>
        <w:spacing w:line="560" w:lineRule="exact"/>
        <w:jc w:val="center"/>
        <w:rPr>
          <w:noProof/>
          <w:szCs w:val="32"/>
        </w:rPr>
      </w:pPr>
    </w:p>
    <w:p w:rsidR="007B2E06" w:rsidRDefault="001E0511" w:rsidP="007B2E06">
      <w:pPr>
        <w:tabs>
          <w:tab w:val="left" w:pos="790"/>
        </w:tabs>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关于印发《2021年崇明区医疗器械监管工作</w:t>
      </w:r>
    </w:p>
    <w:p w:rsidR="001E0511" w:rsidRDefault="001E0511" w:rsidP="007B2E06">
      <w:pPr>
        <w:tabs>
          <w:tab w:val="left" w:pos="790"/>
        </w:tabs>
        <w:adjustRightInd w:val="0"/>
        <w:snapToGrid w:val="0"/>
        <w:spacing w:line="6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计划》的通知</w:t>
      </w:r>
    </w:p>
    <w:p w:rsidR="001E0511" w:rsidRDefault="001E0511" w:rsidP="001E0511">
      <w:pPr>
        <w:tabs>
          <w:tab w:val="left" w:pos="790"/>
        </w:tabs>
        <w:adjustRightInd w:val="0"/>
        <w:snapToGrid w:val="0"/>
        <w:spacing w:line="600" w:lineRule="exact"/>
        <w:jc w:val="center"/>
        <w:rPr>
          <w:rFonts w:ascii="方正小标宋简体" w:eastAsia="方正小标宋简体" w:hAnsi="宋体"/>
          <w:sz w:val="44"/>
          <w:szCs w:val="44"/>
        </w:rPr>
      </w:pPr>
    </w:p>
    <w:p w:rsidR="001E0511" w:rsidRPr="009558B2" w:rsidRDefault="001E0511" w:rsidP="007B2E06">
      <w:pPr>
        <w:tabs>
          <w:tab w:val="left" w:pos="790"/>
        </w:tabs>
        <w:adjustRightInd w:val="0"/>
        <w:snapToGrid w:val="0"/>
        <w:spacing w:line="560" w:lineRule="exact"/>
        <w:jc w:val="left"/>
        <w:rPr>
          <w:rFonts w:ascii="仿宋_GB2312" w:eastAsia="仿宋_GB2312"/>
          <w:sz w:val="32"/>
          <w:szCs w:val="32"/>
        </w:rPr>
      </w:pPr>
      <w:r w:rsidRPr="009558B2">
        <w:rPr>
          <w:rFonts w:ascii="仿宋_GB2312" w:eastAsia="仿宋_GB2312" w:hint="eastAsia"/>
          <w:sz w:val="32"/>
          <w:szCs w:val="32"/>
        </w:rPr>
        <w:t>执法大队、基层市场监管所：</w:t>
      </w:r>
    </w:p>
    <w:p w:rsidR="001E0511" w:rsidRPr="009558B2" w:rsidRDefault="001E0511" w:rsidP="007B2E06">
      <w:pPr>
        <w:tabs>
          <w:tab w:val="left" w:pos="790"/>
        </w:tabs>
        <w:adjustRightInd w:val="0"/>
        <w:snapToGrid w:val="0"/>
        <w:spacing w:line="560" w:lineRule="exact"/>
        <w:ind w:firstLineChars="200" w:firstLine="640"/>
        <w:jc w:val="left"/>
        <w:rPr>
          <w:rFonts w:ascii="仿宋_GB2312" w:eastAsia="仿宋_GB2312"/>
          <w:sz w:val="32"/>
          <w:szCs w:val="32"/>
        </w:rPr>
      </w:pPr>
      <w:r w:rsidRPr="009558B2">
        <w:rPr>
          <w:rFonts w:ascii="仿宋_GB2312" w:eastAsia="仿宋_GB2312" w:hint="eastAsia"/>
          <w:sz w:val="32"/>
          <w:szCs w:val="32"/>
        </w:rPr>
        <w:t>现将《</w:t>
      </w:r>
      <w:r w:rsidRPr="00CE1672">
        <w:rPr>
          <w:rFonts w:ascii="仿宋_GB2312" w:eastAsia="仿宋_GB2312" w:hint="eastAsia"/>
          <w:sz w:val="32"/>
          <w:szCs w:val="32"/>
        </w:rPr>
        <w:t>2021年崇明区</w:t>
      </w:r>
      <w:r>
        <w:rPr>
          <w:rFonts w:ascii="仿宋_GB2312" w:eastAsia="仿宋_GB2312" w:hint="eastAsia"/>
          <w:sz w:val="32"/>
          <w:szCs w:val="32"/>
        </w:rPr>
        <w:t>医疗器械监管工作</w:t>
      </w:r>
      <w:r w:rsidRPr="00CE1672">
        <w:rPr>
          <w:rFonts w:ascii="仿宋_GB2312" w:eastAsia="仿宋_GB2312" w:hint="eastAsia"/>
          <w:sz w:val="32"/>
          <w:szCs w:val="32"/>
        </w:rPr>
        <w:t>计划</w:t>
      </w:r>
      <w:r w:rsidRPr="009558B2">
        <w:rPr>
          <w:rFonts w:ascii="仿宋_GB2312" w:eastAsia="仿宋_GB2312" w:hint="eastAsia"/>
          <w:sz w:val="32"/>
          <w:szCs w:val="32"/>
        </w:rPr>
        <w:t>》印发给你们，请认真遵照执行。</w:t>
      </w:r>
    </w:p>
    <w:p w:rsidR="001E0511" w:rsidRPr="001E0511" w:rsidRDefault="001E0511" w:rsidP="007B2E06">
      <w:pPr>
        <w:tabs>
          <w:tab w:val="left" w:pos="790"/>
        </w:tabs>
        <w:adjustRightInd w:val="0"/>
        <w:snapToGrid w:val="0"/>
        <w:spacing w:line="560" w:lineRule="exact"/>
        <w:rPr>
          <w:rFonts w:ascii="仿宋_GB2312" w:eastAsia="仿宋_GB2312" w:hAnsi="宋体"/>
          <w:sz w:val="32"/>
          <w:szCs w:val="32"/>
        </w:rPr>
      </w:pPr>
    </w:p>
    <w:p w:rsidR="001E0511" w:rsidRPr="009558B2" w:rsidRDefault="001E0511" w:rsidP="007B2E06">
      <w:pPr>
        <w:tabs>
          <w:tab w:val="left" w:pos="790"/>
        </w:tabs>
        <w:adjustRightInd w:val="0"/>
        <w:snapToGrid w:val="0"/>
        <w:spacing w:line="560" w:lineRule="exact"/>
        <w:jc w:val="center"/>
        <w:rPr>
          <w:rFonts w:ascii="仿宋_GB2312" w:eastAsia="仿宋_GB2312" w:hAnsi="宋体"/>
          <w:sz w:val="32"/>
          <w:szCs w:val="32"/>
        </w:rPr>
      </w:pPr>
    </w:p>
    <w:p w:rsidR="001E0511" w:rsidRDefault="001E0511" w:rsidP="007B2E06">
      <w:pPr>
        <w:tabs>
          <w:tab w:val="left" w:pos="790"/>
        </w:tabs>
        <w:adjustRightInd w:val="0"/>
        <w:snapToGrid w:val="0"/>
        <w:spacing w:line="560" w:lineRule="exact"/>
        <w:ind w:right="320"/>
        <w:jc w:val="right"/>
        <w:rPr>
          <w:rFonts w:ascii="仿宋_GB2312" w:eastAsia="仿宋_GB2312"/>
          <w:sz w:val="32"/>
          <w:szCs w:val="32"/>
        </w:rPr>
      </w:pPr>
      <w:r w:rsidRPr="009558B2">
        <w:rPr>
          <w:rFonts w:ascii="仿宋_GB2312" w:eastAsia="仿宋_GB2312" w:hint="eastAsia"/>
          <w:sz w:val="32"/>
          <w:szCs w:val="32"/>
        </w:rPr>
        <w:t xml:space="preserve">上海市崇明区市场监督管理局                      </w:t>
      </w:r>
      <w:r>
        <w:rPr>
          <w:rFonts w:ascii="仿宋_GB2312" w:eastAsia="仿宋_GB2312" w:hint="eastAsia"/>
          <w:sz w:val="32"/>
          <w:szCs w:val="32"/>
        </w:rPr>
        <w:t xml:space="preserve">                      </w:t>
      </w:r>
    </w:p>
    <w:p w:rsidR="001E0511" w:rsidRPr="009558B2" w:rsidRDefault="001E0511" w:rsidP="007B2E06">
      <w:pPr>
        <w:tabs>
          <w:tab w:val="left" w:pos="790"/>
        </w:tabs>
        <w:adjustRightInd w:val="0"/>
        <w:snapToGrid w:val="0"/>
        <w:spacing w:line="560" w:lineRule="exact"/>
        <w:ind w:right="960"/>
        <w:jc w:val="center"/>
        <w:rPr>
          <w:rFonts w:ascii="仿宋_GB2312" w:eastAsia="仿宋_GB2312"/>
          <w:sz w:val="32"/>
          <w:szCs w:val="32"/>
        </w:rPr>
      </w:pPr>
      <w:r>
        <w:rPr>
          <w:rFonts w:ascii="仿宋_GB2312" w:eastAsia="仿宋_GB2312" w:hint="eastAsia"/>
          <w:sz w:val="32"/>
          <w:szCs w:val="32"/>
        </w:rPr>
        <w:t xml:space="preserve">                              </w:t>
      </w:r>
      <w:r w:rsidRPr="009558B2">
        <w:rPr>
          <w:rFonts w:ascii="仿宋_GB2312" w:eastAsia="仿宋_GB2312" w:hint="eastAsia"/>
          <w:sz w:val="32"/>
          <w:szCs w:val="32"/>
        </w:rPr>
        <w:t>2021年5月</w:t>
      </w:r>
      <w:r>
        <w:rPr>
          <w:rFonts w:ascii="仿宋_GB2312" w:eastAsia="仿宋_GB2312" w:hint="eastAsia"/>
          <w:sz w:val="32"/>
          <w:szCs w:val="32"/>
        </w:rPr>
        <w:t>24</w:t>
      </w:r>
      <w:r w:rsidRPr="009558B2">
        <w:rPr>
          <w:rFonts w:ascii="仿宋_GB2312" w:eastAsia="仿宋_GB2312" w:hint="eastAsia"/>
          <w:sz w:val="32"/>
          <w:szCs w:val="32"/>
        </w:rPr>
        <w:t>日</w:t>
      </w:r>
    </w:p>
    <w:p w:rsidR="001E0511" w:rsidRDefault="001E0511" w:rsidP="00915D60">
      <w:pPr>
        <w:jc w:val="center"/>
        <w:rPr>
          <w:rFonts w:ascii="方正小标宋简体" w:eastAsia="方正小标宋简体"/>
          <w:sz w:val="44"/>
          <w:szCs w:val="44"/>
        </w:rPr>
      </w:pPr>
    </w:p>
    <w:p w:rsidR="001E0511" w:rsidRDefault="001E0511" w:rsidP="007B2E06">
      <w:pPr>
        <w:rPr>
          <w:rFonts w:ascii="方正小标宋简体" w:eastAsia="方正小标宋简体"/>
          <w:sz w:val="44"/>
          <w:szCs w:val="44"/>
        </w:rPr>
      </w:pPr>
    </w:p>
    <w:p w:rsidR="003041EA" w:rsidRPr="00915D60" w:rsidRDefault="00915D60" w:rsidP="007B2E06">
      <w:pPr>
        <w:spacing w:line="600" w:lineRule="exact"/>
        <w:jc w:val="center"/>
        <w:rPr>
          <w:rFonts w:ascii="方正小标宋简体" w:eastAsia="方正小标宋简体"/>
          <w:sz w:val="44"/>
          <w:szCs w:val="44"/>
        </w:rPr>
      </w:pPr>
      <w:r w:rsidRPr="00915D60">
        <w:rPr>
          <w:rFonts w:ascii="方正小标宋简体" w:eastAsia="方正小标宋简体" w:hint="eastAsia"/>
          <w:sz w:val="44"/>
          <w:szCs w:val="44"/>
        </w:rPr>
        <w:t>2021年崇明区医疗器械监管</w:t>
      </w:r>
      <w:r w:rsidR="001E0511">
        <w:rPr>
          <w:rFonts w:ascii="方正小标宋简体" w:eastAsia="方正小标宋简体" w:hint="eastAsia"/>
          <w:sz w:val="44"/>
          <w:szCs w:val="44"/>
        </w:rPr>
        <w:t>工作</w:t>
      </w:r>
      <w:r w:rsidRPr="00915D60">
        <w:rPr>
          <w:rFonts w:ascii="方正小标宋简体" w:eastAsia="方正小标宋简体" w:hint="eastAsia"/>
          <w:sz w:val="44"/>
          <w:szCs w:val="44"/>
        </w:rPr>
        <w:t>计划</w:t>
      </w:r>
    </w:p>
    <w:p w:rsidR="00915D60" w:rsidRPr="007A3E94" w:rsidRDefault="00915D60">
      <w:pPr>
        <w:rPr>
          <w:rFonts w:ascii="仿宋_GB2312" w:eastAsia="仿宋_GB2312"/>
          <w:sz w:val="32"/>
          <w:szCs w:val="32"/>
        </w:rPr>
      </w:pPr>
    </w:p>
    <w:p w:rsidR="00915D60" w:rsidRPr="009678BF" w:rsidRDefault="00915D60" w:rsidP="007B2E06">
      <w:pPr>
        <w:spacing w:line="560" w:lineRule="exact"/>
        <w:ind w:firstLineChars="200" w:firstLine="640"/>
        <w:rPr>
          <w:rFonts w:ascii="仿宋_GB2312" w:eastAsia="仿宋_GB2312"/>
          <w:sz w:val="32"/>
          <w:szCs w:val="32"/>
        </w:rPr>
      </w:pPr>
      <w:r w:rsidRPr="009678BF">
        <w:rPr>
          <w:rFonts w:ascii="仿宋_GB2312" w:eastAsia="仿宋_GB2312" w:hint="eastAsia"/>
          <w:sz w:val="32"/>
          <w:szCs w:val="32"/>
        </w:rPr>
        <w:t>为贯彻落实上海市药品监督管理局关于加强医疗器械监管工作的总体部署，结合本区医疗器械监管实际，特制定本计划。</w:t>
      </w:r>
    </w:p>
    <w:p w:rsidR="00915D60" w:rsidRDefault="00915D60" w:rsidP="007B2E06">
      <w:pPr>
        <w:spacing w:line="560" w:lineRule="exact"/>
        <w:ind w:firstLineChars="200" w:firstLine="640"/>
        <w:rPr>
          <w:rFonts w:eastAsia="黑体"/>
          <w:sz w:val="32"/>
          <w:szCs w:val="32"/>
        </w:rPr>
      </w:pPr>
      <w:r>
        <w:rPr>
          <w:rFonts w:eastAsia="黑体" w:hint="eastAsia"/>
          <w:sz w:val="32"/>
          <w:szCs w:val="32"/>
        </w:rPr>
        <w:t>一、总体目标</w:t>
      </w:r>
    </w:p>
    <w:p w:rsidR="00915D60" w:rsidRDefault="00915D60" w:rsidP="007B2E06">
      <w:pPr>
        <w:spacing w:line="560" w:lineRule="exact"/>
        <w:ind w:firstLineChars="200" w:firstLine="640"/>
        <w:rPr>
          <w:rFonts w:eastAsia="仿宋_GB2312"/>
          <w:sz w:val="32"/>
          <w:szCs w:val="32"/>
        </w:rPr>
      </w:pPr>
      <w:r>
        <w:rPr>
          <w:rFonts w:eastAsia="仿宋_GB2312" w:hint="eastAsia"/>
          <w:sz w:val="32"/>
          <w:szCs w:val="32"/>
        </w:rPr>
        <w:t>认真贯彻落实上海市药品监</w:t>
      </w:r>
      <w:r w:rsidR="007B2E06">
        <w:rPr>
          <w:rFonts w:eastAsia="仿宋_GB2312" w:hint="eastAsia"/>
          <w:sz w:val="32"/>
          <w:szCs w:val="32"/>
        </w:rPr>
        <w:t>督</w:t>
      </w:r>
      <w:r>
        <w:rPr>
          <w:rFonts w:eastAsia="仿宋_GB2312" w:hint="eastAsia"/>
          <w:sz w:val="32"/>
          <w:szCs w:val="32"/>
        </w:rPr>
        <w:t>管</w:t>
      </w:r>
      <w:r w:rsidR="007B2E06">
        <w:rPr>
          <w:rFonts w:eastAsia="仿宋_GB2312" w:hint="eastAsia"/>
          <w:sz w:val="32"/>
          <w:szCs w:val="32"/>
        </w:rPr>
        <w:t>理</w:t>
      </w:r>
      <w:r>
        <w:rPr>
          <w:rFonts w:eastAsia="仿宋_GB2312" w:hint="eastAsia"/>
          <w:sz w:val="32"/>
          <w:szCs w:val="32"/>
        </w:rPr>
        <w:t>局年度重点任务，坚持聚焦科学监管、风险防控、创新服务，依法全面履行监管责任，强化专业监管与综合执法，推动落实企业主体责任，牢牢守住医疗器械安全底线，促进本区医疗器械产业更高质量发展。</w:t>
      </w:r>
    </w:p>
    <w:p w:rsidR="00915D60" w:rsidRPr="009678BF" w:rsidRDefault="00915D60" w:rsidP="007B2E06">
      <w:pPr>
        <w:spacing w:line="560" w:lineRule="exact"/>
        <w:ind w:firstLine="640"/>
        <w:rPr>
          <w:rFonts w:ascii="黑体" w:eastAsia="黑体" w:hAnsi="黑体"/>
          <w:sz w:val="32"/>
          <w:szCs w:val="32"/>
        </w:rPr>
      </w:pPr>
      <w:r w:rsidRPr="009678BF">
        <w:rPr>
          <w:rFonts w:ascii="黑体" w:eastAsia="黑体" w:hAnsi="黑体" w:hint="eastAsia"/>
          <w:sz w:val="32"/>
          <w:szCs w:val="32"/>
        </w:rPr>
        <w:t>二、主要任务</w:t>
      </w:r>
    </w:p>
    <w:p w:rsidR="002A65A4" w:rsidRPr="000F5C3B" w:rsidRDefault="00915D60" w:rsidP="007B2E06">
      <w:pPr>
        <w:spacing w:line="560" w:lineRule="exact"/>
        <w:ind w:firstLineChars="150" w:firstLine="480"/>
        <w:rPr>
          <w:rFonts w:ascii="楷体_GB2312" w:eastAsia="楷体_GB2312" w:hAnsi="黑体"/>
          <w:sz w:val="32"/>
          <w:szCs w:val="32"/>
        </w:rPr>
      </w:pPr>
      <w:bookmarkStart w:id="0" w:name="_Toc504039454"/>
      <w:bookmarkStart w:id="1" w:name="_Hlk34149840"/>
      <w:r w:rsidRPr="00915D60">
        <w:rPr>
          <w:rFonts w:ascii="楷体_GB2312" w:eastAsia="楷体_GB2312" w:hAnsi="宋体" w:hint="eastAsia"/>
          <w:sz w:val="32"/>
          <w:szCs w:val="32"/>
        </w:rPr>
        <w:t>（一）</w:t>
      </w:r>
      <w:bookmarkEnd w:id="0"/>
      <w:r w:rsidR="009F51B2">
        <w:rPr>
          <w:rFonts w:ascii="楷体_GB2312" w:eastAsia="楷体_GB2312" w:hAnsi="黑体" w:hint="eastAsia"/>
          <w:sz w:val="32"/>
          <w:szCs w:val="32"/>
        </w:rPr>
        <w:t>“跨前一步、实现突破”</w:t>
      </w:r>
      <w:r w:rsidR="002A65A4" w:rsidRPr="000F5C3B">
        <w:rPr>
          <w:rFonts w:ascii="楷体_GB2312" w:eastAsia="楷体_GB2312" w:hAnsi="黑体" w:hint="eastAsia"/>
          <w:sz w:val="32"/>
          <w:szCs w:val="32"/>
        </w:rPr>
        <w:t>推进市对区考核工作</w:t>
      </w:r>
    </w:p>
    <w:p w:rsidR="002A65A4" w:rsidRDefault="002A65A4" w:rsidP="007B2E06">
      <w:pPr>
        <w:spacing w:line="560" w:lineRule="exact"/>
        <w:ind w:firstLine="648"/>
        <w:rPr>
          <w:rFonts w:ascii="仿宋_GB2312" w:eastAsia="仿宋_GB2312" w:hAnsi="黑体"/>
          <w:sz w:val="32"/>
          <w:szCs w:val="32"/>
        </w:rPr>
      </w:pPr>
      <w:r w:rsidRPr="00CC1062">
        <w:rPr>
          <w:rFonts w:ascii="仿宋_GB2312" w:eastAsia="仿宋_GB2312" w:hAnsi="黑体" w:hint="eastAsia"/>
          <w:sz w:val="32"/>
          <w:szCs w:val="32"/>
        </w:rPr>
        <w:t>围绕市对区考核这条主线，进一步统一思想，分析</w:t>
      </w:r>
      <w:r>
        <w:rPr>
          <w:rFonts w:ascii="仿宋_GB2312" w:eastAsia="仿宋_GB2312" w:hAnsi="黑体" w:hint="eastAsia"/>
          <w:sz w:val="32"/>
          <w:szCs w:val="32"/>
        </w:rPr>
        <w:t>问题短板</w:t>
      </w:r>
      <w:r w:rsidR="009F51B2">
        <w:rPr>
          <w:rFonts w:ascii="仿宋_GB2312" w:eastAsia="仿宋_GB2312" w:hAnsi="黑体" w:hint="eastAsia"/>
          <w:sz w:val="32"/>
          <w:szCs w:val="32"/>
        </w:rPr>
        <w:t>，</w:t>
      </w:r>
      <w:r w:rsidR="009F51B2" w:rsidRPr="00CC1062">
        <w:rPr>
          <w:rFonts w:ascii="仿宋_GB2312" w:eastAsia="仿宋_GB2312" w:hAnsi="黑体" w:hint="eastAsia"/>
          <w:sz w:val="32"/>
          <w:szCs w:val="32"/>
        </w:rPr>
        <w:t>落实</w:t>
      </w:r>
      <w:r w:rsidR="009F51B2">
        <w:rPr>
          <w:rFonts w:ascii="仿宋_GB2312" w:eastAsia="仿宋_GB2312" w:hAnsi="黑体" w:hint="eastAsia"/>
          <w:sz w:val="32"/>
          <w:szCs w:val="32"/>
        </w:rPr>
        <w:t>整改措施和</w:t>
      </w:r>
      <w:r w:rsidRPr="00CC1062">
        <w:rPr>
          <w:rFonts w:ascii="仿宋_GB2312" w:eastAsia="仿宋_GB2312" w:hAnsi="黑体" w:hint="eastAsia"/>
          <w:sz w:val="32"/>
          <w:szCs w:val="32"/>
        </w:rPr>
        <w:t>属地责任，</w:t>
      </w:r>
      <w:r>
        <w:rPr>
          <w:rFonts w:ascii="仿宋_GB2312" w:eastAsia="仿宋_GB2312" w:hAnsi="黑体" w:hint="eastAsia"/>
          <w:sz w:val="32"/>
          <w:szCs w:val="32"/>
        </w:rPr>
        <w:t>层层压实</w:t>
      </w:r>
      <w:r w:rsidRPr="00CC1062">
        <w:rPr>
          <w:rFonts w:ascii="仿宋_GB2312" w:eastAsia="仿宋_GB2312" w:hAnsi="黑体" w:hint="eastAsia"/>
          <w:sz w:val="32"/>
          <w:szCs w:val="32"/>
        </w:rPr>
        <w:t>，全力推进各项工作</w:t>
      </w:r>
      <w:r w:rsidR="009F51B2">
        <w:rPr>
          <w:rFonts w:ascii="仿宋_GB2312" w:eastAsia="仿宋_GB2312" w:hAnsi="黑体" w:hint="eastAsia"/>
          <w:sz w:val="32"/>
          <w:szCs w:val="32"/>
        </w:rPr>
        <w:t>，确保按照考核时间节点全面完成各项工作指标，在2020年药械化绩效考核全市第八名的基础上，继续努力，实现局党组“跨前一步、实现突破、</w:t>
      </w:r>
      <w:r>
        <w:rPr>
          <w:rFonts w:ascii="仿宋_GB2312" w:eastAsia="仿宋_GB2312" w:hAnsi="黑体" w:hint="eastAsia"/>
          <w:sz w:val="32"/>
          <w:szCs w:val="32"/>
        </w:rPr>
        <w:t>保八争六”的总目标。</w:t>
      </w:r>
    </w:p>
    <w:p w:rsidR="00915D60" w:rsidRPr="00915D60" w:rsidRDefault="009F51B2" w:rsidP="007B2E06">
      <w:pPr>
        <w:spacing w:line="560" w:lineRule="exact"/>
        <w:ind w:firstLineChars="200" w:firstLine="640"/>
        <w:rPr>
          <w:rFonts w:ascii="楷体_GB2312" w:eastAsia="楷体_GB2312" w:hAnsi="宋体"/>
          <w:sz w:val="32"/>
          <w:szCs w:val="32"/>
        </w:rPr>
      </w:pPr>
      <w:r>
        <w:rPr>
          <w:rFonts w:ascii="楷体_GB2312" w:eastAsia="楷体_GB2312" w:hAnsi="宋体" w:hint="eastAsia"/>
          <w:sz w:val="32"/>
          <w:szCs w:val="32"/>
        </w:rPr>
        <w:t>（二）</w:t>
      </w:r>
      <w:r w:rsidR="00915D60" w:rsidRPr="00915D60">
        <w:rPr>
          <w:rFonts w:ascii="楷体_GB2312" w:eastAsia="楷体_GB2312" w:hAnsi="宋体" w:hint="eastAsia"/>
          <w:sz w:val="32"/>
          <w:szCs w:val="32"/>
        </w:rPr>
        <w:t>深入贯彻执行新修订医疗器械监管法规</w:t>
      </w:r>
      <w:bookmarkEnd w:id="1"/>
    </w:p>
    <w:p w:rsidR="00915D60" w:rsidRPr="00915D60" w:rsidRDefault="00915D60" w:rsidP="007B2E06">
      <w:pPr>
        <w:spacing w:line="560" w:lineRule="exact"/>
        <w:ind w:firstLineChars="200" w:firstLine="640"/>
        <w:rPr>
          <w:rFonts w:eastAsia="仿宋_GB2312"/>
          <w:sz w:val="32"/>
          <w:szCs w:val="32"/>
        </w:rPr>
      </w:pPr>
      <w:r w:rsidRPr="00915D60">
        <w:rPr>
          <w:rFonts w:eastAsia="仿宋_GB2312" w:hint="eastAsia"/>
          <w:sz w:val="32"/>
          <w:szCs w:val="32"/>
        </w:rPr>
        <w:t>组织力量开展《条例》及其配套规章、规范性文件的宣贯解读，及时制定培训计划，采取线上线下结合、理论学习与案例研讨结合、集中与分批结合等多种形式，积极开展对基层监管人员的培训和指导，加强企业培训和行业自律，督促生产经营企业和使用单位组织内部法规培训，确保新法规制度体系平稳实施、规范执行。</w:t>
      </w:r>
    </w:p>
    <w:p w:rsidR="00540516" w:rsidRPr="009F51B2" w:rsidRDefault="00540516" w:rsidP="007B2E06">
      <w:pPr>
        <w:spacing w:line="560" w:lineRule="exact"/>
        <w:ind w:firstLineChars="150" w:firstLine="480"/>
        <w:rPr>
          <w:rFonts w:ascii="楷体_GB2312" w:eastAsia="楷体_GB2312"/>
          <w:sz w:val="32"/>
          <w:szCs w:val="32"/>
        </w:rPr>
      </w:pPr>
      <w:r w:rsidRPr="009F51B2">
        <w:rPr>
          <w:rFonts w:ascii="楷体_GB2312" w:eastAsia="楷体_GB2312" w:hint="eastAsia"/>
          <w:sz w:val="32"/>
          <w:szCs w:val="32"/>
        </w:rPr>
        <w:t>（</w:t>
      </w:r>
      <w:r w:rsidR="009F51B2" w:rsidRPr="009F51B2">
        <w:rPr>
          <w:rFonts w:ascii="楷体_GB2312" w:eastAsia="楷体_GB2312" w:hint="eastAsia"/>
          <w:sz w:val="32"/>
          <w:szCs w:val="32"/>
        </w:rPr>
        <w:t>三</w:t>
      </w:r>
      <w:r w:rsidR="009F51B2">
        <w:rPr>
          <w:rFonts w:ascii="楷体_GB2312" w:eastAsia="楷体_GB2312" w:hint="eastAsia"/>
          <w:sz w:val="32"/>
          <w:szCs w:val="32"/>
        </w:rPr>
        <w:t>）加强第一类医疗器械备案管理</w:t>
      </w:r>
    </w:p>
    <w:p w:rsidR="00915D60" w:rsidRDefault="009F51B2" w:rsidP="007B2E06">
      <w:pPr>
        <w:spacing w:line="560" w:lineRule="exact"/>
        <w:ind w:firstLineChars="150" w:firstLine="480"/>
        <w:rPr>
          <w:rFonts w:ascii="仿宋_GB2312" w:eastAsia="仿宋_GB2312"/>
          <w:sz w:val="32"/>
          <w:szCs w:val="32"/>
        </w:rPr>
      </w:pPr>
      <w:r>
        <w:rPr>
          <w:rFonts w:ascii="仿宋_GB2312" w:eastAsia="仿宋_GB2312" w:hint="eastAsia"/>
          <w:sz w:val="32"/>
          <w:szCs w:val="32"/>
        </w:rPr>
        <w:t>认真落实市药监局</w:t>
      </w:r>
      <w:r w:rsidR="00540516">
        <w:rPr>
          <w:rFonts w:ascii="仿宋_GB2312" w:eastAsia="仿宋_GB2312" w:hint="eastAsia"/>
          <w:sz w:val="32"/>
          <w:szCs w:val="32"/>
        </w:rPr>
        <w:t>第一类医疗器械备案要求，联合注册</w:t>
      </w:r>
      <w:r w:rsidR="007B2E06">
        <w:rPr>
          <w:rFonts w:ascii="仿宋_GB2312" w:eastAsia="仿宋_GB2312" w:hint="eastAsia"/>
          <w:sz w:val="32"/>
          <w:szCs w:val="32"/>
        </w:rPr>
        <w:t>许可</w:t>
      </w:r>
      <w:r w:rsidR="00540516">
        <w:rPr>
          <w:rFonts w:ascii="仿宋_GB2312" w:eastAsia="仿宋_GB2312" w:hint="eastAsia"/>
          <w:sz w:val="32"/>
          <w:szCs w:val="32"/>
        </w:rPr>
        <w:t>科</w:t>
      </w:r>
      <w:r w:rsidR="00540516" w:rsidRPr="004B2901">
        <w:rPr>
          <w:rFonts w:ascii="仿宋_GB2312" w:eastAsia="仿宋_GB2312" w:hint="eastAsia"/>
          <w:sz w:val="32"/>
          <w:szCs w:val="32"/>
        </w:rPr>
        <w:t>准确把握产品分类界定情况，</w:t>
      </w:r>
      <w:r w:rsidR="00540516">
        <w:rPr>
          <w:rFonts w:ascii="仿宋_GB2312" w:eastAsia="仿宋_GB2312" w:hint="eastAsia"/>
          <w:sz w:val="32"/>
          <w:szCs w:val="32"/>
        </w:rPr>
        <w:t>持续做好第一类医疗器械备案清理规范工作，特别是对非医疗器械作为医疗器械备案、“高类低备”等问题，要坚决予以清理，限时整改到位。</w:t>
      </w:r>
      <w:r w:rsidR="00540516" w:rsidRPr="00937696">
        <w:rPr>
          <w:rFonts w:ascii="仿宋_GB2312" w:eastAsia="仿宋_GB2312" w:hint="eastAsia"/>
          <w:sz w:val="32"/>
          <w:szCs w:val="32"/>
        </w:rPr>
        <w:t>指导</w:t>
      </w:r>
      <w:r w:rsidR="00540516">
        <w:rPr>
          <w:rFonts w:ascii="仿宋_GB2312" w:eastAsia="仿宋_GB2312" w:hint="eastAsia"/>
          <w:sz w:val="32"/>
          <w:szCs w:val="32"/>
        </w:rPr>
        <w:t>基层市场</w:t>
      </w:r>
      <w:r w:rsidR="007B2E06">
        <w:rPr>
          <w:rFonts w:ascii="仿宋_GB2312" w:eastAsia="仿宋_GB2312" w:hint="eastAsia"/>
          <w:sz w:val="32"/>
          <w:szCs w:val="32"/>
        </w:rPr>
        <w:t>监管</w:t>
      </w:r>
      <w:r w:rsidR="00540516">
        <w:rPr>
          <w:rFonts w:ascii="仿宋_GB2312" w:eastAsia="仿宋_GB2312" w:hint="eastAsia"/>
          <w:sz w:val="32"/>
          <w:szCs w:val="32"/>
        </w:rPr>
        <w:t>所</w:t>
      </w:r>
      <w:r>
        <w:rPr>
          <w:rFonts w:ascii="仿宋_GB2312" w:eastAsia="仿宋_GB2312" w:hint="eastAsia"/>
          <w:sz w:val="32"/>
          <w:szCs w:val="32"/>
        </w:rPr>
        <w:t>及时</w:t>
      </w:r>
      <w:r w:rsidR="00540516" w:rsidRPr="004B2901">
        <w:rPr>
          <w:rFonts w:ascii="仿宋_GB2312" w:eastAsia="仿宋_GB2312" w:hint="eastAsia"/>
          <w:sz w:val="32"/>
          <w:szCs w:val="32"/>
        </w:rPr>
        <w:t>开展第一类医疗器械产品备案和生产备案后</w:t>
      </w:r>
      <w:r w:rsidR="00540516">
        <w:rPr>
          <w:rFonts w:ascii="仿宋_GB2312" w:eastAsia="仿宋_GB2312" w:hint="eastAsia"/>
          <w:sz w:val="32"/>
          <w:szCs w:val="32"/>
        </w:rPr>
        <w:t>三个月内跟踪检查</w:t>
      </w:r>
      <w:r w:rsidR="00540516" w:rsidRPr="004B2901">
        <w:rPr>
          <w:rFonts w:ascii="仿宋_GB2312" w:eastAsia="仿宋_GB2312" w:hint="eastAsia"/>
          <w:sz w:val="32"/>
          <w:szCs w:val="32"/>
        </w:rPr>
        <w:t>要求</w:t>
      </w:r>
      <w:r w:rsidR="00540516">
        <w:rPr>
          <w:rFonts w:ascii="仿宋_GB2312" w:eastAsia="仿宋_GB2312" w:hint="eastAsia"/>
          <w:sz w:val="32"/>
          <w:szCs w:val="32"/>
        </w:rPr>
        <w:t>。</w:t>
      </w:r>
    </w:p>
    <w:p w:rsidR="00540516" w:rsidRPr="00C70910" w:rsidRDefault="00540516" w:rsidP="007B2E06">
      <w:pPr>
        <w:spacing w:line="560" w:lineRule="exact"/>
        <w:ind w:firstLineChars="150" w:firstLine="480"/>
        <w:rPr>
          <w:rFonts w:eastAsia="楷体_GB2312"/>
          <w:sz w:val="32"/>
          <w:szCs w:val="32"/>
        </w:rPr>
      </w:pPr>
      <w:r w:rsidRPr="00C70910">
        <w:rPr>
          <w:rFonts w:eastAsia="楷体_GB2312" w:hint="eastAsia"/>
          <w:sz w:val="32"/>
          <w:szCs w:val="32"/>
        </w:rPr>
        <w:t>（</w:t>
      </w:r>
      <w:r w:rsidR="00FC224B">
        <w:rPr>
          <w:rFonts w:eastAsia="楷体_GB2312" w:hint="eastAsia"/>
          <w:sz w:val="32"/>
          <w:szCs w:val="32"/>
        </w:rPr>
        <w:t>四</w:t>
      </w:r>
      <w:r w:rsidRPr="00C70910">
        <w:rPr>
          <w:rFonts w:eastAsia="楷体_GB2312" w:hint="eastAsia"/>
          <w:sz w:val="32"/>
          <w:szCs w:val="32"/>
        </w:rPr>
        <w:t>）全面推进生产经营使用环节监管</w:t>
      </w:r>
    </w:p>
    <w:p w:rsidR="00540516" w:rsidRPr="00C70910" w:rsidRDefault="00354A1E" w:rsidP="007B2E06">
      <w:pPr>
        <w:spacing w:line="560" w:lineRule="exact"/>
        <w:ind w:firstLineChars="200" w:firstLine="643"/>
        <w:rPr>
          <w:rFonts w:ascii="仿宋_GB2312" w:eastAsia="仿宋_GB2312"/>
          <w:sz w:val="32"/>
          <w:szCs w:val="32"/>
        </w:rPr>
      </w:pPr>
      <w:r w:rsidRPr="00C70910">
        <w:rPr>
          <w:rFonts w:ascii="仿宋_GB2312" w:eastAsia="仿宋_GB2312" w:hint="eastAsia"/>
          <w:b/>
          <w:sz w:val="32"/>
          <w:szCs w:val="32"/>
        </w:rPr>
        <w:t>1</w:t>
      </w:r>
      <w:r w:rsidR="001E0511">
        <w:rPr>
          <w:rFonts w:ascii="仿宋_GB2312" w:eastAsia="仿宋_GB2312" w:hint="eastAsia"/>
          <w:b/>
          <w:sz w:val="32"/>
          <w:szCs w:val="32"/>
        </w:rPr>
        <w:t>.</w:t>
      </w:r>
      <w:r w:rsidRPr="00C70910">
        <w:rPr>
          <w:rFonts w:ascii="仿宋_GB2312" w:eastAsia="仿宋_GB2312" w:hint="eastAsia"/>
          <w:b/>
          <w:sz w:val="32"/>
          <w:szCs w:val="32"/>
        </w:rPr>
        <w:t>全力做好疫情防控相关医疗器械监管</w:t>
      </w:r>
      <w:r w:rsidRPr="00C70910">
        <w:rPr>
          <w:rFonts w:ascii="仿宋_GB2312" w:eastAsia="仿宋_GB2312" w:hint="eastAsia"/>
          <w:sz w:val="32"/>
          <w:szCs w:val="32"/>
        </w:rPr>
        <w:t>。</w:t>
      </w:r>
      <w:r w:rsidR="00C70910">
        <w:rPr>
          <w:rFonts w:ascii="仿宋_GB2312" w:eastAsia="仿宋_GB2312" w:hint="eastAsia"/>
          <w:sz w:val="32"/>
          <w:szCs w:val="32"/>
        </w:rPr>
        <w:t>认真组织做好本区</w:t>
      </w:r>
      <w:r w:rsidRPr="00C70910">
        <w:rPr>
          <w:rFonts w:ascii="仿宋_GB2312" w:eastAsia="仿宋_GB2312" w:hint="eastAsia"/>
          <w:sz w:val="32"/>
          <w:szCs w:val="32"/>
        </w:rPr>
        <w:t>医用口罩、医用防护服、呼吸机、红外体温计、新型冠状病毒检测试剂等五大类防疫相关医疗器械产品监管工作。</w:t>
      </w:r>
      <w:r w:rsidR="00C70910">
        <w:rPr>
          <w:rFonts w:ascii="仿宋_GB2312" w:eastAsia="仿宋_GB2312" w:hint="eastAsia"/>
          <w:sz w:val="32"/>
          <w:szCs w:val="32"/>
        </w:rPr>
        <w:t>对</w:t>
      </w:r>
      <w:r w:rsidRPr="00C70910">
        <w:rPr>
          <w:rFonts w:ascii="仿宋_GB2312" w:eastAsia="仿宋_GB2312" w:hint="eastAsia"/>
          <w:sz w:val="32"/>
          <w:szCs w:val="32"/>
        </w:rPr>
        <w:t>新型冠状病毒检测试剂</w:t>
      </w:r>
      <w:r w:rsidR="00C70910">
        <w:rPr>
          <w:rFonts w:ascii="仿宋_GB2312" w:eastAsia="仿宋_GB2312" w:hint="eastAsia"/>
          <w:sz w:val="32"/>
          <w:szCs w:val="32"/>
        </w:rPr>
        <w:t>经营</w:t>
      </w:r>
      <w:r w:rsidRPr="00C70910">
        <w:rPr>
          <w:rFonts w:ascii="仿宋_GB2312" w:eastAsia="仿宋_GB2312" w:hint="eastAsia"/>
          <w:sz w:val="32"/>
          <w:szCs w:val="32"/>
        </w:rPr>
        <w:t>企业</w:t>
      </w:r>
      <w:r w:rsidR="00C70910">
        <w:rPr>
          <w:rFonts w:ascii="仿宋_GB2312" w:eastAsia="仿宋_GB2312" w:hint="eastAsia"/>
          <w:sz w:val="32"/>
          <w:szCs w:val="32"/>
        </w:rPr>
        <w:t>开展常态化检查，</w:t>
      </w:r>
      <w:r w:rsidRPr="00C70910">
        <w:rPr>
          <w:rFonts w:ascii="仿宋_GB2312" w:eastAsia="仿宋_GB2312" w:hint="eastAsia"/>
          <w:sz w:val="32"/>
          <w:szCs w:val="32"/>
        </w:rPr>
        <w:t>加强疫情防控医疗器械</w:t>
      </w:r>
      <w:r w:rsidR="00C70910">
        <w:rPr>
          <w:rFonts w:ascii="仿宋_GB2312" w:eastAsia="仿宋_GB2312" w:hint="eastAsia"/>
          <w:sz w:val="32"/>
          <w:szCs w:val="32"/>
        </w:rPr>
        <w:t>的</w:t>
      </w:r>
      <w:r w:rsidRPr="00C70910">
        <w:rPr>
          <w:rFonts w:ascii="仿宋_GB2312" w:eastAsia="仿宋_GB2312" w:hint="eastAsia"/>
          <w:sz w:val="32"/>
          <w:szCs w:val="32"/>
        </w:rPr>
        <w:t>抽检力度，加强风险防控，做好不良事件监测处置，有效化解风险</w:t>
      </w:r>
      <w:r w:rsidR="00C70910">
        <w:rPr>
          <w:rFonts w:ascii="仿宋_GB2312" w:eastAsia="仿宋_GB2312" w:hint="eastAsia"/>
          <w:sz w:val="32"/>
          <w:szCs w:val="32"/>
        </w:rPr>
        <w:t>。</w:t>
      </w:r>
    </w:p>
    <w:p w:rsidR="00B50102" w:rsidRPr="003E7AF1" w:rsidRDefault="00B50102" w:rsidP="007B2E06">
      <w:pPr>
        <w:spacing w:line="560" w:lineRule="exact"/>
        <w:ind w:firstLine="643"/>
        <w:rPr>
          <w:rFonts w:ascii="仿宋_GB2312" w:eastAsia="仿宋_GB2312"/>
          <w:sz w:val="32"/>
          <w:szCs w:val="32"/>
        </w:rPr>
      </w:pPr>
      <w:r>
        <w:rPr>
          <w:rFonts w:ascii="仿宋_GB2312" w:eastAsia="仿宋_GB2312" w:hint="eastAsia"/>
          <w:b/>
          <w:sz w:val="32"/>
          <w:szCs w:val="32"/>
        </w:rPr>
        <w:t>2</w:t>
      </w:r>
      <w:r w:rsidR="001E0511">
        <w:rPr>
          <w:rFonts w:ascii="仿宋_GB2312" w:eastAsia="仿宋_GB2312" w:hint="eastAsia"/>
          <w:b/>
          <w:sz w:val="32"/>
          <w:szCs w:val="32"/>
        </w:rPr>
        <w:t>.</w:t>
      </w:r>
      <w:r w:rsidR="002A65A4">
        <w:rPr>
          <w:rFonts w:ascii="仿宋_GB2312" w:eastAsia="仿宋_GB2312"/>
          <w:b/>
          <w:sz w:val="32"/>
          <w:szCs w:val="32"/>
        </w:rPr>
        <w:t>继续实施生产环节</w:t>
      </w:r>
      <w:r w:rsidRPr="00A522DC">
        <w:rPr>
          <w:rFonts w:ascii="仿宋_GB2312" w:eastAsia="仿宋_GB2312"/>
          <w:b/>
          <w:sz w:val="32"/>
          <w:szCs w:val="32"/>
        </w:rPr>
        <w:t>二维风险分级监管</w:t>
      </w:r>
      <w:r w:rsidR="002A65A4">
        <w:rPr>
          <w:rFonts w:ascii="仿宋_GB2312" w:eastAsia="仿宋_GB2312" w:hint="eastAsia"/>
          <w:b/>
          <w:sz w:val="32"/>
          <w:szCs w:val="32"/>
        </w:rPr>
        <w:t>。</w:t>
      </w:r>
      <w:r>
        <w:rPr>
          <w:rFonts w:ascii="仿宋_GB2312" w:eastAsia="仿宋_GB2312" w:hint="eastAsia"/>
          <w:sz w:val="32"/>
          <w:szCs w:val="32"/>
        </w:rPr>
        <w:t>依据</w:t>
      </w:r>
      <w:r w:rsidRPr="00A522DC">
        <w:rPr>
          <w:rFonts w:ascii="仿宋_GB2312" w:eastAsia="仿宋_GB2312"/>
          <w:sz w:val="32"/>
          <w:szCs w:val="32"/>
        </w:rPr>
        <w:t>质量管理风险和产品固有风险</w:t>
      </w:r>
      <w:r>
        <w:rPr>
          <w:rFonts w:ascii="仿宋_GB2312" w:eastAsia="仿宋_GB2312"/>
          <w:sz w:val="32"/>
          <w:szCs w:val="32"/>
        </w:rPr>
        <w:t>二维分级</w:t>
      </w:r>
      <w:r>
        <w:rPr>
          <w:rFonts w:ascii="仿宋_GB2312" w:eastAsia="仿宋_GB2312" w:hint="eastAsia"/>
          <w:sz w:val="32"/>
          <w:szCs w:val="32"/>
        </w:rPr>
        <w:t>标准</w:t>
      </w:r>
      <w:r w:rsidRPr="00A522DC">
        <w:rPr>
          <w:rFonts w:ascii="仿宋_GB2312" w:eastAsia="仿宋_GB2312"/>
          <w:sz w:val="32"/>
          <w:szCs w:val="32"/>
        </w:rPr>
        <w:t>，对医疗器械生产企业实行</w:t>
      </w:r>
      <w:r w:rsidR="003E7AF1">
        <w:rPr>
          <w:rFonts w:ascii="仿宋_GB2312" w:eastAsia="仿宋_GB2312" w:hint="eastAsia"/>
          <w:sz w:val="32"/>
          <w:szCs w:val="32"/>
        </w:rPr>
        <w:t>四</w:t>
      </w:r>
      <w:r w:rsidRPr="00A522DC">
        <w:rPr>
          <w:rFonts w:ascii="仿宋_GB2312" w:eastAsia="仿宋_GB2312"/>
          <w:sz w:val="32"/>
          <w:szCs w:val="32"/>
        </w:rPr>
        <w:t>级分类监管，</w:t>
      </w:r>
      <w:r>
        <w:rPr>
          <w:rFonts w:ascii="仿宋_GB2312" w:eastAsia="仿宋_GB2312" w:hint="eastAsia"/>
          <w:sz w:val="32"/>
          <w:szCs w:val="32"/>
        </w:rPr>
        <w:t>各所队按照职责分工继续</w:t>
      </w:r>
      <w:r w:rsidRPr="00A522DC">
        <w:rPr>
          <w:rFonts w:ascii="仿宋_GB2312" w:eastAsia="仿宋_GB2312"/>
          <w:sz w:val="32"/>
          <w:szCs w:val="32"/>
        </w:rPr>
        <w:t>分别采取重点检查、重点抽查和一般抽查的差异化监管方式</w:t>
      </w:r>
      <w:r w:rsidRPr="003E7AF1">
        <w:rPr>
          <w:rFonts w:ascii="仿宋_GB2312" w:eastAsia="仿宋_GB2312"/>
          <w:sz w:val="32"/>
          <w:szCs w:val="32"/>
        </w:rPr>
        <w:t>，</w:t>
      </w:r>
      <w:r w:rsidR="003E7AF1" w:rsidRPr="003E7AF1">
        <w:rPr>
          <w:rFonts w:ascii="仿宋_GB2312" w:eastAsia="仿宋_GB2312" w:hint="eastAsia"/>
          <w:sz w:val="32"/>
          <w:szCs w:val="32"/>
        </w:rPr>
        <w:t>继续加强企业年度自查报告、不良事件监测报告以及管理者代表履职情况等三项内容“逢查必查”工作，强化企业自查报告真实性、风险防控有效性和管代履职能力匹配性的现场核查，以精准监管推动企业主体责任落实</w:t>
      </w:r>
      <w:r w:rsidR="003E7AF1">
        <w:rPr>
          <w:rFonts w:ascii="仿宋_GB2312" w:eastAsia="仿宋_GB2312" w:hint="eastAsia"/>
          <w:sz w:val="32"/>
          <w:szCs w:val="32"/>
        </w:rPr>
        <w:t>。</w:t>
      </w:r>
    </w:p>
    <w:p w:rsidR="002A65A4" w:rsidRPr="00E70546" w:rsidRDefault="002A65A4" w:rsidP="007B2E06">
      <w:pPr>
        <w:spacing w:line="560" w:lineRule="exact"/>
        <w:ind w:firstLineChars="150" w:firstLine="482"/>
        <w:rPr>
          <w:rFonts w:ascii="仿宋_GB2312" w:eastAsia="仿宋_GB2312"/>
          <w:sz w:val="32"/>
          <w:szCs w:val="32"/>
        </w:rPr>
      </w:pPr>
      <w:r>
        <w:rPr>
          <w:rFonts w:ascii="仿宋_GB2312" w:eastAsia="仿宋_GB2312" w:hint="eastAsia"/>
          <w:b/>
          <w:sz w:val="32"/>
          <w:szCs w:val="32"/>
        </w:rPr>
        <w:t>3</w:t>
      </w:r>
      <w:r w:rsidR="001E0511">
        <w:rPr>
          <w:rFonts w:ascii="仿宋_GB2312" w:eastAsia="仿宋_GB2312" w:hint="eastAsia"/>
          <w:b/>
          <w:sz w:val="32"/>
          <w:szCs w:val="32"/>
        </w:rPr>
        <w:t>.</w:t>
      </w:r>
      <w:r>
        <w:rPr>
          <w:rFonts w:ascii="仿宋_GB2312" w:eastAsia="仿宋_GB2312" w:hint="eastAsia"/>
          <w:b/>
          <w:sz w:val="32"/>
          <w:szCs w:val="32"/>
        </w:rPr>
        <w:t>不断加强医疗器械经营环节监管。</w:t>
      </w:r>
      <w:r w:rsidRPr="00CE0D3A">
        <w:rPr>
          <w:rFonts w:eastAsia="仿宋_GB2312" w:hint="eastAsia"/>
          <w:sz w:val="32"/>
          <w:szCs w:val="32"/>
        </w:rPr>
        <w:t>依据新修订的《条例》</w:t>
      </w:r>
      <w:r>
        <w:rPr>
          <w:rFonts w:eastAsia="仿宋_GB2312" w:hint="eastAsia"/>
          <w:sz w:val="32"/>
          <w:szCs w:val="32"/>
        </w:rPr>
        <w:t>及《医疗器械经营监督管理办法》</w:t>
      </w:r>
      <w:r w:rsidRPr="00C65CC4">
        <w:rPr>
          <w:rFonts w:eastAsia="仿宋_GB2312" w:hint="eastAsia"/>
          <w:sz w:val="32"/>
          <w:szCs w:val="32"/>
        </w:rPr>
        <w:t>，</w:t>
      </w:r>
      <w:r>
        <w:rPr>
          <w:rFonts w:eastAsia="仿宋_GB2312" w:hint="eastAsia"/>
          <w:sz w:val="32"/>
          <w:szCs w:val="32"/>
        </w:rPr>
        <w:t>指导各</w:t>
      </w:r>
      <w:r w:rsidR="00E70546">
        <w:rPr>
          <w:rFonts w:eastAsia="仿宋_GB2312" w:hint="eastAsia"/>
          <w:sz w:val="32"/>
          <w:szCs w:val="32"/>
        </w:rPr>
        <w:t>基层市场监管所</w:t>
      </w:r>
      <w:r>
        <w:rPr>
          <w:rFonts w:eastAsia="仿宋_GB2312" w:hint="eastAsia"/>
          <w:sz w:val="32"/>
          <w:szCs w:val="32"/>
        </w:rPr>
        <w:t>开展经营</w:t>
      </w:r>
      <w:r w:rsidR="00E70546">
        <w:rPr>
          <w:rFonts w:eastAsia="仿宋_GB2312" w:hint="eastAsia"/>
          <w:sz w:val="32"/>
          <w:szCs w:val="32"/>
        </w:rPr>
        <w:t>企业</w:t>
      </w:r>
      <w:r w:rsidR="002F4607">
        <w:rPr>
          <w:rFonts w:eastAsia="仿宋_GB2312" w:hint="eastAsia"/>
          <w:sz w:val="32"/>
          <w:szCs w:val="32"/>
        </w:rPr>
        <w:t>日常</w:t>
      </w:r>
      <w:r w:rsidR="00466AC5">
        <w:rPr>
          <w:rFonts w:eastAsia="仿宋_GB2312" w:hint="eastAsia"/>
          <w:sz w:val="32"/>
          <w:szCs w:val="32"/>
        </w:rPr>
        <w:t>监管，</w:t>
      </w:r>
      <w:r w:rsidR="00D209C2">
        <w:rPr>
          <w:rFonts w:eastAsia="仿宋_GB2312" w:hint="eastAsia"/>
          <w:sz w:val="32"/>
          <w:szCs w:val="32"/>
        </w:rPr>
        <w:t>按照分类分级监管要求完成三级监管</w:t>
      </w:r>
      <w:r w:rsidR="00D209C2">
        <w:rPr>
          <w:rFonts w:eastAsia="仿宋_GB2312" w:hint="eastAsia"/>
          <w:sz w:val="32"/>
          <w:szCs w:val="32"/>
        </w:rPr>
        <w:t>100%</w:t>
      </w:r>
      <w:r w:rsidR="00D209C2">
        <w:rPr>
          <w:rFonts w:eastAsia="仿宋_GB2312" w:hint="eastAsia"/>
          <w:sz w:val="32"/>
          <w:szCs w:val="32"/>
        </w:rPr>
        <w:t>、二级监管</w:t>
      </w:r>
      <w:r w:rsidR="00D209C2">
        <w:rPr>
          <w:rFonts w:eastAsia="仿宋_GB2312" w:hint="eastAsia"/>
          <w:sz w:val="32"/>
          <w:szCs w:val="32"/>
        </w:rPr>
        <w:t>50%</w:t>
      </w:r>
      <w:r w:rsidR="00D209C2">
        <w:rPr>
          <w:rFonts w:eastAsia="仿宋_GB2312" w:hint="eastAsia"/>
          <w:sz w:val="32"/>
          <w:szCs w:val="32"/>
        </w:rPr>
        <w:t>、</w:t>
      </w:r>
      <w:r w:rsidR="007A3E94">
        <w:rPr>
          <w:rFonts w:eastAsia="仿宋_GB2312" w:hint="eastAsia"/>
          <w:sz w:val="32"/>
          <w:szCs w:val="32"/>
        </w:rPr>
        <w:t>一</w:t>
      </w:r>
      <w:r w:rsidR="00D209C2">
        <w:rPr>
          <w:rFonts w:eastAsia="仿宋_GB2312" w:hint="eastAsia"/>
          <w:sz w:val="32"/>
          <w:szCs w:val="32"/>
        </w:rPr>
        <w:t>级监管</w:t>
      </w:r>
      <w:r w:rsidR="00D209C2">
        <w:rPr>
          <w:rFonts w:eastAsia="仿宋_GB2312" w:hint="eastAsia"/>
          <w:sz w:val="32"/>
          <w:szCs w:val="32"/>
        </w:rPr>
        <w:t>30%</w:t>
      </w:r>
      <w:r w:rsidR="00D209C2">
        <w:rPr>
          <w:rFonts w:eastAsia="仿宋_GB2312" w:hint="eastAsia"/>
          <w:sz w:val="32"/>
          <w:szCs w:val="32"/>
        </w:rPr>
        <w:t>的覆盖率。</w:t>
      </w:r>
      <w:r w:rsidRPr="00DB2B46">
        <w:rPr>
          <w:rFonts w:eastAsia="仿宋_GB2312" w:hint="eastAsia"/>
          <w:sz w:val="32"/>
          <w:szCs w:val="32"/>
        </w:rPr>
        <w:t>继续</w:t>
      </w:r>
      <w:r w:rsidR="002F4607">
        <w:rPr>
          <w:rFonts w:eastAsia="仿宋_GB2312" w:hint="eastAsia"/>
          <w:sz w:val="32"/>
          <w:szCs w:val="32"/>
        </w:rPr>
        <w:t>开展</w:t>
      </w:r>
      <w:r w:rsidRPr="00DB2B46">
        <w:rPr>
          <w:rFonts w:eastAsia="仿宋_GB2312" w:hint="eastAsia"/>
          <w:sz w:val="32"/>
          <w:szCs w:val="32"/>
        </w:rPr>
        <w:t>疫情防控相关产品</w:t>
      </w:r>
      <w:r w:rsidR="00E70546">
        <w:rPr>
          <w:rFonts w:eastAsia="仿宋_GB2312" w:hint="eastAsia"/>
          <w:sz w:val="32"/>
          <w:szCs w:val="32"/>
        </w:rPr>
        <w:t>、</w:t>
      </w:r>
      <w:r w:rsidR="002F4607" w:rsidRPr="00DD54CE">
        <w:rPr>
          <w:rFonts w:ascii="仿宋_GB2312" w:eastAsia="仿宋_GB2312" w:hAnsi="Times New Roman" w:hint="eastAsia"/>
          <w:bCs/>
          <w:sz w:val="32"/>
          <w:szCs w:val="32"/>
        </w:rPr>
        <w:t>无菌植入专项、避孕套专项、角膜接触镜专项、清网行动</w:t>
      </w:r>
      <w:r w:rsidR="002F4607">
        <w:rPr>
          <w:rFonts w:ascii="仿宋_GB2312" w:eastAsia="仿宋_GB2312" w:hAnsi="Times New Roman" w:hint="eastAsia"/>
          <w:bCs/>
          <w:sz w:val="32"/>
          <w:szCs w:val="32"/>
        </w:rPr>
        <w:t>等</w:t>
      </w:r>
      <w:r w:rsidRPr="000A5281">
        <w:rPr>
          <w:rFonts w:eastAsia="仿宋_GB2312"/>
          <w:sz w:val="32"/>
          <w:szCs w:val="32"/>
        </w:rPr>
        <w:t>专项检查</w:t>
      </w:r>
      <w:r w:rsidR="00E70546">
        <w:rPr>
          <w:rFonts w:eastAsia="仿宋_GB2312" w:hint="eastAsia"/>
          <w:sz w:val="32"/>
          <w:szCs w:val="32"/>
        </w:rPr>
        <w:t>。</w:t>
      </w:r>
      <w:r w:rsidR="00E70546" w:rsidRPr="00E70546">
        <w:rPr>
          <w:rFonts w:ascii="仿宋_GB2312" w:eastAsia="仿宋_GB2312" w:hint="eastAsia"/>
          <w:sz w:val="32"/>
          <w:szCs w:val="32"/>
        </w:rPr>
        <w:t>推进集中登记点规范化建设</w:t>
      </w:r>
      <w:r w:rsidR="00E70546">
        <w:rPr>
          <w:rFonts w:ascii="仿宋_GB2312" w:eastAsia="仿宋_GB2312" w:hint="eastAsia"/>
          <w:b/>
          <w:sz w:val="32"/>
          <w:szCs w:val="32"/>
        </w:rPr>
        <w:t>，</w:t>
      </w:r>
      <w:r w:rsidR="00E70546" w:rsidRPr="00E70546">
        <w:rPr>
          <w:rFonts w:ascii="仿宋_GB2312" w:eastAsia="仿宋_GB2312" w:hint="eastAsia"/>
          <w:sz w:val="32"/>
          <w:szCs w:val="32"/>
        </w:rPr>
        <w:t>把集中登记点规范化建设的开展情况纳入对乡镇的考核，进一步压实乡镇对集中登记点企业管理的主体责任。明确</w:t>
      </w:r>
      <w:r w:rsidR="00627E44">
        <w:rPr>
          <w:rFonts w:ascii="仿宋_GB2312" w:eastAsia="仿宋_GB2312" w:hint="eastAsia"/>
          <w:sz w:val="32"/>
          <w:szCs w:val="32"/>
        </w:rPr>
        <w:t>“</w:t>
      </w:r>
      <w:r w:rsidR="00E70546" w:rsidRPr="00E70546">
        <w:rPr>
          <w:rFonts w:ascii="仿宋_GB2312" w:eastAsia="仿宋_GB2312" w:hint="eastAsia"/>
          <w:sz w:val="32"/>
          <w:szCs w:val="32"/>
        </w:rPr>
        <w:t>一小区</w:t>
      </w:r>
      <w:r w:rsidR="00627E44">
        <w:rPr>
          <w:rFonts w:ascii="仿宋_GB2312" w:eastAsia="仿宋_GB2312" w:hint="eastAsia"/>
          <w:sz w:val="32"/>
          <w:szCs w:val="32"/>
        </w:rPr>
        <w:t>，</w:t>
      </w:r>
      <w:r w:rsidR="00E70546" w:rsidRPr="00E70546">
        <w:rPr>
          <w:rFonts w:ascii="仿宋_GB2312" w:eastAsia="仿宋_GB2312" w:hint="eastAsia"/>
          <w:sz w:val="32"/>
          <w:szCs w:val="32"/>
        </w:rPr>
        <w:t>一方案</w:t>
      </w:r>
      <w:r w:rsidR="00627E44">
        <w:rPr>
          <w:rFonts w:ascii="仿宋_GB2312" w:eastAsia="仿宋_GB2312" w:hint="eastAsia"/>
          <w:sz w:val="32"/>
          <w:szCs w:val="32"/>
        </w:rPr>
        <w:t>”</w:t>
      </w:r>
      <w:r w:rsidR="00E70546" w:rsidRPr="00E70546">
        <w:rPr>
          <w:rFonts w:ascii="仿宋_GB2312" w:eastAsia="仿宋_GB2312" w:hint="eastAsia"/>
          <w:sz w:val="32"/>
          <w:szCs w:val="32"/>
        </w:rPr>
        <w:t>，争取在一到两年</w:t>
      </w:r>
      <w:r w:rsidR="007B2E06">
        <w:rPr>
          <w:rFonts w:ascii="仿宋_GB2312" w:eastAsia="仿宋_GB2312" w:hint="eastAsia"/>
          <w:sz w:val="32"/>
          <w:szCs w:val="32"/>
        </w:rPr>
        <w:t>时间内将所有存量企业全部纳入集中登记点管理。打造基于“兴兵”</w:t>
      </w:r>
      <w:r w:rsidR="00E70546" w:rsidRPr="00E70546">
        <w:rPr>
          <w:rFonts w:ascii="仿宋_GB2312" w:eastAsia="仿宋_GB2312" w:hint="eastAsia"/>
          <w:sz w:val="32"/>
          <w:szCs w:val="32"/>
        </w:rPr>
        <w:t>“有鱼”双平台战略，进一步</w:t>
      </w:r>
      <w:r w:rsidR="005F1E4F">
        <w:rPr>
          <w:rFonts w:ascii="仿宋_GB2312" w:eastAsia="仿宋_GB2312" w:hint="eastAsia"/>
          <w:sz w:val="32"/>
          <w:szCs w:val="32"/>
        </w:rPr>
        <w:t>深入应用</w:t>
      </w:r>
      <w:r w:rsidR="00E70546" w:rsidRPr="00E70546">
        <w:rPr>
          <w:rFonts w:ascii="仿宋_GB2312" w:eastAsia="仿宋_GB2312" w:hint="eastAsia"/>
          <w:sz w:val="32"/>
          <w:szCs w:val="32"/>
        </w:rPr>
        <w:t>“崇明医疗器械智慧监管平台”，逐步实现对全区医疗器械经营企业的全过程实时监控。</w:t>
      </w:r>
    </w:p>
    <w:p w:rsidR="00E70546" w:rsidRDefault="00E70546" w:rsidP="007B2E06">
      <w:pPr>
        <w:spacing w:line="560" w:lineRule="exact"/>
        <w:ind w:firstLineChars="200" w:firstLine="643"/>
        <w:rPr>
          <w:rFonts w:ascii="仿宋_GB2312" w:eastAsia="仿宋_GB2312"/>
          <w:sz w:val="32"/>
          <w:szCs w:val="32"/>
        </w:rPr>
      </w:pPr>
      <w:r w:rsidRPr="002F4607">
        <w:rPr>
          <w:rFonts w:ascii="仿宋_GB2312" w:eastAsia="仿宋_GB2312" w:hint="eastAsia"/>
          <w:b/>
          <w:sz w:val="32"/>
          <w:szCs w:val="32"/>
        </w:rPr>
        <w:t>4</w:t>
      </w:r>
      <w:r w:rsidR="001E0511">
        <w:rPr>
          <w:rFonts w:ascii="仿宋_GB2312" w:eastAsia="仿宋_GB2312" w:hint="eastAsia"/>
          <w:b/>
          <w:sz w:val="32"/>
          <w:szCs w:val="32"/>
        </w:rPr>
        <w:t>.</w:t>
      </w:r>
      <w:r w:rsidRPr="002F4607">
        <w:rPr>
          <w:rFonts w:ascii="仿宋_GB2312" w:eastAsia="仿宋_GB2312" w:hint="eastAsia"/>
          <w:b/>
          <w:sz w:val="32"/>
          <w:szCs w:val="32"/>
        </w:rPr>
        <w:t>深入开展医疗器械使用环节监督管理。</w:t>
      </w:r>
      <w:r w:rsidRPr="009C7EB9">
        <w:rPr>
          <w:rFonts w:ascii="仿宋_GB2312" w:eastAsia="仿宋_GB2312" w:hint="eastAsia"/>
          <w:sz w:val="32"/>
          <w:szCs w:val="32"/>
        </w:rPr>
        <w:t>加强与卫生行政监督管理部门的协同配合，推进落实医疗机构医疗器械使用质量管理责任，继续开展</w:t>
      </w:r>
      <w:r>
        <w:rPr>
          <w:rFonts w:ascii="仿宋_GB2312" w:eastAsia="仿宋_GB2312" w:hint="eastAsia"/>
          <w:sz w:val="32"/>
          <w:szCs w:val="32"/>
        </w:rPr>
        <w:t>集中招标采购产品、疫情防控</w:t>
      </w:r>
      <w:r w:rsidRPr="009C7EB9">
        <w:rPr>
          <w:rFonts w:ascii="仿宋_GB2312" w:eastAsia="仿宋_GB2312" w:hint="eastAsia"/>
          <w:sz w:val="32"/>
          <w:szCs w:val="32"/>
        </w:rPr>
        <w:t>医疗器械、高风险产品</w:t>
      </w:r>
      <w:r>
        <w:rPr>
          <w:rFonts w:ascii="仿宋_GB2312" w:eastAsia="仿宋_GB2312" w:hint="eastAsia"/>
          <w:sz w:val="32"/>
          <w:szCs w:val="32"/>
        </w:rPr>
        <w:t>使用质量、民营医疗机构等</w:t>
      </w:r>
      <w:r w:rsidRPr="009C7EB9">
        <w:rPr>
          <w:rFonts w:ascii="仿宋_GB2312" w:eastAsia="仿宋_GB2312" w:hint="eastAsia"/>
          <w:sz w:val="32"/>
          <w:szCs w:val="32"/>
        </w:rPr>
        <w:t>专项检查，重点检查供应商与产品的合法、合格证明</w:t>
      </w:r>
      <w:r>
        <w:rPr>
          <w:rFonts w:ascii="仿宋_GB2312" w:eastAsia="仿宋_GB2312" w:hint="eastAsia"/>
          <w:sz w:val="32"/>
          <w:szCs w:val="32"/>
        </w:rPr>
        <w:t>、过期失效</w:t>
      </w:r>
      <w:r w:rsidRPr="009C7EB9">
        <w:rPr>
          <w:rFonts w:ascii="仿宋_GB2312" w:eastAsia="仿宋_GB2312" w:hint="eastAsia"/>
          <w:sz w:val="32"/>
          <w:szCs w:val="32"/>
        </w:rPr>
        <w:t>及储存条件，加大违法处置力度，增强监管的针对性、有效性。</w:t>
      </w:r>
    </w:p>
    <w:p w:rsidR="00FC224B" w:rsidRPr="00FC224B" w:rsidRDefault="00FC224B" w:rsidP="007B2E06">
      <w:pPr>
        <w:spacing w:line="560" w:lineRule="exact"/>
        <w:ind w:firstLineChars="200" w:firstLine="640"/>
        <w:rPr>
          <w:rFonts w:ascii="楷体_GB2312" w:eastAsia="楷体_GB2312"/>
          <w:sz w:val="32"/>
          <w:szCs w:val="32"/>
        </w:rPr>
      </w:pPr>
      <w:r w:rsidRPr="00FC224B">
        <w:rPr>
          <w:rFonts w:ascii="楷体_GB2312" w:eastAsia="楷体_GB2312" w:hint="eastAsia"/>
          <w:sz w:val="32"/>
          <w:szCs w:val="32"/>
        </w:rPr>
        <w:t>（五）持续开展医疗器械抽验</w:t>
      </w:r>
      <w:r w:rsidR="002F4607">
        <w:rPr>
          <w:rFonts w:ascii="楷体_GB2312" w:eastAsia="楷体_GB2312" w:hint="eastAsia"/>
          <w:sz w:val="32"/>
          <w:szCs w:val="32"/>
        </w:rPr>
        <w:t>工作</w:t>
      </w:r>
    </w:p>
    <w:p w:rsidR="002F4607" w:rsidRPr="002F4607" w:rsidRDefault="00FC224B" w:rsidP="007B2E06">
      <w:pPr>
        <w:spacing w:line="560" w:lineRule="exact"/>
        <w:ind w:firstLineChars="200" w:firstLine="640"/>
        <w:rPr>
          <w:rFonts w:ascii="仿宋_GB2312" w:eastAsia="仿宋_GB2312"/>
          <w:sz w:val="32"/>
          <w:szCs w:val="32"/>
        </w:rPr>
      </w:pPr>
      <w:r w:rsidRPr="00FC224B">
        <w:rPr>
          <w:rFonts w:ascii="仿宋_GB2312" w:eastAsia="仿宋_GB2312" w:hint="eastAsia"/>
          <w:bCs/>
          <w:sz w:val="32"/>
          <w:szCs w:val="32"/>
        </w:rPr>
        <w:t>根据</w:t>
      </w:r>
      <w:r>
        <w:rPr>
          <w:rFonts w:ascii="仿宋_GB2312" w:eastAsia="仿宋_GB2312" w:hint="eastAsia"/>
          <w:bCs/>
          <w:sz w:val="32"/>
          <w:szCs w:val="32"/>
        </w:rPr>
        <w:t>市药监局</w:t>
      </w:r>
      <w:r>
        <w:rPr>
          <w:rFonts w:ascii="仿宋_GB2312" w:eastAsia="仿宋_GB2312" w:hint="eastAsia"/>
          <w:sz w:val="32"/>
          <w:szCs w:val="32"/>
        </w:rPr>
        <w:t>制订的</w:t>
      </w:r>
      <w:r w:rsidRPr="00FC224B">
        <w:rPr>
          <w:rFonts w:ascii="仿宋_GB2312" w:eastAsia="仿宋_GB2312" w:hint="eastAsia"/>
          <w:sz w:val="32"/>
          <w:szCs w:val="32"/>
        </w:rPr>
        <w:t>年度抽检和专项抽检方案</w:t>
      </w:r>
      <w:r w:rsidRPr="00FC224B">
        <w:rPr>
          <w:rFonts w:ascii="仿宋_GB2312" w:eastAsia="仿宋_GB2312" w:hint="eastAsia"/>
          <w:b/>
          <w:bCs/>
          <w:sz w:val="32"/>
          <w:szCs w:val="32"/>
        </w:rPr>
        <w:t>，</w:t>
      </w:r>
      <w:r w:rsidRPr="00FC224B">
        <w:rPr>
          <w:rFonts w:ascii="仿宋_GB2312" w:eastAsia="仿宋_GB2312" w:hint="eastAsia"/>
          <w:sz w:val="32"/>
          <w:szCs w:val="32"/>
        </w:rPr>
        <w:t>统筹兼顾国家和本市医疗器械质量监督抽检，聚焦风险，避免重复，提高抽检靶向性。</w:t>
      </w:r>
      <w:r>
        <w:rPr>
          <w:rFonts w:ascii="仿宋_GB2312" w:eastAsia="仿宋_GB2312" w:hint="eastAsia"/>
          <w:sz w:val="32"/>
          <w:szCs w:val="32"/>
        </w:rPr>
        <w:t>结合辖区实际开展</w:t>
      </w:r>
      <w:r w:rsidRPr="00FC224B">
        <w:rPr>
          <w:rFonts w:ascii="仿宋_GB2312" w:eastAsia="仿宋_GB2312" w:hint="eastAsia"/>
          <w:sz w:val="32"/>
          <w:szCs w:val="32"/>
        </w:rPr>
        <w:t>医疗器械生产、流通和使用领域的抽样工作。</w:t>
      </w:r>
      <w:r w:rsidR="002F4607" w:rsidRPr="002F4607">
        <w:rPr>
          <w:rFonts w:ascii="仿宋_GB2312" w:eastAsia="仿宋_GB2312" w:hint="eastAsia"/>
          <w:sz w:val="32"/>
          <w:szCs w:val="32"/>
        </w:rPr>
        <w:t>严格抽样操作程序，抽样记录详细、信息录入及时、数据准确，抽样样品及时送检，检验报告及时送达有关单位。对抽检不合格的产品立即采取召回等控制措施，对相关单位依法予以立案查处。</w:t>
      </w:r>
    </w:p>
    <w:p w:rsidR="002F4607" w:rsidRDefault="00FC224B" w:rsidP="007B2E06">
      <w:pPr>
        <w:spacing w:line="560" w:lineRule="exact"/>
        <w:ind w:firstLineChars="200" w:firstLine="640"/>
        <w:rPr>
          <w:rFonts w:ascii="楷体_GB2312" w:eastAsia="楷体_GB2312"/>
          <w:sz w:val="32"/>
          <w:szCs w:val="32"/>
        </w:rPr>
      </w:pPr>
      <w:r w:rsidRPr="00FC224B">
        <w:rPr>
          <w:rFonts w:ascii="楷体_GB2312" w:eastAsia="楷体_GB2312" w:hint="eastAsia"/>
          <w:sz w:val="32"/>
          <w:szCs w:val="32"/>
        </w:rPr>
        <w:t>（六）</w:t>
      </w:r>
      <w:r w:rsidR="002F4607">
        <w:rPr>
          <w:rFonts w:ascii="楷体_GB2312" w:eastAsia="楷体_GB2312" w:hint="eastAsia"/>
          <w:sz w:val="32"/>
          <w:szCs w:val="32"/>
        </w:rPr>
        <w:t>加强</w:t>
      </w:r>
      <w:r w:rsidRPr="00FC224B">
        <w:rPr>
          <w:rFonts w:ascii="楷体_GB2312" w:eastAsia="楷体_GB2312" w:hint="eastAsia"/>
          <w:sz w:val="32"/>
          <w:szCs w:val="32"/>
        </w:rPr>
        <w:t>不良事件监测</w:t>
      </w:r>
      <w:r w:rsidR="00D209C2">
        <w:rPr>
          <w:rFonts w:ascii="楷体_GB2312" w:eastAsia="楷体_GB2312" w:hint="eastAsia"/>
          <w:sz w:val="32"/>
          <w:szCs w:val="32"/>
        </w:rPr>
        <w:t>和召回工作</w:t>
      </w:r>
    </w:p>
    <w:p w:rsidR="006916A0" w:rsidRPr="006916A0" w:rsidRDefault="006916A0" w:rsidP="007B2E06">
      <w:pPr>
        <w:spacing w:line="560" w:lineRule="exact"/>
        <w:ind w:firstLineChars="250" w:firstLine="800"/>
        <w:rPr>
          <w:rFonts w:ascii="仿宋_GB2312" w:eastAsia="仿宋_GB2312"/>
          <w:bCs/>
          <w:sz w:val="32"/>
          <w:szCs w:val="32"/>
        </w:rPr>
      </w:pPr>
      <w:r w:rsidRPr="006916A0">
        <w:rPr>
          <w:rFonts w:ascii="仿宋_GB2312" w:eastAsia="仿宋_GB2312" w:hint="eastAsia"/>
          <w:bCs/>
          <w:sz w:val="32"/>
          <w:szCs w:val="32"/>
        </w:rPr>
        <w:t>组织开展医疗器械不良事件监测和召回的培训指导，督促</w:t>
      </w:r>
      <w:r w:rsidR="00D209C2">
        <w:rPr>
          <w:rFonts w:ascii="仿宋_GB2312" w:eastAsia="仿宋_GB2312" w:hint="eastAsia"/>
          <w:bCs/>
          <w:sz w:val="32"/>
          <w:szCs w:val="32"/>
        </w:rPr>
        <w:t>生产</w:t>
      </w:r>
      <w:r w:rsidRPr="006916A0">
        <w:rPr>
          <w:rFonts w:ascii="仿宋_GB2312" w:eastAsia="仿宋_GB2312" w:hint="eastAsia"/>
          <w:bCs/>
          <w:sz w:val="32"/>
          <w:szCs w:val="32"/>
        </w:rPr>
        <w:t>经营使用单位切实履行不良事件监测和召回责任，将不良事件监测和召回的监督检查纳入对医疗器械经营使用单位的质量管理体系检查，有查必查，以查促管，发现违法违规行为及时采取措施并立案查处。指导企业规范上报不良事件报告，不断提高报告的质量，确保医疗器械生产经营企业及医疗机构不良事件监测主体系统注册率达100%，完成每百万人口报告数200份的目标任务。</w:t>
      </w:r>
    </w:p>
    <w:p w:rsidR="00D209C2" w:rsidRPr="000A5281" w:rsidRDefault="00D209C2" w:rsidP="007B2E06">
      <w:pPr>
        <w:pStyle w:val="1"/>
        <w:keepNext w:val="0"/>
        <w:keepLines w:val="0"/>
        <w:spacing w:before="0" w:after="0" w:line="560" w:lineRule="exact"/>
        <w:ind w:firstLineChars="200" w:firstLine="640"/>
        <w:rPr>
          <w:rFonts w:eastAsia="黑体"/>
          <w:b w:val="0"/>
          <w:sz w:val="32"/>
          <w:szCs w:val="32"/>
        </w:rPr>
      </w:pPr>
      <w:r>
        <w:rPr>
          <w:rFonts w:eastAsia="黑体" w:hint="eastAsia"/>
          <w:b w:val="0"/>
          <w:sz w:val="32"/>
          <w:szCs w:val="32"/>
        </w:rPr>
        <w:t>三、</w:t>
      </w:r>
      <w:r w:rsidRPr="000A5281">
        <w:rPr>
          <w:rFonts w:eastAsia="黑体"/>
          <w:b w:val="0"/>
          <w:sz w:val="32"/>
          <w:szCs w:val="32"/>
        </w:rPr>
        <w:t>工作要求</w:t>
      </w:r>
    </w:p>
    <w:p w:rsidR="00D209C2" w:rsidRPr="00466AC5" w:rsidRDefault="00D209C2" w:rsidP="007B2E06">
      <w:pPr>
        <w:pStyle w:val="2"/>
        <w:keepNext w:val="0"/>
        <w:keepLines w:val="0"/>
        <w:spacing w:before="0" w:after="0" w:line="560" w:lineRule="exact"/>
        <w:ind w:firstLine="640"/>
        <w:rPr>
          <w:rFonts w:ascii="Times New Roman" w:eastAsia="楷体_GB2312" w:hAnsi="Times New Roman"/>
          <w:b w:val="0"/>
          <w:bCs/>
        </w:rPr>
      </w:pPr>
      <w:r w:rsidRPr="00466AC5">
        <w:rPr>
          <w:rFonts w:ascii="Times New Roman" w:eastAsia="楷体_GB2312" w:hAnsi="Times New Roman"/>
          <w:b w:val="0"/>
          <w:bCs/>
        </w:rPr>
        <w:t>（一）细化监管责任分工，确保监管计划落到实处</w:t>
      </w:r>
    </w:p>
    <w:p w:rsidR="00D209C2" w:rsidRDefault="00D209C2" w:rsidP="007B2E06">
      <w:pPr>
        <w:pStyle w:val="2"/>
        <w:keepNext w:val="0"/>
        <w:keepLines w:val="0"/>
        <w:spacing w:before="0" w:after="0" w:line="560" w:lineRule="exact"/>
        <w:ind w:firstLine="640"/>
        <w:rPr>
          <w:rFonts w:ascii="Times New Roman" w:eastAsia="仿宋_GB2312" w:hAnsi="Times New Roman"/>
          <w:b w:val="0"/>
        </w:rPr>
      </w:pPr>
      <w:r w:rsidRPr="000A5281">
        <w:rPr>
          <w:rFonts w:ascii="Times New Roman" w:eastAsia="仿宋_GB2312" w:hAnsi="Times New Roman"/>
          <w:b w:val="0"/>
        </w:rPr>
        <w:t>各</w:t>
      </w:r>
      <w:r>
        <w:rPr>
          <w:rFonts w:ascii="Times New Roman" w:eastAsia="仿宋_GB2312" w:hAnsi="Times New Roman" w:hint="eastAsia"/>
          <w:b w:val="0"/>
        </w:rPr>
        <w:t>基层市场</w:t>
      </w:r>
      <w:r w:rsidR="007B2E06">
        <w:rPr>
          <w:rFonts w:ascii="Times New Roman" w:eastAsia="仿宋_GB2312" w:hAnsi="Times New Roman" w:hint="eastAsia"/>
          <w:b w:val="0"/>
        </w:rPr>
        <w:t>监管</w:t>
      </w:r>
      <w:r>
        <w:rPr>
          <w:rFonts w:ascii="Times New Roman" w:eastAsia="仿宋_GB2312" w:hAnsi="Times New Roman" w:hint="eastAsia"/>
          <w:b w:val="0"/>
        </w:rPr>
        <w:t>所及执法大队</w:t>
      </w:r>
      <w:r w:rsidRPr="000A5281">
        <w:rPr>
          <w:rFonts w:ascii="Times New Roman" w:eastAsia="仿宋_GB2312" w:hAnsi="Times New Roman"/>
          <w:b w:val="0"/>
        </w:rPr>
        <w:t>应紧密围绕本计划规定的各项任务，结合辖区实际，制订具体实施计划，进一步细化工作任务，落实工作措施，责任到人，确保监管责任落实到位。</w:t>
      </w:r>
    </w:p>
    <w:p w:rsidR="00466AC5" w:rsidRDefault="00466AC5" w:rsidP="007B2E06">
      <w:pPr>
        <w:spacing w:line="560" w:lineRule="exact"/>
        <w:rPr>
          <w:rFonts w:ascii="楷体_GB2312" w:eastAsia="楷体_GB2312" w:hAnsi="Times New Roman" w:cs="Times New Roman"/>
          <w:sz w:val="32"/>
          <w:szCs w:val="20"/>
        </w:rPr>
      </w:pPr>
      <w:r>
        <w:rPr>
          <w:rFonts w:ascii="Times New Roman" w:eastAsia="仿宋_GB2312" w:hAnsi="Times New Roman" w:cs="Times New Roman" w:hint="eastAsia"/>
          <w:sz w:val="32"/>
          <w:szCs w:val="20"/>
        </w:rPr>
        <w:t xml:space="preserve">   </w:t>
      </w:r>
      <w:r w:rsidRPr="00466AC5">
        <w:rPr>
          <w:rFonts w:ascii="楷体_GB2312" w:eastAsia="楷体_GB2312" w:hAnsi="Times New Roman" w:cs="Times New Roman" w:hint="eastAsia"/>
          <w:sz w:val="32"/>
          <w:szCs w:val="20"/>
        </w:rPr>
        <w:t>（二）紧扣考核指标</w:t>
      </w:r>
      <w:r>
        <w:rPr>
          <w:rFonts w:ascii="楷体_GB2312" w:eastAsia="楷体_GB2312" w:hAnsi="Times New Roman" w:cs="Times New Roman" w:hint="eastAsia"/>
          <w:sz w:val="32"/>
          <w:szCs w:val="20"/>
        </w:rPr>
        <w:t>，</w:t>
      </w:r>
      <w:r w:rsidRPr="00466AC5">
        <w:rPr>
          <w:rFonts w:ascii="楷体_GB2312" w:eastAsia="楷体_GB2312" w:hAnsi="Times New Roman" w:cs="Times New Roman"/>
          <w:sz w:val="32"/>
          <w:szCs w:val="20"/>
        </w:rPr>
        <w:t>保障监管任务实施质量</w:t>
      </w:r>
    </w:p>
    <w:p w:rsidR="005F1E4F" w:rsidRPr="001655A1" w:rsidRDefault="005F1E4F" w:rsidP="007B2E06">
      <w:pPr>
        <w:spacing w:line="560" w:lineRule="exact"/>
        <w:ind w:firstLineChars="200" w:firstLine="640"/>
        <w:rPr>
          <w:rFonts w:ascii="仿宋_GB2312" w:eastAsia="仿宋_GB2312" w:hAnsi="Times New Roman" w:cs="Times New Roman"/>
          <w:sz w:val="32"/>
          <w:szCs w:val="20"/>
        </w:rPr>
      </w:pPr>
      <w:r>
        <w:rPr>
          <w:rFonts w:ascii="仿宋_GB2312" w:eastAsia="仿宋_GB2312" w:hAnsi="Times New Roman" w:cs="Times New Roman" w:hint="eastAsia"/>
          <w:sz w:val="32"/>
          <w:szCs w:val="20"/>
        </w:rPr>
        <w:t>各所队要</w:t>
      </w:r>
      <w:r w:rsidRPr="005F1E4F">
        <w:rPr>
          <w:rFonts w:ascii="仿宋_GB2312" w:eastAsia="仿宋_GB2312" w:hAnsi="Times New Roman" w:cs="Times New Roman" w:hint="eastAsia"/>
          <w:sz w:val="32"/>
          <w:szCs w:val="20"/>
        </w:rPr>
        <w:t>围绕市对区考核这条主线，从年初开始谋划，</w:t>
      </w:r>
      <w:r>
        <w:rPr>
          <w:rFonts w:ascii="仿宋_GB2312" w:eastAsia="仿宋_GB2312" w:hAnsi="Times New Roman" w:cs="Times New Roman" w:hint="eastAsia"/>
          <w:sz w:val="32"/>
          <w:szCs w:val="20"/>
        </w:rPr>
        <w:t>源头抓起，把握主动权，下好先手棋，</w:t>
      </w:r>
      <w:r w:rsidRPr="005F1E4F">
        <w:rPr>
          <w:rFonts w:ascii="仿宋_GB2312" w:eastAsia="仿宋_GB2312" w:hAnsi="Times New Roman" w:cs="Times New Roman" w:hint="eastAsia"/>
          <w:sz w:val="32"/>
          <w:szCs w:val="20"/>
        </w:rPr>
        <w:t>每季度紧扣指标、层层压实，</w:t>
      </w:r>
      <w:r>
        <w:rPr>
          <w:rFonts w:ascii="仿宋_GB2312" w:eastAsia="仿宋_GB2312" w:hAnsi="Times New Roman" w:cs="Times New Roman" w:hint="eastAsia"/>
          <w:sz w:val="32"/>
          <w:szCs w:val="20"/>
        </w:rPr>
        <w:t>按照时间节点</w:t>
      </w:r>
      <w:r w:rsidRPr="005F1E4F">
        <w:rPr>
          <w:rFonts w:ascii="仿宋_GB2312" w:eastAsia="仿宋_GB2312" w:hAnsi="Times New Roman" w:cs="Times New Roman" w:hint="eastAsia"/>
          <w:sz w:val="32"/>
          <w:szCs w:val="20"/>
        </w:rPr>
        <w:t>全力推进各项工作。</w:t>
      </w:r>
      <w:r w:rsidR="001655A1" w:rsidRPr="001655A1">
        <w:rPr>
          <w:rFonts w:ascii="仿宋_GB2312" w:eastAsia="仿宋_GB2312" w:hAnsi="Times New Roman" w:cs="Times New Roman"/>
          <w:sz w:val="32"/>
          <w:szCs w:val="20"/>
        </w:rPr>
        <w:t>立足</w:t>
      </w:r>
      <w:r w:rsidR="001655A1">
        <w:rPr>
          <w:rFonts w:ascii="仿宋_GB2312" w:eastAsia="仿宋_GB2312" w:hAnsi="Times New Roman" w:cs="Times New Roman" w:hint="eastAsia"/>
          <w:sz w:val="32"/>
          <w:szCs w:val="20"/>
        </w:rPr>
        <w:t>本区</w:t>
      </w:r>
      <w:r w:rsidR="001655A1" w:rsidRPr="001655A1">
        <w:rPr>
          <w:rFonts w:ascii="仿宋_GB2312" w:eastAsia="仿宋_GB2312" w:hAnsi="Times New Roman" w:cs="Times New Roman"/>
          <w:sz w:val="32"/>
          <w:szCs w:val="20"/>
        </w:rPr>
        <w:t>监管实际，通过网上信息收集、现场查阅等形式开展医疗器械监管年度考核。考核内容一般包括计划执行情况、网上录入情况、飞行检查情况、督促整改情况、抽样和突发事件处置、材料报送情况、示范性监管举措等。</w:t>
      </w:r>
    </w:p>
    <w:p w:rsidR="005F1E4F" w:rsidRPr="005F1E4F" w:rsidRDefault="005F1E4F" w:rsidP="007B2E06">
      <w:pPr>
        <w:spacing w:line="560" w:lineRule="exact"/>
        <w:ind w:firstLineChars="150" w:firstLine="480"/>
        <w:rPr>
          <w:rFonts w:ascii="楷体_GB2312" w:eastAsia="楷体_GB2312" w:hAnsi="Times New Roman" w:cs="Times New Roman"/>
          <w:sz w:val="32"/>
          <w:szCs w:val="20"/>
        </w:rPr>
      </w:pPr>
      <w:r w:rsidRPr="005F1E4F">
        <w:rPr>
          <w:rFonts w:ascii="楷体_GB2312" w:eastAsia="楷体_GB2312" w:hAnsi="Times New Roman" w:cs="Times New Roman" w:hint="eastAsia"/>
          <w:sz w:val="32"/>
          <w:szCs w:val="20"/>
        </w:rPr>
        <w:t>（三）及时录入系统，按时报送总结材料</w:t>
      </w:r>
    </w:p>
    <w:p w:rsidR="005B000D" w:rsidRDefault="005F1E4F" w:rsidP="007B2E06">
      <w:pPr>
        <w:spacing w:line="560" w:lineRule="exact"/>
        <w:ind w:firstLineChars="200" w:firstLine="640"/>
        <w:rPr>
          <w:rFonts w:ascii="仿宋_GB2312" w:eastAsia="仿宋_GB2312" w:hAnsi="Times New Roman" w:cs="Times New Roman"/>
          <w:bCs/>
          <w:sz w:val="32"/>
          <w:szCs w:val="20"/>
        </w:rPr>
      </w:pPr>
      <w:r w:rsidRPr="005F1E4F">
        <w:rPr>
          <w:rFonts w:ascii="仿宋_GB2312" w:eastAsia="仿宋_GB2312" w:hAnsi="Times New Roman" w:cs="Times New Roman" w:hint="eastAsia"/>
          <w:bCs/>
          <w:sz w:val="32"/>
          <w:szCs w:val="20"/>
        </w:rPr>
        <w:t>各所队</w:t>
      </w:r>
      <w:r>
        <w:rPr>
          <w:rFonts w:ascii="仿宋_GB2312" w:eastAsia="仿宋_GB2312" w:hAnsi="Times New Roman" w:cs="Times New Roman" w:hint="eastAsia"/>
          <w:bCs/>
          <w:sz w:val="32"/>
          <w:szCs w:val="20"/>
        </w:rPr>
        <w:t>应关注</w:t>
      </w:r>
      <w:r w:rsidR="0094565E">
        <w:rPr>
          <w:rFonts w:ascii="仿宋_GB2312" w:eastAsia="仿宋_GB2312" w:hAnsi="Times New Roman" w:cs="Times New Roman" w:hint="eastAsia"/>
          <w:bCs/>
          <w:sz w:val="32"/>
          <w:szCs w:val="20"/>
        </w:rPr>
        <w:t>“上海市药械化行政检查管理系统V4.0”待检查列表</w:t>
      </w:r>
      <w:r w:rsidR="00627E44">
        <w:rPr>
          <w:rFonts w:ascii="仿宋_GB2312" w:eastAsia="仿宋_GB2312" w:hAnsi="Times New Roman" w:cs="Times New Roman" w:hint="eastAsia"/>
          <w:bCs/>
          <w:sz w:val="32"/>
          <w:szCs w:val="20"/>
        </w:rPr>
        <w:t>、</w:t>
      </w:r>
      <w:r w:rsidR="001655A1">
        <w:rPr>
          <w:rFonts w:ascii="仿宋_GB2312" w:eastAsia="仿宋_GB2312" w:hAnsi="Times New Roman" w:cs="Times New Roman" w:hint="eastAsia"/>
          <w:bCs/>
          <w:sz w:val="32"/>
          <w:szCs w:val="20"/>
        </w:rPr>
        <w:t>年度监管计划执行情况</w:t>
      </w:r>
      <w:r w:rsidR="00627E44">
        <w:rPr>
          <w:rFonts w:ascii="仿宋_GB2312" w:eastAsia="仿宋_GB2312" w:hAnsi="Times New Roman" w:cs="Times New Roman" w:hint="eastAsia"/>
          <w:bCs/>
          <w:sz w:val="32"/>
          <w:szCs w:val="20"/>
        </w:rPr>
        <w:t>、</w:t>
      </w:r>
      <w:r w:rsidR="001655A1">
        <w:rPr>
          <w:rFonts w:ascii="仿宋_GB2312" w:eastAsia="仿宋_GB2312" w:hAnsi="Times New Roman" w:cs="Times New Roman" w:hint="eastAsia"/>
          <w:bCs/>
          <w:sz w:val="32"/>
          <w:szCs w:val="20"/>
        </w:rPr>
        <w:t>二类备案三个月内核查完成情况等内容，按照分类</w:t>
      </w:r>
      <w:r w:rsidR="00395C64">
        <w:rPr>
          <w:rFonts w:ascii="仿宋_GB2312" w:eastAsia="仿宋_GB2312" w:hAnsi="Times New Roman" w:cs="Times New Roman" w:hint="eastAsia"/>
          <w:bCs/>
          <w:sz w:val="32"/>
          <w:szCs w:val="20"/>
        </w:rPr>
        <w:t>分级监管要求完成检查覆盖率，</w:t>
      </w:r>
      <w:r w:rsidRPr="005F1E4F">
        <w:rPr>
          <w:rFonts w:ascii="仿宋_GB2312" w:eastAsia="仿宋_GB2312" w:hAnsi="Times New Roman" w:cs="Times New Roman" w:hint="eastAsia"/>
          <w:bCs/>
          <w:sz w:val="32"/>
          <w:szCs w:val="20"/>
        </w:rPr>
        <w:t>开展各类检查</w:t>
      </w:r>
      <w:r w:rsidR="001655A1">
        <w:rPr>
          <w:rFonts w:ascii="仿宋_GB2312" w:eastAsia="仿宋_GB2312" w:hAnsi="Times New Roman" w:cs="Times New Roman" w:hint="eastAsia"/>
          <w:bCs/>
          <w:sz w:val="32"/>
          <w:szCs w:val="20"/>
        </w:rPr>
        <w:t>后</w:t>
      </w:r>
      <w:r w:rsidRPr="005F1E4F">
        <w:rPr>
          <w:rFonts w:ascii="仿宋_GB2312" w:eastAsia="仿宋_GB2312" w:hAnsi="Times New Roman" w:cs="Times New Roman" w:hint="eastAsia"/>
          <w:bCs/>
          <w:sz w:val="32"/>
          <w:szCs w:val="20"/>
        </w:rPr>
        <w:t>，</w:t>
      </w:r>
      <w:r w:rsidR="00395C64">
        <w:rPr>
          <w:rFonts w:ascii="仿宋_GB2312" w:eastAsia="仿宋_GB2312" w:hAnsi="Times New Roman" w:cs="Times New Roman" w:hint="eastAsia"/>
          <w:bCs/>
          <w:sz w:val="32"/>
          <w:szCs w:val="20"/>
        </w:rPr>
        <w:t>及时录入系统。</w:t>
      </w:r>
      <w:r w:rsidR="00420F32" w:rsidRPr="005F1E4F">
        <w:rPr>
          <w:rFonts w:ascii="仿宋_GB2312" w:eastAsia="仿宋_GB2312" w:hAnsi="Times New Roman" w:cs="Times New Roman" w:hint="eastAsia"/>
          <w:bCs/>
          <w:sz w:val="32"/>
          <w:szCs w:val="20"/>
        </w:rPr>
        <w:t>各所队应</w:t>
      </w:r>
      <w:r w:rsidR="00420F32" w:rsidRPr="00DD54CE">
        <w:rPr>
          <w:rFonts w:ascii="仿宋_GB2312" w:eastAsia="仿宋_GB2312" w:hAnsi="Times New Roman" w:hint="eastAsia"/>
          <w:bCs/>
          <w:sz w:val="32"/>
          <w:szCs w:val="32"/>
        </w:rPr>
        <w:t>于</w:t>
      </w:r>
      <w:r w:rsidR="00420F32" w:rsidRPr="00DD54CE">
        <w:rPr>
          <w:rFonts w:ascii="仿宋_GB2312" w:eastAsia="仿宋_GB2312" w:hAnsi="Times New Roman"/>
          <w:bCs/>
          <w:sz w:val="32"/>
          <w:szCs w:val="32"/>
        </w:rPr>
        <w:t>20</w:t>
      </w:r>
      <w:r w:rsidR="00420F32" w:rsidRPr="00DD54CE">
        <w:rPr>
          <w:rFonts w:ascii="仿宋_GB2312" w:eastAsia="仿宋_GB2312" w:hAnsi="Times New Roman" w:hint="eastAsia"/>
          <w:bCs/>
          <w:sz w:val="32"/>
          <w:szCs w:val="32"/>
        </w:rPr>
        <w:t>2</w:t>
      </w:r>
      <w:r w:rsidR="00420F32" w:rsidRPr="00DD54CE">
        <w:rPr>
          <w:rFonts w:ascii="仿宋_GB2312" w:eastAsia="仿宋_GB2312" w:hAnsi="Times New Roman"/>
          <w:bCs/>
          <w:sz w:val="32"/>
          <w:szCs w:val="32"/>
        </w:rPr>
        <w:t>1年11月1</w:t>
      </w:r>
      <w:r w:rsidR="00420F32">
        <w:rPr>
          <w:rFonts w:ascii="仿宋_GB2312" w:eastAsia="仿宋_GB2312" w:hAnsi="Times New Roman" w:hint="eastAsia"/>
          <w:bCs/>
          <w:sz w:val="32"/>
          <w:szCs w:val="32"/>
        </w:rPr>
        <w:t>0</w:t>
      </w:r>
      <w:r w:rsidR="00420F32" w:rsidRPr="00DD54CE">
        <w:rPr>
          <w:rFonts w:ascii="仿宋_GB2312" w:eastAsia="仿宋_GB2312" w:hAnsi="Times New Roman"/>
          <w:bCs/>
          <w:sz w:val="32"/>
          <w:szCs w:val="32"/>
        </w:rPr>
        <w:t>日前</w:t>
      </w:r>
      <w:r w:rsidR="00420F32" w:rsidRPr="00DD54CE">
        <w:rPr>
          <w:rFonts w:ascii="仿宋_GB2312" w:eastAsia="仿宋_GB2312" w:hAnsi="Times New Roman" w:hint="eastAsia"/>
          <w:bCs/>
          <w:sz w:val="32"/>
          <w:szCs w:val="32"/>
        </w:rPr>
        <w:t>上报无菌植入专项、避孕套专项、角膜接触镜专项、清网行动专项等总结报告，</w:t>
      </w:r>
      <w:r w:rsidRPr="005F1E4F">
        <w:rPr>
          <w:rFonts w:ascii="仿宋_GB2312" w:eastAsia="仿宋_GB2312" w:hAnsi="Times New Roman" w:cs="Times New Roman" w:hint="eastAsia"/>
          <w:bCs/>
          <w:sz w:val="32"/>
          <w:szCs w:val="20"/>
        </w:rPr>
        <w:t>于</w:t>
      </w:r>
      <w:r w:rsidR="00420F32">
        <w:rPr>
          <w:rFonts w:ascii="仿宋_GB2312" w:eastAsia="仿宋_GB2312" w:hAnsi="Times New Roman" w:cs="Times New Roman" w:hint="eastAsia"/>
          <w:bCs/>
          <w:sz w:val="32"/>
          <w:szCs w:val="20"/>
        </w:rPr>
        <w:t>2021</w:t>
      </w:r>
      <w:r w:rsidRPr="005F1E4F">
        <w:rPr>
          <w:rFonts w:ascii="仿宋_GB2312" w:eastAsia="仿宋_GB2312" w:hAnsi="Times New Roman" w:cs="Times New Roman" w:hint="eastAsia"/>
          <w:bCs/>
          <w:sz w:val="32"/>
          <w:szCs w:val="20"/>
        </w:rPr>
        <w:t>年12月</w:t>
      </w:r>
      <w:r w:rsidR="00420F32">
        <w:rPr>
          <w:rFonts w:ascii="仿宋_GB2312" w:eastAsia="仿宋_GB2312" w:hAnsi="Times New Roman" w:cs="Times New Roman" w:hint="eastAsia"/>
          <w:bCs/>
          <w:sz w:val="32"/>
          <w:szCs w:val="20"/>
        </w:rPr>
        <w:t>10日前上报</w:t>
      </w:r>
      <w:r w:rsidRPr="005F1E4F">
        <w:rPr>
          <w:rFonts w:ascii="仿宋_GB2312" w:eastAsia="仿宋_GB2312" w:hAnsi="Times New Roman" w:cs="Times New Roman" w:hint="eastAsia"/>
          <w:bCs/>
          <w:sz w:val="32"/>
          <w:szCs w:val="20"/>
        </w:rPr>
        <w:t>年度监管工作总结，内容包括计划完成情况、主要做法、好的经验、存在问题及措施对策</w:t>
      </w:r>
      <w:r w:rsidR="00420F32">
        <w:rPr>
          <w:rFonts w:ascii="仿宋_GB2312" w:eastAsia="仿宋_GB2312" w:hAnsi="Times New Roman" w:cs="Times New Roman" w:hint="eastAsia"/>
          <w:bCs/>
          <w:sz w:val="32"/>
          <w:szCs w:val="20"/>
        </w:rPr>
        <w:t>等</w:t>
      </w:r>
      <w:r w:rsidRPr="005F1E4F">
        <w:rPr>
          <w:rFonts w:ascii="仿宋_GB2312" w:eastAsia="仿宋_GB2312" w:hAnsi="Times New Roman" w:cs="Times New Roman" w:hint="eastAsia"/>
          <w:bCs/>
          <w:sz w:val="32"/>
          <w:szCs w:val="20"/>
        </w:rPr>
        <w:t>。</w:t>
      </w:r>
    </w:p>
    <w:p w:rsidR="005F1E4F" w:rsidRPr="005F1E4F" w:rsidRDefault="005F1E4F" w:rsidP="005F1E4F">
      <w:pPr>
        <w:ind w:firstLineChars="200" w:firstLine="640"/>
        <w:rPr>
          <w:rFonts w:ascii="仿宋_GB2312" w:eastAsia="仿宋_GB2312" w:hAnsi="Times New Roman" w:cs="Times New Roman"/>
          <w:sz w:val="32"/>
          <w:szCs w:val="20"/>
        </w:rPr>
      </w:pPr>
    </w:p>
    <w:p w:rsidR="005F1E4F" w:rsidRPr="005F1E4F" w:rsidRDefault="005F1E4F" w:rsidP="005F1E4F">
      <w:pPr>
        <w:ind w:firstLineChars="200" w:firstLine="640"/>
        <w:rPr>
          <w:rFonts w:ascii="仿宋_GB2312" w:eastAsia="仿宋_GB2312" w:hAnsi="Times New Roman" w:cs="Times New Roman"/>
          <w:sz w:val="32"/>
          <w:szCs w:val="20"/>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Default="007B2E06" w:rsidP="007B2E06">
      <w:pPr>
        <w:rPr>
          <w:szCs w:val="32"/>
        </w:rPr>
      </w:pPr>
    </w:p>
    <w:p w:rsidR="007B2E06" w:rsidRPr="009558B2" w:rsidRDefault="007B2E06" w:rsidP="007B2E06">
      <w:pPr>
        <w:spacing w:line="560" w:lineRule="exact"/>
        <w:ind w:right="57" w:firstLineChars="100" w:firstLine="267"/>
        <w:rPr>
          <w:rFonts w:ascii="仿宋_GB2312" w:eastAsia="仿宋_GB2312"/>
          <w:noProof/>
          <w:w w:val="96"/>
          <w:sz w:val="28"/>
        </w:rPr>
      </w:pPr>
      <w:r w:rsidRPr="009558B2">
        <w:rPr>
          <w:rFonts w:ascii="仿宋_GB2312" w:eastAsia="仿宋_GB2312" w:hint="eastAsia"/>
          <w:noProof/>
          <w:w w:val="96"/>
          <w:sz w:val="28"/>
        </w:rPr>
        <w:t>上海市</w:t>
      </w:r>
      <w:r w:rsidR="00343863">
        <w:rPr>
          <w:rFonts w:ascii="仿宋_GB2312" w:eastAsia="仿宋_GB2312"/>
          <w:noProof/>
          <w:sz w:val="28"/>
        </w:rPr>
        <w:pict>
          <v:line id="_x0000_s1027" style="position:absolute;left:0;text-align:left;z-index:251662336;mso-position-horizontal-relative:text;mso-position-vertical-relative:text" from="0,2.05pt" to="442.2pt,2.05pt" strokeweight="1pt"/>
        </w:pict>
      </w:r>
      <w:r w:rsidR="00343863">
        <w:rPr>
          <w:rFonts w:ascii="仿宋_GB2312" w:eastAsia="仿宋_GB2312"/>
          <w:noProof/>
          <w:sz w:val="28"/>
        </w:rPr>
        <w:pict>
          <v:line id="_x0000_s1028" style="position:absolute;left:0;text-align:left;z-index:251663360;mso-position-horizontal-relative:text;mso-position-vertical-relative:text" from="0,30pt" to="442.2pt,30pt" strokeweight="1pt"/>
        </w:pict>
      </w:r>
      <w:r w:rsidRPr="009558B2">
        <w:rPr>
          <w:rFonts w:ascii="仿宋_GB2312" w:eastAsia="仿宋_GB2312" w:hint="eastAsia"/>
          <w:noProof/>
          <w:w w:val="96"/>
          <w:sz w:val="28"/>
        </w:rPr>
        <w:t xml:space="preserve">崇明区市场监督管理局办公室         </w:t>
      </w:r>
      <w:r>
        <w:rPr>
          <w:rFonts w:ascii="仿宋_GB2312" w:eastAsia="仿宋_GB2312" w:hint="eastAsia"/>
          <w:noProof/>
          <w:w w:val="96"/>
          <w:sz w:val="28"/>
        </w:rPr>
        <w:t xml:space="preserve"> </w:t>
      </w:r>
      <w:r w:rsidRPr="009558B2">
        <w:rPr>
          <w:rFonts w:ascii="仿宋_GB2312" w:eastAsia="仿宋_GB2312" w:hint="eastAsia"/>
          <w:noProof/>
          <w:w w:val="96"/>
          <w:sz w:val="28"/>
        </w:rPr>
        <w:t>2021年</w:t>
      </w:r>
      <w:r>
        <w:rPr>
          <w:rFonts w:ascii="仿宋_GB2312" w:eastAsia="仿宋_GB2312" w:hint="eastAsia"/>
          <w:noProof/>
          <w:w w:val="96"/>
          <w:sz w:val="28"/>
        </w:rPr>
        <w:t>5</w:t>
      </w:r>
      <w:r w:rsidRPr="009558B2">
        <w:rPr>
          <w:rFonts w:ascii="仿宋_GB2312" w:eastAsia="仿宋_GB2312" w:hint="eastAsia"/>
          <w:noProof/>
          <w:w w:val="96"/>
          <w:sz w:val="28"/>
        </w:rPr>
        <w:t>月</w:t>
      </w:r>
      <w:r>
        <w:rPr>
          <w:rFonts w:ascii="仿宋_GB2312" w:eastAsia="仿宋_GB2312" w:hint="eastAsia"/>
          <w:noProof/>
          <w:w w:val="96"/>
          <w:sz w:val="28"/>
        </w:rPr>
        <w:t>26</w:t>
      </w:r>
      <w:r w:rsidRPr="009558B2">
        <w:rPr>
          <w:rFonts w:ascii="仿宋_GB2312" w:eastAsia="仿宋_GB2312" w:hint="eastAsia"/>
          <w:noProof/>
          <w:w w:val="96"/>
          <w:sz w:val="28"/>
        </w:rPr>
        <w:t>日印发</w:t>
      </w:r>
    </w:p>
    <w:sectPr w:rsidR="007B2E06" w:rsidRPr="009558B2" w:rsidSect="007B2E06">
      <w:footerReference w:type="even" r:id="rId7"/>
      <w:footerReference w:type="default" r:id="rId8"/>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3C56" w:rsidRDefault="008B3C56" w:rsidP="00915D60">
      <w:r>
        <w:separator/>
      </w:r>
    </w:p>
  </w:endnote>
  <w:endnote w:type="continuationSeparator" w:id="0">
    <w:p w:rsidR="008B3C56" w:rsidRDefault="008B3C56" w:rsidP="00915D6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2E06" w:rsidRDefault="007B2E06" w:rsidP="007B2E06">
    <w:pPr>
      <w:pStyle w:val="a4"/>
      <w:ind w:right="32"/>
    </w:pPr>
    <w:r w:rsidRPr="008E6433">
      <w:rPr>
        <w:rFonts w:ascii="宋体" w:hint="eastAsia"/>
        <w:sz w:val="28"/>
        <w:szCs w:val="28"/>
      </w:rPr>
      <w:t xml:space="preserve">— </w:t>
    </w:r>
    <w:r w:rsidR="00343863" w:rsidRPr="008E6433">
      <w:rPr>
        <w:rFonts w:ascii="宋体" w:hint="eastAsia"/>
        <w:sz w:val="28"/>
        <w:szCs w:val="28"/>
      </w:rPr>
      <w:fldChar w:fldCharType="begin"/>
    </w:r>
    <w:r w:rsidRPr="008E6433">
      <w:rPr>
        <w:rFonts w:ascii="宋体" w:hint="eastAsia"/>
        <w:sz w:val="28"/>
        <w:szCs w:val="28"/>
      </w:rPr>
      <w:instrText xml:space="preserve"> PAGE </w:instrText>
    </w:r>
    <w:r w:rsidR="00343863" w:rsidRPr="008E6433">
      <w:rPr>
        <w:rFonts w:ascii="宋体" w:hint="eastAsia"/>
        <w:sz w:val="28"/>
        <w:szCs w:val="28"/>
      </w:rPr>
      <w:fldChar w:fldCharType="separate"/>
    </w:r>
    <w:r w:rsidR="00C851C5">
      <w:rPr>
        <w:rFonts w:ascii="宋体"/>
        <w:noProof/>
        <w:sz w:val="28"/>
        <w:szCs w:val="28"/>
      </w:rPr>
      <w:t>6</w:t>
    </w:r>
    <w:r w:rsidR="00343863" w:rsidRPr="008E6433">
      <w:rPr>
        <w:rFonts w:ascii="宋体" w:hint="eastAsia"/>
        <w:sz w:val="28"/>
        <w:szCs w:val="28"/>
      </w:rPr>
      <w:fldChar w:fldCharType="end"/>
    </w:r>
    <w:r w:rsidRPr="008E6433">
      <w:rPr>
        <w:rFonts w:ascii="宋体" w:hint="eastAsia"/>
        <w:sz w:val="28"/>
        <w:szCs w:val="28"/>
      </w:rPr>
      <w:t xml:space="preserve"> —</w:t>
    </w:r>
  </w:p>
  <w:p w:rsidR="007B2E06" w:rsidRDefault="007B2E06">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40569991"/>
      <w:docPartObj>
        <w:docPartGallery w:val="Page Numbers (Bottom of Page)"/>
        <w:docPartUnique/>
      </w:docPartObj>
    </w:sdtPr>
    <w:sdtContent>
      <w:p w:rsidR="007B2E06" w:rsidRDefault="007B2E06" w:rsidP="007B2E06">
        <w:pPr>
          <w:pStyle w:val="a4"/>
          <w:ind w:left="312" w:right="32"/>
          <w:jc w:val="right"/>
        </w:pPr>
        <w:r w:rsidRPr="008E6433">
          <w:rPr>
            <w:rFonts w:ascii="宋体" w:hint="eastAsia"/>
            <w:sz w:val="28"/>
            <w:szCs w:val="28"/>
          </w:rPr>
          <w:t xml:space="preserve">— </w:t>
        </w:r>
        <w:r w:rsidR="00343863" w:rsidRPr="008E6433">
          <w:rPr>
            <w:rFonts w:ascii="宋体" w:hint="eastAsia"/>
            <w:sz w:val="28"/>
            <w:szCs w:val="28"/>
          </w:rPr>
          <w:fldChar w:fldCharType="begin"/>
        </w:r>
        <w:r w:rsidRPr="008E6433">
          <w:rPr>
            <w:rFonts w:ascii="宋体" w:hint="eastAsia"/>
            <w:sz w:val="28"/>
            <w:szCs w:val="28"/>
          </w:rPr>
          <w:instrText xml:space="preserve"> PAGE </w:instrText>
        </w:r>
        <w:r w:rsidR="00343863" w:rsidRPr="008E6433">
          <w:rPr>
            <w:rFonts w:ascii="宋体" w:hint="eastAsia"/>
            <w:sz w:val="28"/>
            <w:szCs w:val="28"/>
          </w:rPr>
          <w:fldChar w:fldCharType="separate"/>
        </w:r>
        <w:r w:rsidR="00C851C5">
          <w:rPr>
            <w:rFonts w:ascii="宋体"/>
            <w:noProof/>
            <w:sz w:val="28"/>
            <w:szCs w:val="28"/>
          </w:rPr>
          <w:t>1</w:t>
        </w:r>
        <w:r w:rsidR="00343863" w:rsidRPr="008E6433">
          <w:rPr>
            <w:rFonts w:ascii="宋体" w:hint="eastAsia"/>
            <w:sz w:val="28"/>
            <w:szCs w:val="28"/>
          </w:rPr>
          <w:fldChar w:fldCharType="end"/>
        </w:r>
        <w:r w:rsidRPr="008E6433">
          <w:rPr>
            <w:rFonts w:ascii="宋体" w:hint="eastAsia"/>
            <w:sz w:val="28"/>
            <w:szCs w:val="28"/>
          </w:rPr>
          <w:t xml:space="preserve"> —</w:t>
        </w:r>
      </w:p>
    </w:sdtContent>
  </w:sdt>
  <w:p w:rsidR="007B2E06" w:rsidRDefault="007B2E0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3C56" w:rsidRDefault="008B3C56" w:rsidP="00915D60">
      <w:r>
        <w:separator/>
      </w:r>
    </w:p>
  </w:footnote>
  <w:footnote w:type="continuationSeparator" w:id="0">
    <w:p w:rsidR="008B3C56" w:rsidRDefault="008B3C56" w:rsidP="00915D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15D60"/>
    <w:rsid w:val="001655A1"/>
    <w:rsid w:val="001E0511"/>
    <w:rsid w:val="001F4BBA"/>
    <w:rsid w:val="00286547"/>
    <w:rsid w:val="002947AB"/>
    <w:rsid w:val="002A65A4"/>
    <w:rsid w:val="002F4607"/>
    <w:rsid w:val="003041EA"/>
    <w:rsid w:val="00343863"/>
    <w:rsid w:val="00354A1E"/>
    <w:rsid w:val="00395C64"/>
    <w:rsid w:val="003E7AF1"/>
    <w:rsid w:val="00420F32"/>
    <w:rsid w:val="00466AC5"/>
    <w:rsid w:val="00540516"/>
    <w:rsid w:val="005538C6"/>
    <w:rsid w:val="005B000D"/>
    <w:rsid w:val="005F1E4F"/>
    <w:rsid w:val="00627E44"/>
    <w:rsid w:val="00643E3C"/>
    <w:rsid w:val="00673D6D"/>
    <w:rsid w:val="006916A0"/>
    <w:rsid w:val="00711482"/>
    <w:rsid w:val="007A3E94"/>
    <w:rsid w:val="007B2E06"/>
    <w:rsid w:val="00841A68"/>
    <w:rsid w:val="00855ADB"/>
    <w:rsid w:val="008B3C56"/>
    <w:rsid w:val="00915D60"/>
    <w:rsid w:val="0094565E"/>
    <w:rsid w:val="009F3B7E"/>
    <w:rsid w:val="009F51B2"/>
    <w:rsid w:val="00A21CF8"/>
    <w:rsid w:val="00A30591"/>
    <w:rsid w:val="00A72AE7"/>
    <w:rsid w:val="00B50102"/>
    <w:rsid w:val="00C70910"/>
    <w:rsid w:val="00C851C5"/>
    <w:rsid w:val="00CE3F99"/>
    <w:rsid w:val="00D03677"/>
    <w:rsid w:val="00D209C2"/>
    <w:rsid w:val="00E70546"/>
    <w:rsid w:val="00E71EFB"/>
    <w:rsid w:val="00FC22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41EA"/>
    <w:pPr>
      <w:widowControl w:val="0"/>
      <w:jc w:val="both"/>
    </w:pPr>
  </w:style>
  <w:style w:type="paragraph" w:styleId="1">
    <w:name w:val="heading 1"/>
    <w:basedOn w:val="a"/>
    <w:next w:val="a"/>
    <w:link w:val="1Char"/>
    <w:qFormat/>
    <w:rsid w:val="00D209C2"/>
    <w:pPr>
      <w:keepNext/>
      <w:keepLines/>
      <w:spacing w:before="340" w:after="330" w:line="578" w:lineRule="auto"/>
      <w:outlineLvl w:val="0"/>
    </w:pPr>
    <w:rPr>
      <w:rFonts w:ascii="Times New Roman" w:eastAsia="宋体" w:hAnsi="Times New Roman" w:cs="Times New Roman"/>
      <w:b/>
      <w:kern w:val="44"/>
      <w:sz w:val="44"/>
      <w:szCs w:val="20"/>
    </w:rPr>
  </w:style>
  <w:style w:type="paragraph" w:styleId="2">
    <w:name w:val="heading 2"/>
    <w:basedOn w:val="a"/>
    <w:next w:val="a"/>
    <w:link w:val="2Char"/>
    <w:qFormat/>
    <w:rsid w:val="00D209C2"/>
    <w:pPr>
      <w:keepNext/>
      <w:keepLines/>
      <w:spacing w:before="260" w:after="260" w:line="416" w:lineRule="auto"/>
      <w:ind w:firstLineChars="200" w:firstLine="200"/>
      <w:outlineLvl w:val="1"/>
    </w:pPr>
    <w:rPr>
      <w:rFonts w:ascii="Cambria" w:eastAsia="宋体" w:hAnsi="Cambria" w:cs="Times New Roman"/>
      <w:b/>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15D6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15D60"/>
    <w:rPr>
      <w:sz w:val="18"/>
      <w:szCs w:val="18"/>
    </w:rPr>
  </w:style>
  <w:style w:type="paragraph" w:styleId="a4">
    <w:name w:val="footer"/>
    <w:basedOn w:val="a"/>
    <w:link w:val="Char0"/>
    <w:uiPriority w:val="99"/>
    <w:unhideWhenUsed/>
    <w:rsid w:val="00915D60"/>
    <w:pPr>
      <w:tabs>
        <w:tab w:val="center" w:pos="4153"/>
        <w:tab w:val="right" w:pos="8306"/>
      </w:tabs>
      <w:snapToGrid w:val="0"/>
      <w:jc w:val="left"/>
    </w:pPr>
    <w:rPr>
      <w:sz w:val="18"/>
      <w:szCs w:val="18"/>
    </w:rPr>
  </w:style>
  <w:style w:type="character" w:customStyle="1" w:styleId="Char0">
    <w:name w:val="页脚 Char"/>
    <w:basedOn w:val="a0"/>
    <w:link w:val="a4"/>
    <w:uiPriority w:val="99"/>
    <w:rsid w:val="00915D60"/>
    <w:rPr>
      <w:sz w:val="18"/>
      <w:szCs w:val="18"/>
    </w:rPr>
  </w:style>
  <w:style w:type="character" w:customStyle="1" w:styleId="1Char">
    <w:name w:val="标题 1 Char"/>
    <w:basedOn w:val="a0"/>
    <w:link w:val="1"/>
    <w:rsid w:val="00D209C2"/>
    <w:rPr>
      <w:rFonts w:ascii="Times New Roman" w:eastAsia="宋体" w:hAnsi="Times New Roman" w:cs="Times New Roman"/>
      <w:b/>
      <w:kern w:val="44"/>
      <w:sz w:val="44"/>
      <w:szCs w:val="20"/>
    </w:rPr>
  </w:style>
  <w:style w:type="character" w:customStyle="1" w:styleId="2Char">
    <w:name w:val="标题 2 Char"/>
    <w:basedOn w:val="a0"/>
    <w:link w:val="2"/>
    <w:rsid w:val="00D209C2"/>
    <w:rPr>
      <w:rFonts w:ascii="Cambria" w:eastAsia="宋体" w:hAnsi="Cambria" w:cs="Times New Roman"/>
      <w:b/>
      <w:sz w:val="32"/>
      <w:szCs w:val="20"/>
    </w:rPr>
  </w:style>
  <w:style w:type="paragraph" w:styleId="a5">
    <w:name w:val="Balloon Text"/>
    <w:basedOn w:val="a"/>
    <w:link w:val="Char1"/>
    <w:uiPriority w:val="99"/>
    <w:semiHidden/>
    <w:unhideWhenUsed/>
    <w:rsid w:val="001E0511"/>
    <w:rPr>
      <w:sz w:val="18"/>
      <w:szCs w:val="18"/>
    </w:rPr>
  </w:style>
  <w:style w:type="character" w:customStyle="1" w:styleId="Char1">
    <w:name w:val="批注框文本 Char"/>
    <w:basedOn w:val="a0"/>
    <w:link w:val="a5"/>
    <w:uiPriority w:val="99"/>
    <w:semiHidden/>
    <w:rsid w:val="001E0511"/>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F020E1-516D-417A-837C-973AACA6D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2305</Characters>
  <Application>Microsoft Office Word</Application>
  <DocSecurity>0</DocSecurity>
  <Lines>19</Lines>
  <Paragraphs>5</Paragraphs>
  <ScaleCrop>false</ScaleCrop>
  <Company>Microsoft</Company>
  <LinksUpToDate>false</LinksUpToDate>
  <CharactersWithSpaces>2704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吕健</dc:creator>
  <cp:lastModifiedBy>顾君玺</cp:lastModifiedBy>
  <cp:revision>1</cp:revision>
  <dcterms:created xsi:type="dcterms:W3CDTF">2021-07-02T02:08:00Z</dcterms:created>
  <dcterms:modified xsi:type="dcterms:W3CDTF">2021-07-02T02:08:00Z</dcterms:modified>
</cp:coreProperties>
</file>