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77E2" w:rsidRDefault="00A277E2" w:rsidP="00A277E2">
      <w:pPr>
        <w:jc w:val="center"/>
        <w:rPr>
          <w:rFonts w:ascii="华文中宋" w:eastAsia="华文中宋" w:hAnsi="华文中宋"/>
          <w:b/>
          <w:sz w:val="36"/>
        </w:rPr>
      </w:pPr>
      <w:bookmarkStart w:id="0" w:name="_GoBack"/>
      <w:bookmarkEnd w:id="0"/>
      <w:r>
        <w:rPr>
          <w:rFonts w:ascii="华文中宋" w:eastAsia="华文中宋" w:hAnsi="华文中宋" w:hint="eastAsia"/>
          <w:b/>
          <w:sz w:val="36"/>
        </w:rPr>
        <w:t>上海市</w:t>
      </w:r>
      <w:proofErr w:type="gramStart"/>
      <w:r>
        <w:rPr>
          <w:rFonts w:ascii="华文中宋" w:eastAsia="华文中宋" w:hAnsi="华文中宋" w:hint="eastAsia"/>
          <w:b/>
          <w:sz w:val="36"/>
        </w:rPr>
        <w:t>崇明区</w:t>
      </w:r>
      <w:proofErr w:type="gramEnd"/>
      <w:r>
        <w:rPr>
          <w:rFonts w:ascii="华文中宋" w:eastAsia="华文中宋" w:hAnsi="华文中宋" w:hint="eastAsia"/>
          <w:b/>
          <w:sz w:val="36"/>
        </w:rPr>
        <w:t>文化广播影视管理局2016年度部门决算</w:t>
      </w:r>
    </w:p>
    <w:p w:rsidR="00A277E2" w:rsidRPr="00875BDF" w:rsidRDefault="00A277E2" w:rsidP="00A277E2">
      <w:pPr>
        <w:jc w:val="center"/>
        <w:rPr>
          <w:rFonts w:ascii="华文中宋" w:eastAsia="华文中宋" w:hAnsi="华文中宋"/>
          <w:b/>
          <w:sz w:val="36"/>
        </w:rPr>
      </w:pPr>
    </w:p>
    <w:p w:rsidR="00A277E2" w:rsidRDefault="00A277E2" w:rsidP="00A277E2">
      <w:pPr>
        <w:jc w:val="center"/>
        <w:rPr>
          <w:rFonts w:ascii="黑体" w:eastAsia="黑体"/>
          <w:sz w:val="30"/>
          <w:szCs w:val="30"/>
        </w:rPr>
      </w:pPr>
      <w:r>
        <w:rPr>
          <w:rFonts w:ascii="黑体" w:eastAsia="黑体" w:hint="eastAsia"/>
          <w:sz w:val="30"/>
          <w:szCs w:val="30"/>
        </w:rPr>
        <w:t>第一部分    上海市</w:t>
      </w:r>
      <w:proofErr w:type="gramStart"/>
      <w:r>
        <w:rPr>
          <w:rFonts w:ascii="黑体" w:eastAsia="黑体" w:hint="eastAsia"/>
          <w:sz w:val="30"/>
          <w:szCs w:val="30"/>
        </w:rPr>
        <w:t>崇明区</w:t>
      </w:r>
      <w:proofErr w:type="gramEnd"/>
      <w:r>
        <w:rPr>
          <w:rFonts w:ascii="黑体" w:eastAsia="黑体" w:hint="eastAsia"/>
          <w:sz w:val="30"/>
          <w:szCs w:val="30"/>
        </w:rPr>
        <w:t>文化广播影视管理局概况</w:t>
      </w:r>
    </w:p>
    <w:p w:rsidR="00A277E2" w:rsidRPr="00FB36C7" w:rsidRDefault="00A277E2" w:rsidP="00A277E2">
      <w:pPr>
        <w:jc w:val="center"/>
        <w:rPr>
          <w:rFonts w:ascii="黑体" w:eastAsia="黑体"/>
          <w:sz w:val="30"/>
          <w:szCs w:val="30"/>
        </w:rPr>
      </w:pPr>
    </w:p>
    <w:p w:rsidR="00A277E2" w:rsidRPr="00C6322E" w:rsidRDefault="00A277E2" w:rsidP="00A023CF">
      <w:pPr>
        <w:ind w:firstLineChars="200" w:firstLine="602"/>
        <w:rPr>
          <w:rFonts w:ascii="楷体_GB2312" w:eastAsia="楷体_GB2312"/>
          <w:b/>
          <w:sz w:val="30"/>
          <w:szCs w:val="30"/>
        </w:rPr>
      </w:pPr>
      <w:r w:rsidRPr="00C6322E">
        <w:rPr>
          <w:rFonts w:ascii="楷体_GB2312" w:eastAsia="楷体_GB2312" w:hint="eastAsia"/>
          <w:b/>
          <w:sz w:val="30"/>
          <w:szCs w:val="30"/>
        </w:rPr>
        <w:t>一、主要</w:t>
      </w:r>
      <w:r>
        <w:rPr>
          <w:rFonts w:ascii="楷体_GB2312" w:eastAsia="楷体_GB2312" w:hint="eastAsia"/>
          <w:b/>
          <w:sz w:val="30"/>
          <w:szCs w:val="30"/>
        </w:rPr>
        <w:t>职能</w:t>
      </w:r>
    </w:p>
    <w:p w:rsidR="00A277E2" w:rsidRDefault="00A277E2" w:rsidP="00A277E2">
      <w:pPr>
        <w:ind w:firstLineChars="200" w:firstLine="600"/>
        <w:rPr>
          <w:rFonts w:ascii="仿宋_GB2312" w:eastAsia="仿宋_GB2312"/>
          <w:sz w:val="30"/>
          <w:szCs w:val="30"/>
        </w:rPr>
      </w:pPr>
      <w:r>
        <w:rPr>
          <w:rFonts w:ascii="仿宋_GB2312" w:eastAsia="仿宋_GB2312" w:hint="eastAsia"/>
          <w:sz w:val="30"/>
          <w:szCs w:val="30"/>
        </w:rPr>
        <w:t>贯彻执行党和国家有关文化艺术、新闻宣传、广播影视工作的方针、政策和法律、法规、规章；结合本县实际，研究起草文化艺术、农村文化信息化建设、图书、广播电视、电影市场、文物管理等工作的政策措施，并组织实施。</w:t>
      </w:r>
    </w:p>
    <w:p w:rsidR="00A277E2" w:rsidRDefault="00A277E2" w:rsidP="00A023CF">
      <w:pPr>
        <w:ind w:firstLineChars="200" w:firstLine="602"/>
        <w:rPr>
          <w:rFonts w:ascii="楷体_GB2312" w:eastAsia="楷体_GB2312"/>
          <w:b/>
          <w:sz w:val="30"/>
          <w:szCs w:val="30"/>
        </w:rPr>
      </w:pPr>
      <w:r>
        <w:rPr>
          <w:rFonts w:ascii="楷体_GB2312" w:eastAsia="楷体_GB2312" w:hint="eastAsia"/>
          <w:b/>
          <w:sz w:val="30"/>
          <w:szCs w:val="30"/>
        </w:rPr>
        <w:t>二、部门决算单位构成</w:t>
      </w:r>
    </w:p>
    <w:p w:rsidR="00A277E2" w:rsidRPr="00146084" w:rsidRDefault="00A277E2" w:rsidP="00A277E2">
      <w:pPr>
        <w:ind w:firstLineChars="200" w:firstLine="600"/>
        <w:rPr>
          <w:rFonts w:ascii="仿宋_GB2312" w:eastAsia="仿宋_GB2312"/>
          <w:sz w:val="30"/>
          <w:szCs w:val="30"/>
        </w:rPr>
      </w:pPr>
      <w:r>
        <w:rPr>
          <w:rFonts w:ascii="仿宋_GB2312" w:eastAsia="仿宋_GB2312" w:hint="eastAsia"/>
          <w:sz w:val="30"/>
          <w:szCs w:val="30"/>
        </w:rPr>
        <w:t>从预算单位构成看，</w:t>
      </w: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w:t>
      </w:r>
      <w:proofErr w:type="gramEnd"/>
      <w:r>
        <w:rPr>
          <w:rFonts w:ascii="仿宋_GB2312" w:eastAsia="仿宋_GB2312" w:hAnsi="宋体" w:hint="eastAsia"/>
          <w:sz w:val="30"/>
          <w:szCs w:val="30"/>
        </w:rPr>
        <w:t>文化广播影视管理局部门</w:t>
      </w:r>
      <w:r>
        <w:rPr>
          <w:rFonts w:ascii="仿宋_GB2312" w:eastAsia="仿宋_GB2312" w:hint="eastAsia"/>
          <w:sz w:val="30"/>
          <w:szCs w:val="30"/>
        </w:rPr>
        <w:t>决算包括：</w:t>
      </w: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w:t>
      </w:r>
      <w:proofErr w:type="gramEnd"/>
      <w:r>
        <w:rPr>
          <w:rFonts w:ascii="仿宋_GB2312" w:eastAsia="仿宋_GB2312" w:hAnsi="宋体" w:hint="eastAsia"/>
          <w:sz w:val="30"/>
          <w:szCs w:val="30"/>
        </w:rPr>
        <w:t>文广影视管理局</w:t>
      </w:r>
      <w:r>
        <w:rPr>
          <w:rFonts w:ascii="仿宋_GB2312" w:eastAsia="仿宋_GB2312" w:hint="eastAsia"/>
          <w:sz w:val="30"/>
          <w:szCs w:val="30"/>
        </w:rPr>
        <w:t>本级决算、下属</w:t>
      </w:r>
      <w:r>
        <w:rPr>
          <w:rFonts w:ascii="仿宋_GB2312" w:eastAsia="仿宋_GB2312" w:hAnsi="宋体" w:hint="eastAsia"/>
          <w:sz w:val="30"/>
          <w:szCs w:val="30"/>
        </w:rPr>
        <w:t>行政</w:t>
      </w:r>
      <w:r>
        <w:rPr>
          <w:rFonts w:ascii="仿宋_GB2312" w:eastAsia="仿宋_GB2312" w:hint="eastAsia"/>
          <w:sz w:val="30"/>
          <w:szCs w:val="30"/>
        </w:rPr>
        <w:t>事业单位决算。</w:t>
      </w:r>
    </w:p>
    <w:p w:rsidR="00A277E2" w:rsidRPr="0052685B" w:rsidRDefault="00A277E2" w:rsidP="00A277E2">
      <w:pPr>
        <w:ind w:firstLineChars="200" w:firstLine="600"/>
        <w:rPr>
          <w:rFonts w:ascii="仿宋_GB2312" w:eastAsia="仿宋_GB2312"/>
          <w:sz w:val="30"/>
          <w:szCs w:val="30"/>
        </w:rPr>
      </w:pPr>
      <w:r>
        <w:rPr>
          <w:rFonts w:ascii="仿宋_GB2312" w:eastAsia="仿宋_GB2312" w:hint="eastAsia"/>
          <w:sz w:val="30"/>
          <w:szCs w:val="30"/>
        </w:rPr>
        <w:t>纳入</w:t>
      </w: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崇明区文文化</w:t>
      </w:r>
      <w:proofErr w:type="gramEnd"/>
      <w:r>
        <w:rPr>
          <w:rFonts w:ascii="仿宋_GB2312" w:eastAsia="仿宋_GB2312" w:hAnsi="宋体" w:hint="eastAsia"/>
          <w:sz w:val="30"/>
          <w:szCs w:val="30"/>
        </w:rPr>
        <w:t>广播影视管理局</w:t>
      </w:r>
      <w:r>
        <w:rPr>
          <w:rFonts w:ascii="仿宋_GB2312" w:eastAsia="仿宋_GB2312" w:hint="eastAsia"/>
          <w:sz w:val="30"/>
          <w:szCs w:val="30"/>
        </w:rPr>
        <w:t>2016年度部门决算编制范围的单位名单见下表：</w:t>
      </w:r>
    </w:p>
    <w:tbl>
      <w:tblPr>
        <w:tblW w:w="84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0"/>
        <w:gridCol w:w="6188"/>
        <w:gridCol w:w="1372"/>
      </w:tblGrid>
      <w:tr w:rsidR="00A277E2" w:rsidTr="003201E9">
        <w:trPr>
          <w:trHeight w:val="450"/>
        </w:trPr>
        <w:tc>
          <w:tcPr>
            <w:tcW w:w="900" w:type="dxa"/>
            <w:vAlign w:val="center"/>
          </w:tcPr>
          <w:p w:rsidR="00A277E2" w:rsidRPr="004B23E3" w:rsidRDefault="00A277E2" w:rsidP="003201E9">
            <w:pPr>
              <w:jc w:val="center"/>
              <w:rPr>
                <w:rFonts w:ascii="仿宋_GB2312" w:eastAsia="仿宋_GB2312"/>
                <w:sz w:val="30"/>
                <w:szCs w:val="30"/>
              </w:rPr>
            </w:pPr>
            <w:r w:rsidRPr="004B23E3">
              <w:rPr>
                <w:rFonts w:ascii="仿宋_GB2312" w:eastAsia="仿宋_GB2312" w:hint="eastAsia"/>
                <w:sz w:val="30"/>
                <w:szCs w:val="30"/>
              </w:rPr>
              <w:t>序号</w:t>
            </w:r>
          </w:p>
        </w:tc>
        <w:tc>
          <w:tcPr>
            <w:tcW w:w="6188" w:type="dxa"/>
            <w:vAlign w:val="center"/>
          </w:tcPr>
          <w:p w:rsidR="00A277E2" w:rsidRPr="004B23E3" w:rsidRDefault="00A277E2" w:rsidP="003201E9">
            <w:pPr>
              <w:jc w:val="center"/>
              <w:rPr>
                <w:rFonts w:ascii="仿宋_GB2312" w:eastAsia="仿宋_GB2312"/>
                <w:sz w:val="30"/>
                <w:szCs w:val="30"/>
              </w:rPr>
            </w:pPr>
            <w:r w:rsidRPr="004B23E3">
              <w:rPr>
                <w:rFonts w:ascii="仿宋_GB2312" w:eastAsia="仿宋_GB2312" w:hint="eastAsia"/>
                <w:sz w:val="30"/>
                <w:szCs w:val="30"/>
              </w:rPr>
              <w:t>单位名称</w:t>
            </w:r>
          </w:p>
        </w:tc>
        <w:tc>
          <w:tcPr>
            <w:tcW w:w="1372" w:type="dxa"/>
            <w:vAlign w:val="center"/>
          </w:tcPr>
          <w:p w:rsidR="00A277E2" w:rsidRPr="004B23E3" w:rsidRDefault="00A277E2" w:rsidP="003201E9">
            <w:pPr>
              <w:jc w:val="center"/>
              <w:rPr>
                <w:rFonts w:ascii="仿宋_GB2312" w:eastAsia="仿宋_GB2312"/>
                <w:sz w:val="30"/>
                <w:szCs w:val="30"/>
              </w:rPr>
            </w:pPr>
            <w:r w:rsidRPr="004B23E3">
              <w:rPr>
                <w:rFonts w:ascii="仿宋_GB2312" w:eastAsia="仿宋_GB2312" w:hint="eastAsia"/>
                <w:sz w:val="30"/>
                <w:szCs w:val="30"/>
              </w:rPr>
              <w:t>备注</w:t>
            </w:r>
          </w:p>
        </w:tc>
      </w:tr>
      <w:tr w:rsidR="00A277E2" w:rsidTr="003201E9">
        <w:trPr>
          <w:trHeight w:val="450"/>
        </w:trPr>
        <w:tc>
          <w:tcPr>
            <w:tcW w:w="900" w:type="dxa"/>
            <w:vAlign w:val="center"/>
          </w:tcPr>
          <w:p w:rsidR="00A277E2" w:rsidRPr="00915074" w:rsidRDefault="00A277E2" w:rsidP="003201E9">
            <w:pPr>
              <w:jc w:val="center"/>
              <w:rPr>
                <w:rFonts w:ascii="仿宋_GB2312" w:eastAsia="仿宋_GB2312"/>
                <w:sz w:val="30"/>
                <w:szCs w:val="30"/>
              </w:rPr>
            </w:pPr>
            <w:r w:rsidRPr="00915074">
              <w:rPr>
                <w:rFonts w:ascii="仿宋_GB2312" w:eastAsia="仿宋_GB2312" w:hint="eastAsia"/>
                <w:sz w:val="30"/>
                <w:szCs w:val="30"/>
              </w:rPr>
              <w:t>1</w:t>
            </w:r>
          </w:p>
        </w:tc>
        <w:tc>
          <w:tcPr>
            <w:tcW w:w="6188" w:type="dxa"/>
            <w:vAlign w:val="center"/>
          </w:tcPr>
          <w:p w:rsidR="00A277E2" w:rsidRPr="00915074" w:rsidRDefault="00A277E2" w:rsidP="003201E9">
            <w:pPr>
              <w:rPr>
                <w:rFonts w:ascii="仿宋_GB2312" w:eastAsia="仿宋_GB2312"/>
                <w:sz w:val="30"/>
                <w:szCs w:val="30"/>
              </w:rPr>
            </w:pP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w:t>
            </w:r>
            <w:proofErr w:type="gramEnd"/>
            <w:r>
              <w:rPr>
                <w:rFonts w:ascii="仿宋_GB2312" w:eastAsia="仿宋_GB2312" w:hAnsi="宋体" w:hint="eastAsia"/>
                <w:sz w:val="30"/>
                <w:szCs w:val="30"/>
              </w:rPr>
              <w:t>文化广播影视管理局（本级）</w:t>
            </w:r>
          </w:p>
        </w:tc>
        <w:tc>
          <w:tcPr>
            <w:tcW w:w="1372" w:type="dxa"/>
            <w:vAlign w:val="center"/>
          </w:tcPr>
          <w:p w:rsidR="00A277E2" w:rsidRPr="00915074" w:rsidRDefault="00A277E2" w:rsidP="003201E9">
            <w:pPr>
              <w:rPr>
                <w:rFonts w:ascii="仿宋_GB2312" w:eastAsia="仿宋_GB2312"/>
                <w:sz w:val="30"/>
                <w:szCs w:val="30"/>
              </w:rPr>
            </w:pPr>
          </w:p>
        </w:tc>
      </w:tr>
      <w:tr w:rsidR="00A277E2" w:rsidTr="003201E9">
        <w:trPr>
          <w:trHeight w:val="450"/>
        </w:trPr>
        <w:tc>
          <w:tcPr>
            <w:tcW w:w="900" w:type="dxa"/>
            <w:vAlign w:val="center"/>
          </w:tcPr>
          <w:p w:rsidR="00A277E2" w:rsidRPr="00915074" w:rsidRDefault="00A277E2" w:rsidP="003201E9">
            <w:pPr>
              <w:jc w:val="center"/>
              <w:rPr>
                <w:rFonts w:ascii="仿宋_GB2312" w:eastAsia="仿宋_GB2312"/>
                <w:sz w:val="30"/>
                <w:szCs w:val="30"/>
              </w:rPr>
            </w:pPr>
            <w:r w:rsidRPr="00915074">
              <w:rPr>
                <w:rFonts w:ascii="仿宋_GB2312" w:eastAsia="仿宋_GB2312" w:hint="eastAsia"/>
                <w:sz w:val="30"/>
                <w:szCs w:val="30"/>
              </w:rPr>
              <w:t>2</w:t>
            </w:r>
          </w:p>
        </w:tc>
        <w:tc>
          <w:tcPr>
            <w:tcW w:w="6188" w:type="dxa"/>
            <w:vAlign w:val="center"/>
          </w:tcPr>
          <w:p w:rsidR="00A277E2" w:rsidRPr="00915074" w:rsidRDefault="00A277E2" w:rsidP="003201E9">
            <w:pPr>
              <w:rPr>
                <w:rFonts w:ascii="仿宋_GB2312" w:eastAsia="仿宋_GB2312"/>
                <w:sz w:val="30"/>
                <w:szCs w:val="30"/>
              </w:rPr>
            </w:pP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w:t>
            </w:r>
            <w:proofErr w:type="gramEnd"/>
            <w:r>
              <w:rPr>
                <w:rFonts w:ascii="仿宋_GB2312" w:eastAsia="仿宋_GB2312" w:hAnsi="宋体" w:hint="eastAsia"/>
                <w:sz w:val="30"/>
                <w:szCs w:val="30"/>
              </w:rPr>
              <w:t>文化馆</w:t>
            </w:r>
          </w:p>
        </w:tc>
        <w:tc>
          <w:tcPr>
            <w:tcW w:w="1372" w:type="dxa"/>
            <w:vAlign w:val="center"/>
          </w:tcPr>
          <w:p w:rsidR="00A277E2" w:rsidRPr="00915074" w:rsidRDefault="00A277E2" w:rsidP="003201E9">
            <w:pPr>
              <w:rPr>
                <w:rFonts w:ascii="仿宋_GB2312" w:eastAsia="仿宋_GB2312"/>
                <w:sz w:val="30"/>
                <w:szCs w:val="30"/>
              </w:rPr>
            </w:pPr>
          </w:p>
        </w:tc>
      </w:tr>
      <w:tr w:rsidR="00A277E2" w:rsidTr="003201E9">
        <w:trPr>
          <w:trHeight w:val="450"/>
        </w:trPr>
        <w:tc>
          <w:tcPr>
            <w:tcW w:w="900" w:type="dxa"/>
            <w:vAlign w:val="center"/>
          </w:tcPr>
          <w:p w:rsidR="00A277E2" w:rsidRPr="00915074" w:rsidRDefault="00A277E2" w:rsidP="003201E9">
            <w:pPr>
              <w:jc w:val="center"/>
              <w:rPr>
                <w:rFonts w:ascii="仿宋_GB2312" w:eastAsia="仿宋_GB2312"/>
                <w:sz w:val="30"/>
                <w:szCs w:val="30"/>
              </w:rPr>
            </w:pPr>
            <w:r>
              <w:rPr>
                <w:rFonts w:ascii="仿宋_GB2312" w:eastAsia="仿宋_GB2312" w:hint="eastAsia"/>
                <w:sz w:val="30"/>
                <w:szCs w:val="30"/>
              </w:rPr>
              <w:t xml:space="preserve"> </w:t>
            </w:r>
            <w:r w:rsidRPr="00915074">
              <w:rPr>
                <w:rFonts w:ascii="仿宋_GB2312" w:eastAsia="仿宋_GB2312" w:hint="eastAsia"/>
                <w:sz w:val="30"/>
                <w:szCs w:val="30"/>
              </w:rPr>
              <w:t>3</w:t>
            </w:r>
          </w:p>
        </w:tc>
        <w:tc>
          <w:tcPr>
            <w:tcW w:w="6188" w:type="dxa"/>
            <w:vAlign w:val="center"/>
          </w:tcPr>
          <w:p w:rsidR="00A277E2" w:rsidRPr="00915074" w:rsidRDefault="00A277E2" w:rsidP="003201E9">
            <w:pPr>
              <w:rPr>
                <w:rFonts w:ascii="仿宋_GB2312" w:eastAsia="仿宋_GB2312"/>
                <w:sz w:val="30"/>
                <w:szCs w:val="30"/>
              </w:rPr>
            </w:pP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w:t>
            </w:r>
            <w:proofErr w:type="gramEnd"/>
            <w:r>
              <w:rPr>
                <w:rFonts w:ascii="仿宋_GB2312" w:eastAsia="仿宋_GB2312" w:hAnsi="宋体" w:hint="eastAsia"/>
                <w:sz w:val="30"/>
                <w:szCs w:val="30"/>
              </w:rPr>
              <w:t>图书馆</w:t>
            </w:r>
          </w:p>
        </w:tc>
        <w:tc>
          <w:tcPr>
            <w:tcW w:w="1372" w:type="dxa"/>
            <w:vAlign w:val="center"/>
          </w:tcPr>
          <w:p w:rsidR="00A277E2" w:rsidRPr="00915074" w:rsidRDefault="00A277E2" w:rsidP="003201E9">
            <w:pPr>
              <w:rPr>
                <w:rFonts w:ascii="仿宋_GB2312" w:eastAsia="仿宋_GB2312"/>
                <w:sz w:val="30"/>
                <w:szCs w:val="30"/>
              </w:rPr>
            </w:pPr>
          </w:p>
        </w:tc>
      </w:tr>
      <w:tr w:rsidR="00A277E2" w:rsidTr="003201E9">
        <w:trPr>
          <w:trHeight w:val="450"/>
        </w:trPr>
        <w:tc>
          <w:tcPr>
            <w:tcW w:w="900" w:type="dxa"/>
            <w:vAlign w:val="center"/>
          </w:tcPr>
          <w:p w:rsidR="00A277E2" w:rsidRPr="00915074" w:rsidRDefault="00A277E2" w:rsidP="003201E9">
            <w:pPr>
              <w:jc w:val="center"/>
              <w:rPr>
                <w:rFonts w:ascii="仿宋_GB2312" w:eastAsia="仿宋_GB2312"/>
                <w:sz w:val="30"/>
                <w:szCs w:val="30"/>
              </w:rPr>
            </w:pPr>
            <w:r w:rsidRPr="00915074">
              <w:rPr>
                <w:rFonts w:ascii="仿宋_GB2312" w:eastAsia="仿宋_GB2312" w:hint="eastAsia"/>
                <w:sz w:val="30"/>
                <w:szCs w:val="30"/>
              </w:rPr>
              <w:t>4</w:t>
            </w:r>
          </w:p>
        </w:tc>
        <w:tc>
          <w:tcPr>
            <w:tcW w:w="6188" w:type="dxa"/>
            <w:vAlign w:val="center"/>
          </w:tcPr>
          <w:p w:rsidR="00A277E2" w:rsidRPr="00915074" w:rsidRDefault="00A277E2" w:rsidP="003201E9">
            <w:pPr>
              <w:rPr>
                <w:rFonts w:ascii="仿宋_GB2312" w:eastAsia="仿宋_GB2312"/>
                <w:sz w:val="30"/>
                <w:szCs w:val="30"/>
              </w:rPr>
            </w:pPr>
            <w:r>
              <w:rPr>
                <w:rFonts w:ascii="仿宋_GB2312" w:eastAsia="仿宋_GB2312" w:hint="eastAsia"/>
                <w:sz w:val="30"/>
                <w:szCs w:val="30"/>
              </w:rPr>
              <w:t>上海市</w:t>
            </w:r>
            <w:proofErr w:type="gramStart"/>
            <w:r>
              <w:rPr>
                <w:rFonts w:ascii="仿宋_GB2312" w:eastAsia="仿宋_GB2312" w:hint="eastAsia"/>
                <w:sz w:val="30"/>
                <w:szCs w:val="30"/>
              </w:rPr>
              <w:t>崇明区</w:t>
            </w:r>
            <w:proofErr w:type="gramEnd"/>
            <w:r>
              <w:rPr>
                <w:rFonts w:ascii="仿宋_GB2312" w:eastAsia="仿宋_GB2312" w:hint="eastAsia"/>
                <w:sz w:val="30"/>
                <w:szCs w:val="30"/>
              </w:rPr>
              <w:t>博物馆</w:t>
            </w:r>
          </w:p>
        </w:tc>
        <w:tc>
          <w:tcPr>
            <w:tcW w:w="1372" w:type="dxa"/>
            <w:vAlign w:val="center"/>
          </w:tcPr>
          <w:p w:rsidR="00A277E2" w:rsidRPr="00915074" w:rsidRDefault="00A277E2" w:rsidP="003201E9">
            <w:pPr>
              <w:rPr>
                <w:rFonts w:ascii="仿宋_GB2312" w:eastAsia="仿宋_GB2312"/>
                <w:sz w:val="30"/>
                <w:szCs w:val="30"/>
              </w:rPr>
            </w:pPr>
          </w:p>
        </w:tc>
      </w:tr>
      <w:tr w:rsidR="00A277E2" w:rsidTr="003201E9">
        <w:trPr>
          <w:trHeight w:val="450"/>
        </w:trPr>
        <w:tc>
          <w:tcPr>
            <w:tcW w:w="900" w:type="dxa"/>
            <w:vAlign w:val="center"/>
          </w:tcPr>
          <w:p w:rsidR="00A277E2" w:rsidRPr="00915074" w:rsidRDefault="00A277E2" w:rsidP="003201E9">
            <w:pPr>
              <w:jc w:val="center"/>
              <w:rPr>
                <w:rFonts w:ascii="仿宋_GB2312" w:eastAsia="仿宋_GB2312"/>
                <w:sz w:val="30"/>
                <w:szCs w:val="30"/>
              </w:rPr>
            </w:pPr>
            <w:r w:rsidRPr="00915074">
              <w:rPr>
                <w:rFonts w:ascii="仿宋_GB2312" w:eastAsia="仿宋_GB2312" w:hint="eastAsia"/>
                <w:sz w:val="30"/>
                <w:szCs w:val="30"/>
              </w:rPr>
              <w:t>5</w:t>
            </w:r>
          </w:p>
        </w:tc>
        <w:tc>
          <w:tcPr>
            <w:tcW w:w="6188" w:type="dxa"/>
            <w:vAlign w:val="center"/>
          </w:tcPr>
          <w:p w:rsidR="00A277E2" w:rsidRPr="00915074" w:rsidRDefault="00A277E2" w:rsidP="003201E9">
            <w:pPr>
              <w:rPr>
                <w:rFonts w:ascii="仿宋_GB2312" w:eastAsia="仿宋_GB2312"/>
                <w:sz w:val="30"/>
                <w:szCs w:val="30"/>
              </w:rPr>
            </w:pPr>
            <w:r>
              <w:rPr>
                <w:rFonts w:ascii="仿宋_GB2312" w:eastAsia="仿宋_GB2312" w:hint="eastAsia"/>
                <w:sz w:val="30"/>
                <w:szCs w:val="30"/>
              </w:rPr>
              <w:t>上海市</w:t>
            </w:r>
            <w:proofErr w:type="gramStart"/>
            <w:r>
              <w:rPr>
                <w:rFonts w:ascii="仿宋_GB2312" w:eastAsia="仿宋_GB2312" w:hint="eastAsia"/>
                <w:sz w:val="30"/>
                <w:szCs w:val="30"/>
              </w:rPr>
              <w:t>崇明区</w:t>
            </w:r>
            <w:proofErr w:type="gramEnd"/>
            <w:r>
              <w:rPr>
                <w:rFonts w:ascii="仿宋_GB2312" w:eastAsia="仿宋_GB2312" w:hint="eastAsia"/>
                <w:sz w:val="30"/>
                <w:szCs w:val="30"/>
              </w:rPr>
              <w:t>文化市场管理所</w:t>
            </w:r>
          </w:p>
        </w:tc>
        <w:tc>
          <w:tcPr>
            <w:tcW w:w="1372" w:type="dxa"/>
            <w:vAlign w:val="center"/>
          </w:tcPr>
          <w:p w:rsidR="00A277E2" w:rsidRPr="00915074" w:rsidRDefault="00A277E2" w:rsidP="003201E9">
            <w:pPr>
              <w:rPr>
                <w:rFonts w:ascii="仿宋_GB2312" w:eastAsia="仿宋_GB2312"/>
                <w:sz w:val="30"/>
                <w:szCs w:val="30"/>
              </w:rPr>
            </w:pPr>
          </w:p>
        </w:tc>
      </w:tr>
      <w:tr w:rsidR="00A277E2" w:rsidTr="003201E9">
        <w:trPr>
          <w:trHeight w:val="450"/>
        </w:trPr>
        <w:tc>
          <w:tcPr>
            <w:tcW w:w="900" w:type="dxa"/>
            <w:vAlign w:val="center"/>
          </w:tcPr>
          <w:p w:rsidR="00A277E2" w:rsidRPr="00915074" w:rsidRDefault="00A277E2" w:rsidP="003201E9">
            <w:pPr>
              <w:jc w:val="center"/>
              <w:rPr>
                <w:rFonts w:ascii="仿宋_GB2312" w:eastAsia="仿宋_GB2312"/>
                <w:sz w:val="30"/>
                <w:szCs w:val="30"/>
              </w:rPr>
            </w:pPr>
            <w:r w:rsidRPr="00915074">
              <w:rPr>
                <w:rFonts w:ascii="仿宋_GB2312" w:eastAsia="仿宋_GB2312" w:hint="eastAsia"/>
                <w:sz w:val="30"/>
                <w:szCs w:val="30"/>
              </w:rPr>
              <w:lastRenderedPageBreak/>
              <w:t>6</w:t>
            </w:r>
          </w:p>
        </w:tc>
        <w:tc>
          <w:tcPr>
            <w:tcW w:w="6188" w:type="dxa"/>
            <w:vAlign w:val="center"/>
          </w:tcPr>
          <w:p w:rsidR="00A277E2" w:rsidRPr="00915074" w:rsidRDefault="00A277E2" w:rsidP="003201E9">
            <w:pPr>
              <w:rPr>
                <w:rFonts w:ascii="仿宋_GB2312" w:eastAsia="仿宋_GB2312"/>
                <w:sz w:val="30"/>
                <w:szCs w:val="30"/>
              </w:rPr>
            </w:pPr>
            <w:r>
              <w:rPr>
                <w:rFonts w:ascii="仿宋_GB2312" w:eastAsia="仿宋_GB2312" w:hint="eastAsia"/>
                <w:sz w:val="30"/>
                <w:szCs w:val="30"/>
              </w:rPr>
              <w:t>上海市</w:t>
            </w:r>
            <w:proofErr w:type="gramStart"/>
            <w:r>
              <w:rPr>
                <w:rFonts w:ascii="仿宋_GB2312" w:eastAsia="仿宋_GB2312" w:hint="eastAsia"/>
                <w:sz w:val="30"/>
                <w:szCs w:val="30"/>
              </w:rPr>
              <w:t>崇明区</w:t>
            </w:r>
            <w:proofErr w:type="gramEnd"/>
            <w:r>
              <w:rPr>
                <w:rFonts w:ascii="仿宋_GB2312" w:eastAsia="仿宋_GB2312" w:hint="eastAsia"/>
                <w:sz w:val="30"/>
                <w:szCs w:val="30"/>
              </w:rPr>
              <w:t>广播电视台</w:t>
            </w:r>
          </w:p>
        </w:tc>
        <w:tc>
          <w:tcPr>
            <w:tcW w:w="1372" w:type="dxa"/>
            <w:vAlign w:val="center"/>
          </w:tcPr>
          <w:p w:rsidR="00A277E2" w:rsidRPr="00915074" w:rsidRDefault="00A277E2" w:rsidP="003201E9">
            <w:pPr>
              <w:rPr>
                <w:rFonts w:ascii="仿宋_GB2312" w:eastAsia="仿宋_GB2312"/>
                <w:sz w:val="30"/>
                <w:szCs w:val="30"/>
              </w:rPr>
            </w:pPr>
          </w:p>
        </w:tc>
      </w:tr>
    </w:tbl>
    <w:p w:rsidR="00A277E2" w:rsidRDefault="00A277E2" w:rsidP="00A277E2">
      <w:pPr>
        <w:jc w:val="center"/>
        <w:rPr>
          <w:rFonts w:ascii="黑体" w:eastAsia="黑体"/>
          <w:sz w:val="30"/>
          <w:szCs w:val="30"/>
        </w:rPr>
      </w:pPr>
      <w:r>
        <w:rPr>
          <w:rFonts w:ascii="黑体" w:eastAsia="黑体"/>
          <w:b/>
          <w:sz w:val="32"/>
        </w:rPr>
        <w:br w:type="page"/>
      </w:r>
      <w:r>
        <w:rPr>
          <w:rFonts w:ascii="黑体" w:eastAsia="黑体" w:hint="eastAsia"/>
          <w:sz w:val="30"/>
          <w:szCs w:val="30"/>
        </w:rPr>
        <w:lastRenderedPageBreak/>
        <w:t>第二部分    上海市</w:t>
      </w:r>
      <w:proofErr w:type="gramStart"/>
      <w:r>
        <w:rPr>
          <w:rFonts w:ascii="黑体" w:eastAsia="黑体" w:hint="eastAsia"/>
          <w:sz w:val="30"/>
          <w:szCs w:val="30"/>
        </w:rPr>
        <w:t>崇明区文广局</w:t>
      </w:r>
      <w:proofErr w:type="gramEnd"/>
      <w:r>
        <w:rPr>
          <w:rFonts w:ascii="黑体" w:eastAsia="黑体" w:hint="eastAsia"/>
          <w:sz w:val="30"/>
          <w:szCs w:val="30"/>
        </w:rPr>
        <w:t>2016年度部门决算表</w:t>
      </w:r>
    </w:p>
    <w:p w:rsidR="00A277E2" w:rsidRPr="00AA2D27" w:rsidRDefault="00A277E2" w:rsidP="00A277E2">
      <w:pPr>
        <w:autoSpaceDE w:val="0"/>
        <w:autoSpaceDN w:val="0"/>
        <w:adjustRightInd w:val="0"/>
        <w:jc w:val="center"/>
        <w:rPr>
          <w:rFonts w:ascii="宋体" w:hAnsi="宋体"/>
          <w:szCs w:val="21"/>
        </w:rPr>
      </w:pPr>
      <w:r w:rsidRPr="00AA2D27">
        <w:rPr>
          <w:rFonts w:ascii="宋体" w:hAnsi="宋体" w:hint="eastAsia"/>
          <w:szCs w:val="21"/>
        </w:rPr>
        <w:t>2016年度收入支出决算总表</w:t>
      </w:r>
    </w:p>
    <w:p w:rsidR="00A277E2" w:rsidRPr="00AA2D27" w:rsidRDefault="00A277E2" w:rsidP="00A277E2">
      <w:pPr>
        <w:autoSpaceDE w:val="0"/>
        <w:autoSpaceDN w:val="0"/>
        <w:adjustRightInd w:val="0"/>
        <w:jc w:val="right"/>
        <w:rPr>
          <w:rFonts w:ascii="宋体" w:hAnsi="宋体"/>
          <w:b/>
          <w:szCs w:val="21"/>
        </w:rPr>
      </w:pPr>
      <w:r w:rsidRPr="00AA2D27">
        <w:rPr>
          <w:rFonts w:ascii="宋体" w:hAnsi="宋体" w:hint="eastAsia"/>
          <w:szCs w:val="21"/>
        </w:rPr>
        <w:t>单位：万元</w:t>
      </w:r>
    </w:p>
    <w:tbl>
      <w:tblPr>
        <w:tblW w:w="0" w:type="auto"/>
        <w:jc w:val="center"/>
        <w:tblInd w:w="-321" w:type="dxa"/>
        <w:tblLayout w:type="fixed"/>
        <w:tblLook w:val="0000" w:firstRow="0" w:lastRow="0" w:firstColumn="0" w:lastColumn="0" w:noHBand="0" w:noVBand="0"/>
      </w:tblPr>
      <w:tblGrid>
        <w:gridCol w:w="2930"/>
        <w:gridCol w:w="1402"/>
        <w:gridCol w:w="2918"/>
        <w:gridCol w:w="1440"/>
      </w:tblGrid>
      <w:tr w:rsidR="00A277E2" w:rsidRPr="00AA2D27" w:rsidTr="003201E9">
        <w:trPr>
          <w:trHeight w:val="324"/>
          <w:jc w:val="center"/>
        </w:trPr>
        <w:tc>
          <w:tcPr>
            <w:tcW w:w="4332" w:type="dxa"/>
            <w:gridSpan w:val="2"/>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jc w:val="center"/>
              <w:rPr>
                <w:rFonts w:ascii="宋体" w:hAnsi="宋体"/>
                <w:szCs w:val="21"/>
              </w:rPr>
            </w:pPr>
            <w:r w:rsidRPr="00AA2D27">
              <w:rPr>
                <w:rFonts w:ascii="宋体" w:hAnsi="宋体" w:hint="eastAsia"/>
                <w:szCs w:val="21"/>
              </w:rPr>
              <w:t>收入</w:t>
            </w:r>
          </w:p>
        </w:tc>
        <w:tc>
          <w:tcPr>
            <w:tcW w:w="4358" w:type="dxa"/>
            <w:gridSpan w:val="2"/>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r w:rsidRPr="00AA2D27">
              <w:rPr>
                <w:rFonts w:ascii="宋体" w:hAnsi="宋体" w:hint="eastAsia"/>
                <w:szCs w:val="21"/>
              </w:rPr>
              <w:t>支出</w:t>
            </w:r>
          </w:p>
        </w:tc>
      </w:tr>
      <w:tr w:rsidR="00A277E2" w:rsidRPr="00AA2D27" w:rsidTr="003201E9">
        <w:trPr>
          <w:trHeight w:val="324"/>
          <w:jc w:val="center"/>
        </w:trPr>
        <w:tc>
          <w:tcPr>
            <w:tcW w:w="2930" w:type="dxa"/>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jc w:val="center"/>
              <w:rPr>
                <w:rFonts w:ascii="宋体" w:hAnsi="宋体"/>
                <w:szCs w:val="21"/>
              </w:rPr>
            </w:pPr>
            <w:r w:rsidRPr="00AA2D27">
              <w:rPr>
                <w:rFonts w:ascii="宋体" w:hAnsi="宋体" w:hint="eastAsia"/>
                <w:szCs w:val="21"/>
              </w:rPr>
              <w:t>项目</w:t>
            </w:r>
          </w:p>
        </w:tc>
        <w:tc>
          <w:tcPr>
            <w:tcW w:w="1402"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r w:rsidRPr="00AA2D27">
              <w:rPr>
                <w:rFonts w:ascii="宋体" w:hAnsi="宋体" w:hint="eastAsia"/>
                <w:szCs w:val="21"/>
              </w:rPr>
              <w:t>决算数</w:t>
            </w:r>
          </w:p>
        </w:tc>
        <w:tc>
          <w:tcPr>
            <w:tcW w:w="2918"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r w:rsidRPr="00AA2D27">
              <w:rPr>
                <w:rFonts w:ascii="宋体" w:hAnsi="宋体" w:hint="eastAsia"/>
                <w:szCs w:val="21"/>
              </w:rPr>
              <w:t>项目</w:t>
            </w:r>
          </w:p>
        </w:tc>
        <w:tc>
          <w:tcPr>
            <w:tcW w:w="1440"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r w:rsidRPr="00AA2D27">
              <w:rPr>
                <w:rFonts w:ascii="宋体" w:hAnsi="宋体" w:hint="eastAsia"/>
                <w:szCs w:val="21"/>
              </w:rPr>
              <w:t>决算数</w:t>
            </w:r>
          </w:p>
        </w:tc>
      </w:tr>
      <w:tr w:rsidR="00A277E2" w:rsidRPr="00AA2D27" w:rsidTr="003201E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rPr>
                <w:rFonts w:ascii="宋体" w:hAnsi="宋体"/>
                <w:szCs w:val="21"/>
              </w:rPr>
            </w:pPr>
            <w:r w:rsidRPr="00AA2D27">
              <w:rPr>
                <w:rFonts w:ascii="宋体" w:hAnsi="宋体" w:hint="eastAsia"/>
                <w:szCs w:val="21"/>
              </w:rPr>
              <w:t>一、财政拨款收入</w:t>
            </w:r>
          </w:p>
        </w:tc>
        <w:tc>
          <w:tcPr>
            <w:tcW w:w="1402"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r>
              <w:rPr>
                <w:rFonts w:ascii="宋体" w:hAnsi="宋体" w:hint="eastAsia"/>
                <w:szCs w:val="21"/>
              </w:rPr>
              <w:t>12648.94</w:t>
            </w:r>
          </w:p>
        </w:tc>
        <w:tc>
          <w:tcPr>
            <w:tcW w:w="2918" w:type="dxa"/>
            <w:tcBorders>
              <w:top w:val="single" w:sz="4" w:space="0" w:color="auto"/>
              <w:left w:val="nil"/>
              <w:bottom w:val="single" w:sz="4" w:space="0" w:color="auto"/>
              <w:right w:val="single" w:sz="4" w:space="0" w:color="auto"/>
            </w:tcBorders>
            <w:vAlign w:val="center"/>
          </w:tcPr>
          <w:p w:rsidR="00A277E2" w:rsidRPr="00AA2D27" w:rsidRDefault="00A277E2" w:rsidP="003201E9">
            <w:pPr>
              <w:rPr>
                <w:rFonts w:ascii="宋体" w:hAnsi="宋体" w:cs="宋体"/>
                <w:szCs w:val="21"/>
              </w:rPr>
            </w:pPr>
            <w:r w:rsidRPr="00AA2D27">
              <w:rPr>
                <w:rFonts w:ascii="宋体" w:hAnsi="宋体" w:hint="eastAsia"/>
                <w:szCs w:val="21"/>
              </w:rPr>
              <w:t>一、一般公共服务支出</w:t>
            </w:r>
          </w:p>
        </w:tc>
        <w:tc>
          <w:tcPr>
            <w:tcW w:w="1440"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r>
      <w:tr w:rsidR="00A277E2" w:rsidRPr="00AA2D27" w:rsidTr="003201E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rPr>
                <w:rFonts w:ascii="宋体" w:hAnsi="宋体"/>
                <w:szCs w:val="21"/>
              </w:rPr>
            </w:pPr>
            <w:r w:rsidRPr="00AA2D27">
              <w:rPr>
                <w:rFonts w:ascii="宋体" w:hAnsi="宋体" w:hint="eastAsia"/>
                <w:szCs w:val="21"/>
              </w:rPr>
              <w:t xml:space="preserve">　　其中：政府性基金预算财政拨款</w:t>
            </w:r>
          </w:p>
        </w:tc>
        <w:tc>
          <w:tcPr>
            <w:tcW w:w="1402"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A277E2" w:rsidRPr="00AA2D27" w:rsidRDefault="00A277E2" w:rsidP="003201E9">
            <w:pPr>
              <w:rPr>
                <w:rFonts w:ascii="宋体" w:hAnsi="宋体" w:cs="宋体"/>
                <w:szCs w:val="21"/>
              </w:rPr>
            </w:pPr>
            <w:r w:rsidRPr="00AA2D27">
              <w:rPr>
                <w:rFonts w:ascii="宋体" w:hAnsi="宋体" w:hint="eastAsia"/>
                <w:szCs w:val="21"/>
              </w:rPr>
              <w:t>二、外交支出</w:t>
            </w:r>
          </w:p>
        </w:tc>
        <w:tc>
          <w:tcPr>
            <w:tcW w:w="1440"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r>
      <w:tr w:rsidR="00A277E2" w:rsidRPr="00AA2D27" w:rsidTr="003201E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rPr>
                <w:rFonts w:ascii="宋体" w:hAnsi="宋体"/>
                <w:szCs w:val="21"/>
              </w:rPr>
            </w:pPr>
            <w:r w:rsidRPr="00AA2D27">
              <w:rPr>
                <w:rFonts w:ascii="宋体" w:hAnsi="宋体" w:hint="eastAsia"/>
                <w:szCs w:val="21"/>
              </w:rPr>
              <w:t>二、上级补助收入</w:t>
            </w:r>
          </w:p>
        </w:tc>
        <w:tc>
          <w:tcPr>
            <w:tcW w:w="1402"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r>
              <w:rPr>
                <w:rFonts w:ascii="宋体" w:hAnsi="宋体" w:hint="eastAsia"/>
                <w:szCs w:val="21"/>
              </w:rPr>
              <w:t>2.90</w:t>
            </w:r>
          </w:p>
        </w:tc>
        <w:tc>
          <w:tcPr>
            <w:tcW w:w="2918" w:type="dxa"/>
            <w:tcBorders>
              <w:top w:val="single" w:sz="4" w:space="0" w:color="auto"/>
              <w:left w:val="nil"/>
              <w:bottom w:val="single" w:sz="4" w:space="0" w:color="auto"/>
              <w:right w:val="single" w:sz="4" w:space="0" w:color="auto"/>
            </w:tcBorders>
            <w:vAlign w:val="center"/>
          </w:tcPr>
          <w:p w:rsidR="00A277E2" w:rsidRPr="00AA2D27" w:rsidRDefault="00A277E2" w:rsidP="003201E9">
            <w:pPr>
              <w:rPr>
                <w:rFonts w:ascii="宋体" w:hAnsi="宋体" w:cs="宋体"/>
                <w:szCs w:val="21"/>
              </w:rPr>
            </w:pPr>
            <w:r w:rsidRPr="00AA2D27">
              <w:rPr>
                <w:rFonts w:ascii="宋体" w:hAnsi="宋体" w:hint="eastAsia"/>
                <w:szCs w:val="21"/>
              </w:rPr>
              <w:t>三、国防支出</w:t>
            </w:r>
          </w:p>
        </w:tc>
        <w:tc>
          <w:tcPr>
            <w:tcW w:w="1440"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r>
      <w:tr w:rsidR="00A277E2" w:rsidRPr="00AA2D27" w:rsidTr="003201E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rPr>
                <w:rFonts w:ascii="宋体" w:hAnsi="宋体"/>
                <w:szCs w:val="21"/>
              </w:rPr>
            </w:pPr>
            <w:r w:rsidRPr="00AA2D27">
              <w:rPr>
                <w:rFonts w:ascii="宋体" w:hAnsi="宋体" w:hint="eastAsia"/>
                <w:szCs w:val="21"/>
              </w:rPr>
              <w:t>三、事业收入</w:t>
            </w:r>
          </w:p>
        </w:tc>
        <w:tc>
          <w:tcPr>
            <w:tcW w:w="1402"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r>
              <w:rPr>
                <w:rFonts w:ascii="宋体" w:hAnsi="宋体" w:hint="eastAsia"/>
                <w:szCs w:val="21"/>
              </w:rPr>
              <w:t>567.63</w:t>
            </w:r>
          </w:p>
        </w:tc>
        <w:tc>
          <w:tcPr>
            <w:tcW w:w="2918" w:type="dxa"/>
            <w:tcBorders>
              <w:top w:val="single" w:sz="4" w:space="0" w:color="auto"/>
              <w:left w:val="nil"/>
              <w:bottom w:val="single" w:sz="4" w:space="0" w:color="auto"/>
              <w:right w:val="single" w:sz="4" w:space="0" w:color="auto"/>
            </w:tcBorders>
            <w:vAlign w:val="center"/>
          </w:tcPr>
          <w:p w:rsidR="00A277E2" w:rsidRPr="00AA2D27" w:rsidRDefault="00A277E2" w:rsidP="003201E9">
            <w:pPr>
              <w:rPr>
                <w:rFonts w:ascii="宋体" w:hAnsi="宋体" w:cs="宋体"/>
                <w:szCs w:val="21"/>
              </w:rPr>
            </w:pPr>
            <w:r w:rsidRPr="00AA2D27">
              <w:rPr>
                <w:rFonts w:ascii="宋体" w:hAnsi="宋体" w:hint="eastAsia"/>
                <w:szCs w:val="21"/>
              </w:rPr>
              <w:t>四、公共安全支出</w:t>
            </w:r>
          </w:p>
        </w:tc>
        <w:tc>
          <w:tcPr>
            <w:tcW w:w="1440"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r>
      <w:tr w:rsidR="00A277E2" w:rsidRPr="00AA2D27" w:rsidTr="003201E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rPr>
                <w:rFonts w:ascii="宋体" w:hAnsi="宋体"/>
                <w:szCs w:val="21"/>
              </w:rPr>
            </w:pPr>
            <w:r w:rsidRPr="00AA2D27">
              <w:rPr>
                <w:rFonts w:ascii="宋体" w:hAnsi="宋体" w:hint="eastAsia"/>
                <w:szCs w:val="21"/>
              </w:rPr>
              <w:t>四、经营收入</w:t>
            </w:r>
          </w:p>
        </w:tc>
        <w:tc>
          <w:tcPr>
            <w:tcW w:w="1402"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A277E2" w:rsidRPr="00AA2D27" w:rsidRDefault="00A277E2" w:rsidP="003201E9">
            <w:pPr>
              <w:rPr>
                <w:rFonts w:ascii="宋体" w:hAnsi="宋体" w:cs="宋体"/>
                <w:szCs w:val="21"/>
              </w:rPr>
            </w:pPr>
            <w:r w:rsidRPr="00AA2D27">
              <w:rPr>
                <w:rFonts w:ascii="宋体" w:hAnsi="宋体" w:hint="eastAsia"/>
                <w:szCs w:val="21"/>
              </w:rPr>
              <w:t>五、教育支出</w:t>
            </w:r>
          </w:p>
        </w:tc>
        <w:tc>
          <w:tcPr>
            <w:tcW w:w="1440"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r>
      <w:tr w:rsidR="00A277E2" w:rsidRPr="00AA2D27" w:rsidTr="003201E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rPr>
                <w:rFonts w:ascii="宋体" w:hAnsi="宋体"/>
                <w:szCs w:val="21"/>
              </w:rPr>
            </w:pPr>
            <w:r w:rsidRPr="00AA2D27">
              <w:rPr>
                <w:rFonts w:ascii="宋体" w:hAnsi="宋体" w:hint="eastAsia"/>
                <w:szCs w:val="21"/>
              </w:rPr>
              <w:t>五、附属单位上缴收入</w:t>
            </w:r>
          </w:p>
        </w:tc>
        <w:tc>
          <w:tcPr>
            <w:tcW w:w="1402"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A277E2" w:rsidRPr="00AA2D27" w:rsidRDefault="00A277E2" w:rsidP="003201E9">
            <w:pPr>
              <w:rPr>
                <w:rFonts w:ascii="宋体" w:hAnsi="宋体" w:cs="宋体"/>
                <w:szCs w:val="21"/>
              </w:rPr>
            </w:pPr>
            <w:r w:rsidRPr="00AA2D27">
              <w:rPr>
                <w:rFonts w:ascii="宋体" w:hAnsi="宋体" w:hint="eastAsia"/>
                <w:szCs w:val="21"/>
              </w:rPr>
              <w:t>六、科学技术支出</w:t>
            </w:r>
          </w:p>
        </w:tc>
        <w:tc>
          <w:tcPr>
            <w:tcW w:w="1440"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r>
      <w:tr w:rsidR="00A277E2" w:rsidRPr="00AA2D27" w:rsidTr="003201E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rPr>
                <w:rFonts w:ascii="宋体" w:hAnsi="宋体"/>
                <w:szCs w:val="21"/>
              </w:rPr>
            </w:pPr>
            <w:r>
              <w:rPr>
                <w:rFonts w:ascii="宋体" w:hAnsi="宋体" w:hint="eastAsia"/>
                <w:szCs w:val="21"/>
              </w:rPr>
              <w:t>六、其他收入</w:t>
            </w: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r>
              <w:rPr>
                <w:rFonts w:ascii="宋体" w:hAnsi="宋体" w:hint="eastAsia"/>
                <w:szCs w:val="21"/>
              </w:rPr>
              <w:t>203.90</w:t>
            </w:r>
          </w:p>
        </w:tc>
        <w:tc>
          <w:tcPr>
            <w:tcW w:w="2918" w:type="dxa"/>
            <w:tcBorders>
              <w:top w:val="single" w:sz="4" w:space="0" w:color="auto"/>
              <w:left w:val="nil"/>
              <w:bottom w:val="single" w:sz="4" w:space="0" w:color="auto"/>
              <w:right w:val="single" w:sz="4" w:space="0" w:color="auto"/>
            </w:tcBorders>
            <w:vAlign w:val="center"/>
          </w:tcPr>
          <w:p w:rsidR="00A277E2" w:rsidRPr="00AA2D27" w:rsidRDefault="00A277E2" w:rsidP="003201E9">
            <w:pPr>
              <w:rPr>
                <w:rFonts w:ascii="宋体" w:hAnsi="宋体" w:cs="宋体"/>
                <w:szCs w:val="21"/>
              </w:rPr>
            </w:pPr>
            <w:r w:rsidRPr="00AA2D27">
              <w:rPr>
                <w:rFonts w:ascii="宋体" w:hAnsi="宋体" w:hint="eastAsia"/>
                <w:szCs w:val="21"/>
              </w:rPr>
              <w:t>七、文化体育与传媒支出</w:t>
            </w:r>
          </w:p>
        </w:tc>
        <w:tc>
          <w:tcPr>
            <w:tcW w:w="1440"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r>
              <w:rPr>
                <w:rFonts w:ascii="宋体" w:hAnsi="宋体" w:hint="eastAsia"/>
                <w:szCs w:val="21"/>
              </w:rPr>
              <w:t>11391.29</w:t>
            </w:r>
          </w:p>
        </w:tc>
      </w:tr>
      <w:tr w:rsidR="00A277E2" w:rsidRPr="00AA2D27" w:rsidTr="003201E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A277E2" w:rsidRPr="00AA2D27" w:rsidRDefault="00A277E2" w:rsidP="003201E9">
            <w:pPr>
              <w:rPr>
                <w:rFonts w:ascii="宋体" w:hAnsi="宋体" w:cs="宋体"/>
                <w:szCs w:val="21"/>
              </w:rPr>
            </w:pPr>
            <w:r w:rsidRPr="00AA2D27">
              <w:rPr>
                <w:rFonts w:ascii="宋体" w:hAnsi="宋体" w:hint="eastAsia"/>
                <w:szCs w:val="21"/>
              </w:rPr>
              <w:t>八、社会保障和就业支出</w:t>
            </w:r>
          </w:p>
        </w:tc>
        <w:tc>
          <w:tcPr>
            <w:tcW w:w="1440"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r>
              <w:rPr>
                <w:rFonts w:ascii="宋体" w:hAnsi="宋体" w:hint="eastAsia"/>
                <w:szCs w:val="21"/>
              </w:rPr>
              <w:t>675.79</w:t>
            </w:r>
          </w:p>
        </w:tc>
      </w:tr>
      <w:tr w:rsidR="00A277E2" w:rsidRPr="00AA2D27" w:rsidTr="003201E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A277E2" w:rsidRPr="00AA2D27" w:rsidRDefault="00A277E2" w:rsidP="003201E9">
            <w:pPr>
              <w:rPr>
                <w:rFonts w:ascii="宋体" w:hAnsi="宋体" w:cs="宋体"/>
                <w:szCs w:val="21"/>
              </w:rPr>
            </w:pPr>
            <w:r w:rsidRPr="00AA2D27">
              <w:rPr>
                <w:rFonts w:ascii="宋体" w:hAnsi="宋体" w:hint="eastAsia"/>
                <w:szCs w:val="21"/>
              </w:rPr>
              <w:t>九、医疗卫生与计划生育支出</w:t>
            </w:r>
          </w:p>
        </w:tc>
        <w:tc>
          <w:tcPr>
            <w:tcW w:w="1440"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r>
              <w:rPr>
                <w:rFonts w:ascii="宋体" w:hAnsi="宋体" w:hint="eastAsia"/>
                <w:szCs w:val="21"/>
              </w:rPr>
              <w:t>203.39</w:t>
            </w:r>
          </w:p>
        </w:tc>
      </w:tr>
      <w:tr w:rsidR="00A277E2" w:rsidRPr="00AA2D27" w:rsidTr="003201E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A277E2" w:rsidRPr="00AA2D27" w:rsidRDefault="00A277E2" w:rsidP="003201E9">
            <w:pPr>
              <w:rPr>
                <w:rFonts w:ascii="宋体" w:hAnsi="宋体" w:cs="宋体"/>
                <w:szCs w:val="21"/>
              </w:rPr>
            </w:pPr>
            <w:r w:rsidRPr="00AA2D27">
              <w:rPr>
                <w:rFonts w:ascii="宋体" w:hAnsi="宋体" w:hint="eastAsia"/>
                <w:szCs w:val="21"/>
              </w:rPr>
              <w:t>十、节能环保支出</w:t>
            </w:r>
          </w:p>
        </w:tc>
        <w:tc>
          <w:tcPr>
            <w:tcW w:w="1440"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r>
      <w:tr w:rsidR="00A277E2" w:rsidRPr="00AA2D27" w:rsidTr="003201E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A277E2" w:rsidRPr="00AA2D27" w:rsidRDefault="00A277E2" w:rsidP="003201E9">
            <w:pPr>
              <w:rPr>
                <w:rFonts w:ascii="宋体" w:hAnsi="宋体" w:cs="宋体"/>
                <w:szCs w:val="21"/>
              </w:rPr>
            </w:pPr>
            <w:r w:rsidRPr="00AA2D27">
              <w:rPr>
                <w:rFonts w:ascii="宋体" w:hAnsi="宋体" w:hint="eastAsia"/>
                <w:szCs w:val="21"/>
              </w:rPr>
              <w:t>十一、城乡社区支出</w:t>
            </w:r>
          </w:p>
        </w:tc>
        <w:tc>
          <w:tcPr>
            <w:tcW w:w="1440"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r>
      <w:tr w:rsidR="00A277E2" w:rsidRPr="00AA2D27" w:rsidTr="003201E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A277E2" w:rsidRPr="00AA2D27" w:rsidRDefault="00A277E2" w:rsidP="003201E9">
            <w:pPr>
              <w:rPr>
                <w:rFonts w:ascii="宋体" w:hAnsi="宋体" w:cs="宋体"/>
                <w:szCs w:val="21"/>
              </w:rPr>
            </w:pPr>
            <w:r w:rsidRPr="00AA2D27">
              <w:rPr>
                <w:rFonts w:ascii="宋体" w:hAnsi="宋体" w:hint="eastAsia"/>
                <w:szCs w:val="21"/>
              </w:rPr>
              <w:t>十二、农林水支出</w:t>
            </w:r>
          </w:p>
        </w:tc>
        <w:tc>
          <w:tcPr>
            <w:tcW w:w="1440"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r>
      <w:tr w:rsidR="00A277E2" w:rsidRPr="00AA2D27" w:rsidTr="003201E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A277E2" w:rsidRPr="00AA2D27" w:rsidRDefault="00A277E2" w:rsidP="003201E9">
            <w:pPr>
              <w:rPr>
                <w:rFonts w:ascii="宋体" w:hAnsi="宋体" w:cs="宋体"/>
                <w:szCs w:val="21"/>
              </w:rPr>
            </w:pPr>
            <w:r w:rsidRPr="00AA2D27">
              <w:rPr>
                <w:rFonts w:ascii="宋体" w:hAnsi="宋体" w:hint="eastAsia"/>
                <w:szCs w:val="21"/>
              </w:rPr>
              <w:t>十三、交通运输支出</w:t>
            </w:r>
          </w:p>
        </w:tc>
        <w:tc>
          <w:tcPr>
            <w:tcW w:w="1440"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r>
      <w:tr w:rsidR="00A277E2" w:rsidRPr="00AA2D27" w:rsidTr="003201E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A277E2" w:rsidRPr="00AA2D27" w:rsidRDefault="00A277E2" w:rsidP="003201E9">
            <w:pPr>
              <w:rPr>
                <w:rFonts w:ascii="宋体" w:hAnsi="宋体" w:cs="宋体"/>
                <w:szCs w:val="21"/>
              </w:rPr>
            </w:pPr>
            <w:r w:rsidRPr="00AA2D27">
              <w:rPr>
                <w:rFonts w:ascii="宋体" w:hAnsi="宋体" w:hint="eastAsia"/>
                <w:szCs w:val="21"/>
              </w:rPr>
              <w:t>十四、资源勘探信息等支出</w:t>
            </w:r>
          </w:p>
        </w:tc>
        <w:tc>
          <w:tcPr>
            <w:tcW w:w="1440"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r>
      <w:tr w:rsidR="00A277E2" w:rsidRPr="00AA2D27" w:rsidTr="003201E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A277E2" w:rsidRPr="00AA2D27" w:rsidRDefault="00A277E2" w:rsidP="003201E9">
            <w:pPr>
              <w:rPr>
                <w:rFonts w:ascii="宋体" w:hAnsi="宋体" w:cs="宋体"/>
                <w:szCs w:val="21"/>
              </w:rPr>
            </w:pPr>
            <w:r w:rsidRPr="00AA2D27">
              <w:rPr>
                <w:rFonts w:ascii="宋体" w:hAnsi="宋体" w:hint="eastAsia"/>
                <w:szCs w:val="21"/>
              </w:rPr>
              <w:t>十五、商业服务业等支出</w:t>
            </w:r>
          </w:p>
        </w:tc>
        <w:tc>
          <w:tcPr>
            <w:tcW w:w="1440"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r>
      <w:tr w:rsidR="00A277E2" w:rsidRPr="00AA2D27" w:rsidTr="003201E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A277E2" w:rsidRPr="00AA2D27" w:rsidRDefault="00A277E2" w:rsidP="003201E9">
            <w:pPr>
              <w:rPr>
                <w:rFonts w:ascii="宋体" w:hAnsi="宋体" w:cs="宋体"/>
                <w:szCs w:val="21"/>
              </w:rPr>
            </w:pPr>
            <w:r w:rsidRPr="00AA2D27">
              <w:rPr>
                <w:rFonts w:ascii="宋体" w:hAnsi="宋体" w:hint="eastAsia"/>
                <w:szCs w:val="21"/>
              </w:rPr>
              <w:t>十六、金融支出</w:t>
            </w:r>
          </w:p>
        </w:tc>
        <w:tc>
          <w:tcPr>
            <w:tcW w:w="1440"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r>
      <w:tr w:rsidR="00A277E2" w:rsidRPr="00AA2D27" w:rsidTr="003201E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A277E2" w:rsidRPr="00AA2D27" w:rsidRDefault="00A277E2" w:rsidP="003201E9">
            <w:pPr>
              <w:rPr>
                <w:rFonts w:ascii="宋体" w:hAnsi="宋体" w:cs="宋体"/>
                <w:szCs w:val="21"/>
              </w:rPr>
            </w:pPr>
            <w:r w:rsidRPr="00AA2D27">
              <w:rPr>
                <w:rFonts w:ascii="宋体" w:hAnsi="宋体" w:hint="eastAsia"/>
                <w:szCs w:val="21"/>
              </w:rPr>
              <w:t>十七、援助其他地区支出</w:t>
            </w:r>
          </w:p>
        </w:tc>
        <w:tc>
          <w:tcPr>
            <w:tcW w:w="1440"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r>
      <w:tr w:rsidR="00A277E2" w:rsidRPr="00AA2D27" w:rsidTr="003201E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A277E2" w:rsidRPr="00AA2D27" w:rsidRDefault="00A277E2" w:rsidP="003201E9">
            <w:pPr>
              <w:rPr>
                <w:rFonts w:ascii="宋体" w:hAnsi="宋体" w:cs="宋体"/>
                <w:szCs w:val="21"/>
              </w:rPr>
            </w:pPr>
            <w:r w:rsidRPr="00AA2D27">
              <w:rPr>
                <w:rFonts w:ascii="宋体" w:hAnsi="宋体" w:hint="eastAsia"/>
                <w:szCs w:val="21"/>
              </w:rPr>
              <w:t>十八、国土海洋气象等支出</w:t>
            </w:r>
          </w:p>
        </w:tc>
        <w:tc>
          <w:tcPr>
            <w:tcW w:w="1440"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r>
      <w:tr w:rsidR="00A277E2" w:rsidRPr="00AA2D27" w:rsidTr="003201E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A277E2" w:rsidRPr="00AA2D27" w:rsidRDefault="00A277E2" w:rsidP="003201E9">
            <w:pPr>
              <w:rPr>
                <w:rFonts w:ascii="宋体" w:hAnsi="宋体" w:cs="宋体"/>
                <w:szCs w:val="21"/>
              </w:rPr>
            </w:pPr>
            <w:r w:rsidRPr="00AA2D27">
              <w:rPr>
                <w:rFonts w:ascii="宋体" w:hAnsi="宋体" w:hint="eastAsia"/>
                <w:szCs w:val="21"/>
              </w:rPr>
              <w:t>十九、住房保障支出</w:t>
            </w:r>
          </w:p>
        </w:tc>
        <w:tc>
          <w:tcPr>
            <w:tcW w:w="1440"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r>
              <w:rPr>
                <w:rFonts w:ascii="宋体" w:hAnsi="宋体" w:hint="eastAsia"/>
                <w:szCs w:val="21"/>
              </w:rPr>
              <w:t>184.63</w:t>
            </w:r>
          </w:p>
        </w:tc>
      </w:tr>
      <w:tr w:rsidR="00A277E2" w:rsidRPr="00AA2D27" w:rsidTr="003201E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A277E2" w:rsidRPr="00AA2D27" w:rsidRDefault="00A277E2" w:rsidP="003201E9">
            <w:pPr>
              <w:rPr>
                <w:rFonts w:ascii="宋体" w:hAnsi="宋体" w:cs="宋体"/>
                <w:szCs w:val="21"/>
              </w:rPr>
            </w:pPr>
            <w:r w:rsidRPr="00AA2D27">
              <w:rPr>
                <w:rFonts w:ascii="宋体" w:hAnsi="宋体" w:hint="eastAsia"/>
                <w:szCs w:val="21"/>
              </w:rPr>
              <w:t>二十、粮油物资储备支出</w:t>
            </w:r>
          </w:p>
        </w:tc>
        <w:tc>
          <w:tcPr>
            <w:tcW w:w="1440"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r>
      <w:tr w:rsidR="00A277E2" w:rsidRPr="00AA2D27" w:rsidTr="003201E9">
        <w:trPr>
          <w:trHeight w:val="436"/>
          <w:jc w:val="center"/>
        </w:trPr>
        <w:tc>
          <w:tcPr>
            <w:tcW w:w="2930" w:type="dxa"/>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rPr>
                <w:rFonts w:ascii="宋体" w:hAnsi="宋体"/>
                <w:szCs w:val="21"/>
              </w:rPr>
            </w:pPr>
            <w:r w:rsidRPr="00AA2D27">
              <w:rPr>
                <w:rFonts w:ascii="宋体" w:hAnsi="宋体" w:hint="eastAsia"/>
                <w:szCs w:val="21"/>
              </w:rPr>
              <w:t xml:space="preserve">　</w:t>
            </w:r>
          </w:p>
        </w:tc>
        <w:tc>
          <w:tcPr>
            <w:tcW w:w="1402"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A277E2" w:rsidRPr="00AA2D27" w:rsidRDefault="00A277E2" w:rsidP="003201E9">
            <w:pPr>
              <w:rPr>
                <w:rFonts w:ascii="宋体" w:hAnsi="宋体" w:cs="宋体"/>
                <w:szCs w:val="21"/>
              </w:rPr>
            </w:pPr>
            <w:r w:rsidRPr="00AA2D27">
              <w:rPr>
                <w:rFonts w:ascii="宋体" w:hAnsi="宋体" w:hint="eastAsia"/>
                <w:szCs w:val="21"/>
              </w:rPr>
              <w:t>二十一、其他支出</w:t>
            </w:r>
          </w:p>
        </w:tc>
        <w:tc>
          <w:tcPr>
            <w:tcW w:w="1440"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r>
      <w:tr w:rsidR="00A277E2" w:rsidRPr="00AA2D27" w:rsidTr="003201E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jc w:val="center"/>
              <w:rPr>
                <w:rFonts w:ascii="宋体" w:hAnsi="宋体"/>
                <w:szCs w:val="21"/>
              </w:rPr>
            </w:pPr>
            <w:r w:rsidRPr="00AA2D27">
              <w:rPr>
                <w:rFonts w:ascii="宋体" w:hAnsi="宋体" w:hint="eastAsia"/>
                <w:szCs w:val="21"/>
              </w:rPr>
              <w:t>本年收入合计</w:t>
            </w:r>
          </w:p>
        </w:tc>
        <w:tc>
          <w:tcPr>
            <w:tcW w:w="1402"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r>
              <w:rPr>
                <w:rFonts w:ascii="宋体" w:hAnsi="宋体" w:hint="eastAsia"/>
                <w:szCs w:val="21"/>
              </w:rPr>
              <w:t>13423.37</w:t>
            </w:r>
          </w:p>
        </w:tc>
        <w:tc>
          <w:tcPr>
            <w:tcW w:w="2918"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r w:rsidRPr="00AA2D27">
              <w:rPr>
                <w:rFonts w:ascii="宋体" w:hAnsi="宋体" w:hint="eastAsia"/>
                <w:szCs w:val="21"/>
              </w:rPr>
              <w:t>本年支出合计</w:t>
            </w:r>
          </w:p>
        </w:tc>
        <w:tc>
          <w:tcPr>
            <w:tcW w:w="1440"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r>
              <w:rPr>
                <w:rFonts w:ascii="宋体" w:hAnsi="宋体" w:hint="eastAsia"/>
                <w:szCs w:val="21"/>
              </w:rPr>
              <w:t>12455.10</w:t>
            </w:r>
          </w:p>
        </w:tc>
      </w:tr>
      <w:tr w:rsidR="00A277E2" w:rsidRPr="00AA2D27" w:rsidTr="003201E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rPr>
                <w:rFonts w:ascii="宋体" w:hAnsi="宋体" w:cs="宋体"/>
                <w:szCs w:val="21"/>
              </w:rPr>
            </w:pPr>
            <w:r w:rsidRPr="00AA2D27">
              <w:rPr>
                <w:rFonts w:ascii="宋体" w:hAnsi="宋体" w:hint="eastAsia"/>
                <w:szCs w:val="21"/>
              </w:rPr>
              <w:t>用事业基金弥补收支差额</w:t>
            </w:r>
          </w:p>
        </w:tc>
        <w:tc>
          <w:tcPr>
            <w:tcW w:w="1402"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c>
          <w:tcPr>
            <w:tcW w:w="2918" w:type="dxa"/>
            <w:tcBorders>
              <w:top w:val="single" w:sz="4" w:space="0" w:color="auto"/>
              <w:left w:val="nil"/>
              <w:bottom w:val="single" w:sz="4" w:space="0" w:color="auto"/>
              <w:right w:val="single" w:sz="4" w:space="0" w:color="auto"/>
            </w:tcBorders>
            <w:vAlign w:val="center"/>
          </w:tcPr>
          <w:p w:rsidR="00A277E2" w:rsidRPr="00AA2D27" w:rsidRDefault="00A277E2" w:rsidP="003201E9">
            <w:pPr>
              <w:rPr>
                <w:rFonts w:ascii="宋体" w:hAnsi="宋体" w:cs="宋体"/>
                <w:szCs w:val="21"/>
              </w:rPr>
            </w:pPr>
            <w:r w:rsidRPr="00AA2D27">
              <w:rPr>
                <w:rFonts w:ascii="宋体" w:hAnsi="宋体" w:hint="eastAsia"/>
                <w:szCs w:val="21"/>
              </w:rPr>
              <w:t>结余分配</w:t>
            </w:r>
          </w:p>
        </w:tc>
        <w:tc>
          <w:tcPr>
            <w:tcW w:w="1440"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p>
        </w:tc>
      </w:tr>
      <w:tr w:rsidR="00A277E2" w:rsidRPr="00AA2D27" w:rsidTr="003201E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rPr>
                <w:rFonts w:ascii="宋体" w:hAnsi="宋体" w:cs="宋体"/>
                <w:szCs w:val="21"/>
              </w:rPr>
            </w:pPr>
            <w:r w:rsidRPr="00AA2D27">
              <w:rPr>
                <w:rFonts w:ascii="宋体" w:hAnsi="宋体" w:hint="eastAsia"/>
                <w:szCs w:val="21"/>
              </w:rPr>
              <w:t>年初结转和结余</w:t>
            </w:r>
          </w:p>
        </w:tc>
        <w:tc>
          <w:tcPr>
            <w:tcW w:w="1402"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r>
              <w:rPr>
                <w:rFonts w:ascii="宋体" w:hAnsi="宋体" w:hint="eastAsia"/>
                <w:szCs w:val="21"/>
              </w:rPr>
              <w:t>856.00</w:t>
            </w:r>
          </w:p>
        </w:tc>
        <w:tc>
          <w:tcPr>
            <w:tcW w:w="2918" w:type="dxa"/>
            <w:tcBorders>
              <w:top w:val="single" w:sz="4" w:space="0" w:color="auto"/>
              <w:left w:val="nil"/>
              <w:bottom w:val="single" w:sz="4" w:space="0" w:color="auto"/>
              <w:right w:val="single" w:sz="4" w:space="0" w:color="auto"/>
            </w:tcBorders>
            <w:vAlign w:val="center"/>
          </w:tcPr>
          <w:p w:rsidR="00A277E2" w:rsidRPr="00AA2D27" w:rsidRDefault="00A277E2" w:rsidP="003201E9">
            <w:pPr>
              <w:rPr>
                <w:rFonts w:ascii="宋体" w:hAnsi="宋体" w:cs="宋体"/>
                <w:szCs w:val="21"/>
              </w:rPr>
            </w:pPr>
            <w:r w:rsidRPr="00AA2D27">
              <w:rPr>
                <w:rFonts w:ascii="宋体" w:hAnsi="宋体" w:hint="eastAsia"/>
                <w:szCs w:val="21"/>
              </w:rPr>
              <w:t>年末结转和结余</w:t>
            </w:r>
          </w:p>
        </w:tc>
        <w:tc>
          <w:tcPr>
            <w:tcW w:w="1440"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r>
              <w:rPr>
                <w:rFonts w:ascii="宋体" w:hAnsi="宋体" w:hint="eastAsia"/>
                <w:szCs w:val="21"/>
              </w:rPr>
              <w:t>1824.27</w:t>
            </w:r>
          </w:p>
        </w:tc>
      </w:tr>
      <w:tr w:rsidR="00A277E2" w:rsidRPr="00AA2D27" w:rsidTr="003201E9">
        <w:trPr>
          <w:trHeight w:val="446"/>
          <w:jc w:val="center"/>
        </w:trPr>
        <w:tc>
          <w:tcPr>
            <w:tcW w:w="2930" w:type="dxa"/>
            <w:tcBorders>
              <w:top w:val="single" w:sz="4" w:space="0" w:color="auto"/>
              <w:left w:val="single" w:sz="4" w:space="0" w:color="auto"/>
              <w:bottom w:val="single" w:sz="4" w:space="0" w:color="auto"/>
              <w:right w:val="single" w:sz="4" w:space="0" w:color="auto"/>
            </w:tcBorders>
            <w:vAlign w:val="center"/>
          </w:tcPr>
          <w:p w:rsidR="00A277E2" w:rsidRPr="00AA2D27" w:rsidRDefault="00A277E2" w:rsidP="003201E9">
            <w:pPr>
              <w:jc w:val="center"/>
              <w:rPr>
                <w:rFonts w:ascii="宋体" w:hAnsi="宋体"/>
                <w:szCs w:val="21"/>
              </w:rPr>
            </w:pPr>
            <w:r>
              <w:rPr>
                <w:rFonts w:ascii="宋体" w:hAnsi="宋体" w:hint="eastAsia"/>
                <w:szCs w:val="21"/>
              </w:rPr>
              <w:t>总计</w:t>
            </w:r>
          </w:p>
        </w:tc>
        <w:tc>
          <w:tcPr>
            <w:tcW w:w="1402"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r>
              <w:rPr>
                <w:rFonts w:ascii="宋体" w:hAnsi="宋体" w:hint="eastAsia"/>
                <w:szCs w:val="21"/>
              </w:rPr>
              <w:t>14279.37</w:t>
            </w:r>
          </w:p>
        </w:tc>
        <w:tc>
          <w:tcPr>
            <w:tcW w:w="2918"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r>
              <w:rPr>
                <w:rFonts w:ascii="宋体" w:hAnsi="宋体" w:hint="eastAsia"/>
                <w:szCs w:val="21"/>
              </w:rPr>
              <w:t>总计</w:t>
            </w:r>
          </w:p>
        </w:tc>
        <w:tc>
          <w:tcPr>
            <w:tcW w:w="1440" w:type="dxa"/>
            <w:tcBorders>
              <w:top w:val="single" w:sz="4" w:space="0" w:color="auto"/>
              <w:left w:val="nil"/>
              <w:bottom w:val="single" w:sz="4" w:space="0" w:color="auto"/>
              <w:right w:val="single" w:sz="4" w:space="0" w:color="auto"/>
            </w:tcBorders>
            <w:vAlign w:val="center"/>
          </w:tcPr>
          <w:p w:rsidR="00A277E2" w:rsidRPr="00AA2D27" w:rsidRDefault="00A277E2" w:rsidP="003201E9">
            <w:pPr>
              <w:jc w:val="center"/>
              <w:rPr>
                <w:rFonts w:ascii="宋体" w:hAnsi="宋体"/>
                <w:szCs w:val="21"/>
              </w:rPr>
            </w:pPr>
            <w:r>
              <w:rPr>
                <w:rFonts w:ascii="宋体" w:hAnsi="宋体" w:hint="eastAsia"/>
                <w:szCs w:val="21"/>
              </w:rPr>
              <w:t>14279.37</w:t>
            </w:r>
          </w:p>
        </w:tc>
      </w:tr>
    </w:tbl>
    <w:p w:rsidR="00A277E2" w:rsidRDefault="00A277E2" w:rsidP="00A277E2">
      <w:pPr>
        <w:autoSpaceDE w:val="0"/>
        <w:autoSpaceDN w:val="0"/>
        <w:adjustRightInd w:val="0"/>
        <w:rPr>
          <w:rFonts w:ascii="宋体" w:hAnsi="宋体"/>
          <w:szCs w:val="21"/>
        </w:rPr>
        <w:sectPr w:rsidR="00A277E2" w:rsidSect="003201E9">
          <w:headerReference w:type="default" r:id="rId8"/>
          <w:footerReference w:type="default" r:id="rId9"/>
          <w:pgSz w:w="11906" w:h="16838"/>
          <w:pgMar w:top="1440" w:right="1797" w:bottom="1440" w:left="1797" w:header="851" w:footer="992" w:gutter="0"/>
          <w:cols w:space="425"/>
          <w:docGrid w:type="lines" w:linePitch="312"/>
        </w:sectPr>
      </w:pPr>
    </w:p>
    <w:p w:rsidR="00A277E2" w:rsidRPr="00FB763B" w:rsidRDefault="00A277E2" w:rsidP="00A277E2">
      <w:pPr>
        <w:autoSpaceDE w:val="0"/>
        <w:autoSpaceDN w:val="0"/>
        <w:adjustRightInd w:val="0"/>
        <w:jc w:val="center"/>
        <w:rPr>
          <w:rFonts w:ascii="宋体" w:hAnsi="宋体"/>
          <w:szCs w:val="21"/>
        </w:rPr>
      </w:pPr>
      <w:r w:rsidRPr="00FB763B">
        <w:rPr>
          <w:rFonts w:ascii="宋体" w:hAnsi="宋体" w:hint="eastAsia"/>
          <w:szCs w:val="21"/>
        </w:rPr>
        <w:lastRenderedPageBreak/>
        <w:t>2016年度收入决算表</w:t>
      </w:r>
    </w:p>
    <w:p w:rsidR="00A277E2" w:rsidRPr="00FB763B" w:rsidRDefault="00A277E2" w:rsidP="00A277E2">
      <w:pPr>
        <w:autoSpaceDE w:val="0"/>
        <w:autoSpaceDN w:val="0"/>
        <w:adjustRightInd w:val="0"/>
        <w:ind w:right="360"/>
        <w:jc w:val="right"/>
        <w:rPr>
          <w:rFonts w:ascii="宋体" w:hAnsi="宋体"/>
          <w:szCs w:val="21"/>
        </w:rPr>
      </w:pPr>
      <w:r w:rsidRPr="00FB763B">
        <w:rPr>
          <w:rFonts w:ascii="宋体" w:hAnsi="宋体" w:hint="eastAsia"/>
          <w:szCs w:val="21"/>
        </w:rPr>
        <w:t>单位：万元</w:t>
      </w:r>
    </w:p>
    <w:tbl>
      <w:tblPr>
        <w:tblW w:w="14488" w:type="dxa"/>
        <w:tblInd w:w="93" w:type="dxa"/>
        <w:tblLook w:val="0000" w:firstRow="0" w:lastRow="0" w:firstColumn="0" w:lastColumn="0" w:noHBand="0" w:noVBand="0"/>
      </w:tblPr>
      <w:tblGrid>
        <w:gridCol w:w="531"/>
        <w:gridCol w:w="621"/>
        <w:gridCol w:w="469"/>
        <w:gridCol w:w="2744"/>
        <w:gridCol w:w="1459"/>
        <w:gridCol w:w="1459"/>
        <w:gridCol w:w="1459"/>
        <w:gridCol w:w="1459"/>
        <w:gridCol w:w="1459"/>
        <w:gridCol w:w="1459"/>
        <w:gridCol w:w="1459"/>
      </w:tblGrid>
      <w:tr w:rsidR="00A277E2" w:rsidRPr="00FB763B" w:rsidTr="003201E9">
        <w:trPr>
          <w:trHeight w:val="450"/>
        </w:trPr>
        <w:tc>
          <w:tcPr>
            <w:tcW w:w="4275" w:type="dxa"/>
            <w:gridSpan w:val="4"/>
            <w:tcBorders>
              <w:top w:val="single" w:sz="8" w:space="0" w:color="auto"/>
              <w:left w:val="single" w:sz="8" w:space="0" w:color="auto"/>
              <w:bottom w:val="single" w:sz="8" w:space="0" w:color="auto"/>
              <w:right w:val="single" w:sz="8" w:space="0" w:color="auto"/>
            </w:tcBorders>
            <w:shd w:val="clear" w:color="auto" w:fill="auto"/>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项目</w:t>
            </w:r>
          </w:p>
        </w:tc>
        <w:tc>
          <w:tcPr>
            <w:tcW w:w="1459"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本年收入合计</w:t>
            </w:r>
          </w:p>
        </w:tc>
        <w:tc>
          <w:tcPr>
            <w:tcW w:w="1459"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财政拨款收入</w:t>
            </w:r>
          </w:p>
        </w:tc>
        <w:tc>
          <w:tcPr>
            <w:tcW w:w="1459"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上级补助收入</w:t>
            </w:r>
          </w:p>
        </w:tc>
        <w:tc>
          <w:tcPr>
            <w:tcW w:w="1459"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事业收入</w:t>
            </w:r>
          </w:p>
        </w:tc>
        <w:tc>
          <w:tcPr>
            <w:tcW w:w="1459"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经营收入</w:t>
            </w:r>
          </w:p>
        </w:tc>
        <w:tc>
          <w:tcPr>
            <w:tcW w:w="1459"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附属单位上缴收入</w:t>
            </w:r>
          </w:p>
        </w:tc>
        <w:tc>
          <w:tcPr>
            <w:tcW w:w="1459"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其他收入</w:t>
            </w:r>
          </w:p>
        </w:tc>
      </w:tr>
      <w:tr w:rsidR="00A277E2" w:rsidRPr="00FB763B" w:rsidTr="003201E9">
        <w:trPr>
          <w:trHeight w:val="675"/>
        </w:trPr>
        <w:tc>
          <w:tcPr>
            <w:tcW w:w="1531" w:type="dxa"/>
            <w:gridSpan w:val="3"/>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功能分类</w:t>
            </w:r>
            <w:r w:rsidRPr="00FB763B">
              <w:rPr>
                <w:rFonts w:ascii="宋体" w:hAnsi="宋体" w:cs="宋体" w:hint="eastAsia"/>
                <w:kern w:val="0"/>
                <w:szCs w:val="21"/>
              </w:rPr>
              <w:br/>
              <w:t>科目编码</w:t>
            </w:r>
          </w:p>
        </w:tc>
        <w:tc>
          <w:tcPr>
            <w:tcW w:w="2744" w:type="dxa"/>
            <w:vMerge w:val="restart"/>
            <w:tcBorders>
              <w:top w:val="nil"/>
              <w:left w:val="single" w:sz="8" w:space="0" w:color="auto"/>
              <w:bottom w:val="single" w:sz="8" w:space="0" w:color="auto"/>
              <w:right w:val="single" w:sz="8" w:space="0" w:color="auto"/>
            </w:tcBorders>
            <w:shd w:val="clear" w:color="auto" w:fill="auto"/>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科目名称</w:t>
            </w:r>
          </w:p>
        </w:tc>
        <w:tc>
          <w:tcPr>
            <w:tcW w:w="1459" w:type="dxa"/>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c>
          <w:tcPr>
            <w:tcW w:w="1459" w:type="dxa"/>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c>
          <w:tcPr>
            <w:tcW w:w="1459" w:type="dxa"/>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c>
          <w:tcPr>
            <w:tcW w:w="1459" w:type="dxa"/>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c>
          <w:tcPr>
            <w:tcW w:w="1459" w:type="dxa"/>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c>
          <w:tcPr>
            <w:tcW w:w="1459" w:type="dxa"/>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c>
          <w:tcPr>
            <w:tcW w:w="1459" w:type="dxa"/>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r>
      <w:tr w:rsidR="00A277E2" w:rsidRPr="00FB763B" w:rsidTr="003201E9">
        <w:trPr>
          <w:trHeight w:val="450"/>
        </w:trPr>
        <w:tc>
          <w:tcPr>
            <w:tcW w:w="1531" w:type="dxa"/>
            <w:gridSpan w:val="3"/>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c>
          <w:tcPr>
            <w:tcW w:w="2744" w:type="dxa"/>
            <w:vMerge/>
            <w:tcBorders>
              <w:top w:val="nil"/>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c>
          <w:tcPr>
            <w:tcW w:w="1459" w:type="dxa"/>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c>
          <w:tcPr>
            <w:tcW w:w="1459" w:type="dxa"/>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c>
          <w:tcPr>
            <w:tcW w:w="1459" w:type="dxa"/>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c>
          <w:tcPr>
            <w:tcW w:w="1459" w:type="dxa"/>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c>
          <w:tcPr>
            <w:tcW w:w="1459" w:type="dxa"/>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c>
          <w:tcPr>
            <w:tcW w:w="1459" w:type="dxa"/>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c>
          <w:tcPr>
            <w:tcW w:w="1459" w:type="dxa"/>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r w:rsidRPr="00FB763B">
              <w:rPr>
                <w:rFonts w:ascii="宋体" w:hAnsi="宋体" w:cs="宋体" w:hint="eastAsia"/>
                <w:kern w:val="0"/>
                <w:szCs w:val="21"/>
              </w:rPr>
              <w:t>类</w:t>
            </w:r>
          </w:p>
        </w:tc>
        <w:tc>
          <w:tcPr>
            <w:tcW w:w="621" w:type="dxa"/>
            <w:tcBorders>
              <w:top w:val="nil"/>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r w:rsidRPr="00FB763B">
              <w:rPr>
                <w:rFonts w:ascii="宋体" w:hAnsi="宋体" w:cs="宋体" w:hint="eastAsia"/>
                <w:kern w:val="0"/>
                <w:szCs w:val="21"/>
              </w:rPr>
              <w:t>款</w:t>
            </w:r>
          </w:p>
        </w:tc>
        <w:tc>
          <w:tcPr>
            <w:tcW w:w="469" w:type="dxa"/>
            <w:tcBorders>
              <w:top w:val="nil"/>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r w:rsidRPr="00FB763B">
              <w:rPr>
                <w:rFonts w:ascii="宋体" w:hAnsi="宋体" w:cs="宋体" w:hint="eastAsia"/>
                <w:kern w:val="0"/>
                <w:szCs w:val="21"/>
              </w:rPr>
              <w:t>项</w:t>
            </w:r>
          </w:p>
        </w:tc>
        <w:tc>
          <w:tcPr>
            <w:tcW w:w="2744"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合计</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13423.37</w:t>
            </w: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126</w:t>
            </w:r>
            <w:r w:rsidR="00A023CF">
              <w:rPr>
                <w:rFonts w:ascii="宋体" w:hAnsi="宋体" w:cs="宋体" w:hint="eastAsia"/>
                <w:kern w:val="0"/>
                <w:szCs w:val="21"/>
              </w:rPr>
              <w:t>4</w:t>
            </w:r>
            <w:r>
              <w:rPr>
                <w:rFonts w:ascii="宋体" w:hAnsi="宋体" w:cs="宋体" w:hint="eastAsia"/>
                <w:kern w:val="0"/>
                <w:szCs w:val="21"/>
              </w:rPr>
              <w:t>8.94</w:t>
            </w: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2.90</w:t>
            </w: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567.63</w:t>
            </w: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203.91</w:t>
            </w:r>
            <w:r w:rsidRPr="00FB763B">
              <w:rPr>
                <w:rFonts w:ascii="宋体" w:hAnsi="宋体" w:cs="宋体" w:hint="eastAsia"/>
                <w:kern w:val="0"/>
                <w:szCs w:val="21"/>
              </w:rPr>
              <w:t xml:space="preserve">　</w:t>
            </w: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 xml:space="preserve">　</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 xml:space="preserve">　</w:t>
            </w: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文化体育与传媒支出</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12359.56</w:t>
            </w: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11585.12</w:t>
            </w: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567.63</w:t>
            </w: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203.91</w:t>
            </w:r>
            <w:r w:rsidRPr="00FB763B">
              <w:rPr>
                <w:rFonts w:ascii="宋体" w:hAnsi="宋体" w:cs="宋体" w:hint="eastAsia"/>
                <w:kern w:val="0"/>
                <w:szCs w:val="21"/>
              </w:rPr>
              <w:t xml:space="preserve">　</w:t>
            </w: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rPr>
                <w:rFonts w:ascii="宋体" w:hAnsi="宋体" w:cs="宋体"/>
                <w:kern w:val="0"/>
                <w:szCs w:val="21"/>
              </w:rPr>
            </w:pPr>
            <w:r>
              <w:rPr>
                <w:rFonts w:ascii="宋体" w:hAnsi="宋体" w:cs="宋体" w:hint="eastAsia"/>
                <w:kern w:val="0"/>
                <w:szCs w:val="21"/>
              </w:rPr>
              <w:t>01</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 xml:space="preserve">　</w:t>
            </w: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文化</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4903.47</w:t>
            </w: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4606.04</w:t>
            </w: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293.63</w:t>
            </w: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3.80</w:t>
            </w:r>
            <w:r w:rsidRPr="00FB763B">
              <w:rPr>
                <w:rFonts w:ascii="宋体" w:hAnsi="宋体" w:cs="宋体" w:hint="eastAsia"/>
                <w:kern w:val="0"/>
                <w:szCs w:val="21"/>
              </w:rPr>
              <w:t xml:space="preserve">　</w:t>
            </w: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rPr>
                <w:rFonts w:ascii="宋体" w:hAnsi="宋体" w:cs="宋体"/>
                <w:kern w:val="0"/>
                <w:szCs w:val="21"/>
              </w:rPr>
            </w:pPr>
            <w:r>
              <w:rPr>
                <w:rFonts w:ascii="宋体" w:hAnsi="宋体" w:cs="宋体" w:hint="eastAsia"/>
                <w:kern w:val="0"/>
                <w:szCs w:val="21"/>
              </w:rPr>
              <w:t>01</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行政运行</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268.89</w:t>
            </w: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268.89</w:t>
            </w: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02</w:t>
            </w:r>
          </w:p>
        </w:tc>
        <w:tc>
          <w:tcPr>
            <w:tcW w:w="2744" w:type="dxa"/>
            <w:tcBorders>
              <w:top w:val="nil"/>
              <w:left w:val="nil"/>
              <w:bottom w:val="single" w:sz="8" w:space="0" w:color="auto"/>
              <w:right w:val="single" w:sz="8" w:space="0" w:color="auto"/>
            </w:tcBorders>
            <w:shd w:val="clear" w:color="auto" w:fill="auto"/>
            <w:vAlign w:val="center"/>
          </w:tcPr>
          <w:p w:rsidR="00A277E2" w:rsidRDefault="00A277E2" w:rsidP="003201E9">
            <w:pPr>
              <w:widowControl/>
              <w:jc w:val="left"/>
              <w:rPr>
                <w:rFonts w:ascii="宋体" w:hAnsi="宋体" w:cs="宋体"/>
                <w:kern w:val="0"/>
                <w:szCs w:val="21"/>
              </w:rPr>
            </w:pPr>
            <w:r>
              <w:rPr>
                <w:rFonts w:ascii="宋体" w:hAnsi="宋体" w:cs="宋体" w:hint="eastAsia"/>
                <w:kern w:val="0"/>
                <w:szCs w:val="21"/>
              </w:rPr>
              <w:t>一般行政事务管理</w:t>
            </w:r>
          </w:p>
          <w:p w:rsidR="00A277E2" w:rsidRPr="00FB763B" w:rsidRDefault="00A277E2" w:rsidP="003201E9">
            <w:pPr>
              <w:widowControl/>
              <w:jc w:val="lef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19.67</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19.67</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04</w:t>
            </w: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图书馆</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1240.68</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1240.69</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09</w:t>
            </w: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群众文化</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1571.92</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1278.29</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293.63</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12</w:t>
            </w: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文化市场管理所</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155.04</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151.23</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3.80</w:t>
            </w: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621" w:type="dxa"/>
            <w:tcBorders>
              <w:top w:val="nil"/>
              <w:left w:val="nil"/>
              <w:bottom w:val="single" w:sz="8" w:space="0" w:color="auto"/>
              <w:right w:val="single" w:sz="8" w:space="0" w:color="auto"/>
            </w:tcBorders>
            <w:shd w:val="clear" w:color="auto" w:fill="auto"/>
            <w:noWrap/>
            <w:vAlign w:val="center"/>
          </w:tcPr>
          <w:p w:rsidR="00A277E2"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99</w:t>
            </w: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其他文化支出</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1647.27</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1647.27</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02</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文物</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1197.63</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920.73</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2.90</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274.00</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02</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博物馆</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797.63</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520.73</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2.90</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274.00</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02</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99</w:t>
            </w: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其他文物支出</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400.00</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400.00</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lastRenderedPageBreak/>
              <w:t>207</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03</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体育</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59.13</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59.13</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03</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行政支出</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59.13</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59.13</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04</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新闻出版广播影视</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6113.31</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5913.21</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200.10</w:t>
            </w: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04</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电视</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3713.31</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3513.21</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200.10</w:t>
            </w: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04</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99</w:t>
            </w: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其他新闻出版广播影视支出</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2400.00</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2400.00</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99</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其他文化体育与传媒支出</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86.01</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86.01</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99</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02</w:t>
            </w: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宣传文化发展专项支出</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59.11</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59.11</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99</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99</w:t>
            </w: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其他文化体育与传媒支出</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26.90</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26.90</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208</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社会保障和就业支出</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675.79</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675.79</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208</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行政事业单位离退休</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675.79</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675.79</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208</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归口管理的行政单位离退休</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12.78</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12.78</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208</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02</w:t>
            </w: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事业单位离退休</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61.95</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61.95</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208</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机关事业单位基本养老保险缴费支出</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441.71</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441.71</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208</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06</w:t>
            </w: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机关事业单位职业年金缴费支出</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159.34</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159.34</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210</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 xml:space="preserve">　</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 xml:space="preserve">　</w:t>
            </w: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医疗卫生与计划生育支出</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203.39</w:t>
            </w: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203.39</w:t>
            </w: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210</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r w:rsidRPr="00FB763B">
              <w:rPr>
                <w:rFonts w:ascii="宋体" w:hAnsi="宋体" w:cs="宋体" w:hint="eastAsia"/>
                <w:kern w:val="0"/>
                <w:szCs w:val="21"/>
              </w:rPr>
              <w:t xml:space="preserve">　</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 xml:space="preserve">　</w:t>
            </w: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医疗保障</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203.39</w:t>
            </w: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203.39</w:t>
            </w: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lastRenderedPageBreak/>
              <w:t>210</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rPr>
                <w:rFonts w:ascii="宋体" w:hAnsi="宋体" w:cs="宋体"/>
                <w:kern w:val="0"/>
                <w:szCs w:val="21"/>
              </w:rPr>
            </w:pPr>
            <w:r>
              <w:rPr>
                <w:rFonts w:ascii="宋体" w:hAnsi="宋体" w:cs="宋体" w:hint="eastAsia"/>
                <w:kern w:val="0"/>
                <w:szCs w:val="21"/>
              </w:rPr>
              <w:t>05</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行政单位医疗</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13.54</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13.54</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210</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rPr>
                <w:rFonts w:ascii="宋体" w:hAnsi="宋体" w:cs="宋体"/>
                <w:kern w:val="0"/>
                <w:szCs w:val="21"/>
              </w:rPr>
            </w:pPr>
            <w:r>
              <w:rPr>
                <w:rFonts w:ascii="宋体" w:hAnsi="宋体" w:cs="宋体" w:hint="eastAsia"/>
                <w:kern w:val="0"/>
                <w:szCs w:val="21"/>
              </w:rPr>
              <w:t>05</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02</w:t>
            </w: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事业单位医疗</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189.85</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189.85</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221</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rPr>
                <w:rFonts w:ascii="宋体" w:hAnsi="宋体" w:cs="宋体"/>
                <w:kern w:val="0"/>
                <w:szCs w:val="21"/>
              </w:rPr>
            </w:pP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sidRPr="00627BED">
              <w:rPr>
                <w:rFonts w:ascii="宋体" w:hAnsi="宋体" w:cs="宋体" w:hint="eastAsia"/>
                <w:kern w:val="0"/>
                <w:szCs w:val="21"/>
              </w:rPr>
              <w:t>住房保障支出</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184.63</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184.63</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221</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rPr>
                <w:rFonts w:ascii="宋体" w:hAnsi="宋体" w:cs="宋体"/>
                <w:kern w:val="0"/>
                <w:szCs w:val="21"/>
              </w:rPr>
            </w:pPr>
            <w:r>
              <w:rPr>
                <w:rFonts w:ascii="宋体" w:hAnsi="宋体" w:cs="宋体" w:hint="eastAsia"/>
                <w:kern w:val="0"/>
                <w:szCs w:val="21"/>
              </w:rPr>
              <w:t>02</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sidRPr="00627BED">
              <w:rPr>
                <w:rFonts w:ascii="宋体" w:hAnsi="宋体" w:cs="宋体" w:hint="eastAsia"/>
                <w:kern w:val="0"/>
                <w:szCs w:val="21"/>
              </w:rPr>
              <w:t>住房改革支出</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184.63</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184.63</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221</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rPr>
                <w:rFonts w:ascii="宋体" w:hAnsi="宋体" w:cs="宋体"/>
                <w:kern w:val="0"/>
                <w:szCs w:val="21"/>
              </w:rPr>
            </w:pPr>
            <w:r>
              <w:rPr>
                <w:rFonts w:ascii="宋体" w:hAnsi="宋体" w:cs="宋体" w:hint="eastAsia"/>
                <w:kern w:val="0"/>
                <w:szCs w:val="21"/>
              </w:rPr>
              <w:t>02</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sidRPr="00627BED">
              <w:rPr>
                <w:rFonts w:ascii="宋体" w:hAnsi="宋体" w:cs="宋体" w:hint="eastAsia"/>
                <w:kern w:val="0"/>
                <w:szCs w:val="21"/>
              </w:rPr>
              <w:t xml:space="preserve">  住房公积金</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161.14</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161.14</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221</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rPr>
                <w:rFonts w:ascii="宋体" w:hAnsi="宋体" w:cs="宋体"/>
                <w:kern w:val="0"/>
                <w:szCs w:val="21"/>
              </w:rPr>
            </w:pPr>
            <w:r>
              <w:rPr>
                <w:rFonts w:ascii="宋体" w:hAnsi="宋体" w:cs="宋体" w:hint="eastAsia"/>
                <w:kern w:val="0"/>
                <w:szCs w:val="21"/>
              </w:rPr>
              <w:t>02</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03</w:t>
            </w:r>
            <w:r w:rsidRPr="00FB763B">
              <w:rPr>
                <w:rFonts w:ascii="宋体" w:hAnsi="宋体" w:cs="宋体" w:hint="eastAsia"/>
                <w:kern w:val="0"/>
                <w:szCs w:val="21"/>
              </w:rPr>
              <w:t xml:space="preserve">　</w:t>
            </w: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sidRPr="00627BED">
              <w:rPr>
                <w:rFonts w:ascii="宋体" w:hAnsi="宋体" w:cs="宋体" w:hint="eastAsia"/>
                <w:kern w:val="0"/>
                <w:szCs w:val="21"/>
              </w:rPr>
              <w:t xml:space="preserve">  购房补贴</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23.49</w:t>
            </w: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23.49</w:t>
            </w: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r>
      <w:tr w:rsidR="00A277E2" w:rsidRPr="00FB763B" w:rsidTr="003201E9">
        <w:trPr>
          <w:trHeight w:val="450"/>
        </w:trPr>
        <w:tc>
          <w:tcPr>
            <w:tcW w:w="441"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w:t>
            </w:r>
          </w:p>
        </w:tc>
        <w:tc>
          <w:tcPr>
            <w:tcW w:w="621"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 xml:space="preserve">…　</w:t>
            </w:r>
          </w:p>
        </w:tc>
        <w:tc>
          <w:tcPr>
            <w:tcW w:w="46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 xml:space="preserve">…　</w:t>
            </w:r>
          </w:p>
        </w:tc>
        <w:tc>
          <w:tcPr>
            <w:tcW w:w="2744"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sidRPr="00FB763B">
              <w:rPr>
                <w:rFonts w:ascii="宋体" w:hAnsi="宋体" w:cs="宋体" w:hint="eastAsia"/>
                <w:kern w:val="0"/>
                <w:szCs w:val="21"/>
              </w:rPr>
              <w:t>…</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45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r>
    </w:tbl>
    <w:p w:rsidR="00A277E2" w:rsidRDefault="00A277E2" w:rsidP="00A277E2">
      <w:pPr>
        <w:autoSpaceDE w:val="0"/>
        <w:autoSpaceDN w:val="0"/>
        <w:adjustRightInd w:val="0"/>
        <w:rPr>
          <w:rFonts w:ascii="宋体" w:hAnsi="宋体"/>
          <w:szCs w:val="21"/>
        </w:rPr>
      </w:pPr>
    </w:p>
    <w:p w:rsidR="00A277E2" w:rsidRPr="00FB763B" w:rsidRDefault="00A277E2" w:rsidP="00A277E2">
      <w:pPr>
        <w:autoSpaceDE w:val="0"/>
        <w:autoSpaceDN w:val="0"/>
        <w:adjustRightInd w:val="0"/>
        <w:jc w:val="center"/>
        <w:rPr>
          <w:rFonts w:ascii="宋体" w:hAnsi="宋体"/>
          <w:szCs w:val="21"/>
        </w:rPr>
      </w:pPr>
      <w:r>
        <w:rPr>
          <w:rFonts w:ascii="宋体" w:hAnsi="宋体"/>
          <w:szCs w:val="21"/>
        </w:rPr>
        <w:br w:type="page"/>
      </w:r>
      <w:r w:rsidRPr="00FB763B">
        <w:rPr>
          <w:rFonts w:ascii="宋体" w:hAnsi="宋体" w:hint="eastAsia"/>
          <w:szCs w:val="21"/>
        </w:rPr>
        <w:lastRenderedPageBreak/>
        <w:t>2016年度支出决算表</w:t>
      </w:r>
    </w:p>
    <w:p w:rsidR="00A277E2" w:rsidRPr="00FB763B" w:rsidRDefault="00A277E2" w:rsidP="00A277E2">
      <w:pPr>
        <w:autoSpaceDE w:val="0"/>
        <w:autoSpaceDN w:val="0"/>
        <w:adjustRightInd w:val="0"/>
        <w:ind w:right="360"/>
        <w:jc w:val="right"/>
        <w:rPr>
          <w:rFonts w:ascii="宋体" w:hAnsi="宋体"/>
          <w:szCs w:val="21"/>
        </w:rPr>
      </w:pPr>
      <w:r w:rsidRPr="00FB763B">
        <w:rPr>
          <w:rFonts w:ascii="宋体" w:hAnsi="宋体" w:hint="eastAsia"/>
          <w:szCs w:val="21"/>
        </w:rPr>
        <w:t>单位：万元</w:t>
      </w:r>
    </w:p>
    <w:tbl>
      <w:tblPr>
        <w:tblW w:w="14058" w:type="dxa"/>
        <w:tblInd w:w="93" w:type="dxa"/>
        <w:tblLayout w:type="fixed"/>
        <w:tblLook w:val="0000" w:firstRow="0" w:lastRow="0" w:firstColumn="0" w:lastColumn="0" w:noHBand="0" w:noVBand="0"/>
      </w:tblPr>
      <w:tblGrid>
        <w:gridCol w:w="614"/>
        <w:gridCol w:w="490"/>
        <w:gridCol w:w="489"/>
        <w:gridCol w:w="2607"/>
        <w:gridCol w:w="1643"/>
        <w:gridCol w:w="1643"/>
        <w:gridCol w:w="1643"/>
        <w:gridCol w:w="1643"/>
        <w:gridCol w:w="1643"/>
        <w:gridCol w:w="1643"/>
      </w:tblGrid>
      <w:tr w:rsidR="00A277E2" w:rsidRPr="00FB763B" w:rsidTr="003201E9">
        <w:trPr>
          <w:trHeight w:val="450"/>
        </w:trPr>
        <w:tc>
          <w:tcPr>
            <w:tcW w:w="4200" w:type="dxa"/>
            <w:gridSpan w:val="4"/>
            <w:tcBorders>
              <w:top w:val="single" w:sz="8" w:space="0" w:color="auto"/>
              <w:left w:val="single" w:sz="8" w:space="0" w:color="auto"/>
              <w:bottom w:val="single" w:sz="8" w:space="0" w:color="auto"/>
              <w:right w:val="single" w:sz="8" w:space="0" w:color="auto"/>
            </w:tcBorders>
            <w:shd w:val="clear" w:color="auto" w:fill="auto"/>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项目</w:t>
            </w:r>
          </w:p>
        </w:tc>
        <w:tc>
          <w:tcPr>
            <w:tcW w:w="1643"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本年支出合计</w:t>
            </w:r>
          </w:p>
        </w:tc>
        <w:tc>
          <w:tcPr>
            <w:tcW w:w="1643"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基本支出</w:t>
            </w:r>
          </w:p>
        </w:tc>
        <w:tc>
          <w:tcPr>
            <w:tcW w:w="1643"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项目支出</w:t>
            </w:r>
          </w:p>
        </w:tc>
        <w:tc>
          <w:tcPr>
            <w:tcW w:w="1643"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上缴上级支出</w:t>
            </w:r>
          </w:p>
        </w:tc>
        <w:tc>
          <w:tcPr>
            <w:tcW w:w="1643"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经营支出</w:t>
            </w:r>
          </w:p>
        </w:tc>
        <w:tc>
          <w:tcPr>
            <w:tcW w:w="1643"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对附属单位补助支出</w:t>
            </w:r>
          </w:p>
        </w:tc>
      </w:tr>
      <w:tr w:rsidR="00A277E2" w:rsidRPr="00FB763B" w:rsidTr="003201E9">
        <w:trPr>
          <w:trHeight w:val="450"/>
        </w:trPr>
        <w:tc>
          <w:tcPr>
            <w:tcW w:w="1593" w:type="dxa"/>
            <w:gridSpan w:val="3"/>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功能分类</w:t>
            </w:r>
            <w:r w:rsidRPr="00FB763B">
              <w:rPr>
                <w:rFonts w:ascii="宋体" w:hAnsi="宋体" w:cs="宋体" w:hint="eastAsia"/>
                <w:kern w:val="0"/>
                <w:szCs w:val="21"/>
              </w:rPr>
              <w:br/>
              <w:t>科目编码</w:t>
            </w:r>
          </w:p>
        </w:tc>
        <w:tc>
          <w:tcPr>
            <w:tcW w:w="2607" w:type="dxa"/>
            <w:vMerge w:val="restart"/>
            <w:tcBorders>
              <w:top w:val="nil"/>
              <w:left w:val="single" w:sz="8" w:space="0" w:color="auto"/>
              <w:bottom w:val="single" w:sz="8" w:space="0" w:color="auto"/>
              <w:right w:val="single" w:sz="8" w:space="0" w:color="auto"/>
            </w:tcBorders>
            <w:shd w:val="clear" w:color="auto" w:fill="auto"/>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科目名称</w:t>
            </w:r>
          </w:p>
        </w:tc>
        <w:tc>
          <w:tcPr>
            <w:tcW w:w="1643" w:type="dxa"/>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r>
      <w:tr w:rsidR="00A277E2" w:rsidRPr="00FB763B" w:rsidTr="003201E9">
        <w:trPr>
          <w:trHeight w:val="450"/>
        </w:trPr>
        <w:tc>
          <w:tcPr>
            <w:tcW w:w="1593" w:type="dxa"/>
            <w:gridSpan w:val="3"/>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c>
          <w:tcPr>
            <w:tcW w:w="2607" w:type="dxa"/>
            <w:vMerge/>
            <w:tcBorders>
              <w:top w:val="nil"/>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r w:rsidRPr="00FB763B">
              <w:rPr>
                <w:rFonts w:ascii="宋体" w:hAnsi="宋体" w:cs="宋体" w:hint="eastAsia"/>
                <w:kern w:val="0"/>
                <w:szCs w:val="21"/>
              </w:rPr>
              <w:t>类</w:t>
            </w:r>
          </w:p>
        </w:tc>
        <w:tc>
          <w:tcPr>
            <w:tcW w:w="490" w:type="dxa"/>
            <w:tcBorders>
              <w:top w:val="nil"/>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r w:rsidRPr="00FB763B">
              <w:rPr>
                <w:rFonts w:ascii="宋体" w:hAnsi="宋体" w:cs="宋体" w:hint="eastAsia"/>
                <w:kern w:val="0"/>
                <w:szCs w:val="21"/>
              </w:rPr>
              <w:t>款</w:t>
            </w:r>
          </w:p>
        </w:tc>
        <w:tc>
          <w:tcPr>
            <w:tcW w:w="489" w:type="dxa"/>
            <w:tcBorders>
              <w:top w:val="nil"/>
              <w:left w:val="single" w:sz="8" w:space="0" w:color="auto"/>
              <w:bottom w:val="single" w:sz="8" w:space="0" w:color="auto"/>
              <w:right w:val="single" w:sz="8" w:space="0" w:color="auto"/>
            </w:tcBorders>
            <w:vAlign w:val="center"/>
          </w:tcPr>
          <w:p w:rsidR="00A277E2" w:rsidRPr="00FB763B" w:rsidRDefault="00A277E2" w:rsidP="003201E9">
            <w:pPr>
              <w:widowControl/>
              <w:jc w:val="left"/>
              <w:rPr>
                <w:rFonts w:ascii="宋体" w:hAnsi="宋体" w:cs="宋体"/>
                <w:kern w:val="0"/>
                <w:szCs w:val="21"/>
              </w:rPr>
            </w:pPr>
            <w:r w:rsidRPr="00FB763B">
              <w:rPr>
                <w:rFonts w:ascii="宋体" w:hAnsi="宋体" w:cs="宋体" w:hint="eastAsia"/>
                <w:kern w:val="0"/>
                <w:szCs w:val="21"/>
              </w:rPr>
              <w:t>项</w:t>
            </w:r>
          </w:p>
        </w:tc>
        <w:tc>
          <w:tcPr>
            <w:tcW w:w="2607"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合计</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12455.11</w:t>
            </w: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4729.10</w:t>
            </w: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7720.07</w:t>
            </w: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5.93</w:t>
            </w: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 xml:space="preserve">　</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 xml:space="preserve">　</w:t>
            </w: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文化体育与传媒支出</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11391.29</w:t>
            </w: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3665.29</w:t>
            </w: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7720.07</w:t>
            </w: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5.93</w:t>
            </w: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rPr>
                <w:rFonts w:ascii="宋体" w:hAnsi="宋体" w:cs="宋体"/>
                <w:kern w:val="0"/>
                <w:szCs w:val="21"/>
              </w:rPr>
            </w:pPr>
            <w:r>
              <w:rPr>
                <w:rFonts w:ascii="宋体" w:hAnsi="宋体" w:cs="宋体" w:hint="eastAsia"/>
                <w:kern w:val="0"/>
                <w:szCs w:val="21"/>
              </w:rPr>
              <w:t>01</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 xml:space="preserve">　</w:t>
            </w: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文化</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4897.62</w:t>
            </w: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1947.45</w:t>
            </w: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2944.24</w:t>
            </w: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5.93</w:t>
            </w: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rPr>
                <w:rFonts w:ascii="宋体" w:hAnsi="宋体" w:cs="宋体"/>
                <w:kern w:val="0"/>
                <w:szCs w:val="21"/>
              </w:rPr>
            </w:pPr>
            <w:r>
              <w:rPr>
                <w:rFonts w:ascii="宋体" w:hAnsi="宋体" w:cs="宋体" w:hint="eastAsia"/>
                <w:kern w:val="0"/>
                <w:szCs w:val="21"/>
              </w:rPr>
              <w:t>01</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行政运行</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268.89</w:t>
            </w: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268.89</w:t>
            </w: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02</w:t>
            </w:r>
          </w:p>
        </w:tc>
        <w:tc>
          <w:tcPr>
            <w:tcW w:w="2607" w:type="dxa"/>
            <w:tcBorders>
              <w:top w:val="nil"/>
              <w:left w:val="nil"/>
              <w:bottom w:val="single" w:sz="8" w:space="0" w:color="auto"/>
              <w:right w:val="single" w:sz="8" w:space="0" w:color="auto"/>
            </w:tcBorders>
            <w:shd w:val="clear" w:color="auto" w:fill="auto"/>
            <w:vAlign w:val="center"/>
          </w:tcPr>
          <w:p w:rsidR="00A277E2" w:rsidRDefault="00A277E2" w:rsidP="003201E9">
            <w:pPr>
              <w:widowControl/>
              <w:jc w:val="left"/>
              <w:rPr>
                <w:rFonts w:ascii="宋体" w:hAnsi="宋体" w:cs="宋体"/>
                <w:kern w:val="0"/>
                <w:szCs w:val="21"/>
              </w:rPr>
            </w:pPr>
            <w:r>
              <w:rPr>
                <w:rFonts w:ascii="宋体" w:hAnsi="宋体" w:cs="宋体" w:hint="eastAsia"/>
                <w:kern w:val="0"/>
                <w:szCs w:val="21"/>
              </w:rPr>
              <w:t>一般行政事务管理</w:t>
            </w:r>
          </w:p>
          <w:p w:rsidR="00A277E2" w:rsidRPr="00FB763B" w:rsidRDefault="00A277E2" w:rsidP="003201E9">
            <w:pPr>
              <w:widowControl/>
              <w:jc w:val="lef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19.67</w:t>
            </w: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19.67</w:t>
            </w: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04</w:t>
            </w: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图书馆</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1240.68</w:t>
            </w: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609.16</w:t>
            </w: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631.53</w:t>
            </w: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09</w:t>
            </w: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群众文化</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1567.60</w:t>
            </w: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995.76</w:t>
            </w: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565.92</w:t>
            </w: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5.93</w:t>
            </w: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12</w:t>
            </w: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文化市场管理所</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153.50</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73.65</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79.85</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90" w:type="dxa"/>
            <w:tcBorders>
              <w:top w:val="nil"/>
              <w:left w:val="nil"/>
              <w:bottom w:val="single" w:sz="8" w:space="0" w:color="auto"/>
              <w:right w:val="single" w:sz="8" w:space="0" w:color="auto"/>
            </w:tcBorders>
            <w:shd w:val="clear" w:color="auto" w:fill="auto"/>
            <w:noWrap/>
            <w:vAlign w:val="center"/>
          </w:tcPr>
          <w:p w:rsidR="00A277E2"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99</w:t>
            </w: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其他文化支出</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1647.27</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1647.27</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02</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文物</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1157.37</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319.59</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837.78</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02</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博物馆</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757.37</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319.59</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437.78</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02</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99</w:t>
            </w: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其他文物支出</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400.00</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400.00</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lastRenderedPageBreak/>
              <w:t>207</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03</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体育</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59.13</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59.13</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03</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行政支出</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59.13</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59.13</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04</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新闻出版广播影视</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4947.55</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1339.12</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3608.43</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04</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电视</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2547.55</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1339.12</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1208.43</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04</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99</w:t>
            </w: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其他新闻出版广播影视支出</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2400.00</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2400.00</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99</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其他文化体育与传媒支出</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329.62</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329062</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99</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02</w:t>
            </w: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宣传文化发展专项支出</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59.11</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59.11</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99</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99</w:t>
            </w: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其他文化体育与传媒支出</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270.51</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270.51</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208</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社会保障和就业支出</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675.79</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675.79</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208</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行政事业单位离退休</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675.79</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675.79</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208</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归口管理的行政单位离退休</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12.78</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12.78</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208</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02</w:t>
            </w: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事业单位离退休</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61.95</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61.95</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208</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机关事业单位基本养老保险缴费支出</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441.71</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441.71</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208</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06</w:t>
            </w: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机关事业单位职业年金缴费支出</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159.34</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159.34</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w:t>
            </w:r>
            <w:r>
              <w:rPr>
                <w:rFonts w:ascii="宋体" w:hAnsi="宋体" w:cs="宋体" w:hint="eastAsia"/>
                <w:kern w:val="0"/>
                <w:szCs w:val="21"/>
              </w:rPr>
              <w:t>210</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 xml:space="preserve">　</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 xml:space="preserve">　</w:t>
            </w: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sidRPr="00FB763B">
              <w:rPr>
                <w:rFonts w:ascii="宋体" w:hAnsi="宋体" w:cs="宋体" w:hint="eastAsia"/>
                <w:kern w:val="0"/>
                <w:szCs w:val="21"/>
              </w:rPr>
              <w:t>…</w:t>
            </w:r>
            <w:r>
              <w:rPr>
                <w:rFonts w:ascii="宋体" w:hAnsi="宋体" w:cs="宋体" w:hint="eastAsia"/>
                <w:kern w:val="0"/>
                <w:szCs w:val="21"/>
              </w:rPr>
              <w:t>医疗卫生与计划生育支出</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203.39</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203.39</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lastRenderedPageBreak/>
              <w:t>210</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r w:rsidRPr="00FB763B">
              <w:rPr>
                <w:rFonts w:ascii="宋体" w:hAnsi="宋体" w:cs="宋体" w:hint="eastAsia"/>
                <w:kern w:val="0"/>
                <w:szCs w:val="21"/>
              </w:rPr>
              <w:t xml:space="preserve">　</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 xml:space="preserve">　</w:t>
            </w: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医疗保障</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203.39</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203.39</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210</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rPr>
                <w:rFonts w:ascii="宋体" w:hAnsi="宋体" w:cs="宋体"/>
                <w:kern w:val="0"/>
                <w:szCs w:val="21"/>
              </w:rPr>
            </w:pPr>
            <w:r>
              <w:rPr>
                <w:rFonts w:ascii="宋体" w:hAnsi="宋体" w:cs="宋体" w:hint="eastAsia"/>
                <w:kern w:val="0"/>
                <w:szCs w:val="21"/>
              </w:rPr>
              <w:t>05</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行政单位医疗</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13.54</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13.54</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210</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rPr>
                <w:rFonts w:ascii="宋体" w:hAnsi="宋体" w:cs="宋体"/>
                <w:kern w:val="0"/>
                <w:szCs w:val="21"/>
              </w:rPr>
            </w:pPr>
            <w:r>
              <w:rPr>
                <w:rFonts w:ascii="宋体" w:hAnsi="宋体" w:cs="宋体" w:hint="eastAsia"/>
                <w:kern w:val="0"/>
                <w:szCs w:val="21"/>
              </w:rPr>
              <w:t>05</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02</w:t>
            </w: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事业单位医疗</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189.85</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189.85</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221</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rPr>
                <w:rFonts w:ascii="宋体" w:hAnsi="宋体" w:cs="宋体"/>
                <w:kern w:val="0"/>
                <w:szCs w:val="21"/>
              </w:rPr>
            </w:pP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sidRPr="00627BED">
              <w:rPr>
                <w:rFonts w:ascii="宋体" w:hAnsi="宋体" w:cs="宋体" w:hint="eastAsia"/>
                <w:kern w:val="0"/>
                <w:szCs w:val="21"/>
              </w:rPr>
              <w:t>住房保障支出</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184.63</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184.63</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221</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rPr>
                <w:rFonts w:ascii="宋体" w:hAnsi="宋体" w:cs="宋体"/>
                <w:kern w:val="0"/>
                <w:szCs w:val="21"/>
              </w:rPr>
            </w:pPr>
            <w:r>
              <w:rPr>
                <w:rFonts w:ascii="宋体" w:hAnsi="宋体" w:cs="宋体" w:hint="eastAsia"/>
                <w:kern w:val="0"/>
                <w:szCs w:val="21"/>
              </w:rPr>
              <w:t>02</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sidRPr="00627BED">
              <w:rPr>
                <w:rFonts w:ascii="宋体" w:hAnsi="宋体" w:cs="宋体" w:hint="eastAsia"/>
                <w:kern w:val="0"/>
                <w:szCs w:val="21"/>
              </w:rPr>
              <w:t>住房改革支出</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184.63</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184.63</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221</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rPr>
                <w:rFonts w:ascii="宋体" w:hAnsi="宋体" w:cs="宋体"/>
                <w:kern w:val="0"/>
                <w:szCs w:val="21"/>
              </w:rPr>
            </w:pPr>
            <w:r>
              <w:rPr>
                <w:rFonts w:ascii="宋体" w:hAnsi="宋体" w:cs="宋体" w:hint="eastAsia"/>
                <w:kern w:val="0"/>
                <w:szCs w:val="21"/>
              </w:rPr>
              <w:t>02</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sidRPr="00627BED">
              <w:rPr>
                <w:rFonts w:ascii="宋体" w:hAnsi="宋体" w:cs="宋体" w:hint="eastAsia"/>
                <w:kern w:val="0"/>
                <w:szCs w:val="21"/>
              </w:rPr>
              <w:t xml:space="preserve">  住房公积金</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161.14</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161.14</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221</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rPr>
                <w:rFonts w:ascii="宋体" w:hAnsi="宋体" w:cs="宋体"/>
                <w:kern w:val="0"/>
                <w:szCs w:val="21"/>
              </w:rPr>
            </w:pPr>
            <w:r>
              <w:rPr>
                <w:rFonts w:ascii="宋体" w:hAnsi="宋体" w:cs="宋体" w:hint="eastAsia"/>
                <w:kern w:val="0"/>
                <w:szCs w:val="21"/>
              </w:rPr>
              <w:t>02</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03</w:t>
            </w:r>
            <w:r w:rsidRPr="00FB763B">
              <w:rPr>
                <w:rFonts w:ascii="宋体" w:hAnsi="宋体" w:cs="宋体" w:hint="eastAsia"/>
                <w:kern w:val="0"/>
                <w:szCs w:val="21"/>
              </w:rPr>
              <w:t xml:space="preserve">　</w:t>
            </w: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sidRPr="00627BED">
              <w:rPr>
                <w:rFonts w:ascii="宋体" w:hAnsi="宋体" w:cs="宋体" w:hint="eastAsia"/>
                <w:kern w:val="0"/>
                <w:szCs w:val="21"/>
              </w:rPr>
              <w:t xml:space="preserve">  购房补贴</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23.49</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Pr>
                <w:rFonts w:ascii="宋体" w:hAnsi="宋体" w:cs="宋体" w:hint="eastAsia"/>
                <w:kern w:val="0"/>
                <w:szCs w:val="21"/>
              </w:rPr>
              <w:t>23.49</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p>
        </w:tc>
      </w:tr>
      <w:tr w:rsidR="00A277E2" w:rsidRPr="00FB763B" w:rsidTr="003201E9">
        <w:trPr>
          <w:trHeight w:val="450"/>
        </w:trPr>
        <w:tc>
          <w:tcPr>
            <w:tcW w:w="614" w:type="dxa"/>
            <w:tcBorders>
              <w:top w:val="nil"/>
              <w:left w:val="single" w:sz="8" w:space="0" w:color="auto"/>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w:t>
            </w:r>
          </w:p>
        </w:tc>
        <w:tc>
          <w:tcPr>
            <w:tcW w:w="490"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 xml:space="preserve">…　</w:t>
            </w:r>
          </w:p>
        </w:tc>
        <w:tc>
          <w:tcPr>
            <w:tcW w:w="489"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 xml:space="preserve">…　</w:t>
            </w:r>
          </w:p>
        </w:tc>
        <w:tc>
          <w:tcPr>
            <w:tcW w:w="2607" w:type="dxa"/>
            <w:tcBorders>
              <w:top w:val="nil"/>
              <w:left w:val="nil"/>
              <w:bottom w:val="single" w:sz="8" w:space="0" w:color="auto"/>
              <w:right w:val="single" w:sz="8" w:space="0" w:color="auto"/>
            </w:tcBorders>
            <w:shd w:val="clear" w:color="auto" w:fill="auto"/>
            <w:vAlign w:val="center"/>
          </w:tcPr>
          <w:p w:rsidR="00A277E2" w:rsidRPr="00FB763B" w:rsidRDefault="00A277E2" w:rsidP="003201E9">
            <w:pPr>
              <w:widowControl/>
              <w:jc w:val="left"/>
              <w:rPr>
                <w:rFonts w:ascii="宋体" w:hAnsi="宋体" w:cs="宋体"/>
                <w:kern w:val="0"/>
                <w:szCs w:val="21"/>
              </w:rPr>
            </w:pPr>
            <w:r w:rsidRPr="00FB763B">
              <w:rPr>
                <w:rFonts w:ascii="宋体" w:hAnsi="宋体" w:cs="宋体" w:hint="eastAsia"/>
                <w:kern w:val="0"/>
                <w:szCs w:val="21"/>
              </w:rPr>
              <w:t>…</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A277E2" w:rsidRPr="00FB763B" w:rsidRDefault="00A277E2" w:rsidP="003201E9">
            <w:pPr>
              <w:widowControl/>
              <w:jc w:val="right"/>
              <w:rPr>
                <w:rFonts w:ascii="宋体" w:hAnsi="宋体" w:cs="宋体"/>
                <w:kern w:val="0"/>
                <w:szCs w:val="21"/>
              </w:rPr>
            </w:pPr>
            <w:r w:rsidRPr="00FB763B">
              <w:rPr>
                <w:rFonts w:ascii="宋体" w:hAnsi="宋体" w:cs="宋体" w:hint="eastAsia"/>
                <w:kern w:val="0"/>
                <w:szCs w:val="21"/>
              </w:rPr>
              <w:t xml:space="preserve">　</w:t>
            </w:r>
          </w:p>
        </w:tc>
      </w:tr>
    </w:tbl>
    <w:p w:rsidR="00A277E2" w:rsidRDefault="00A277E2" w:rsidP="00A277E2">
      <w:pPr>
        <w:autoSpaceDE w:val="0"/>
        <w:autoSpaceDN w:val="0"/>
        <w:adjustRightInd w:val="0"/>
        <w:rPr>
          <w:rFonts w:ascii="宋体" w:hAnsi="宋体"/>
          <w:szCs w:val="21"/>
        </w:rPr>
      </w:pPr>
    </w:p>
    <w:p w:rsidR="00A277E2" w:rsidRDefault="00A277E2" w:rsidP="00A277E2">
      <w:pPr>
        <w:autoSpaceDE w:val="0"/>
        <w:autoSpaceDN w:val="0"/>
        <w:adjustRightInd w:val="0"/>
        <w:jc w:val="center"/>
        <w:rPr>
          <w:rFonts w:ascii="宋体" w:hAnsi="宋体"/>
          <w:szCs w:val="21"/>
        </w:rPr>
        <w:sectPr w:rsidR="00A277E2" w:rsidSect="003201E9">
          <w:pgSz w:w="16838" w:h="11906" w:orient="landscape"/>
          <w:pgMar w:top="1797" w:right="1440" w:bottom="1797" w:left="1440" w:header="851" w:footer="992" w:gutter="0"/>
          <w:cols w:space="425"/>
          <w:docGrid w:type="linesAndChars" w:linePitch="312"/>
        </w:sectPr>
      </w:pPr>
    </w:p>
    <w:p w:rsidR="00A277E2" w:rsidRPr="00E1637E" w:rsidRDefault="00A277E2" w:rsidP="00A277E2">
      <w:pPr>
        <w:autoSpaceDE w:val="0"/>
        <w:autoSpaceDN w:val="0"/>
        <w:adjustRightInd w:val="0"/>
        <w:jc w:val="center"/>
        <w:rPr>
          <w:rFonts w:ascii="宋体" w:hAnsi="宋体"/>
          <w:szCs w:val="21"/>
        </w:rPr>
      </w:pPr>
      <w:r w:rsidRPr="00E1637E">
        <w:rPr>
          <w:rFonts w:ascii="宋体" w:hAnsi="宋体" w:hint="eastAsia"/>
          <w:szCs w:val="21"/>
        </w:rPr>
        <w:lastRenderedPageBreak/>
        <w:t>2016年度财政拨款收入支出决算总表</w:t>
      </w:r>
    </w:p>
    <w:p w:rsidR="00A277E2" w:rsidRPr="00C6322E" w:rsidRDefault="00A277E2" w:rsidP="00A277E2">
      <w:pPr>
        <w:autoSpaceDE w:val="0"/>
        <w:autoSpaceDN w:val="0"/>
        <w:adjustRightInd w:val="0"/>
        <w:ind w:right="360"/>
        <w:jc w:val="right"/>
        <w:rPr>
          <w:rFonts w:ascii="宋体" w:hAnsi="宋体"/>
          <w:szCs w:val="21"/>
        </w:rPr>
      </w:pPr>
      <w:r w:rsidRPr="00E1637E">
        <w:rPr>
          <w:rFonts w:ascii="宋体" w:hAnsi="宋体" w:hint="eastAsia"/>
          <w:szCs w:val="21"/>
        </w:rPr>
        <w:t>单位：万元</w:t>
      </w:r>
    </w:p>
    <w:tbl>
      <w:tblPr>
        <w:tblW w:w="13875" w:type="dxa"/>
        <w:tblInd w:w="93" w:type="dxa"/>
        <w:tblLook w:val="0000" w:firstRow="0" w:lastRow="0" w:firstColumn="0" w:lastColumn="0" w:noHBand="0" w:noVBand="0"/>
      </w:tblPr>
      <w:tblGrid>
        <w:gridCol w:w="3883"/>
        <w:gridCol w:w="1892"/>
        <w:gridCol w:w="3126"/>
        <w:gridCol w:w="1734"/>
        <w:gridCol w:w="1620"/>
        <w:gridCol w:w="1620"/>
      </w:tblGrid>
      <w:tr w:rsidR="00A277E2" w:rsidRPr="00E1637E" w:rsidTr="003201E9">
        <w:trPr>
          <w:trHeight w:val="402"/>
        </w:trPr>
        <w:tc>
          <w:tcPr>
            <w:tcW w:w="5775" w:type="dxa"/>
            <w:gridSpan w:val="2"/>
            <w:tcBorders>
              <w:top w:val="single" w:sz="8" w:space="0" w:color="auto"/>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收入决算数</w:t>
            </w:r>
          </w:p>
        </w:tc>
        <w:tc>
          <w:tcPr>
            <w:tcW w:w="8100" w:type="dxa"/>
            <w:gridSpan w:val="4"/>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支出决算数</w:t>
            </w:r>
          </w:p>
        </w:tc>
      </w:tr>
      <w:tr w:rsidR="00A277E2" w:rsidRPr="00E1637E" w:rsidTr="003201E9">
        <w:trPr>
          <w:trHeight w:val="630"/>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项目</w:t>
            </w:r>
          </w:p>
        </w:tc>
        <w:tc>
          <w:tcPr>
            <w:tcW w:w="1892"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Pr>
                <w:rFonts w:ascii="宋体" w:hAnsi="宋体" w:cs="宋体" w:hint="eastAsia"/>
                <w:kern w:val="0"/>
                <w:szCs w:val="21"/>
              </w:rPr>
              <w:t>决算数</w:t>
            </w:r>
          </w:p>
        </w:tc>
        <w:tc>
          <w:tcPr>
            <w:tcW w:w="3126"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项目</w:t>
            </w:r>
          </w:p>
        </w:tc>
        <w:tc>
          <w:tcPr>
            <w:tcW w:w="1734"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合计</w:t>
            </w:r>
          </w:p>
        </w:tc>
        <w:tc>
          <w:tcPr>
            <w:tcW w:w="1620" w:type="dxa"/>
            <w:tcBorders>
              <w:top w:val="nil"/>
              <w:left w:val="nil"/>
              <w:bottom w:val="single" w:sz="8" w:space="0" w:color="auto"/>
              <w:right w:val="single" w:sz="8" w:space="0" w:color="auto"/>
            </w:tcBorders>
            <w:shd w:val="clear" w:color="auto" w:fill="auto"/>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一般公共预算财政拨款</w:t>
            </w:r>
          </w:p>
        </w:tc>
        <w:tc>
          <w:tcPr>
            <w:tcW w:w="1620" w:type="dxa"/>
            <w:tcBorders>
              <w:top w:val="nil"/>
              <w:left w:val="nil"/>
              <w:bottom w:val="single" w:sz="8" w:space="0" w:color="auto"/>
              <w:right w:val="single" w:sz="8" w:space="0" w:color="auto"/>
            </w:tcBorders>
            <w:shd w:val="clear" w:color="auto" w:fill="auto"/>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政府性基金预算财政拨款</w:t>
            </w:r>
          </w:p>
        </w:tc>
      </w:tr>
      <w:tr w:rsidR="00A277E2" w:rsidRPr="00E1637E" w:rsidTr="003201E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一、一般公共预算财政拨款</w:t>
            </w:r>
          </w:p>
        </w:tc>
        <w:tc>
          <w:tcPr>
            <w:tcW w:w="1892"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Pr>
                <w:rFonts w:ascii="宋体" w:hAnsi="宋体" w:cs="宋体" w:hint="eastAsia"/>
                <w:kern w:val="0"/>
                <w:szCs w:val="21"/>
              </w:rPr>
              <w:t>12648.94</w:t>
            </w: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一、一般公共服务支出</w:t>
            </w:r>
          </w:p>
        </w:tc>
        <w:tc>
          <w:tcPr>
            <w:tcW w:w="1734"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277E2" w:rsidRPr="00E1637E" w:rsidTr="003201E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二、政府性基金预算财政拨款</w:t>
            </w:r>
          </w:p>
        </w:tc>
        <w:tc>
          <w:tcPr>
            <w:tcW w:w="1892"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二、外交支出</w:t>
            </w:r>
          </w:p>
        </w:tc>
        <w:tc>
          <w:tcPr>
            <w:tcW w:w="1734"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277E2" w:rsidRPr="00E1637E" w:rsidTr="003201E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三、国防支出</w:t>
            </w:r>
          </w:p>
        </w:tc>
        <w:tc>
          <w:tcPr>
            <w:tcW w:w="1734"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277E2" w:rsidRPr="00E1637E" w:rsidTr="003201E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四、公共安全支出</w:t>
            </w:r>
          </w:p>
        </w:tc>
        <w:tc>
          <w:tcPr>
            <w:tcW w:w="1734"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277E2" w:rsidRPr="00E1637E" w:rsidTr="003201E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五、教育支出</w:t>
            </w:r>
          </w:p>
        </w:tc>
        <w:tc>
          <w:tcPr>
            <w:tcW w:w="1734"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277E2" w:rsidRPr="00E1637E" w:rsidTr="003201E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六、科学技术支出</w:t>
            </w:r>
          </w:p>
        </w:tc>
        <w:tc>
          <w:tcPr>
            <w:tcW w:w="1734"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277E2" w:rsidRPr="00E1637E" w:rsidTr="003201E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七、文化体育与传媒支出</w:t>
            </w:r>
          </w:p>
        </w:tc>
        <w:tc>
          <w:tcPr>
            <w:tcW w:w="1734"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Pr>
                <w:rFonts w:ascii="宋体" w:hAnsi="宋体" w:cs="宋体" w:hint="eastAsia"/>
                <w:kern w:val="0"/>
                <w:szCs w:val="21"/>
              </w:rPr>
              <w:t>10668.20</w:t>
            </w: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Pr>
                <w:rFonts w:ascii="宋体" w:hAnsi="宋体" w:cs="宋体" w:hint="eastAsia"/>
                <w:kern w:val="0"/>
                <w:szCs w:val="21"/>
              </w:rPr>
              <w:t>10668.20</w:t>
            </w: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277E2" w:rsidRPr="00E1637E" w:rsidTr="003201E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八、社会保障和就业支出</w:t>
            </w:r>
          </w:p>
        </w:tc>
        <w:tc>
          <w:tcPr>
            <w:tcW w:w="1734"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Pr>
                <w:rFonts w:ascii="宋体" w:hAnsi="宋体" w:cs="宋体" w:hint="eastAsia"/>
                <w:kern w:val="0"/>
                <w:szCs w:val="21"/>
              </w:rPr>
              <w:t>675.79</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Pr>
                <w:rFonts w:ascii="宋体" w:hAnsi="宋体" w:cs="宋体" w:hint="eastAsia"/>
                <w:kern w:val="0"/>
                <w:szCs w:val="21"/>
              </w:rPr>
              <w:t>675.79</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277E2" w:rsidRPr="00E1637E" w:rsidTr="003201E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九、医疗卫生与计划生育支出</w:t>
            </w:r>
          </w:p>
        </w:tc>
        <w:tc>
          <w:tcPr>
            <w:tcW w:w="1734"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Pr>
                <w:rFonts w:ascii="宋体" w:hAnsi="宋体" w:cs="宋体" w:hint="eastAsia"/>
                <w:kern w:val="0"/>
                <w:szCs w:val="21"/>
              </w:rPr>
              <w:t>203.34</w:t>
            </w: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Pr>
                <w:rFonts w:ascii="宋体" w:hAnsi="宋体" w:cs="宋体" w:hint="eastAsia"/>
                <w:kern w:val="0"/>
                <w:szCs w:val="21"/>
              </w:rPr>
              <w:t>203.34</w:t>
            </w: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277E2" w:rsidRPr="00E1637E" w:rsidTr="003201E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十、节能环保支出</w:t>
            </w:r>
          </w:p>
        </w:tc>
        <w:tc>
          <w:tcPr>
            <w:tcW w:w="1734"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277E2" w:rsidRPr="00E1637E" w:rsidTr="003201E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十一、城乡社区支出</w:t>
            </w:r>
          </w:p>
        </w:tc>
        <w:tc>
          <w:tcPr>
            <w:tcW w:w="1734"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277E2" w:rsidRPr="00E1637E" w:rsidTr="003201E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十二、农林水支出</w:t>
            </w:r>
          </w:p>
        </w:tc>
        <w:tc>
          <w:tcPr>
            <w:tcW w:w="1734"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277E2" w:rsidRPr="00E1637E" w:rsidTr="003201E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十三、交通运输支出</w:t>
            </w:r>
          </w:p>
        </w:tc>
        <w:tc>
          <w:tcPr>
            <w:tcW w:w="1734"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277E2" w:rsidRPr="00E1637E" w:rsidTr="003201E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十四、资源勘探信息等支出</w:t>
            </w:r>
          </w:p>
        </w:tc>
        <w:tc>
          <w:tcPr>
            <w:tcW w:w="1734"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277E2" w:rsidRPr="00E1637E" w:rsidTr="003201E9">
        <w:trPr>
          <w:trHeight w:val="402"/>
        </w:trPr>
        <w:tc>
          <w:tcPr>
            <w:tcW w:w="3883" w:type="dxa"/>
            <w:tcBorders>
              <w:top w:val="nil"/>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十五、商业服务业等支出</w:t>
            </w:r>
          </w:p>
        </w:tc>
        <w:tc>
          <w:tcPr>
            <w:tcW w:w="1734"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nil"/>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277E2" w:rsidRPr="00E1637E" w:rsidTr="003201E9">
        <w:trPr>
          <w:trHeight w:val="402"/>
        </w:trPr>
        <w:tc>
          <w:tcPr>
            <w:tcW w:w="3883" w:type="dxa"/>
            <w:tcBorders>
              <w:top w:val="single" w:sz="8" w:space="0" w:color="auto"/>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lastRenderedPageBreak/>
              <w:t xml:space="preserve">　</w:t>
            </w:r>
          </w:p>
        </w:tc>
        <w:tc>
          <w:tcPr>
            <w:tcW w:w="1892"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十六、金融支出</w:t>
            </w:r>
          </w:p>
        </w:tc>
        <w:tc>
          <w:tcPr>
            <w:tcW w:w="1734"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277E2" w:rsidRPr="00E1637E" w:rsidTr="003201E9">
        <w:trPr>
          <w:trHeight w:val="402"/>
        </w:trPr>
        <w:tc>
          <w:tcPr>
            <w:tcW w:w="3883" w:type="dxa"/>
            <w:tcBorders>
              <w:top w:val="single" w:sz="8" w:space="0" w:color="auto"/>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十七、援助其他地区支出</w:t>
            </w:r>
          </w:p>
        </w:tc>
        <w:tc>
          <w:tcPr>
            <w:tcW w:w="1734"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277E2" w:rsidRPr="00E1637E" w:rsidTr="003201E9">
        <w:trPr>
          <w:trHeight w:val="402"/>
        </w:trPr>
        <w:tc>
          <w:tcPr>
            <w:tcW w:w="3883" w:type="dxa"/>
            <w:tcBorders>
              <w:top w:val="single" w:sz="8" w:space="0" w:color="auto"/>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十八、国土海洋气象等支出</w:t>
            </w:r>
          </w:p>
        </w:tc>
        <w:tc>
          <w:tcPr>
            <w:tcW w:w="1734"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277E2" w:rsidRPr="00E1637E" w:rsidTr="003201E9">
        <w:trPr>
          <w:trHeight w:val="402"/>
        </w:trPr>
        <w:tc>
          <w:tcPr>
            <w:tcW w:w="3883" w:type="dxa"/>
            <w:tcBorders>
              <w:top w:val="single" w:sz="8" w:space="0" w:color="auto"/>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十九、住房保障支出</w:t>
            </w:r>
          </w:p>
        </w:tc>
        <w:tc>
          <w:tcPr>
            <w:tcW w:w="1734"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Pr>
                <w:rFonts w:ascii="宋体" w:hAnsi="宋体" w:cs="宋体" w:hint="eastAsia"/>
                <w:kern w:val="0"/>
                <w:szCs w:val="21"/>
              </w:rPr>
              <w:t>184.63</w:t>
            </w: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Pr>
                <w:rFonts w:ascii="宋体" w:hAnsi="宋体" w:cs="宋体" w:hint="eastAsia"/>
                <w:kern w:val="0"/>
                <w:szCs w:val="21"/>
              </w:rPr>
              <w:t>184.63</w:t>
            </w: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277E2" w:rsidRPr="00E1637E" w:rsidTr="003201E9">
        <w:trPr>
          <w:trHeight w:val="402"/>
        </w:trPr>
        <w:tc>
          <w:tcPr>
            <w:tcW w:w="3883" w:type="dxa"/>
            <w:tcBorders>
              <w:top w:val="single" w:sz="8" w:space="0" w:color="auto"/>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二十、粮油物资储备支出</w:t>
            </w:r>
          </w:p>
        </w:tc>
        <w:tc>
          <w:tcPr>
            <w:tcW w:w="1734"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277E2" w:rsidRPr="00E1637E" w:rsidTr="003201E9">
        <w:trPr>
          <w:trHeight w:val="402"/>
        </w:trPr>
        <w:tc>
          <w:tcPr>
            <w:tcW w:w="3883" w:type="dxa"/>
            <w:tcBorders>
              <w:top w:val="single" w:sz="8" w:space="0" w:color="auto"/>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 xml:space="preserve">　</w:t>
            </w:r>
          </w:p>
        </w:tc>
        <w:tc>
          <w:tcPr>
            <w:tcW w:w="1892"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二十一、其他支出</w:t>
            </w:r>
          </w:p>
        </w:tc>
        <w:tc>
          <w:tcPr>
            <w:tcW w:w="1734"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r>
      <w:tr w:rsidR="00A277E2" w:rsidRPr="00E1637E" w:rsidTr="003201E9">
        <w:trPr>
          <w:trHeight w:val="402"/>
        </w:trPr>
        <w:tc>
          <w:tcPr>
            <w:tcW w:w="3883" w:type="dxa"/>
            <w:tcBorders>
              <w:top w:val="single" w:sz="8" w:space="0" w:color="auto"/>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bCs/>
                <w:kern w:val="0"/>
                <w:szCs w:val="21"/>
              </w:rPr>
            </w:pPr>
            <w:r w:rsidRPr="00E62322">
              <w:rPr>
                <w:rFonts w:ascii="宋体" w:hAnsi="宋体" w:cs="宋体" w:hint="eastAsia"/>
                <w:bCs/>
                <w:kern w:val="0"/>
                <w:szCs w:val="21"/>
              </w:rPr>
              <w:t>本年收入合计</w:t>
            </w:r>
          </w:p>
        </w:tc>
        <w:tc>
          <w:tcPr>
            <w:tcW w:w="1892"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Pr>
                <w:rFonts w:ascii="宋体" w:hAnsi="宋体" w:cs="宋体" w:hint="eastAsia"/>
                <w:kern w:val="0"/>
                <w:szCs w:val="21"/>
              </w:rPr>
              <w:t>12648.94</w:t>
            </w:r>
            <w:r w:rsidRPr="00E62322">
              <w:rPr>
                <w:rFonts w:ascii="宋体" w:hAnsi="宋体" w:cs="宋体" w:hint="eastAsia"/>
                <w:kern w:val="0"/>
                <w:szCs w:val="21"/>
              </w:rPr>
              <w:t xml:space="preserve">　</w:t>
            </w:r>
          </w:p>
        </w:tc>
        <w:tc>
          <w:tcPr>
            <w:tcW w:w="3126"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bCs/>
                <w:kern w:val="0"/>
                <w:szCs w:val="21"/>
              </w:rPr>
            </w:pPr>
            <w:r w:rsidRPr="00E62322">
              <w:rPr>
                <w:rFonts w:ascii="宋体" w:hAnsi="宋体" w:cs="宋体" w:hint="eastAsia"/>
                <w:bCs/>
                <w:kern w:val="0"/>
                <w:szCs w:val="21"/>
              </w:rPr>
              <w:t>本年支出合计</w:t>
            </w:r>
          </w:p>
        </w:tc>
        <w:tc>
          <w:tcPr>
            <w:tcW w:w="1734"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Pr>
                <w:rFonts w:ascii="宋体" w:hAnsi="宋体" w:cs="宋体" w:hint="eastAsia"/>
                <w:kern w:val="0"/>
                <w:szCs w:val="21"/>
              </w:rPr>
              <w:t>11732.01</w:t>
            </w: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Pr>
                <w:rFonts w:ascii="宋体" w:hAnsi="宋体" w:cs="宋体" w:hint="eastAsia"/>
                <w:kern w:val="0"/>
                <w:szCs w:val="21"/>
              </w:rPr>
              <w:t>11732.01</w:t>
            </w: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bCs/>
                <w:kern w:val="0"/>
                <w:szCs w:val="21"/>
              </w:rPr>
            </w:pPr>
            <w:r w:rsidRPr="00E62322">
              <w:rPr>
                <w:rFonts w:ascii="宋体" w:hAnsi="宋体" w:cs="宋体" w:hint="eastAsia"/>
                <w:bCs/>
                <w:kern w:val="0"/>
                <w:szCs w:val="21"/>
              </w:rPr>
              <w:t xml:space="preserve">　</w:t>
            </w:r>
          </w:p>
        </w:tc>
      </w:tr>
      <w:tr w:rsidR="00A277E2" w:rsidRPr="00E1637E" w:rsidTr="003201E9">
        <w:trPr>
          <w:trHeight w:val="402"/>
        </w:trPr>
        <w:tc>
          <w:tcPr>
            <w:tcW w:w="3883" w:type="dxa"/>
            <w:tcBorders>
              <w:top w:val="single" w:sz="8" w:space="0" w:color="auto"/>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年初财政拨款结转和结余</w:t>
            </w:r>
          </w:p>
        </w:tc>
        <w:tc>
          <w:tcPr>
            <w:tcW w:w="1892"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Pr>
                <w:rFonts w:ascii="宋体" w:hAnsi="宋体" w:cs="宋体" w:hint="eastAsia"/>
                <w:kern w:val="0"/>
                <w:szCs w:val="21"/>
              </w:rPr>
              <w:t>843.19</w:t>
            </w:r>
            <w:r w:rsidRPr="00E62322">
              <w:rPr>
                <w:rFonts w:ascii="宋体" w:hAnsi="宋体" w:cs="宋体" w:hint="eastAsia"/>
                <w:kern w:val="0"/>
                <w:szCs w:val="21"/>
              </w:rPr>
              <w:t xml:space="preserve">　</w:t>
            </w:r>
          </w:p>
        </w:tc>
        <w:tc>
          <w:tcPr>
            <w:tcW w:w="3126"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年末财政拨款结转和结余</w:t>
            </w:r>
          </w:p>
        </w:tc>
        <w:tc>
          <w:tcPr>
            <w:tcW w:w="1734"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Pr>
                <w:rFonts w:ascii="宋体" w:hAnsi="宋体" w:cs="宋体" w:hint="eastAsia"/>
                <w:kern w:val="0"/>
                <w:szCs w:val="21"/>
              </w:rPr>
              <w:t>1760.12</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Pr>
                <w:rFonts w:ascii="宋体" w:hAnsi="宋体" w:cs="宋体" w:hint="eastAsia"/>
                <w:kern w:val="0"/>
                <w:szCs w:val="21"/>
              </w:rPr>
              <w:t>1760.12</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 xml:space="preserve">　</w:t>
            </w:r>
          </w:p>
        </w:tc>
      </w:tr>
      <w:tr w:rsidR="00A277E2" w:rsidRPr="00E1637E" w:rsidTr="003201E9">
        <w:trPr>
          <w:trHeight w:val="402"/>
        </w:trPr>
        <w:tc>
          <w:tcPr>
            <w:tcW w:w="3883" w:type="dxa"/>
            <w:tcBorders>
              <w:top w:val="single" w:sz="8" w:space="0" w:color="auto"/>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 xml:space="preserve">      一般公共预算财政拨款</w:t>
            </w:r>
          </w:p>
        </w:tc>
        <w:tc>
          <w:tcPr>
            <w:tcW w:w="1892"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Pr>
                <w:rFonts w:ascii="宋体" w:hAnsi="宋体" w:cs="宋体" w:hint="eastAsia"/>
                <w:kern w:val="0"/>
                <w:szCs w:val="21"/>
              </w:rPr>
              <w:t>843.19</w:t>
            </w:r>
            <w:r w:rsidRPr="00E62322">
              <w:rPr>
                <w:rFonts w:ascii="宋体" w:hAnsi="宋体" w:cs="宋体" w:hint="eastAsia"/>
                <w:kern w:val="0"/>
                <w:szCs w:val="21"/>
              </w:rPr>
              <w:t xml:space="preserve">　</w:t>
            </w:r>
          </w:p>
        </w:tc>
        <w:tc>
          <w:tcPr>
            <w:tcW w:w="3126"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734"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 xml:space="preserve">　</w:t>
            </w:r>
          </w:p>
        </w:tc>
      </w:tr>
      <w:tr w:rsidR="00A277E2" w:rsidRPr="00E1637E" w:rsidTr="003201E9">
        <w:trPr>
          <w:trHeight w:val="402"/>
        </w:trPr>
        <w:tc>
          <w:tcPr>
            <w:tcW w:w="3883" w:type="dxa"/>
            <w:tcBorders>
              <w:top w:val="single" w:sz="8" w:space="0" w:color="auto"/>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 xml:space="preserve">      政府性基金预算财政拨款</w:t>
            </w:r>
          </w:p>
        </w:tc>
        <w:tc>
          <w:tcPr>
            <w:tcW w:w="1892"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sidRPr="00E62322">
              <w:rPr>
                <w:rFonts w:ascii="宋体" w:hAnsi="宋体" w:cs="宋体" w:hint="eastAsia"/>
                <w:kern w:val="0"/>
                <w:szCs w:val="21"/>
              </w:rPr>
              <w:t xml:space="preserve">　</w:t>
            </w:r>
          </w:p>
        </w:tc>
        <w:tc>
          <w:tcPr>
            <w:tcW w:w="3126"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734"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kern w:val="0"/>
                <w:szCs w:val="21"/>
              </w:rPr>
            </w:pPr>
            <w:r w:rsidRPr="00E62322">
              <w:rPr>
                <w:rFonts w:ascii="宋体" w:hAnsi="宋体" w:cs="宋体" w:hint="eastAsia"/>
                <w:kern w:val="0"/>
                <w:szCs w:val="21"/>
              </w:rPr>
              <w:t xml:space="preserve">　</w:t>
            </w:r>
          </w:p>
        </w:tc>
      </w:tr>
      <w:tr w:rsidR="00A277E2" w:rsidRPr="00E1637E" w:rsidTr="003201E9">
        <w:trPr>
          <w:trHeight w:val="402"/>
        </w:trPr>
        <w:tc>
          <w:tcPr>
            <w:tcW w:w="3883" w:type="dxa"/>
            <w:tcBorders>
              <w:top w:val="single" w:sz="8" w:space="0" w:color="auto"/>
              <w:left w:val="single" w:sz="8" w:space="0" w:color="auto"/>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bCs/>
                <w:kern w:val="0"/>
                <w:szCs w:val="21"/>
              </w:rPr>
            </w:pPr>
            <w:r>
              <w:rPr>
                <w:rFonts w:ascii="宋体" w:hAnsi="宋体" w:cs="宋体" w:hint="eastAsia"/>
                <w:bCs/>
                <w:kern w:val="0"/>
                <w:szCs w:val="21"/>
              </w:rPr>
              <w:t>总计</w:t>
            </w:r>
          </w:p>
        </w:tc>
        <w:tc>
          <w:tcPr>
            <w:tcW w:w="1892"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right"/>
              <w:rPr>
                <w:rFonts w:ascii="宋体" w:hAnsi="宋体" w:cs="宋体"/>
                <w:kern w:val="0"/>
                <w:szCs w:val="21"/>
              </w:rPr>
            </w:pPr>
            <w:r>
              <w:rPr>
                <w:rFonts w:ascii="宋体" w:hAnsi="宋体" w:cs="宋体" w:hint="eastAsia"/>
                <w:kern w:val="0"/>
                <w:szCs w:val="21"/>
              </w:rPr>
              <w:t>13492.13</w:t>
            </w:r>
            <w:r w:rsidRPr="00E62322">
              <w:rPr>
                <w:rFonts w:ascii="宋体" w:hAnsi="宋体" w:cs="宋体" w:hint="eastAsia"/>
                <w:kern w:val="0"/>
                <w:szCs w:val="21"/>
              </w:rPr>
              <w:t xml:space="preserve">　</w:t>
            </w:r>
          </w:p>
        </w:tc>
        <w:tc>
          <w:tcPr>
            <w:tcW w:w="3126"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bCs/>
                <w:kern w:val="0"/>
                <w:szCs w:val="21"/>
              </w:rPr>
            </w:pPr>
            <w:r>
              <w:rPr>
                <w:rFonts w:ascii="宋体" w:hAnsi="宋体" w:cs="宋体" w:hint="eastAsia"/>
                <w:bCs/>
                <w:kern w:val="0"/>
                <w:szCs w:val="21"/>
              </w:rPr>
              <w:t>总计</w:t>
            </w:r>
          </w:p>
        </w:tc>
        <w:tc>
          <w:tcPr>
            <w:tcW w:w="1734"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Pr>
                <w:rFonts w:ascii="宋体" w:hAnsi="宋体" w:cs="宋体" w:hint="eastAsia"/>
                <w:kern w:val="0"/>
                <w:szCs w:val="21"/>
              </w:rPr>
              <w:t>13492.13</w:t>
            </w: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center"/>
              <w:rPr>
                <w:rFonts w:ascii="宋体" w:hAnsi="宋体" w:cs="宋体"/>
                <w:kern w:val="0"/>
                <w:szCs w:val="21"/>
              </w:rPr>
            </w:pPr>
            <w:r>
              <w:rPr>
                <w:rFonts w:ascii="宋体" w:hAnsi="宋体" w:cs="宋体" w:hint="eastAsia"/>
                <w:kern w:val="0"/>
                <w:szCs w:val="21"/>
              </w:rPr>
              <w:t>13492.13</w:t>
            </w:r>
            <w:r w:rsidRPr="00E62322">
              <w:rPr>
                <w:rFonts w:ascii="宋体" w:hAnsi="宋体" w:cs="宋体" w:hint="eastAsia"/>
                <w:kern w:val="0"/>
                <w:szCs w:val="21"/>
              </w:rPr>
              <w:t xml:space="preserve">　</w:t>
            </w:r>
          </w:p>
        </w:tc>
        <w:tc>
          <w:tcPr>
            <w:tcW w:w="1620" w:type="dxa"/>
            <w:tcBorders>
              <w:top w:val="single" w:sz="8" w:space="0" w:color="auto"/>
              <w:left w:val="nil"/>
              <w:bottom w:val="single" w:sz="8" w:space="0" w:color="auto"/>
              <w:right w:val="single" w:sz="8" w:space="0" w:color="auto"/>
            </w:tcBorders>
            <w:shd w:val="clear" w:color="auto" w:fill="auto"/>
            <w:noWrap/>
            <w:vAlign w:val="center"/>
          </w:tcPr>
          <w:p w:rsidR="00A277E2" w:rsidRPr="00E62322" w:rsidRDefault="00A277E2" w:rsidP="003201E9">
            <w:pPr>
              <w:widowControl/>
              <w:jc w:val="left"/>
              <w:rPr>
                <w:rFonts w:ascii="宋体" w:hAnsi="宋体" w:cs="宋体"/>
                <w:bCs/>
                <w:kern w:val="0"/>
                <w:szCs w:val="21"/>
              </w:rPr>
            </w:pPr>
            <w:r w:rsidRPr="00E62322">
              <w:rPr>
                <w:rFonts w:ascii="宋体" w:hAnsi="宋体" w:cs="宋体" w:hint="eastAsia"/>
                <w:bCs/>
                <w:kern w:val="0"/>
                <w:szCs w:val="21"/>
              </w:rPr>
              <w:t xml:space="preserve">　</w:t>
            </w:r>
          </w:p>
        </w:tc>
      </w:tr>
    </w:tbl>
    <w:p w:rsidR="00A277E2" w:rsidRPr="00C6322E" w:rsidRDefault="00A277E2" w:rsidP="00A277E2">
      <w:pPr>
        <w:autoSpaceDE w:val="0"/>
        <w:autoSpaceDN w:val="0"/>
        <w:adjustRightInd w:val="0"/>
        <w:rPr>
          <w:rFonts w:ascii="宋体" w:hAnsi="宋体"/>
          <w:szCs w:val="21"/>
        </w:rPr>
      </w:pPr>
    </w:p>
    <w:p w:rsidR="00A277E2" w:rsidRDefault="00A277E2" w:rsidP="00A277E2">
      <w:pPr>
        <w:autoSpaceDE w:val="0"/>
        <w:autoSpaceDN w:val="0"/>
        <w:adjustRightInd w:val="0"/>
        <w:jc w:val="center"/>
        <w:rPr>
          <w:rFonts w:ascii="宋体" w:hAnsi="宋体"/>
          <w:szCs w:val="21"/>
        </w:rPr>
        <w:sectPr w:rsidR="00A277E2" w:rsidSect="003201E9">
          <w:pgSz w:w="16838" w:h="11906" w:orient="landscape"/>
          <w:pgMar w:top="1797" w:right="1440" w:bottom="1797" w:left="1440" w:header="851" w:footer="992" w:gutter="0"/>
          <w:cols w:space="425"/>
          <w:docGrid w:linePitch="312"/>
        </w:sectPr>
      </w:pPr>
    </w:p>
    <w:p w:rsidR="00A277E2" w:rsidRPr="00341AF7" w:rsidRDefault="00A277E2" w:rsidP="00A277E2">
      <w:pPr>
        <w:autoSpaceDE w:val="0"/>
        <w:autoSpaceDN w:val="0"/>
        <w:adjustRightInd w:val="0"/>
        <w:jc w:val="center"/>
        <w:rPr>
          <w:rFonts w:ascii="宋体" w:hAnsi="宋体"/>
          <w:szCs w:val="21"/>
        </w:rPr>
      </w:pPr>
      <w:r w:rsidRPr="00341AF7">
        <w:rPr>
          <w:rFonts w:ascii="宋体" w:hAnsi="宋体" w:hint="eastAsia"/>
          <w:szCs w:val="21"/>
        </w:rPr>
        <w:lastRenderedPageBreak/>
        <w:t>2016年度一般公共预算财政拨款支出决算表</w:t>
      </w:r>
    </w:p>
    <w:p w:rsidR="00A277E2" w:rsidRPr="00341AF7" w:rsidRDefault="00A277E2" w:rsidP="00A277E2">
      <w:pPr>
        <w:autoSpaceDE w:val="0"/>
        <w:autoSpaceDN w:val="0"/>
        <w:adjustRightInd w:val="0"/>
        <w:ind w:right="360"/>
        <w:jc w:val="right"/>
        <w:rPr>
          <w:rFonts w:ascii="宋体" w:hAnsi="宋体"/>
          <w:szCs w:val="21"/>
        </w:rPr>
      </w:pPr>
      <w:r w:rsidRPr="00341AF7">
        <w:rPr>
          <w:rFonts w:ascii="宋体" w:hAnsi="宋体" w:hint="eastAsia"/>
          <w:szCs w:val="21"/>
        </w:rPr>
        <w:t>单位：万元</w:t>
      </w:r>
    </w:p>
    <w:tbl>
      <w:tblPr>
        <w:tblW w:w="0" w:type="auto"/>
        <w:jc w:val="center"/>
        <w:tblInd w:w="-133" w:type="dxa"/>
        <w:tblLayout w:type="fixed"/>
        <w:tblLook w:val="0000" w:firstRow="0" w:lastRow="0" w:firstColumn="0" w:lastColumn="0" w:noHBand="0" w:noVBand="0"/>
      </w:tblPr>
      <w:tblGrid>
        <w:gridCol w:w="576"/>
        <w:gridCol w:w="443"/>
        <w:gridCol w:w="443"/>
        <w:gridCol w:w="1552"/>
        <w:gridCol w:w="1564"/>
        <w:gridCol w:w="1649"/>
        <w:gridCol w:w="1591"/>
      </w:tblGrid>
      <w:tr w:rsidR="00A277E2" w:rsidRPr="00341AF7" w:rsidTr="003201E9">
        <w:trPr>
          <w:trHeight w:val="480"/>
          <w:jc w:val="center"/>
        </w:trPr>
        <w:tc>
          <w:tcPr>
            <w:tcW w:w="3014" w:type="dxa"/>
            <w:gridSpan w:val="4"/>
            <w:tcBorders>
              <w:top w:val="single" w:sz="4" w:space="0" w:color="auto"/>
              <w:left w:val="single" w:sz="4" w:space="0" w:color="auto"/>
              <w:bottom w:val="single" w:sz="4" w:space="0" w:color="auto"/>
              <w:right w:val="single" w:sz="4" w:space="0" w:color="auto"/>
            </w:tcBorders>
            <w:vAlign w:val="center"/>
          </w:tcPr>
          <w:p w:rsidR="00A277E2" w:rsidRPr="00341AF7" w:rsidRDefault="00A277E2" w:rsidP="003201E9">
            <w:pPr>
              <w:widowControl/>
              <w:jc w:val="center"/>
              <w:rPr>
                <w:rFonts w:ascii="宋体" w:hAnsi="宋体"/>
                <w:szCs w:val="21"/>
              </w:rPr>
            </w:pPr>
            <w:r w:rsidRPr="00341AF7">
              <w:rPr>
                <w:rFonts w:ascii="宋体" w:hAnsi="宋体" w:hint="eastAsia"/>
                <w:szCs w:val="21"/>
              </w:rPr>
              <w:t>项目</w:t>
            </w:r>
          </w:p>
        </w:tc>
        <w:tc>
          <w:tcPr>
            <w:tcW w:w="4804" w:type="dxa"/>
            <w:gridSpan w:val="3"/>
            <w:tcBorders>
              <w:top w:val="single" w:sz="4" w:space="0" w:color="auto"/>
              <w:left w:val="nil"/>
              <w:bottom w:val="single" w:sz="4" w:space="0" w:color="auto"/>
              <w:right w:val="single" w:sz="4" w:space="0" w:color="auto"/>
            </w:tcBorders>
            <w:vAlign w:val="center"/>
          </w:tcPr>
          <w:p w:rsidR="00A277E2" w:rsidRPr="00341AF7" w:rsidRDefault="00A277E2" w:rsidP="003201E9">
            <w:pPr>
              <w:widowControl/>
              <w:jc w:val="center"/>
              <w:rPr>
                <w:rFonts w:ascii="宋体" w:hAnsi="宋体"/>
                <w:szCs w:val="21"/>
              </w:rPr>
            </w:pPr>
            <w:r w:rsidRPr="00341AF7">
              <w:rPr>
                <w:rFonts w:ascii="宋体" w:hAnsi="宋体" w:hint="eastAsia"/>
                <w:szCs w:val="21"/>
              </w:rPr>
              <w:t>一般公共预算财政拨款支出决算数</w:t>
            </w:r>
          </w:p>
        </w:tc>
      </w:tr>
      <w:tr w:rsidR="00A277E2" w:rsidRPr="00341AF7" w:rsidTr="003201E9">
        <w:trPr>
          <w:trHeight w:val="480"/>
          <w:jc w:val="center"/>
        </w:trPr>
        <w:tc>
          <w:tcPr>
            <w:tcW w:w="1462" w:type="dxa"/>
            <w:gridSpan w:val="3"/>
            <w:tcBorders>
              <w:top w:val="single" w:sz="4" w:space="0" w:color="auto"/>
              <w:left w:val="single" w:sz="4" w:space="0" w:color="auto"/>
              <w:bottom w:val="single" w:sz="4" w:space="0" w:color="auto"/>
              <w:right w:val="single" w:sz="4" w:space="0" w:color="auto"/>
            </w:tcBorders>
            <w:vAlign w:val="center"/>
          </w:tcPr>
          <w:p w:rsidR="00A277E2" w:rsidRPr="00341AF7" w:rsidRDefault="00A277E2" w:rsidP="003201E9">
            <w:pPr>
              <w:widowControl/>
              <w:jc w:val="center"/>
              <w:rPr>
                <w:rFonts w:ascii="宋体" w:hAnsi="宋体"/>
                <w:szCs w:val="21"/>
              </w:rPr>
            </w:pPr>
            <w:r w:rsidRPr="00341AF7">
              <w:rPr>
                <w:rFonts w:ascii="宋体" w:hAnsi="宋体" w:hint="eastAsia"/>
                <w:szCs w:val="21"/>
              </w:rPr>
              <w:t>功能分类</w:t>
            </w:r>
          </w:p>
          <w:p w:rsidR="00A277E2" w:rsidRPr="00341AF7" w:rsidRDefault="00A277E2" w:rsidP="003201E9">
            <w:pPr>
              <w:widowControl/>
              <w:jc w:val="center"/>
              <w:rPr>
                <w:rFonts w:ascii="宋体" w:hAnsi="宋体"/>
                <w:szCs w:val="21"/>
              </w:rPr>
            </w:pPr>
            <w:r w:rsidRPr="00341AF7">
              <w:rPr>
                <w:rFonts w:ascii="宋体" w:hAnsi="宋体" w:hint="eastAsia"/>
                <w:szCs w:val="21"/>
              </w:rPr>
              <w:t>科目编码</w:t>
            </w:r>
          </w:p>
        </w:tc>
        <w:tc>
          <w:tcPr>
            <w:tcW w:w="1552" w:type="dxa"/>
            <w:vMerge w:val="restart"/>
            <w:tcBorders>
              <w:top w:val="nil"/>
              <w:left w:val="single" w:sz="4" w:space="0" w:color="auto"/>
              <w:bottom w:val="single" w:sz="4" w:space="0" w:color="auto"/>
              <w:right w:val="single" w:sz="4" w:space="0" w:color="auto"/>
            </w:tcBorders>
            <w:vAlign w:val="center"/>
          </w:tcPr>
          <w:p w:rsidR="00A277E2" w:rsidRPr="00341AF7" w:rsidRDefault="00A277E2" w:rsidP="003201E9">
            <w:pPr>
              <w:widowControl/>
              <w:jc w:val="center"/>
              <w:rPr>
                <w:rFonts w:ascii="宋体" w:hAnsi="宋体"/>
                <w:szCs w:val="21"/>
              </w:rPr>
            </w:pPr>
            <w:r w:rsidRPr="00341AF7">
              <w:rPr>
                <w:rFonts w:ascii="宋体" w:hAnsi="宋体" w:hint="eastAsia"/>
                <w:szCs w:val="21"/>
              </w:rPr>
              <w:t>科目名称</w:t>
            </w:r>
          </w:p>
        </w:tc>
        <w:tc>
          <w:tcPr>
            <w:tcW w:w="1564" w:type="dxa"/>
            <w:vMerge w:val="restart"/>
            <w:tcBorders>
              <w:top w:val="nil"/>
              <w:left w:val="single" w:sz="4" w:space="0" w:color="auto"/>
              <w:bottom w:val="single" w:sz="4" w:space="0" w:color="auto"/>
              <w:right w:val="single" w:sz="4" w:space="0" w:color="auto"/>
            </w:tcBorders>
            <w:vAlign w:val="center"/>
          </w:tcPr>
          <w:p w:rsidR="00A277E2" w:rsidRPr="00341AF7" w:rsidRDefault="00A277E2" w:rsidP="003201E9">
            <w:pPr>
              <w:widowControl/>
              <w:jc w:val="center"/>
              <w:rPr>
                <w:rFonts w:ascii="宋体" w:hAnsi="宋体"/>
                <w:szCs w:val="21"/>
              </w:rPr>
            </w:pPr>
            <w:r w:rsidRPr="00341AF7">
              <w:rPr>
                <w:rFonts w:ascii="宋体" w:hAnsi="宋体" w:hint="eastAsia"/>
                <w:szCs w:val="21"/>
              </w:rPr>
              <w:t>合计</w:t>
            </w:r>
          </w:p>
        </w:tc>
        <w:tc>
          <w:tcPr>
            <w:tcW w:w="1649" w:type="dxa"/>
            <w:vMerge w:val="restart"/>
            <w:tcBorders>
              <w:top w:val="nil"/>
              <w:left w:val="single" w:sz="4" w:space="0" w:color="auto"/>
              <w:bottom w:val="single" w:sz="4" w:space="0" w:color="auto"/>
              <w:right w:val="single" w:sz="4" w:space="0" w:color="auto"/>
            </w:tcBorders>
            <w:vAlign w:val="center"/>
          </w:tcPr>
          <w:p w:rsidR="00A277E2" w:rsidRPr="00341AF7" w:rsidRDefault="00A277E2" w:rsidP="003201E9">
            <w:pPr>
              <w:widowControl/>
              <w:jc w:val="center"/>
              <w:rPr>
                <w:rFonts w:ascii="宋体" w:hAnsi="宋体"/>
                <w:szCs w:val="21"/>
              </w:rPr>
            </w:pPr>
            <w:r w:rsidRPr="00341AF7">
              <w:rPr>
                <w:rFonts w:ascii="宋体" w:hAnsi="宋体" w:hint="eastAsia"/>
                <w:szCs w:val="21"/>
              </w:rPr>
              <w:t>基本支出</w:t>
            </w:r>
          </w:p>
        </w:tc>
        <w:tc>
          <w:tcPr>
            <w:tcW w:w="1591" w:type="dxa"/>
            <w:vMerge w:val="restart"/>
            <w:tcBorders>
              <w:top w:val="nil"/>
              <w:left w:val="single" w:sz="4" w:space="0" w:color="auto"/>
              <w:bottom w:val="single" w:sz="4" w:space="0" w:color="auto"/>
              <w:right w:val="single" w:sz="4" w:space="0" w:color="auto"/>
            </w:tcBorders>
            <w:vAlign w:val="center"/>
          </w:tcPr>
          <w:p w:rsidR="00A277E2" w:rsidRPr="00341AF7" w:rsidRDefault="00A277E2" w:rsidP="003201E9">
            <w:pPr>
              <w:widowControl/>
              <w:jc w:val="center"/>
              <w:rPr>
                <w:rFonts w:ascii="宋体" w:hAnsi="宋体"/>
                <w:szCs w:val="21"/>
              </w:rPr>
            </w:pPr>
            <w:r w:rsidRPr="00341AF7">
              <w:rPr>
                <w:rFonts w:ascii="宋体" w:hAnsi="宋体" w:hint="eastAsia"/>
                <w:szCs w:val="21"/>
              </w:rPr>
              <w:t>项目支出</w:t>
            </w: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341AF7" w:rsidRDefault="00A277E2" w:rsidP="003201E9">
            <w:pPr>
              <w:widowControl/>
              <w:jc w:val="center"/>
              <w:rPr>
                <w:rFonts w:ascii="宋体" w:hAnsi="宋体"/>
                <w:szCs w:val="21"/>
              </w:rPr>
            </w:pPr>
            <w:r w:rsidRPr="00341AF7">
              <w:rPr>
                <w:rFonts w:ascii="宋体" w:hAnsi="宋体" w:hint="eastAsia"/>
                <w:szCs w:val="21"/>
              </w:rPr>
              <w:t>类</w:t>
            </w:r>
          </w:p>
        </w:tc>
        <w:tc>
          <w:tcPr>
            <w:tcW w:w="443" w:type="dxa"/>
            <w:tcBorders>
              <w:top w:val="nil"/>
              <w:left w:val="nil"/>
              <w:bottom w:val="single" w:sz="4" w:space="0" w:color="auto"/>
              <w:right w:val="single" w:sz="4" w:space="0" w:color="auto"/>
            </w:tcBorders>
            <w:vAlign w:val="center"/>
          </w:tcPr>
          <w:p w:rsidR="00A277E2" w:rsidRPr="00341AF7" w:rsidRDefault="00A277E2" w:rsidP="003201E9">
            <w:pPr>
              <w:widowControl/>
              <w:jc w:val="center"/>
              <w:rPr>
                <w:rFonts w:ascii="宋体" w:hAnsi="宋体"/>
                <w:szCs w:val="21"/>
              </w:rPr>
            </w:pPr>
            <w:r w:rsidRPr="00341AF7">
              <w:rPr>
                <w:rFonts w:ascii="宋体" w:hAnsi="宋体" w:hint="eastAsia"/>
                <w:szCs w:val="21"/>
              </w:rPr>
              <w:t>款</w:t>
            </w:r>
          </w:p>
        </w:tc>
        <w:tc>
          <w:tcPr>
            <w:tcW w:w="443" w:type="dxa"/>
            <w:tcBorders>
              <w:top w:val="nil"/>
              <w:left w:val="nil"/>
              <w:bottom w:val="single" w:sz="4" w:space="0" w:color="auto"/>
              <w:right w:val="single" w:sz="4" w:space="0" w:color="auto"/>
            </w:tcBorders>
            <w:vAlign w:val="center"/>
          </w:tcPr>
          <w:p w:rsidR="00A277E2" w:rsidRPr="00341AF7" w:rsidRDefault="00A277E2" w:rsidP="003201E9">
            <w:pPr>
              <w:widowControl/>
              <w:jc w:val="center"/>
              <w:rPr>
                <w:rFonts w:ascii="宋体" w:hAnsi="宋体"/>
                <w:szCs w:val="21"/>
              </w:rPr>
            </w:pPr>
            <w:r w:rsidRPr="00341AF7">
              <w:rPr>
                <w:rFonts w:ascii="宋体" w:hAnsi="宋体" w:hint="eastAsia"/>
                <w:szCs w:val="21"/>
              </w:rPr>
              <w:t>项</w:t>
            </w:r>
          </w:p>
        </w:tc>
        <w:tc>
          <w:tcPr>
            <w:tcW w:w="1552" w:type="dxa"/>
            <w:vMerge/>
            <w:tcBorders>
              <w:top w:val="nil"/>
              <w:left w:val="single" w:sz="4" w:space="0" w:color="auto"/>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564" w:type="dxa"/>
            <w:vMerge/>
            <w:tcBorders>
              <w:top w:val="nil"/>
              <w:left w:val="single" w:sz="4" w:space="0" w:color="auto"/>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649" w:type="dxa"/>
            <w:vMerge/>
            <w:tcBorders>
              <w:top w:val="nil"/>
              <w:left w:val="single" w:sz="4" w:space="0" w:color="auto"/>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591" w:type="dxa"/>
            <w:vMerge/>
            <w:tcBorders>
              <w:top w:val="nil"/>
              <w:left w:val="single" w:sz="4" w:space="0" w:color="auto"/>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 xml:space="preserve">　</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 xml:space="preserve">　</w:t>
            </w: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文化体育与传媒支出</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10668.20</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3469.17</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7199.03</w:t>
            </w: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rPr>
                <w:rFonts w:ascii="宋体" w:hAnsi="宋体" w:cs="宋体"/>
                <w:kern w:val="0"/>
                <w:szCs w:val="21"/>
              </w:rPr>
            </w:pPr>
            <w:r>
              <w:rPr>
                <w:rFonts w:ascii="宋体" w:hAnsi="宋体" w:cs="宋体" w:hint="eastAsia"/>
                <w:kern w:val="0"/>
                <w:szCs w:val="21"/>
              </w:rPr>
              <w:t>01</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 xml:space="preserve">　</w:t>
            </w: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文化</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4606.04</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1946.20</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2659.84</w:t>
            </w: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rPr>
                <w:rFonts w:ascii="宋体" w:hAnsi="宋体" w:cs="宋体"/>
                <w:kern w:val="0"/>
                <w:szCs w:val="21"/>
              </w:rPr>
            </w:pPr>
            <w:r>
              <w:rPr>
                <w:rFonts w:ascii="宋体" w:hAnsi="宋体" w:cs="宋体" w:hint="eastAsia"/>
                <w:kern w:val="0"/>
                <w:szCs w:val="21"/>
              </w:rPr>
              <w:t>01</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行政运行</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268.89</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268.89</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02</w:t>
            </w:r>
          </w:p>
        </w:tc>
        <w:tc>
          <w:tcPr>
            <w:tcW w:w="1552" w:type="dxa"/>
            <w:tcBorders>
              <w:top w:val="nil"/>
              <w:left w:val="nil"/>
              <w:bottom w:val="single" w:sz="4" w:space="0" w:color="auto"/>
              <w:right w:val="single" w:sz="4" w:space="0" w:color="auto"/>
            </w:tcBorders>
            <w:vAlign w:val="center"/>
          </w:tcPr>
          <w:p w:rsidR="00A277E2" w:rsidRDefault="00A277E2" w:rsidP="003201E9">
            <w:pPr>
              <w:widowControl/>
              <w:jc w:val="left"/>
              <w:rPr>
                <w:rFonts w:ascii="宋体" w:hAnsi="宋体" w:cs="宋体"/>
                <w:kern w:val="0"/>
                <w:szCs w:val="21"/>
              </w:rPr>
            </w:pPr>
            <w:r>
              <w:rPr>
                <w:rFonts w:ascii="宋体" w:hAnsi="宋体" w:cs="宋体" w:hint="eastAsia"/>
                <w:kern w:val="0"/>
                <w:szCs w:val="21"/>
              </w:rPr>
              <w:t>一般行政事务管理</w:t>
            </w:r>
          </w:p>
          <w:p w:rsidR="00A277E2" w:rsidRPr="00FB763B" w:rsidRDefault="00A277E2" w:rsidP="003201E9">
            <w:pPr>
              <w:widowControl/>
              <w:jc w:val="left"/>
              <w:rPr>
                <w:rFonts w:ascii="宋体" w:hAnsi="宋体" w:cs="宋体"/>
                <w:kern w:val="0"/>
                <w:szCs w:val="21"/>
              </w:rPr>
            </w:pP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19.67</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19.67</w:t>
            </w: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04</w:t>
            </w: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图书馆</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1240.68</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609.16</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631.53</w:t>
            </w: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09</w:t>
            </w: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群众文化</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1278.29</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995.76</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282.54</w:t>
            </w: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12</w:t>
            </w: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文化市场管理所</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151.23</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72.40</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78.84</w:t>
            </w: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43" w:type="dxa"/>
            <w:tcBorders>
              <w:top w:val="nil"/>
              <w:left w:val="nil"/>
              <w:bottom w:val="single" w:sz="4" w:space="0" w:color="auto"/>
              <w:right w:val="single" w:sz="4" w:space="0" w:color="auto"/>
            </w:tcBorders>
            <w:vAlign w:val="center"/>
          </w:tcPr>
          <w:p w:rsidR="00A277E2"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99</w:t>
            </w: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其他文化支出</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1647.27</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1647.27</w:t>
            </w: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02</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文物</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920.73</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319.59</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601.13</w:t>
            </w: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02</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博物馆</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520.73</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319.59</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201.13</w:t>
            </w: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02</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99</w:t>
            </w: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其他文物支出</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400.00</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400.00</w:t>
            </w: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03</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体育</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59.13</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59.13</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03</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行政支出</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59.13</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59.13</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04</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新闻出版广播影视</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4752.68</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1144.24</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3608.43</w:t>
            </w: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04</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电视</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2352.68</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1144.24</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1208.43</w:t>
            </w: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04</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99</w:t>
            </w: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其他新闻出版广播影视支出</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2400.00</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2400</w:t>
            </w: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99</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其他文化体育与传媒支出</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329.62</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329.62</w:t>
            </w: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99</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02</w:t>
            </w: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宣传文化发展专项支出</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59.11</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59.11</w:t>
            </w: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207</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99</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99</w:t>
            </w: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其他文化体育与传媒支出</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270.51</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270.51</w:t>
            </w: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208</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社会保障和就业支出</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675.79</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675.79</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208</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行政事业单位离退休</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675.79</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675.79</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208</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归口管理的行政单位离退休</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12.78</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12.78</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lastRenderedPageBreak/>
              <w:t>208</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02</w:t>
            </w: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事业单位离退休</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61.96</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61.96</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208</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机关事业单位基本养老保险缴费支出</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441.72</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441.72</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208</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06</w:t>
            </w: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机关事业单位职业年金缴费支出</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159.34</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159.34</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w:t>
            </w:r>
            <w:r>
              <w:rPr>
                <w:rFonts w:ascii="宋体" w:hAnsi="宋体" w:cs="宋体" w:hint="eastAsia"/>
                <w:kern w:val="0"/>
                <w:szCs w:val="21"/>
              </w:rPr>
              <w:t>210</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 xml:space="preserve">　</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 xml:space="preserve">　</w:t>
            </w: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sidRPr="00FB763B">
              <w:rPr>
                <w:rFonts w:ascii="宋体" w:hAnsi="宋体" w:cs="宋体" w:hint="eastAsia"/>
                <w:kern w:val="0"/>
                <w:szCs w:val="21"/>
              </w:rPr>
              <w:t>…</w:t>
            </w:r>
            <w:r>
              <w:rPr>
                <w:rFonts w:ascii="宋体" w:hAnsi="宋体" w:cs="宋体" w:hint="eastAsia"/>
                <w:kern w:val="0"/>
                <w:szCs w:val="21"/>
              </w:rPr>
              <w:t>医疗卫生与计划生育支出</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203.39</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203.39</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210</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05</w:t>
            </w:r>
            <w:r w:rsidRPr="00FB763B">
              <w:rPr>
                <w:rFonts w:ascii="宋体" w:hAnsi="宋体" w:cs="宋体" w:hint="eastAsia"/>
                <w:kern w:val="0"/>
                <w:szCs w:val="21"/>
              </w:rPr>
              <w:t xml:space="preserve">　</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sidRPr="00FB763B">
              <w:rPr>
                <w:rFonts w:ascii="宋体" w:hAnsi="宋体" w:cs="宋体" w:hint="eastAsia"/>
                <w:kern w:val="0"/>
                <w:szCs w:val="21"/>
              </w:rPr>
              <w:t xml:space="preserve">　</w:t>
            </w: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医疗保障</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203.39</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203.39</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210</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rPr>
                <w:rFonts w:ascii="宋体" w:hAnsi="宋体" w:cs="宋体"/>
                <w:kern w:val="0"/>
                <w:szCs w:val="21"/>
              </w:rPr>
            </w:pPr>
            <w:r>
              <w:rPr>
                <w:rFonts w:ascii="宋体" w:hAnsi="宋体" w:cs="宋体" w:hint="eastAsia"/>
                <w:kern w:val="0"/>
                <w:szCs w:val="21"/>
              </w:rPr>
              <w:t>05</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行政单位医疗</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13.54</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13.54</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210</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rPr>
                <w:rFonts w:ascii="宋体" w:hAnsi="宋体" w:cs="宋体"/>
                <w:kern w:val="0"/>
                <w:szCs w:val="21"/>
              </w:rPr>
            </w:pPr>
            <w:r>
              <w:rPr>
                <w:rFonts w:ascii="宋体" w:hAnsi="宋体" w:cs="宋体" w:hint="eastAsia"/>
                <w:kern w:val="0"/>
                <w:szCs w:val="21"/>
              </w:rPr>
              <w:t>05</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02</w:t>
            </w: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Pr>
                <w:rFonts w:ascii="宋体" w:hAnsi="宋体" w:cs="宋体" w:hint="eastAsia"/>
                <w:kern w:val="0"/>
                <w:szCs w:val="21"/>
              </w:rPr>
              <w:t>事业单位医疗</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189.85</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189.85</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221</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rPr>
                <w:rFonts w:ascii="宋体" w:hAnsi="宋体" w:cs="宋体"/>
                <w:kern w:val="0"/>
                <w:szCs w:val="21"/>
              </w:rPr>
            </w:pP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sidRPr="00627BED">
              <w:rPr>
                <w:rFonts w:ascii="宋体" w:hAnsi="宋体" w:cs="宋体" w:hint="eastAsia"/>
                <w:kern w:val="0"/>
                <w:szCs w:val="21"/>
              </w:rPr>
              <w:t>住房保障支出</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184.63</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184.63</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221</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rPr>
                <w:rFonts w:ascii="宋体" w:hAnsi="宋体" w:cs="宋体"/>
                <w:kern w:val="0"/>
                <w:szCs w:val="21"/>
              </w:rPr>
            </w:pPr>
            <w:r>
              <w:rPr>
                <w:rFonts w:ascii="宋体" w:hAnsi="宋体" w:cs="宋体" w:hint="eastAsia"/>
                <w:kern w:val="0"/>
                <w:szCs w:val="21"/>
              </w:rPr>
              <w:t>02</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sidRPr="00627BED">
              <w:rPr>
                <w:rFonts w:ascii="宋体" w:hAnsi="宋体" w:cs="宋体" w:hint="eastAsia"/>
                <w:kern w:val="0"/>
                <w:szCs w:val="21"/>
              </w:rPr>
              <w:t>住房改革支出</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184.63</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184.63</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221</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rPr>
                <w:rFonts w:ascii="宋体" w:hAnsi="宋体" w:cs="宋体"/>
                <w:kern w:val="0"/>
                <w:szCs w:val="21"/>
              </w:rPr>
            </w:pPr>
            <w:r>
              <w:rPr>
                <w:rFonts w:ascii="宋体" w:hAnsi="宋体" w:cs="宋体" w:hint="eastAsia"/>
                <w:kern w:val="0"/>
                <w:szCs w:val="21"/>
              </w:rPr>
              <w:t>02</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01</w:t>
            </w: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sidRPr="00627BED">
              <w:rPr>
                <w:rFonts w:ascii="宋体" w:hAnsi="宋体" w:cs="宋体" w:hint="eastAsia"/>
                <w:kern w:val="0"/>
                <w:szCs w:val="21"/>
              </w:rPr>
              <w:t xml:space="preserve">  住房公积金</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161.14</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161.14</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221</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rPr>
                <w:rFonts w:ascii="宋体" w:hAnsi="宋体" w:cs="宋体"/>
                <w:kern w:val="0"/>
                <w:szCs w:val="21"/>
              </w:rPr>
            </w:pPr>
            <w:r>
              <w:rPr>
                <w:rFonts w:ascii="宋体" w:hAnsi="宋体" w:cs="宋体" w:hint="eastAsia"/>
                <w:kern w:val="0"/>
                <w:szCs w:val="21"/>
              </w:rPr>
              <w:t>02</w:t>
            </w: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r>
              <w:rPr>
                <w:rFonts w:ascii="宋体" w:hAnsi="宋体" w:cs="宋体" w:hint="eastAsia"/>
                <w:kern w:val="0"/>
                <w:szCs w:val="21"/>
              </w:rPr>
              <w:t>03</w:t>
            </w:r>
            <w:r w:rsidRPr="00FB763B">
              <w:rPr>
                <w:rFonts w:ascii="宋体" w:hAnsi="宋体" w:cs="宋体" w:hint="eastAsia"/>
                <w:kern w:val="0"/>
                <w:szCs w:val="21"/>
              </w:rPr>
              <w:t xml:space="preserve">　</w:t>
            </w: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r w:rsidRPr="00627BED">
              <w:rPr>
                <w:rFonts w:ascii="宋体" w:hAnsi="宋体" w:cs="宋体" w:hint="eastAsia"/>
                <w:kern w:val="0"/>
                <w:szCs w:val="21"/>
              </w:rPr>
              <w:t xml:space="preserve">  购房补贴</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23.49</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r>
              <w:rPr>
                <w:rFonts w:ascii="宋体" w:hAnsi="宋体" w:hint="eastAsia"/>
                <w:szCs w:val="21"/>
              </w:rPr>
              <w:t>23.49</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443" w:type="dxa"/>
            <w:tcBorders>
              <w:top w:val="nil"/>
              <w:left w:val="nil"/>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443" w:type="dxa"/>
            <w:tcBorders>
              <w:top w:val="nil"/>
              <w:left w:val="nil"/>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1552" w:type="dxa"/>
            <w:tcBorders>
              <w:top w:val="nil"/>
              <w:left w:val="nil"/>
              <w:bottom w:val="single" w:sz="4" w:space="0" w:color="auto"/>
              <w:right w:val="single" w:sz="4" w:space="0" w:color="auto"/>
            </w:tcBorders>
            <w:vAlign w:val="center"/>
          </w:tcPr>
          <w:p w:rsidR="00A277E2" w:rsidRPr="00341AF7" w:rsidRDefault="00A277E2" w:rsidP="003201E9">
            <w:pPr>
              <w:rPr>
                <w:rFonts w:ascii="宋体" w:hAnsi="宋体" w:cs="宋体"/>
                <w:szCs w:val="21"/>
              </w:rPr>
            </w:pP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443" w:type="dxa"/>
            <w:tcBorders>
              <w:top w:val="nil"/>
              <w:left w:val="nil"/>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443" w:type="dxa"/>
            <w:tcBorders>
              <w:top w:val="nil"/>
              <w:left w:val="nil"/>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1552" w:type="dxa"/>
            <w:tcBorders>
              <w:top w:val="nil"/>
              <w:left w:val="nil"/>
              <w:bottom w:val="single" w:sz="4" w:space="0" w:color="auto"/>
              <w:right w:val="single" w:sz="4" w:space="0" w:color="auto"/>
            </w:tcBorders>
            <w:vAlign w:val="center"/>
          </w:tcPr>
          <w:p w:rsidR="00A277E2" w:rsidRPr="00341AF7" w:rsidRDefault="00A277E2" w:rsidP="003201E9">
            <w:pPr>
              <w:rPr>
                <w:rFonts w:ascii="宋体" w:hAnsi="宋体" w:cs="宋体"/>
                <w:szCs w:val="21"/>
              </w:rPr>
            </w:pP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443" w:type="dxa"/>
            <w:tcBorders>
              <w:top w:val="nil"/>
              <w:left w:val="nil"/>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443" w:type="dxa"/>
            <w:tcBorders>
              <w:top w:val="nil"/>
              <w:left w:val="nil"/>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1552" w:type="dxa"/>
            <w:tcBorders>
              <w:top w:val="nil"/>
              <w:left w:val="nil"/>
              <w:bottom w:val="single" w:sz="4" w:space="0" w:color="auto"/>
              <w:right w:val="single" w:sz="4" w:space="0" w:color="auto"/>
            </w:tcBorders>
            <w:vAlign w:val="center"/>
          </w:tcPr>
          <w:p w:rsidR="00A277E2" w:rsidRPr="00341AF7" w:rsidRDefault="00A277E2" w:rsidP="003201E9">
            <w:pPr>
              <w:rPr>
                <w:rFonts w:ascii="宋体" w:hAnsi="宋体" w:cs="宋体"/>
                <w:szCs w:val="21"/>
              </w:rPr>
            </w:pP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443" w:type="dxa"/>
            <w:tcBorders>
              <w:top w:val="nil"/>
              <w:left w:val="nil"/>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443" w:type="dxa"/>
            <w:tcBorders>
              <w:top w:val="nil"/>
              <w:left w:val="nil"/>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1552" w:type="dxa"/>
            <w:tcBorders>
              <w:top w:val="nil"/>
              <w:left w:val="nil"/>
              <w:bottom w:val="single" w:sz="4" w:space="0" w:color="auto"/>
              <w:right w:val="single" w:sz="4" w:space="0" w:color="auto"/>
            </w:tcBorders>
            <w:vAlign w:val="center"/>
          </w:tcPr>
          <w:p w:rsidR="00A277E2" w:rsidRPr="00341AF7" w:rsidRDefault="00A277E2" w:rsidP="003201E9">
            <w:pPr>
              <w:rPr>
                <w:rFonts w:ascii="宋体" w:hAnsi="宋体" w:cs="宋体"/>
                <w:szCs w:val="21"/>
              </w:rPr>
            </w:pP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443" w:type="dxa"/>
            <w:tcBorders>
              <w:top w:val="nil"/>
              <w:left w:val="nil"/>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443" w:type="dxa"/>
            <w:tcBorders>
              <w:top w:val="nil"/>
              <w:left w:val="nil"/>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1552" w:type="dxa"/>
            <w:tcBorders>
              <w:top w:val="nil"/>
              <w:left w:val="nil"/>
              <w:bottom w:val="single" w:sz="4" w:space="0" w:color="auto"/>
              <w:right w:val="single" w:sz="4" w:space="0" w:color="auto"/>
            </w:tcBorders>
            <w:vAlign w:val="center"/>
          </w:tcPr>
          <w:p w:rsidR="00A277E2" w:rsidRPr="00341AF7" w:rsidRDefault="00A277E2" w:rsidP="003201E9">
            <w:pPr>
              <w:rPr>
                <w:rFonts w:ascii="宋体" w:hAnsi="宋体" w:cs="宋体"/>
                <w:szCs w:val="21"/>
              </w:rPr>
            </w:pP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443" w:type="dxa"/>
            <w:tcBorders>
              <w:top w:val="nil"/>
              <w:left w:val="nil"/>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443" w:type="dxa"/>
            <w:tcBorders>
              <w:top w:val="nil"/>
              <w:left w:val="nil"/>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1552" w:type="dxa"/>
            <w:tcBorders>
              <w:top w:val="nil"/>
              <w:left w:val="nil"/>
              <w:bottom w:val="single" w:sz="4" w:space="0" w:color="auto"/>
              <w:right w:val="single" w:sz="4" w:space="0" w:color="auto"/>
            </w:tcBorders>
            <w:vAlign w:val="center"/>
          </w:tcPr>
          <w:p w:rsidR="00A277E2" w:rsidRPr="00341AF7" w:rsidRDefault="00A277E2" w:rsidP="003201E9">
            <w:pPr>
              <w:rPr>
                <w:rFonts w:ascii="宋体" w:hAnsi="宋体" w:cs="宋体"/>
                <w:szCs w:val="21"/>
              </w:rPr>
            </w:pP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443" w:type="dxa"/>
            <w:tcBorders>
              <w:top w:val="nil"/>
              <w:left w:val="nil"/>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443" w:type="dxa"/>
            <w:tcBorders>
              <w:top w:val="nil"/>
              <w:left w:val="nil"/>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1552" w:type="dxa"/>
            <w:tcBorders>
              <w:top w:val="nil"/>
              <w:left w:val="nil"/>
              <w:bottom w:val="single" w:sz="4" w:space="0" w:color="auto"/>
              <w:right w:val="single" w:sz="4" w:space="0" w:color="auto"/>
            </w:tcBorders>
            <w:vAlign w:val="center"/>
          </w:tcPr>
          <w:p w:rsidR="00A277E2" w:rsidRPr="00341AF7" w:rsidRDefault="00A277E2" w:rsidP="003201E9">
            <w:pPr>
              <w:rPr>
                <w:rFonts w:ascii="宋体" w:hAnsi="宋体" w:cs="宋体"/>
                <w:szCs w:val="21"/>
              </w:rPr>
            </w:pP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443" w:type="dxa"/>
            <w:tcBorders>
              <w:top w:val="nil"/>
              <w:left w:val="nil"/>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443" w:type="dxa"/>
            <w:tcBorders>
              <w:top w:val="nil"/>
              <w:left w:val="nil"/>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1552" w:type="dxa"/>
            <w:tcBorders>
              <w:top w:val="nil"/>
              <w:left w:val="nil"/>
              <w:bottom w:val="single" w:sz="4" w:space="0" w:color="auto"/>
              <w:right w:val="single" w:sz="4" w:space="0" w:color="auto"/>
            </w:tcBorders>
            <w:vAlign w:val="center"/>
          </w:tcPr>
          <w:p w:rsidR="00A277E2" w:rsidRPr="00341AF7" w:rsidRDefault="00A277E2" w:rsidP="003201E9">
            <w:pPr>
              <w:rPr>
                <w:rFonts w:ascii="宋体" w:hAnsi="宋体" w:cs="宋体"/>
                <w:szCs w:val="21"/>
              </w:rPr>
            </w:pP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443" w:type="dxa"/>
            <w:tcBorders>
              <w:top w:val="nil"/>
              <w:left w:val="nil"/>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443" w:type="dxa"/>
            <w:tcBorders>
              <w:top w:val="nil"/>
              <w:left w:val="nil"/>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1552" w:type="dxa"/>
            <w:tcBorders>
              <w:top w:val="nil"/>
              <w:left w:val="nil"/>
              <w:bottom w:val="single" w:sz="4" w:space="0" w:color="auto"/>
              <w:right w:val="single" w:sz="4" w:space="0" w:color="auto"/>
            </w:tcBorders>
            <w:vAlign w:val="center"/>
          </w:tcPr>
          <w:p w:rsidR="00A277E2" w:rsidRPr="00341AF7" w:rsidRDefault="00A277E2" w:rsidP="003201E9">
            <w:pPr>
              <w:rPr>
                <w:rFonts w:ascii="宋体" w:hAnsi="宋体" w:cs="宋体"/>
                <w:szCs w:val="21"/>
              </w:rPr>
            </w:pP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443" w:type="dxa"/>
            <w:tcBorders>
              <w:top w:val="nil"/>
              <w:left w:val="nil"/>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443" w:type="dxa"/>
            <w:tcBorders>
              <w:top w:val="nil"/>
              <w:left w:val="nil"/>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1552" w:type="dxa"/>
            <w:tcBorders>
              <w:top w:val="nil"/>
              <w:left w:val="nil"/>
              <w:bottom w:val="single" w:sz="4" w:space="0" w:color="auto"/>
              <w:right w:val="single" w:sz="4" w:space="0" w:color="auto"/>
            </w:tcBorders>
            <w:vAlign w:val="center"/>
          </w:tcPr>
          <w:p w:rsidR="00A277E2" w:rsidRPr="00341AF7" w:rsidRDefault="00A277E2" w:rsidP="003201E9">
            <w:pPr>
              <w:rPr>
                <w:rFonts w:ascii="宋体" w:hAnsi="宋体" w:cs="宋体"/>
                <w:szCs w:val="21"/>
              </w:rPr>
            </w:pP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443" w:type="dxa"/>
            <w:tcBorders>
              <w:top w:val="nil"/>
              <w:left w:val="nil"/>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443" w:type="dxa"/>
            <w:tcBorders>
              <w:top w:val="nil"/>
              <w:left w:val="nil"/>
              <w:bottom w:val="single" w:sz="4" w:space="0" w:color="auto"/>
              <w:right w:val="single" w:sz="4" w:space="0" w:color="auto"/>
            </w:tcBorders>
            <w:vAlign w:val="center"/>
          </w:tcPr>
          <w:p w:rsidR="00A277E2" w:rsidRPr="00341AF7" w:rsidRDefault="00A277E2" w:rsidP="003201E9">
            <w:pPr>
              <w:jc w:val="center"/>
              <w:rPr>
                <w:rFonts w:ascii="宋体" w:hAnsi="宋体" w:cs="宋体"/>
                <w:szCs w:val="21"/>
              </w:rPr>
            </w:pPr>
          </w:p>
        </w:tc>
        <w:tc>
          <w:tcPr>
            <w:tcW w:w="1552" w:type="dxa"/>
            <w:tcBorders>
              <w:top w:val="nil"/>
              <w:left w:val="nil"/>
              <w:bottom w:val="single" w:sz="4" w:space="0" w:color="auto"/>
              <w:right w:val="single" w:sz="4" w:space="0" w:color="auto"/>
            </w:tcBorders>
            <w:vAlign w:val="center"/>
          </w:tcPr>
          <w:p w:rsidR="00A277E2" w:rsidRPr="00341AF7" w:rsidRDefault="00A277E2" w:rsidP="003201E9">
            <w:pPr>
              <w:rPr>
                <w:rFonts w:ascii="宋体" w:hAnsi="宋体" w:cs="宋体"/>
                <w:szCs w:val="21"/>
              </w:rPr>
            </w:pP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576" w:type="dxa"/>
            <w:tcBorders>
              <w:top w:val="nil"/>
              <w:left w:val="single" w:sz="4" w:space="0" w:color="auto"/>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p>
        </w:tc>
        <w:tc>
          <w:tcPr>
            <w:tcW w:w="443" w:type="dxa"/>
            <w:tcBorders>
              <w:top w:val="nil"/>
              <w:left w:val="nil"/>
              <w:bottom w:val="single" w:sz="4" w:space="0" w:color="auto"/>
              <w:right w:val="single" w:sz="4" w:space="0" w:color="auto"/>
            </w:tcBorders>
            <w:vAlign w:val="center"/>
          </w:tcPr>
          <w:p w:rsidR="00A277E2" w:rsidRPr="00FB763B" w:rsidRDefault="00A277E2" w:rsidP="003201E9">
            <w:pPr>
              <w:widowControl/>
              <w:jc w:val="center"/>
              <w:rPr>
                <w:rFonts w:ascii="宋体" w:hAnsi="宋体" w:cs="宋体"/>
                <w:kern w:val="0"/>
                <w:szCs w:val="21"/>
              </w:rPr>
            </w:pPr>
          </w:p>
        </w:tc>
        <w:tc>
          <w:tcPr>
            <w:tcW w:w="1552" w:type="dxa"/>
            <w:tcBorders>
              <w:top w:val="nil"/>
              <w:left w:val="nil"/>
              <w:bottom w:val="single" w:sz="4" w:space="0" w:color="auto"/>
              <w:right w:val="single" w:sz="4" w:space="0" w:color="auto"/>
            </w:tcBorders>
            <w:vAlign w:val="center"/>
          </w:tcPr>
          <w:p w:rsidR="00A277E2" w:rsidRPr="00FB763B" w:rsidRDefault="00A277E2" w:rsidP="003201E9">
            <w:pPr>
              <w:widowControl/>
              <w:jc w:val="left"/>
              <w:rPr>
                <w:rFonts w:ascii="宋体" w:hAnsi="宋体" w:cs="宋体"/>
                <w:kern w:val="0"/>
                <w:szCs w:val="21"/>
              </w:rPr>
            </w:pP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szCs w:val="21"/>
              </w:rPr>
            </w:pPr>
          </w:p>
        </w:tc>
      </w:tr>
      <w:tr w:rsidR="00A277E2" w:rsidRPr="00341AF7" w:rsidTr="003201E9">
        <w:trPr>
          <w:trHeight w:val="480"/>
          <w:jc w:val="center"/>
        </w:trPr>
        <w:tc>
          <w:tcPr>
            <w:tcW w:w="3014" w:type="dxa"/>
            <w:gridSpan w:val="4"/>
            <w:tcBorders>
              <w:top w:val="single" w:sz="4" w:space="0" w:color="auto"/>
              <w:left w:val="single" w:sz="4" w:space="0" w:color="auto"/>
              <w:bottom w:val="single" w:sz="4" w:space="0" w:color="auto"/>
              <w:right w:val="single" w:sz="4" w:space="0" w:color="000000"/>
            </w:tcBorders>
            <w:vAlign w:val="center"/>
          </w:tcPr>
          <w:p w:rsidR="00A277E2" w:rsidRPr="00341AF7" w:rsidRDefault="00A277E2" w:rsidP="003201E9">
            <w:pPr>
              <w:widowControl/>
              <w:jc w:val="center"/>
              <w:rPr>
                <w:rFonts w:ascii="宋体" w:hAnsi="宋体" w:cs="宋体"/>
                <w:kern w:val="0"/>
                <w:szCs w:val="21"/>
              </w:rPr>
            </w:pPr>
            <w:r w:rsidRPr="00341AF7">
              <w:rPr>
                <w:rFonts w:ascii="宋体" w:hAnsi="宋体" w:cs="宋体" w:hint="eastAsia"/>
                <w:kern w:val="0"/>
                <w:szCs w:val="21"/>
              </w:rPr>
              <w:t>合计</w:t>
            </w:r>
          </w:p>
        </w:tc>
        <w:tc>
          <w:tcPr>
            <w:tcW w:w="1564"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cs="宋体"/>
                <w:kern w:val="0"/>
                <w:szCs w:val="21"/>
              </w:rPr>
            </w:pPr>
            <w:r>
              <w:rPr>
                <w:rFonts w:ascii="宋体" w:hAnsi="宋体" w:cs="宋体" w:hint="eastAsia"/>
                <w:kern w:val="0"/>
                <w:szCs w:val="21"/>
              </w:rPr>
              <w:t>11732.01</w:t>
            </w:r>
          </w:p>
        </w:tc>
        <w:tc>
          <w:tcPr>
            <w:tcW w:w="1649"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cs="宋体"/>
                <w:kern w:val="0"/>
                <w:szCs w:val="21"/>
              </w:rPr>
            </w:pPr>
            <w:r>
              <w:rPr>
                <w:rFonts w:ascii="宋体" w:hAnsi="宋体" w:cs="宋体" w:hint="eastAsia"/>
                <w:kern w:val="0"/>
                <w:szCs w:val="21"/>
              </w:rPr>
              <w:t>4532.98</w:t>
            </w:r>
          </w:p>
        </w:tc>
        <w:tc>
          <w:tcPr>
            <w:tcW w:w="1591" w:type="dxa"/>
            <w:tcBorders>
              <w:top w:val="nil"/>
              <w:left w:val="nil"/>
              <w:bottom w:val="single" w:sz="4" w:space="0" w:color="auto"/>
              <w:right w:val="single" w:sz="4" w:space="0" w:color="auto"/>
            </w:tcBorders>
            <w:vAlign w:val="center"/>
          </w:tcPr>
          <w:p w:rsidR="00A277E2" w:rsidRPr="00341AF7" w:rsidRDefault="00A277E2" w:rsidP="003201E9">
            <w:pPr>
              <w:widowControl/>
              <w:rPr>
                <w:rFonts w:ascii="宋体" w:hAnsi="宋体" w:cs="宋体"/>
                <w:kern w:val="0"/>
                <w:szCs w:val="21"/>
              </w:rPr>
            </w:pPr>
            <w:r>
              <w:rPr>
                <w:rFonts w:ascii="宋体" w:hAnsi="宋体" w:cs="宋体" w:hint="eastAsia"/>
                <w:kern w:val="0"/>
                <w:szCs w:val="21"/>
              </w:rPr>
              <w:t>7199.03</w:t>
            </w:r>
          </w:p>
        </w:tc>
      </w:tr>
    </w:tbl>
    <w:p w:rsidR="00A277E2" w:rsidRDefault="00A277E2" w:rsidP="00A277E2">
      <w:pPr>
        <w:autoSpaceDE w:val="0"/>
        <w:autoSpaceDN w:val="0"/>
        <w:adjustRightInd w:val="0"/>
        <w:rPr>
          <w:rFonts w:ascii="宋体" w:hAnsi="宋体"/>
          <w:szCs w:val="21"/>
        </w:rPr>
      </w:pPr>
    </w:p>
    <w:p w:rsidR="00A277E2" w:rsidRPr="00C6322E" w:rsidRDefault="00A277E2" w:rsidP="00A023CF">
      <w:pPr>
        <w:autoSpaceDE w:val="0"/>
        <w:autoSpaceDN w:val="0"/>
        <w:adjustRightInd w:val="0"/>
        <w:jc w:val="center"/>
        <w:rPr>
          <w:rFonts w:ascii="宋体" w:hAnsi="宋体"/>
          <w:szCs w:val="21"/>
        </w:rPr>
      </w:pPr>
      <w:r>
        <w:rPr>
          <w:rFonts w:ascii="宋体" w:hAnsi="宋体"/>
          <w:szCs w:val="21"/>
        </w:rPr>
        <w:br w:type="page"/>
      </w:r>
      <w:r>
        <w:rPr>
          <w:rFonts w:ascii="宋体" w:hAnsi="宋体" w:hint="eastAsia"/>
          <w:szCs w:val="21"/>
        </w:rPr>
        <w:lastRenderedPageBreak/>
        <w:t>2016</w:t>
      </w:r>
      <w:r w:rsidRPr="00C6322E">
        <w:rPr>
          <w:rFonts w:ascii="宋体" w:hAnsi="宋体" w:hint="eastAsia"/>
          <w:szCs w:val="21"/>
        </w:rPr>
        <w:t>年度一般公共预算财政拨款基本支出决算表</w:t>
      </w:r>
    </w:p>
    <w:p w:rsidR="00A277E2" w:rsidRPr="00C6322E" w:rsidRDefault="00A277E2" w:rsidP="00A277E2">
      <w:pPr>
        <w:autoSpaceDE w:val="0"/>
        <w:autoSpaceDN w:val="0"/>
        <w:adjustRightInd w:val="0"/>
        <w:jc w:val="right"/>
        <w:rPr>
          <w:rFonts w:ascii="宋体" w:hAnsi="宋体"/>
          <w:szCs w:val="21"/>
        </w:rPr>
      </w:pPr>
      <w:r w:rsidRPr="00C6322E">
        <w:rPr>
          <w:rFonts w:ascii="宋体" w:hAnsi="宋体" w:hint="eastAsia"/>
          <w:szCs w:val="21"/>
        </w:rPr>
        <w:t xml:space="preserve">  单位：万元</w:t>
      </w:r>
    </w:p>
    <w:tbl>
      <w:tblPr>
        <w:tblW w:w="84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05"/>
        <w:gridCol w:w="604"/>
        <w:gridCol w:w="2865"/>
        <w:gridCol w:w="1624"/>
        <w:gridCol w:w="1354"/>
        <w:gridCol w:w="1411"/>
      </w:tblGrid>
      <w:tr w:rsidR="00A277E2" w:rsidRPr="00C6322E" w:rsidTr="003201E9">
        <w:trPr>
          <w:trHeight w:val="285"/>
          <w:jc w:val="center"/>
        </w:trPr>
        <w:tc>
          <w:tcPr>
            <w:tcW w:w="4074" w:type="dxa"/>
            <w:gridSpan w:val="3"/>
            <w:vAlign w:val="center"/>
          </w:tcPr>
          <w:p w:rsidR="00A277E2" w:rsidRPr="00C6322E" w:rsidRDefault="00A277E2" w:rsidP="003201E9">
            <w:pPr>
              <w:widowControl/>
              <w:jc w:val="center"/>
              <w:rPr>
                <w:rFonts w:ascii="宋体" w:hAnsi="宋体" w:cs="宋体"/>
                <w:kern w:val="0"/>
                <w:szCs w:val="21"/>
              </w:rPr>
            </w:pPr>
            <w:r w:rsidRPr="00C6322E">
              <w:rPr>
                <w:rFonts w:ascii="宋体" w:hAnsi="宋体" w:cs="宋体" w:hint="eastAsia"/>
                <w:kern w:val="0"/>
                <w:szCs w:val="21"/>
              </w:rPr>
              <w:t>项目</w:t>
            </w:r>
          </w:p>
        </w:tc>
        <w:tc>
          <w:tcPr>
            <w:tcW w:w="4389" w:type="dxa"/>
            <w:gridSpan w:val="3"/>
            <w:vAlign w:val="center"/>
          </w:tcPr>
          <w:p w:rsidR="00A277E2" w:rsidRPr="00C6322E" w:rsidRDefault="00A277E2" w:rsidP="003201E9">
            <w:pPr>
              <w:widowControl/>
              <w:jc w:val="center"/>
              <w:rPr>
                <w:rFonts w:ascii="宋体" w:hAnsi="宋体"/>
                <w:szCs w:val="21"/>
              </w:rPr>
            </w:pPr>
            <w:r w:rsidRPr="00C6322E">
              <w:rPr>
                <w:rFonts w:ascii="宋体" w:hAnsi="宋体" w:hint="eastAsia"/>
                <w:szCs w:val="21"/>
              </w:rPr>
              <w:t>一般公共预算财政拨款</w:t>
            </w:r>
          </w:p>
          <w:p w:rsidR="00A277E2" w:rsidRPr="00C6322E" w:rsidRDefault="00A277E2" w:rsidP="003201E9">
            <w:pPr>
              <w:widowControl/>
              <w:jc w:val="center"/>
              <w:rPr>
                <w:rFonts w:ascii="宋体" w:hAnsi="宋体" w:cs="宋体"/>
                <w:kern w:val="0"/>
                <w:szCs w:val="21"/>
              </w:rPr>
            </w:pPr>
            <w:r w:rsidRPr="00C6322E">
              <w:rPr>
                <w:rFonts w:ascii="宋体" w:hAnsi="宋体" w:hint="eastAsia"/>
                <w:szCs w:val="21"/>
              </w:rPr>
              <w:t>基本支出决算数</w:t>
            </w:r>
          </w:p>
        </w:tc>
      </w:tr>
      <w:tr w:rsidR="00A277E2" w:rsidRPr="00C6322E" w:rsidTr="003201E9">
        <w:trPr>
          <w:trHeight w:val="628"/>
          <w:jc w:val="center"/>
        </w:trPr>
        <w:tc>
          <w:tcPr>
            <w:tcW w:w="1209" w:type="dxa"/>
            <w:gridSpan w:val="2"/>
            <w:vAlign w:val="center"/>
          </w:tcPr>
          <w:p w:rsidR="00A277E2" w:rsidRPr="00C6322E" w:rsidRDefault="00A277E2" w:rsidP="003201E9">
            <w:pPr>
              <w:widowControl/>
              <w:jc w:val="center"/>
              <w:rPr>
                <w:rFonts w:ascii="宋体" w:hAnsi="宋体" w:cs="宋体"/>
                <w:kern w:val="0"/>
                <w:szCs w:val="21"/>
              </w:rPr>
            </w:pPr>
            <w:r w:rsidRPr="00C6322E">
              <w:rPr>
                <w:rFonts w:ascii="宋体" w:hAnsi="宋体" w:cs="宋体" w:hint="eastAsia"/>
                <w:kern w:val="0"/>
                <w:szCs w:val="21"/>
              </w:rPr>
              <w:t>经济分类</w:t>
            </w:r>
          </w:p>
          <w:p w:rsidR="00A277E2" w:rsidRPr="00C6322E" w:rsidRDefault="00A277E2" w:rsidP="003201E9">
            <w:pPr>
              <w:widowControl/>
              <w:jc w:val="center"/>
              <w:rPr>
                <w:rFonts w:ascii="宋体" w:hAnsi="宋体" w:cs="宋体"/>
                <w:kern w:val="0"/>
                <w:szCs w:val="21"/>
              </w:rPr>
            </w:pPr>
            <w:r w:rsidRPr="00C6322E">
              <w:rPr>
                <w:rFonts w:ascii="宋体" w:hAnsi="宋体" w:cs="宋体" w:hint="eastAsia"/>
                <w:kern w:val="0"/>
                <w:szCs w:val="21"/>
              </w:rPr>
              <w:t>科目编码</w:t>
            </w:r>
          </w:p>
        </w:tc>
        <w:tc>
          <w:tcPr>
            <w:tcW w:w="2865" w:type="dxa"/>
            <w:vMerge w:val="restart"/>
            <w:vAlign w:val="center"/>
          </w:tcPr>
          <w:p w:rsidR="00A277E2" w:rsidRPr="00C6322E" w:rsidRDefault="00A277E2" w:rsidP="003201E9">
            <w:pPr>
              <w:widowControl/>
              <w:jc w:val="center"/>
              <w:rPr>
                <w:rFonts w:ascii="宋体" w:hAnsi="宋体" w:cs="宋体"/>
                <w:kern w:val="0"/>
                <w:szCs w:val="21"/>
              </w:rPr>
            </w:pPr>
            <w:r w:rsidRPr="00C6322E">
              <w:rPr>
                <w:rFonts w:ascii="宋体" w:hAnsi="宋体" w:cs="宋体" w:hint="eastAsia"/>
                <w:kern w:val="0"/>
                <w:szCs w:val="21"/>
              </w:rPr>
              <w:t>科目名称</w:t>
            </w:r>
          </w:p>
        </w:tc>
        <w:tc>
          <w:tcPr>
            <w:tcW w:w="1624" w:type="dxa"/>
            <w:vMerge w:val="restart"/>
            <w:vAlign w:val="center"/>
          </w:tcPr>
          <w:p w:rsidR="00A277E2" w:rsidRPr="00C6322E" w:rsidRDefault="00A277E2" w:rsidP="003201E9">
            <w:pPr>
              <w:jc w:val="center"/>
              <w:rPr>
                <w:rFonts w:ascii="宋体" w:hAnsi="宋体" w:cs="宋体"/>
                <w:kern w:val="0"/>
                <w:szCs w:val="21"/>
              </w:rPr>
            </w:pPr>
            <w:r w:rsidRPr="00C6322E">
              <w:rPr>
                <w:rFonts w:ascii="宋体" w:hAnsi="宋体" w:hint="eastAsia"/>
                <w:szCs w:val="21"/>
              </w:rPr>
              <w:t>合计</w:t>
            </w:r>
          </w:p>
        </w:tc>
        <w:tc>
          <w:tcPr>
            <w:tcW w:w="1354" w:type="dxa"/>
            <w:vMerge w:val="restart"/>
            <w:vAlign w:val="center"/>
          </w:tcPr>
          <w:p w:rsidR="00A277E2" w:rsidRPr="00C6322E" w:rsidRDefault="00A277E2" w:rsidP="003201E9">
            <w:pPr>
              <w:jc w:val="center"/>
              <w:rPr>
                <w:rFonts w:ascii="宋体" w:hAnsi="宋体" w:cs="宋体"/>
                <w:kern w:val="0"/>
                <w:szCs w:val="21"/>
              </w:rPr>
            </w:pPr>
            <w:r w:rsidRPr="00C6322E">
              <w:rPr>
                <w:rFonts w:ascii="宋体" w:hAnsi="宋体" w:cs="宋体" w:hint="eastAsia"/>
                <w:kern w:val="0"/>
                <w:szCs w:val="21"/>
              </w:rPr>
              <w:t>人员经费</w:t>
            </w:r>
          </w:p>
        </w:tc>
        <w:tc>
          <w:tcPr>
            <w:tcW w:w="1411" w:type="dxa"/>
            <w:vMerge w:val="restart"/>
            <w:vAlign w:val="center"/>
          </w:tcPr>
          <w:p w:rsidR="00A277E2" w:rsidRPr="00C6322E" w:rsidRDefault="00A277E2" w:rsidP="003201E9">
            <w:pPr>
              <w:jc w:val="center"/>
              <w:rPr>
                <w:rFonts w:ascii="宋体" w:hAnsi="宋体" w:cs="宋体"/>
                <w:kern w:val="0"/>
                <w:szCs w:val="21"/>
              </w:rPr>
            </w:pPr>
            <w:r w:rsidRPr="00C6322E">
              <w:rPr>
                <w:rFonts w:ascii="宋体" w:hAnsi="宋体" w:cs="宋体" w:hint="eastAsia"/>
                <w:kern w:val="0"/>
                <w:szCs w:val="21"/>
              </w:rPr>
              <w:t>公用经费</w:t>
            </w: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szCs w:val="21"/>
              </w:rPr>
            </w:pPr>
            <w:r w:rsidRPr="00C6322E">
              <w:rPr>
                <w:rFonts w:ascii="宋体" w:hAnsi="宋体" w:hint="eastAsia"/>
                <w:szCs w:val="21"/>
              </w:rPr>
              <w:t>类</w:t>
            </w:r>
          </w:p>
        </w:tc>
        <w:tc>
          <w:tcPr>
            <w:tcW w:w="604" w:type="dxa"/>
            <w:vAlign w:val="center"/>
          </w:tcPr>
          <w:p w:rsidR="00A277E2" w:rsidRPr="00C6322E" w:rsidRDefault="00A277E2" w:rsidP="003201E9">
            <w:pPr>
              <w:jc w:val="center"/>
              <w:rPr>
                <w:rFonts w:ascii="宋体" w:hAnsi="宋体"/>
                <w:szCs w:val="21"/>
              </w:rPr>
            </w:pPr>
            <w:r w:rsidRPr="00C6322E">
              <w:rPr>
                <w:rFonts w:ascii="宋体" w:hAnsi="宋体" w:hint="eastAsia"/>
                <w:szCs w:val="21"/>
              </w:rPr>
              <w:t>款</w:t>
            </w:r>
          </w:p>
        </w:tc>
        <w:tc>
          <w:tcPr>
            <w:tcW w:w="2865" w:type="dxa"/>
            <w:vMerge/>
            <w:vAlign w:val="center"/>
          </w:tcPr>
          <w:p w:rsidR="00A277E2" w:rsidRPr="00C6322E" w:rsidRDefault="00A277E2" w:rsidP="003201E9">
            <w:pPr>
              <w:rPr>
                <w:rFonts w:ascii="宋体" w:hAnsi="宋体"/>
                <w:szCs w:val="21"/>
              </w:rPr>
            </w:pPr>
          </w:p>
        </w:tc>
        <w:tc>
          <w:tcPr>
            <w:tcW w:w="1624" w:type="dxa"/>
            <w:vMerge/>
            <w:vAlign w:val="center"/>
          </w:tcPr>
          <w:p w:rsidR="00A277E2" w:rsidRPr="00C6322E" w:rsidRDefault="00A277E2" w:rsidP="003201E9">
            <w:pPr>
              <w:jc w:val="right"/>
              <w:rPr>
                <w:rFonts w:ascii="宋体" w:hAnsi="宋体" w:cs="宋体"/>
                <w:szCs w:val="21"/>
              </w:rPr>
            </w:pPr>
          </w:p>
        </w:tc>
        <w:tc>
          <w:tcPr>
            <w:tcW w:w="1354" w:type="dxa"/>
            <w:vMerge/>
            <w:vAlign w:val="center"/>
          </w:tcPr>
          <w:p w:rsidR="00A277E2" w:rsidRPr="00C6322E" w:rsidRDefault="00A277E2" w:rsidP="003201E9">
            <w:pPr>
              <w:widowControl/>
              <w:jc w:val="right"/>
              <w:rPr>
                <w:rFonts w:ascii="宋体" w:hAnsi="宋体" w:cs="宋体"/>
                <w:color w:val="000000"/>
                <w:kern w:val="0"/>
                <w:szCs w:val="21"/>
              </w:rPr>
            </w:pPr>
          </w:p>
        </w:tc>
        <w:tc>
          <w:tcPr>
            <w:tcW w:w="1411" w:type="dxa"/>
            <w:vMerge/>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301</w:t>
            </w:r>
          </w:p>
        </w:tc>
        <w:tc>
          <w:tcPr>
            <w:tcW w:w="604" w:type="dxa"/>
            <w:vAlign w:val="center"/>
          </w:tcPr>
          <w:p w:rsidR="00A277E2" w:rsidRPr="00C6322E" w:rsidRDefault="00A277E2" w:rsidP="003201E9">
            <w:pPr>
              <w:jc w:val="center"/>
              <w:rPr>
                <w:rFonts w:ascii="宋体" w:hAnsi="宋体" w:cs="Arial"/>
                <w:szCs w:val="21"/>
              </w:rPr>
            </w:pP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工资福利支出</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3660.70</w:t>
            </w:r>
          </w:p>
        </w:tc>
        <w:tc>
          <w:tcPr>
            <w:tcW w:w="135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3660.70</w:t>
            </w: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301</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01</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基本工资</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590.26</w:t>
            </w:r>
          </w:p>
        </w:tc>
        <w:tc>
          <w:tcPr>
            <w:tcW w:w="135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590.26</w:t>
            </w: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301</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02</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津贴补贴</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377.35</w:t>
            </w:r>
          </w:p>
        </w:tc>
        <w:tc>
          <w:tcPr>
            <w:tcW w:w="135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377.35</w:t>
            </w: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301</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03</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奖金</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59.73</w:t>
            </w:r>
          </w:p>
        </w:tc>
        <w:tc>
          <w:tcPr>
            <w:tcW w:w="135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59.73</w:t>
            </w: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301</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04</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w:t>
            </w:r>
            <w:r>
              <w:rPr>
                <w:rFonts w:ascii="宋体" w:hAnsi="宋体" w:hint="eastAsia"/>
                <w:szCs w:val="21"/>
              </w:rPr>
              <w:t>其他</w:t>
            </w:r>
            <w:r w:rsidRPr="00C6322E">
              <w:rPr>
                <w:rFonts w:ascii="宋体" w:hAnsi="宋体" w:hint="eastAsia"/>
                <w:szCs w:val="21"/>
              </w:rPr>
              <w:t>社会保障缴费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317.40</w:t>
            </w:r>
          </w:p>
        </w:tc>
        <w:tc>
          <w:tcPr>
            <w:tcW w:w="135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317.40</w:t>
            </w: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301</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06</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伙食补助费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5.25</w:t>
            </w:r>
          </w:p>
        </w:tc>
        <w:tc>
          <w:tcPr>
            <w:tcW w:w="135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5.25</w:t>
            </w: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301</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07</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绩效工资</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1443.55</w:t>
            </w:r>
          </w:p>
        </w:tc>
        <w:tc>
          <w:tcPr>
            <w:tcW w:w="135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1443.55</w:t>
            </w: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Pr>
                <w:rFonts w:ascii="宋体" w:hAnsi="宋体" w:cs="Arial" w:hint="eastAsia"/>
                <w:szCs w:val="21"/>
              </w:rPr>
              <w:t>301</w:t>
            </w:r>
          </w:p>
        </w:tc>
        <w:tc>
          <w:tcPr>
            <w:tcW w:w="604" w:type="dxa"/>
            <w:vAlign w:val="center"/>
          </w:tcPr>
          <w:p w:rsidR="00A277E2" w:rsidRPr="00C6322E" w:rsidRDefault="00A277E2" w:rsidP="003201E9">
            <w:pPr>
              <w:jc w:val="center"/>
              <w:rPr>
                <w:rFonts w:ascii="宋体" w:hAnsi="宋体" w:cs="Arial"/>
                <w:szCs w:val="21"/>
              </w:rPr>
            </w:pPr>
            <w:r>
              <w:rPr>
                <w:rFonts w:ascii="宋体" w:hAnsi="宋体" w:cs="Arial" w:hint="eastAsia"/>
                <w:szCs w:val="21"/>
              </w:rPr>
              <w:t>08</w:t>
            </w:r>
          </w:p>
        </w:tc>
        <w:tc>
          <w:tcPr>
            <w:tcW w:w="2865" w:type="dxa"/>
            <w:vAlign w:val="center"/>
          </w:tcPr>
          <w:p w:rsidR="00A277E2" w:rsidRPr="00C6322E" w:rsidRDefault="00A277E2" w:rsidP="003201E9">
            <w:pPr>
              <w:ind w:firstLineChars="100" w:firstLine="210"/>
              <w:rPr>
                <w:rFonts w:ascii="宋体" w:hAnsi="宋体"/>
                <w:szCs w:val="21"/>
              </w:rPr>
            </w:pPr>
            <w:r>
              <w:rPr>
                <w:rFonts w:ascii="宋体" w:hAnsi="宋体" w:hint="eastAsia"/>
                <w:szCs w:val="21"/>
              </w:rPr>
              <w:t>机关事业单位基本养老保险缴费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387.24</w:t>
            </w:r>
          </w:p>
        </w:tc>
        <w:tc>
          <w:tcPr>
            <w:tcW w:w="135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387.24</w:t>
            </w: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Pr>
                <w:rFonts w:ascii="宋体" w:hAnsi="宋体" w:cs="Arial" w:hint="eastAsia"/>
                <w:szCs w:val="21"/>
              </w:rPr>
              <w:t>301</w:t>
            </w:r>
          </w:p>
        </w:tc>
        <w:tc>
          <w:tcPr>
            <w:tcW w:w="604" w:type="dxa"/>
            <w:vAlign w:val="center"/>
          </w:tcPr>
          <w:p w:rsidR="00A277E2" w:rsidRPr="00C6322E" w:rsidRDefault="00A277E2" w:rsidP="003201E9">
            <w:pPr>
              <w:jc w:val="center"/>
              <w:rPr>
                <w:rFonts w:ascii="宋体" w:hAnsi="宋体" w:cs="Arial"/>
                <w:szCs w:val="21"/>
              </w:rPr>
            </w:pPr>
            <w:r>
              <w:rPr>
                <w:rFonts w:ascii="宋体" w:hAnsi="宋体" w:cs="Arial" w:hint="eastAsia"/>
                <w:szCs w:val="21"/>
              </w:rPr>
              <w:t>09</w:t>
            </w:r>
          </w:p>
        </w:tc>
        <w:tc>
          <w:tcPr>
            <w:tcW w:w="2865" w:type="dxa"/>
            <w:vAlign w:val="center"/>
          </w:tcPr>
          <w:p w:rsidR="00A277E2" w:rsidRPr="00C6322E" w:rsidRDefault="00A277E2" w:rsidP="003201E9">
            <w:pPr>
              <w:ind w:firstLineChars="100" w:firstLine="210"/>
              <w:rPr>
                <w:rFonts w:ascii="宋体" w:hAnsi="宋体"/>
                <w:szCs w:val="21"/>
              </w:rPr>
            </w:pPr>
            <w:r>
              <w:rPr>
                <w:rFonts w:ascii="宋体" w:hAnsi="宋体" w:hint="eastAsia"/>
                <w:szCs w:val="21"/>
              </w:rPr>
              <w:t>职业年金缴费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159.34</w:t>
            </w:r>
          </w:p>
        </w:tc>
        <w:tc>
          <w:tcPr>
            <w:tcW w:w="135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159.34</w:t>
            </w: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301</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99</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其他工资福利支出</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320.56</w:t>
            </w:r>
          </w:p>
        </w:tc>
        <w:tc>
          <w:tcPr>
            <w:tcW w:w="135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320.56</w:t>
            </w: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商品和服务支出</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554.86</w:t>
            </w: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554.86</w:t>
            </w: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01</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办公费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56.05</w:t>
            </w: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56.05</w:t>
            </w: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02</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印刷费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0.03</w:t>
            </w: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0.03</w:t>
            </w: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03</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咨询费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2.00</w:t>
            </w: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2.00</w:t>
            </w: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04</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手续费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0.38</w:t>
            </w: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0.38</w:t>
            </w: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05</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水费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4.55</w:t>
            </w: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4.55</w:t>
            </w: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06</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电费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0.24</w:t>
            </w: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0.24</w:t>
            </w: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07</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邮电费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17.09</w:t>
            </w: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17.09</w:t>
            </w: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08</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取暖费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09</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物业管理费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0.34</w:t>
            </w: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0.34</w:t>
            </w: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11</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差旅费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8.90</w:t>
            </w: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8.90</w:t>
            </w: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12</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因公出国</w:t>
            </w:r>
            <w:r>
              <w:rPr>
                <w:rFonts w:ascii="宋体" w:hAnsi="宋体" w:hint="eastAsia"/>
                <w:szCs w:val="21"/>
              </w:rPr>
              <w:t>（</w:t>
            </w:r>
            <w:r w:rsidRPr="00C6322E">
              <w:rPr>
                <w:rFonts w:ascii="宋体" w:hAnsi="宋体" w:hint="eastAsia"/>
                <w:szCs w:val="21"/>
              </w:rPr>
              <w:t>境</w:t>
            </w:r>
            <w:r>
              <w:rPr>
                <w:rFonts w:ascii="宋体" w:hAnsi="宋体" w:hint="eastAsia"/>
                <w:szCs w:val="21"/>
              </w:rPr>
              <w:t>）</w:t>
            </w:r>
            <w:r w:rsidRPr="00C6322E">
              <w:rPr>
                <w:rFonts w:ascii="宋体" w:hAnsi="宋体" w:hint="eastAsia"/>
                <w:szCs w:val="21"/>
              </w:rPr>
              <w:t xml:space="preserve">费用 </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9.45</w:t>
            </w: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9.45</w:t>
            </w: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13</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维修</w:t>
            </w:r>
            <w:r>
              <w:rPr>
                <w:rFonts w:ascii="宋体" w:hAnsi="宋体" w:hint="eastAsia"/>
                <w:szCs w:val="21"/>
              </w:rPr>
              <w:t>（</w:t>
            </w:r>
            <w:r w:rsidRPr="00C6322E">
              <w:rPr>
                <w:rFonts w:ascii="宋体" w:hAnsi="宋体" w:hint="eastAsia"/>
                <w:szCs w:val="21"/>
              </w:rPr>
              <w:t>护</w:t>
            </w:r>
            <w:r>
              <w:rPr>
                <w:rFonts w:ascii="宋体" w:hAnsi="宋体" w:hint="eastAsia"/>
                <w:szCs w:val="21"/>
              </w:rPr>
              <w:t>）</w:t>
            </w:r>
            <w:r w:rsidRPr="00C6322E">
              <w:rPr>
                <w:rFonts w:ascii="宋体" w:hAnsi="宋体" w:hint="eastAsia"/>
                <w:szCs w:val="21"/>
              </w:rPr>
              <w:t>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11.37</w:t>
            </w: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11.37</w:t>
            </w: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14</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租赁费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411"/>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15</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会议费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0.04</w:t>
            </w: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0.04</w:t>
            </w: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16</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培训费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9.90</w:t>
            </w: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9.90</w:t>
            </w: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17</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公务接待费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6.40</w:t>
            </w: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6.40</w:t>
            </w: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18</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专用材料费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6.22</w:t>
            </w: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6.22</w:t>
            </w: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24</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被装购置费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25</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专用燃料费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26</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劳务费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0.55</w:t>
            </w: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0.55</w:t>
            </w: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27</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委托业务费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2.07</w:t>
            </w: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2.07</w:t>
            </w: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28</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工会经费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20.35</w:t>
            </w: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20.35</w:t>
            </w: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29</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福利费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68.33</w:t>
            </w: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68.33</w:t>
            </w: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31</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公务用车运行维护费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34.94</w:t>
            </w: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34.94</w:t>
            </w: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39</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其他交通费用</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128.26</w:t>
            </w: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128.26</w:t>
            </w: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40</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税金及附加费用</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22.77</w:t>
            </w: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22.77</w:t>
            </w: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302</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99</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其他商品和服务支出</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144.61</w:t>
            </w: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144.61</w:t>
            </w: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303</w:t>
            </w:r>
          </w:p>
        </w:tc>
        <w:tc>
          <w:tcPr>
            <w:tcW w:w="604" w:type="dxa"/>
            <w:vAlign w:val="center"/>
          </w:tcPr>
          <w:p w:rsidR="00A277E2" w:rsidRPr="00C6322E" w:rsidRDefault="00A277E2" w:rsidP="003201E9">
            <w:pPr>
              <w:jc w:val="center"/>
              <w:rPr>
                <w:rFonts w:ascii="宋体" w:hAnsi="宋体" w:cs="Arial"/>
                <w:szCs w:val="21"/>
              </w:rPr>
            </w:pP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对个人和家庭的补助</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312.68</w:t>
            </w:r>
          </w:p>
        </w:tc>
        <w:tc>
          <w:tcPr>
            <w:tcW w:w="135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312.68</w:t>
            </w: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lastRenderedPageBreak/>
              <w:t>303</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01</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离休费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19.09</w:t>
            </w:r>
          </w:p>
        </w:tc>
        <w:tc>
          <w:tcPr>
            <w:tcW w:w="135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19.09</w:t>
            </w: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303</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02</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退休费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54.04</w:t>
            </w:r>
          </w:p>
        </w:tc>
        <w:tc>
          <w:tcPr>
            <w:tcW w:w="135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54.04</w:t>
            </w: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303</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03</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退职</w:t>
            </w:r>
            <w:r>
              <w:rPr>
                <w:rFonts w:ascii="宋体" w:hAnsi="宋体" w:hint="eastAsia"/>
                <w:szCs w:val="21"/>
              </w:rPr>
              <w:t>（</w:t>
            </w:r>
            <w:r w:rsidRPr="00C6322E">
              <w:rPr>
                <w:rFonts w:ascii="宋体" w:hAnsi="宋体" w:hint="eastAsia"/>
                <w:szCs w:val="21"/>
              </w:rPr>
              <w:t>役</w:t>
            </w:r>
            <w:r>
              <w:rPr>
                <w:rFonts w:ascii="宋体" w:hAnsi="宋体" w:hint="eastAsia"/>
                <w:szCs w:val="21"/>
              </w:rPr>
              <w:t>）</w:t>
            </w:r>
            <w:r w:rsidRPr="00C6322E">
              <w:rPr>
                <w:rFonts w:ascii="宋体" w:hAnsi="宋体" w:hint="eastAsia"/>
                <w:szCs w:val="21"/>
              </w:rPr>
              <w:t>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303</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04</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抚恤金</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5.30</w:t>
            </w:r>
          </w:p>
        </w:tc>
        <w:tc>
          <w:tcPr>
            <w:tcW w:w="135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5.30</w:t>
            </w: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303</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05</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生活补助</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2.78</w:t>
            </w:r>
          </w:p>
        </w:tc>
        <w:tc>
          <w:tcPr>
            <w:tcW w:w="135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2.78</w:t>
            </w: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303</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07</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医疗费</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39.60</w:t>
            </w:r>
          </w:p>
        </w:tc>
        <w:tc>
          <w:tcPr>
            <w:tcW w:w="135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39.60</w:t>
            </w: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303</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08</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助学金</w:t>
            </w:r>
          </w:p>
        </w:tc>
        <w:tc>
          <w:tcPr>
            <w:tcW w:w="1624" w:type="dxa"/>
            <w:vAlign w:val="center"/>
          </w:tcPr>
          <w:p w:rsidR="00A277E2" w:rsidRPr="00C6322E" w:rsidRDefault="00A277E2" w:rsidP="003201E9">
            <w:pPr>
              <w:widowControl/>
              <w:jc w:val="right"/>
              <w:rPr>
                <w:rFonts w:ascii="宋体" w:hAnsi="宋体" w:cs="宋体"/>
                <w:color w:val="000000"/>
                <w:kern w:val="0"/>
                <w:szCs w:val="21"/>
              </w:rPr>
            </w:pP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303</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09</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奖励金</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2.58</w:t>
            </w:r>
          </w:p>
        </w:tc>
        <w:tc>
          <w:tcPr>
            <w:tcW w:w="135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2.58</w:t>
            </w: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303</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11</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住房公积金</w:t>
            </w:r>
          </w:p>
        </w:tc>
        <w:tc>
          <w:tcPr>
            <w:tcW w:w="1624" w:type="dxa"/>
            <w:vAlign w:val="center"/>
          </w:tcPr>
          <w:p w:rsidR="00A277E2" w:rsidRPr="00C6322E" w:rsidRDefault="00A277E2" w:rsidP="003201E9">
            <w:pPr>
              <w:widowControl/>
              <w:jc w:val="right"/>
              <w:rPr>
                <w:rFonts w:ascii="宋体" w:hAnsi="宋体" w:cs="宋体"/>
                <w:color w:val="000000"/>
                <w:kern w:val="0"/>
                <w:szCs w:val="21"/>
              </w:rPr>
            </w:pP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303</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12</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提租补贴</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161.14</w:t>
            </w:r>
          </w:p>
        </w:tc>
        <w:tc>
          <w:tcPr>
            <w:tcW w:w="135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161.14</w:t>
            </w: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303</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13</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购房补贴</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23.49</w:t>
            </w:r>
          </w:p>
        </w:tc>
        <w:tc>
          <w:tcPr>
            <w:tcW w:w="135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23.49</w:t>
            </w: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303</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99</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其他对个人和家庭的补助支出</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4.68</w:t>
            </w:r>
          </w:p>
        </w:tc>
        <w:tc>
          <w:tcPr>
            <w:tcW w:w="135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4.68</w:t>
            </w: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310</w:t>
            </w:r>
          </w:p>
        </w:tc>
        <w:tc>
          <w:tcPr>
            <w:tcW w:w="604" w:type="dxa"/>
            <w:vAlign w:val="center"/>
          </w:tcPr>
          <w:p w:rsidR="00A277E2" w:rsidRPr="00C6322E" w:rsidRDefault="00A277E2" w:rsidP="003201E9">
            <w:pPr>
              <w:jc w:val="center"/>
              <w:rPr>
                <w:rFonts w:ascii="宋体" w:hAnsi="宋体" w:cs="Arial"/>
                <w:szCs w:val="21"/>
              </w:rPr>
            </w:pP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其他资本性支出</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4.74</w:t>
            </w:r>
          </w:p>
        </w:tc>
        <w:tc>
          <w:tcPr>
            <w:tcW w:w="135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4.74</w:t>
            </w: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310</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02</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办公设备购置</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2.64</w:t>
            </w:r>
          </w:p>
        </w:tc>
        <w:tc>
          <w:tcPr>
            <w:tcW w:w="135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2.64</w:t>
            </w: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310</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03</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专用设备购置</w:t>
            </w:r>
          </w:p>
        </w:tc>
        <w:tc>
          <w:tcPr>
            <w:tcW w:w="162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2.10</w:t>
            </w:r>
          </w:p>
        </w:tc>
        <w:tc>
          <w:tcPr>
            <w:tcW w:w="135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2.10</w:t>
            </w: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310</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07</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信息网络及软件购置更新</w:t>
            </w:r>
          </w:p>
        </w:tc>
        <w:tc>
          <w:tcPr>
            <w:tcW w:w="1624" w:type="dxa"/>
            <w:vAlign w:val="center"/>
          </w:tcPr>
          <w:p w:rsidR="00A277E2" w:rsidRPr="00C6322E" w:rsidRDefault="00A277E2" w:rsidP="003201E9">
            <w:pPr>
              <w:jc w:val="right"/>
              <w:rPr>
                <w:rFonts w:ascii="宋体" w:hAnsi="宋体" w:cs="宋体"/>
                <w:szCs w:val="21"/>
              </w:rPr>
            </w:pP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310</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13</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公务用车购置</w:t>
            </w:r>
          </w:p>
        </w:tc>
        <w:tc>
          <w:tcPr>
            <w:tcW w:w="1624" w:type="dxa"/>
            <w:vAlign w:val="center"/>
          </w:tcPr>
          <w:p w:rsidR="00A277E2" w:rsidRPr="00C6322E" w:rsidRDefault="00A277E2" w:rsidP="003201E9">
            <w:pPr>
              <w:jc w:val="right"/>
              <w:rPr>
                <w:rFonts w:ascii="宋体" w:hAnsi="宋体" w:cs="宋体"/>
                <w:szCs w:val="21"/>
              </w:rPr>
            </w:pP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310</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19</w:t>
            </w:r>
          </w:p>
        </w:tc>
        <w:tc>
          <w:tcPr>
            <w:tcW w:w="2865" w:type="dxa"/>
            <w:vAlign w:val="center"/>
          </w:tcPr>
          <w:p w:rsidR="00A277E2" w:rsidRPr="00C6322E" w:rsidRDefault="00A277E2" w:rsidP="003201E9">
            <w:pPr>
              <w:rPr>
                <w:rFonts w:ascii="宋体" w:hAnsi="宋体"/>
                <w:szCs w:val="21"/>
              </w:rPr>
            </w:pPr>
            <w:r w:rsidRPr="00C6322E">
              <w:rPr>
                <w:rFonts w:ascii="宋体" w:hAnsi="宋体" w:hint="eastAsia"/>
                <w:szCs w:val="21"/>
              </w:rPr>
              <w:t xml:space="preserve">  其他交通工具购置</w:t>
            </w:r>
          </w:p>
        </w:tc>
        <w:tc>
          <w:tcPr>
            <w:tcW w:w="1624" w:type="dxa"/>
            <w:vAlign w:val="center"/>
          </w:tcPr>
          <w:p w:rsidR="00A277E2" w:rsidRPr="00C6322E" w:rsidRDefault="00A277E2" w:rsidP="003201E9">
            <w:pPr>
              <w:jc w:val="right"/>
              <w:rPr>
                <w:rFonts w:ascii="宋体" w:hAnsi="宋体"/>
                <w:szCs w:val="21"/>
              </w:rPr>
            </w:pP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605"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310</w:t>
            </w:r>
          </w:p>
        </w:tc>
        <w:tc>
          <w:tcPr>
            <w:tcW w:w="604" w:type="dxa"/>
            <w:vAlign w:val="center"/>
          </w:tcPr>
          <w:p w:rsidR="00A277E2" w:rsidRPr="00C6322E" w:rsidRDefault="00A277E2" w:rsidP="003201E9">
            <w:pPr>
              <w:jc w:val="center"/>
              <w:rPr>
                <w:rFonts w:ascii="宋体" w:hAnsi="宋体" w:cs="Arial"/>
                <w:szCs w:val="21"/>
              </w:rPr>
            </w:pPr>
            <w:r w:rsidRPr="00C6322E">
              <w:rPr>
                <w:rFonts w:ascii="宋体" w:hAnsi="宋体" w:cs="Arial" w:hint="eastAsia"/>
                <w:szCs w:val="21"/>
              </w:rPr>
              <w:t>99</w:t>
            </w:r>
          </w:p>
        </w:tc>
        <w:tc>
          <w:tcPr>
            <w:tcW w:w="2865" w:type="dxa"/>
            <w:vAlign w:val="center"/>
          </w:tcPr>
          <w:p w:rsidR="00A277E2" w:rsidRPr="00C6322E" w:rsidRDefault="00A277E2" w:rsidP="003201E9">
            <w:pPr>
              <w:rPr>
                <w:rFonts w:ascii="宋体" w:hAnsi="宋体" w:cs="宋体"/>
                <w:szCs w:val="21"/>
              </w:rPr>
            </w:pPr>
            <w:r w:rsidRPr="00C6322E">
              <w:rPr>
                <w:rFonts w:ascii="宋体" w:hAnsi="宋体" w:hint="eastAsia"/>
                <w:szCs w:val="21"/>
              </w:rPr>
              <w:t xml:space="preserve">  其他资本性支出</w:t>
            </w:r>
          </w:p>
        </w:tc>
        <w:tc>
          <w:tcPr>
            <w:tcW w:w="1624" w:type="dxa"/>
            <w:vAlign w:val="center"/>
          </w:tcPr>
          <w:p w:rsidR="00A277E2" w:rsidRPr="00C6322E" w:rsidRDefault="00A277E2" w:rsidP="003201E9">
            <w:pPr>
              <w:jc w:val="right"/>
              <w:rPr>
                <w:rFonts w:ascii="宋体" w:hAnsi="宋体" w:cs="宋体"/>
                <w:szCs w:val="21"/>
              </w:rPr>
            </w:pPr>
          </w:p>
        </w:tc>
        <w:tc>
          <w:tcPr>
            <w:tcW w:w="1354" w:type="dxa"/>
            <w:vAlign w:val="center"/>
          </w:tcPr>
          <w:p w:rsidR="00A277E2" w:rsidRPr="00C6322E" w:rsidRDefault="00A277E2" w:rsidP="003201E9">
            <w:pPr>
              <w:widowControl/>
              <w:jc w:val="right"/>
              <w:rPr>
                <w:rFonts w:ascii="宋体" w:hAnsi="宋体" w:cs="宋体"/>
                <w:color w:val="000000"/>
                <w:kern w:val="0"/>
                <w:szCs w:val="21"/>
              </w:rPr>
            </w:pPr>
          </w:p>
        </w:tc>
        <w:tc>
          <w:tcPr>
            <w:tcW w:w="1411" w:type="dxa"/>
            <w:vAlign w:val="center"/>
          </w:tcPr>
          <w:p w:rsidR="00A277E2" w:rsidRPr="00C6322E" w:rsidRDefault="00A277E2" w:rsidP="003201E9">
            <w:pPr>
              <w:widowControl/>
              <w:jc w:val="right"/>
              <w:rPr>
                <w:rFonts w:ascii="宋体" w:hAnsi="宋体" w:cs="宋体"/>
                <w:color w:val="000000"/>
                <w:kern w:val="0"/>
                <w:szCs w:val="21"/>
              </w:rPr>
            </w:pPr>
          </w:p>
        </w:tc>
      </w:tr>
      <w:tr w:rsidR="00A277E2" w:rsidRPr="00C6322E" w:rsidTr="003201E9">
        <w:trPr>
          <w:trHeight w:val="285"/>
          <w:jc w:val="center"/>
        </w:trPr>
        <w:tc>
          <w:tcPr>
            <w:tcW w:w="4074" w:type="dxa"/>
            <w:gridSpan w:val="3"/>
            <w:vAlign w:val="center"/>
          </w:tcPr>
          <w:p w:rsidR="00A277E2" w:rsidRPr="00C6322E" w:rsidRDefault="00A277E2" w:rsidP="003201E9">
            <w:pPr>
              <w:jc w:val="center"/>
              <w:rPr>
                <w:rFonts w:ascii="宋体" w:hAnsi="宋体" w:cs="宋体"/>
                <w:color w:val="000000"/>
                <w:kern w:val="0"/>
                <w:szCs w:val="21"/>
              </w:rPr>
            </w:pPr>
            <w:r w:rsidRPr="00C6322E">
              <w:rPr>
                <w:rFonts w:ascii="宋体" w:hAnsi="宋体" w:hint="eastAsia"/>
                <w:szCs w:val="21"/>
              </w:rPr>
              <w:t>合计</w:t>
            </w:r>
          </w:p>
        </w:tc>
        <w:tc>
          <w:tcPr>
            <w:tcW w:w="1624" w:type="dxa"/>
            <w:vAlign w:val="center"/>
          </w:tcPr>
          <w:p w:rsidR="00A277E2" w:rsidRPr="00C6322E" w:rsidRDefault="00A277E2" w:rsidP="003201E9">
            <w:pPr>
              <w:jc w:val="right"/>
              <w:rPr>
                <w:rFonts w:ascii="宋体" w:hAnsi="宋体" w:cs="宋体"/>
                <w:szCs w:val="21"/>
              </w:rPr>
            </w:pPr>
            <w:r>
              <w:rPr>
                <w:rFonts w:ascii="宋体" w:hAnsi="宋体" w:cs="宋体" w:hint="eastAsia"/>
                <w:szCs w:val="21"/>
              </w:rPr>
              <w:t>4532.98</w:t>
            </w:r>
          </w:p>
        </w:tc>
        <w:tc>
          <w:tcPr>
            <w:tcW w:w="1354"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3978.12</w:t>
            </w:r>
          </w:p>
        </w:tc>
        <w:tc>
          <w:tcPr>
            <w:tcW w:w="1411" w:type="dxa"/>
            <w:vAlign w:val="center"/>
          </w:tcPr>
          <w:p w:rsidR="00A277E2" w:rsidRPr="00C6322E" w:rsidRDefault="00A277E2" w:rsidP="003201E9">
            <w:pPr>
              <w:widowControl/>
              <w:jc w:val="right"/>
              <w:rPr>
                <w:rFonts w:ascii="宋体" w:hAnsi="宋体" w:cs="宋体"/>
                <w:color w:val="000000"/>
                <w:kern w:val="0"/>
                <w:szCs w:val="21"/>
              </w:rPr>
            </w:pPr>
            <w:r>
              <w:rPr>
                <w:rFonts w:ascii="宋体" w:hAnsi="宋体" w:cs="宋体" w:hint="eastAsia"/>
                <w:color w:val="000000"/>
                <w:kern w:val="0"/>
                <w:szCs w:val="21"/>
              </w:rPr>
              <w:t>554.86</w:t>
            </w:r>
          </w:p>
        </w:tc>
      </w:tr>
    </w:tbl>
    <w:p w:rsidR="00A277E2" w:rsidRDefault="00A277E2" w:rsidP="00A277E2">
      <w:pPr>
        <w:autoSpaceDE w:val="0"/>
        <w:autoSpaceDN w:val="0"/>
        <w:adjustRightInd w:val="0"/>
        <w:rPr>
          <w:rFonts w:ascii="宋体" w:hAnsi="宋体"/>
          <w:szCs w:val="21"/>
        </w:rPr>
      </w:pPr>
    </w:p>
    <w:p w:rsidR="00A277E2" w:rsidRDefault="00A277E2" w:rsidP="00A277E2">
      <w:pPr>
        <w:autoSpaceDE w:val="0"/>
        <w:autoSpaceDN w:val="0"/>
        <w:adjustRightInd w:val="0"/>
        <w:rPr>
          <w:rFonts w:ascii="宋体" w:hAnsi="宋体"/>
          <w:szCs w:val="21"/>
        </w:rPr>
        <w:sectPr w:rsidR="00A277E2" w:rsidSect="003201E9">
          <w:pgSz w:w="11906" w:h="16838"/>
          <w:pgMar w:top="1440" w:right="1797" w:bottom="1440" w:left="1797" w:header="851" w:footer="992" w:gutter="0"/>
          <w:cols w:space="425"/>
          <w:docGrid w:linePitch="312"/>
        </w:sectPr>
      </w:pPr>
    </w:p>
    <w:p w:rsidR="00A277E2" w:rsidRPr="00C6322E" w:rsidRDefault="00A277E2" w:rsidP="00A277E2">
      <w:pPr>
        <w:autoSpaceDE w:val="0"/>
        <w:autoSpaceDN w:val="0"/>
        <w:adjustRightInd w:val="0"/>
        <w:jc w:val="center"/>
        <w:rPr>
          <w:rFonts w:ascii="宋体" w:hAnsi="宋体"/>
          <w:szCs w:val="21"/>
        </w:rPr>
      </w:pPr>
      <w:r>
        <w:rPr>
          <w:rFonts w:ascii="宋体" w:hAnsi="宋体" w:hint="eastAsia"/>
          <w:szCs w:val="21"/>
        </w:rPr>
        <w:lastRenderedPageBreak/>
        <w:t>2016</w:t>
      </w:r>
      <w:r w:rsidRPr="00C6322E">
        <w:rPr>
          <w:rFonts w:ascii="宋体" w:hAnsi="宋体" w:hint="eastAsia"/>
          <w:szCs w:val="21"/>
        </w:rPr>
        <w:t>年度一般公共预算财政拨款“三公”经费及机关运行经费支出决算表</w:t>
      </w:r>
    </w:p>
    <w:p w:rsidR="00A277E2" w:rsidRPr="00C6322E" w:rsidRDefault="00A277E2" w:rsidP="00A277E2">
      <w:pPr>
        <w:autoSpaceDE w:val="0"/>
        <w:autoSpaceDN w:val="0"/>
        <w:adjustRightInd w:val="0"/>
        <w:ind w:right="360"/>
        <w:jc w:val="right"/>
        <w:rPr>
          <w:rFonts w:ascii="宋体" w:hAnsi="宋体"/>
          <w:szCs w:val="21"/>
        </w:rPr>
      </w:pPr>
      <w:r w:rsidRPr="00C6322E">
        <w:rPr>
          <w:rFonts w:ascii="宋体" w:hAnsi="宋体" w:hint="eastAsia"/>
          <w:szCs w:val="21"/>
        </w:rPr>
        <w:t>单位：万元</w:t>
      </w:r>
    </w:p>
    <w:tbl>
      <w:tblPr>
        <w:tblW w:w="13561"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firstRow="1" w:lastRow="0" w:firstColumn="1" w:lastColumn="0" w:noHBand="0" w:noVBand="0"/>
      </w:tblPr>
      <w:tblGrid>
        <w:gridCol w:w="1020"/>
        <w:gridCol w:w="1020"/>
        <w:gridCol w:w="1019"/>
        <w:gridCol w:w="1019"/>
        <w:gridCol w:w="1019"/>
        <w:gridCol w:w="1019"/>
        <w:gridCol w:w="1019"/>
        <w:gridCol w:w="1019"/>
        <w:gridCol w:w="1019"/>
        <w:gridCol w:w="1019"/>
        <w:gridCol w:w="1019"/>
        <w:gridCol w:w="1019"/>
        <w:gridCol w:w="1331"/>
      </w:tblGrid>
      <w:tr w:rsidR="00A277E2" w:rsidRPr="00C6322E" w:rsidTr="003201E9">
        <w:trPr>
          <w:trHeight w:val="285"/>
          <w:jc w:val="center"/>
        </w:trPr>
        <w:tc>
          <w:tcPr>
            <w:tcW w:w="12230" w:type="dxa"/>
            <w:gridSpan w:val="12"/>
            <w:tcBorders>
              <w:top w:val="single" w:sz="6" w:space="0" w:color="auto"/>
              <w:left w:val="single" w:sz="6" w:space="0" w:color="auto"/>
              <w:bottom w:val="single" w:sz="6" w:space="0" w:color="auto"/>
              <w:right w:val="single" w:sz="6" w:space="0" w:color="auto"/>
            </w:tcBorders>
            <w:vAlign w:val="center"/>
          </w:tcPr>
          <w:p w:rsidR="00A277E2" w:rsidRPr="00C6322E" w:rsidRDefault="00A277E2" w:rsidP="003201E9">
            <w:pPr>
              <w:widowControl/>
              <w:jc w:val="center"/>
              <w:rPr>
                <w:rFonts w:ascii="宋体" w:hAnsi="宋体" w:cs="宋体"/>
                <w:kern w:val="0"/>
                <w:szCs w:val="21"/>
              </w:rPr>
            </w:pPr>
            <w:r w:rsidRPr="00C6322E">
              <w:rPr>
                <w:rFonts w:ascii="宋体" w:hAnsi="宋体" w:hint="eastAsia"/>
                <w:szCs w:val="21"/>
              </w:rPr>
              <w:t>一般公共预算财政拨款</w:t>
            </w:r>
            <w:r w:rsidRPr="00C6322E">
              <w:rPr>
                <w:rFonts w:ascii="宋体" w:hAnsi="宋体" w:cs="宋体" w:hint="eastAsia"/>
                <w:kern w:val="0"/>
                <w:szCs w:val="21"/>
              </w:rPr>
              <w:t>“三公”经费</w:t>
            </w:r>
          </w:p>
        </w:tc>
        <w:tc>
          <w:tcPr>
            <w:tcW w:w="1331" w:type="dxa"/>
            <w:vMerge w:val="restart"/>
            <w:tcBorders>
              <w:top w:val="single" w:sz="6" w:space="0" w:color="auto"/>
              <w:left w:val="single" w:sz="6" w:space="0" w:color="auto"/>
              <w:bottom w:val="single" w:sz="6" w:space="0" w:color="auto"/>
              <w:right w:val="single" w:sz="6" w:space="0" w:color="auto"/>
            </w:tcBorders>
            <w:shd w:val="clear" w:color="auto" w:fill="auto"/>
            <w:vAlign w:val="center"/>
          </w:tcPr>
          <w:p w:rsidR="00A277E2" w:rsidRDefault="00A277E2" w:rsidP="003201E9">
            <w:pPr>
              <w:widowControl/>
              <w:jc w:val="center"/>
              <w:rPr>
                <w:rFonts w:ascii="宋体" w:hAnsi="宋体"/>
                <w:szCs w:val="21"/>
              </w:rPr>
            </w:pPr>
            <w:r>
              <w:rPr>
                <w:rFonts w:ascii="宋体" w:hAnsi="宋体" w:hint="eastAsia"/>
                <w:szCs w:val="21"/>
              </w:rPr>
              <w:t>机关运行</w:t>
            </w:r>
          </w:p>
          <w:p w:rsidR="00A277E2" w:rsidRPr="00C6322E" w:rsidRDefault="00A277E2" w:rsidP="003201E9">
            <w:pPr>
              <w:widowControl/>
              <w:jc w:val="center"/>
              <w:rPr>
                <w:rFonts w:ascii="宋体" w:hAnsi="宋体"/>
                <w:szCs w:val="21"/>
              </w:rPr>
            </w:pPr>
            <w:r w:rsidRPr="00C6322E">
              <w:rPr>
                <w:rFonts w:ascii="宋体" w:hAnsi="宋体" w:hint="eastAsia"/>
                <w:szCs w:val="21"/>
              </w:rPr>
              <w:t>经费决算数</w:t>
            </w:r>
          </w:p>
        </w:tc>
      </w:tr>
      <w:tr w:rsidR="00A277E2" w:rsidRPr="00C6322E" w:rsidTr="003201E9">
        <w:trPr>
          <w:trHeight w:val="285"/>
          <w:jc w:val="center"/>
        </w:trPr>
        <w:tc>
          <w:tcPr>
            <w:tcW w:w="2040" w:type="dxa"/>
            <w:gridSpan w:val="2"/>
            <w:vMerge w:val="restart"/>
            <w:tcBorders>
              <w:top w:val="single" w:sz="6" w:space="0" w:color="auto"/>
              <w:left w:val="single" w:sz="6" w:space="0" w:color="auto"/>
              <w:bottom w:val="single" w:sz="6" w:space="0" w:color="auto"/>
            </w:tcBorders>
            <w:vAlign w:val="center"/>
          </w:tcPr>
          <w:p w:rsidR="00A277E2" w:rsidRPr="00C6322E" w:rsidRDefault="00A277E2" w:rsidP="003201E9">
            <w:pPr>
              <w:widowControl/>
              <w:jc w:val="center"/>
              <w:rPr>
                <w:rFonts w:ascii="宋体" w:hAnsi="宋体" w:cs="宋体"/>
                <w:kern w:val="0"/>
                <w:szCs w:val="21"/>
              </w:rPr>
            </w:pPr>
            <w:r w:rsidRPr="00C6322E">
              <w:rPr>
                <w:rFonts w:ascii="宋体" w:hAnsi="宋体" w:cs="宋体" w:hint="eastAsia"/>
                <w:kern w:val="0"/>
                <w:szCs w:val="21"/>
              </w:rPr>
              <w:t>合计</w:t>
            </w:r>
          </w:p>
        </w:tc>
        <w:tc>
          <w:tcPr>
            <w:tcW w:w="2038" w:type="dxa"/>
            <w:gridSpan w:val="2"/>
            <w:vMerge w:val="restart"/>
            <w:tcBorders>
              <w:top w:val="single" w:sz="6" w:space="0" w:color="auto"/>
              <w:bottom w:val="single" w:sz="6" w:space="0" w:color="auto"/>
            </w:tcBorders>
            <w:vAlign w:val="center"/>
          </w:tcPr>
          <w:p w:rsidR="00A277E2" w:rsidRDefault="00A277E2" w:rsidP="003201E9">
            <w:pPr>
              <w:widowControl/>
              <w:jc w:val="center"/>
              <w:rPr>
                <w:rFonts w:ascii="宋体" w:hAnsi="宋体" w:cs="宋体"/>
                <w:kern w:val="0"/>
                <w:szCs w:val="21"/>
              </w:rPr>
            </w:pPr>
            <w:r w:rsidRPr="00C6322E">
              <w:rPr>
                <w:rFonts w:ascii="宋体" w:hAnsi="宋体" w:cs="宋体" w:hint="eastAsia"/>
                <w:kern w:val="0"/>
                <w:szCs w:val="21"/>
              </w:rPr>
              <w:t>因公出国</w:t>
            </w:r>
          </w:p>
          <w:p w:rsidR="00A277E2" w:rsidRPr="00C6322E" w:rsidRDefault="00A277E2" w:rsidP="003201E9">
            <w:pPr>
              <w:widowControl/>
              <w:jc w:val="center"/>
              <w:rPr>
                <w:rFonts w:ascii="宋体" w:hAnsi="宋体" w:cs="宋体"/>
                <w:kern w:val="0"/>
                <w:szCs w:val="21"/>
              </w:rPr>
            </w:pPr>
            <w:r w:rsidRPr="00C6322E">
              <w:rPr>
                <w:rFonts w:ascii="宋体" w:hAnsi="宋体" w:cs="宋体" w:hint="eastAsia"/>
                <w:kern w:val="0"/>
                <w:szCs w:val="21"/>
              </w:rPr>
              <w:t>（境）费</w:t>
            </w:r>
          </w:p>
        </w:tc>
        <w:tc>
          <w:tcPr>
            <w:tcW w:w="6114" w:type="dxa"/>
            <w:gridSpan w:val="6"/>
            <w:tcBorders>
              <w:top w:val="single" w:sz="6" w:space="0" w:color="auto"/>
              <w:bottom w:val="single" w:sz="6" w:space="0" w:color="auto"/>
            </w:tcBorders>
            <w:vAlign w:val="center"/>
          </w:tcPr>
          <w:p w:rsidR="00A277E2" w:rsidRPr="00C6322E" w:rsidRDefault="00A277E2" w:rsidP="003201E9">
            <w:pPr>
              <w:widowControl/>
              <w:jc w:val="center"/>
              <w:rPr>
                <w:rFonts w:ascii="宋体" w:hAnsi="宋体" w:cs="宋体"/>
                <w:kern w:val="0"/>
                <w:szCs w:val="21"/>
              </w:rPr>
            </w:pPr>
            <w:r w:rsidRPr="00C6322E">
              <w:rPr>
                <w:rFonts w:ascii="宋体" w:hAnsi="宋体" w:cs="宋体" w:hint="eastAsia"/>
                <w:kern w:val="0"/>
                <w:szCs w:val="21"/>
              </w:rPr>
              <w:t>公务用车购置及运行费</w:t>
            </w:r>
          </w:p>
        </w:tc>
        <w:tc>
          <w:tcPr>
            <w:tcW w:w="2038" w:type="dxa"/>
            <w:gridSpan w:val="2"/>
            <w:vMerge w:val="restart"/>
            <w:tcBorders>
              <w:top w:val="single" w:sz="6" w:space="0" w:color="auto"/>
              <w:bottom w:val="single" w:sz="6" w:space="0" w:color="auto"/>
            </w:tcBorders>
            <w:vAlign w:val="center"/>
          </w:tcPr>
          <w:p w:rsidR="00A277E2" w:rsidRPr="00C6322E" w:rsidRDefault="00A277E2" w:rsidP="003201E9">
            <w:pPr>
              <w:widowControl/>
              <w:jc w:val="center"/>
              <w:rPr>
                <w:rFonts w:ascii="宋体" w:hAnsi="宋体" w:cs="宋体"/>
                <w:kern w:val="0"/>
                <w:szCs w:val="21"/>
              </w:rPr>
            </w:pPr>
            <w:r w:rsidRPr="00C6322E">
              <w:rPr>
                <w:rFonts w:ascii="宋体" w:hAnsi="宋体" w:cs="宋体" w:hint="eastAsia"/>
                <w:kern w:val="0"/>
                <w:szCs w:val="21"/>
              </w:rPr>
              <w:t>公务接待费</w:t>
            </w:r>
          </w:p>
        </w:tc>
        <w:tc>
          <w:tcPr>
            <w:tcW w:w="1331" w:type="dxa"/>
            <w:vMerge/>
            <w:tcBorders>
              <w:top w:val="single" w:sz="6" w:space="0" w:color="auto"/>
              <w:bottom w:val="single" w:sz="6" w:space="0" w:color="auto"/>
              <w:right w:val="single" w:sz="6" w:space="0" w:color="auto"/>
            </w:tcBorders>
            <w:shd w:val="clear" w:color="auto" w:fill="auto"/>
          </w:tcPr>
          <w:p w:rsidR="00A277E2" w:rsidRPr="00C6322E" w:rsidRDefault="00A277E2" w:rsidP="003201E9">
            <w:pPr>
              <w:widowControl/>
              <w:jc w:val="left"/>
              <w:rPr>
                <w:rFonts w:ascii="宋体" w:hAnsi="宋体"/>
                <w:szCs w:val="21"/>
              </w:rPr>
            </w:pPr>
          </w:p>
        </w:tc>
      </w:tr>
      <w:tr w:rsidR="00A277E2" w:rsidRPr="00C6322E" w:rsidTr="003201E9">
        <w:trPr>
          <w:trHeight w:val="731"/>
          <w:jc w:val="center"/>
        </w:trPr>
        <w:tc>
          <w:tcPr>
            <w:tcW w:w="2040" w:type="dxa"/>
            <w:gridSpan w:val="2"/>
            <w:vMerge/>
            <w:tcBorders>
              <w:top w:val="single" w:sz="6" w:space="0" w:color="auto"/>
              <w:left w:val="single" w:sz="6" w:space="0" w:color="auto"/>
              <w:bottom w:val="single" w:sz="6" w:space="0" w:color="auto"/>
            </w:tcBorders>
            <w:vAlign w:val="center"/>
          </w:tcPr>
          <w:p w:rsidR="00A277E2" w:rsidRPr="00C6322E" w:rsidRDefault="00A277E2" w:rsidP="003201E9">
            <w:pPr>
              <w:widowControl/>
              <w:jc w:val="left"/>
              <w:rPr>
                <w:rFonts w:ascii="宋体" w:hAnsi="宋体" w:cs="宋体"/>
                <w:kern w:val="0"/>
                <w:szCs w:val="21"/>
              </w:rPr>
            </w:pPr>
          </w:p>
        </w:tc>
        <w:tc>
          <w:tcPr>
            <w:tcW w:w="2038" w:type="dxa"/>
            <w:gridSpan w:val="2"/>
            <w:vMerge/>
            <w:tcBorders>
              <w:top w:val="single" w:sz="6" w:space="0" w:color="auto"/>
              <w:bottom w:val="single" w:sz="6" w:space="0" w:color="auto"/>
            </w:tcBorders>
            <w:vAlign w:val="center"/>
          </w:tcPr>
          <w:p w:rsidR="00A277E2" w:rsidRPr="00C6322E" w:rsidRDefault="00A277E2" w:rsidP="003201E9">
            <w:pPr>
              <w:widowControl/>
              <w:jc w:val="left"/>
              <w:rPr>
                <w:rFonts w:ascii="宋体" w:hAnsi="宋体" w:cs="宋体"/>
                <w:kern w:val="0"/>
                <w:szCs w:val="21"/>
              </w:rPr>
            </w:pPr>
          </w:p>
        </w:tc>
        <w:tc>
          <w:tcPr>
            <w:tcW w:w="2038" w:type="dxa"/>
            <w:gridSpan w:val="2"/>
            <w:tcBorders>
              <w:top w:val="single" w:sz="6" w:space="0" w:color="auto"/>
              <w:bottom w:val="single" w:sz="6" w:space="0" w:color="auto"/>
            </w:tcBorders>
            <w:vAlign w:val="center"/>
          </w:tcPr>
          <w:p w:rsidR="00A277E2" w:rsidRPr="00C6322E" w:rsidRDefault="00A277E2" w:rsidP="003201E9">
            <w:pPr>
              <w:widowControl/>
              <w:jc w:val="center"/>
              <w:rPr>
                <w:rFonts w:ascii="宋体" w:hAnsi="宋体" w:cs="宋体"/>
                <w:kern w:val="0"/>
                <w:szCs w:val="21"/>
              </w:rPr>
            </w:pPr>
            <w:r w:rsidRPr="00C6322E">
              <w:rPr>
                <w:rFonts w:ascii="宋体" w:hAnsi="宋体" w:cs="宋体" w:hint="eastAsia"/>
                <w:kern w:val="0"/>
                <w:szCs w:val="21"/>
              </w:rPr>
              <w:t>小计</w:t>
            </w:r>
          </w:p>
        </w:tc>
        <w:tc>
          <w:tcPr>
            <w:tcW w:w="2038" w:type="dxa"/>
            <w:gridSpan w:val="2"/>
            <w:tcBorders>
              <w:top w:val="single" w:sz="6" w:space="0" w:color="auto"/>
              <w:bottom w:val="single" w:sz="6" w:space="0" w:color="auto"/>
            </w:tcBorders>
            <w:vAlign w:val="center"/>
          </w:tcPr>
          <w:p w:rsidR="00A277E2" w:rsidRDefault="00A277E2" w:rsidP="003201E9">
            <w:pPr>
              <w:widowControl/>
              <w:jc w:val="center"/>
              <w:rPr>
                <w:rFonts w:ascii="宋体" w:hAnsi="宋体" w:cs="宋体"/>
                <w:kern w:val="0"/>
                <w:szCs w:val="21"/>
              </w:rPr>
            </w:pPr>
            <w:r w:rsidRPr="00C6322E">
              <w:rPr>
                <w:rFonts w:ascii="宋体" w:hAnsi="宋体" w:cs="宋体" w:hint="eastAsia"/>
                <w:kern w:val="0"/>
                <w:szCs w:val="21"/>
              </w:rPr>
              <w:t>公务用车</w:t>
            </w:r>
          </w:p>
          <w:p w:rsidR="00A277E2" w:rsidRPr="00C6322E" w:rsidRDefault="00A277E2" w:rsidP="003201E9">
            <w:pPr>
              <w:widowControl/>
              <w:jc w:val="center"/>
              <w:rPr>
                <w:rFonts w:ascii="宋体" w:hAnsi="宋体" w:cs="宋体"/>
                <w:kern w:val="0"/>
                <w:szCs w:val="21"/>
              </w:rPr>
            </w:pPr>
            <w:r w:rsidRPr="00C6322E">
              <w:rPr>
                <w:rFonts w:ascii="宋体" w:hAnsi="宋体" w:cs="宋体" w:hint="eastAsia"/>
                <w:kern w:val="0"/>
                <w:szCs w:val="21"/>
              </w:rPr>
              <w:t>购置费</w:t>
            </w:r>
          </w:p>
        </w:tc>
        <w:tc>
          <w:tcPr>
            <w:tcW w:w="2038" w:type="dxa"/>
            <w:gridSpan w:val="2"/>
            <w:tcBorders>
              <w:top w:val="single" w:sz="6" w:space="0" w:color="auto"/>
              <w:bottom w:val="single" w:sz="6" w:space="0" w:color="auto"/>
            </w:tcBorders>
            <w:vAlign w:val="center"/>
          </w:tcPr>
          <w:p w:rsidR="00A277E2" w:rsidRDefault="00A277E2" w:rsidP="003201E9">
            <w:pPr>
              <w:widowControl/>
              <w:jc w:val="center"/>
              <w:rPr>
                <w:rFonts w:ascii="宋体" w:hAnsi="宋体" w:cs="宋体"/>
                <w:kern w:val="0"/>
                <w:szCs w:val="21"/>
              </w:rPr>
            </w:pPr>
            <w:r w:rsidRPr="00C6322E">
              <w:rPr>
                <w:rFonts w:ascii="宋体" w:hAnsi="宋体" w:cs="宋体" w:hint="eastAsia"/>
                <w:kern w:val="0"/>
                <w:szCs w:val="21"/>
              </w:rPr>
              <w:t>公务用车</w:t>
            </w:r>
          </w:p>
          <w:p w:rsidR="00A277E2" w:rsidRPr="00C6322E" w:rsidRDefault="00A277E2" w:rsidP="003201E9">
            <w:pPr>
              <w:widowControl/>
              <w:jc w:val="center"/>
              <w:rPr>
                <w:rFonts w:ascii="宋体" w:hAnsi="宋体" w:cs="宋体"/>
                <w:kern w:val="0"/>
                <w:szCs w:val="21"/>
              </w:rPr>
            </w:pPr>
            <w:r w:rsidRPr="00C6322E">
              <w:rPr>
                <w:rFonts w:ascii="宋体" w:hAnsi="宋体" w:cs="宋体" w:hint="eastAsia"/>
                <w:kern w:val="0"/>
                <w:szCs w:val="21"/>
              </w:rPr>
              <w:t>运行费</w:t>
            </w:r>
          </w:p>
        </w:tc>
        <w:tc>
          <w:tcPr>
            <w:tcW w:w="2038" w:type="dxa"/>
            <w:gridSpan w:val="2"/>
            <w:vMerge/>
            <w:tcBorders>
              <w:top w:val="single" w:sz="6" w:space="0" w:color="auto"/>
              <w:bottom w:val="single" w:sz="6" w:space="0" w:color="auto"/>
            </w:tcBorders>
            <w:vAlign w:val="center"/>
          </w:tcPr>
          <w:p w:rsidR="00A277E2" w:rsidRPr="00C6322E" w:rsidRDefault="00A277E2" w:rsidP="003201E9">
            <w:pPr>
              <w:widowControl/>
              <w:jc w:val="left"/>
              <w:rPr>
                <w:rFonts w:ascii="宋体" w:hAnsi="宋体" w:cs="宋体"/>
                <w:kern w:val="0"/>
                <w:szCs w:val="21"/>
              </w:rPr>
            </w:pPr>
          </w:p>
        </w:tc>
        <w:tc>
          <w:tcPr>
            <w:tcW w:w="1331" w:type="dxa"/>
            <w:vMerge/>
            <w:tcBorders>
              <w:top w:val="single" w:sz="6" w:space="0" w:color="auto"/>
              <w:bottom w:val="single" w:sz="6" w:space="0" w:color="auto"/>
              <w:right w:val="single" w:sz="6" w:space="0" w:color="auto"/>
            </w:tcBorders>
            <w:shd w:val="clear" w:color="auto" w:fill="auto"/>
          </w:tcPr>
          <w:p w:rsidR="00A277E2" w:rsidRPr="00C6322E" w:rsidRDefault="00A277E2" w:rsidP="003201E9">
            <w:pPr>
              <w:widowControl/>
              <w:jc w:val="left"/>
              <w:rPr>
                <w:rFonts w:ascii="宋体" w:hAnsi="宋体"/>
                <w:szCs w:val="21"/>
              </w:rPr>
            </w:pPr>
          </w:p>
        </w:tc>
      </w:tr>
      <w:tr w:rsidR="00A277E2" w:rsidRPr="00C6322E" w:rsidTr="003201E9">
        <w:trPr>
          <w:trHeight w:val="743"/>
          <w:jc w:val="center"/>
        </w:trPr>
        <w:tc>
          <w:tcPr>
            <w:tcW w:w="1020" w:type="dxa"/>
            <w:tcBorders>
              <w:top w:val="single" w:sz="6" w:space="0" w:color="auto"/>
              <w:left w:val="single" w:sz="6" w:space="0" w:color="auto"/>
              <w:bottom w:val="single" w:sz="6" w:space="0" w:color="auto"/>
              <w:right w:val="single" w:sz="4" w:space="0" w:color="auto"/>
            </w:tcBorders>
            <w:vAlign w:val="center"/>
          </w:tcPr>
          <w:p w:rsidR="00A277E2" w:rsidRPr="00C6322E" w:rsidRDefault="00A277E2" w:rsidP="003201E9">
            <w:pPr>
              <w:widowControl/>
              <w:jc w:val="center"/>
              <w:rPr>
                <w:rFonts w:ascii="宋体" w:hAnsi="宋体" w:cs="宋体"/>
                <w:kern w:val="0"/>
                <w:szCs w:val="21"/>
              </w:rPr>
            </w:pPr>
            <w:r w:rsidRPr="00C6322E">
              <w:rPr>
                <w:rFonts w:ascii="宋体" w:hAnsi="宋体" w:cs="宋体" w:hint="eastAsia"/>
                <w:kern w:val="0"/>
                <w:szCs w:val="21"/>
              </w:rPr>
              <w:t>预算数</w:t>
            </w:r>
          </w:p>
        </w:tc>
        <w:tc>
          <w:tcPr>
            <w:tcW w:w="1020" w:type="dxa"/>
            <w:tcBorders>
              <w:top w:val="single" w:sz="6" w:space="0" w:color="auto"/>
              <w:left w:val="single" w:sz="4" w:space="0" w:color="auto"/>
              <w:bottom w:val="single" w:sz="6" w:space="0" w:color="auto"/>
            </w:tcBorders>
            <w:vAlign w:val="center"/>
          </w:tcPr>
          <w:p w:rsidR="00A277E2" w:rsidRPr="00C6322E" w:rsidRDefault="00A277E2" w:rsidP="003201E9">
            <w:pPr>
              <w:widowControl/>
              <w:jc w:val="center"/>
              <w:rPr>
                <w:rFonts w:ascii="宋体" w:hAnsi="宋体" w:cs="宋体"/>
                <w:kern w:val="0"/>
                <w:szCs w:val="21"/>
              </w:rPr>
            </w:pPr>
            <w:r w:rsidRPr="00C6322E">
              <w:rPr>
                <w:rFonts w:ascii="宋体" w:hAnsi="宋体" w:cs="宋体" w:hint="eastAsia"/>
                <w:kern w:val="0"/>
                <w:szCs w:val="21"/>
              </w:rPr>
              <w:t>决算数</w:t>
            </w:r>
          </w:p>
        </w:tc>
        <w:tc>
          <w:tcPr>
            <w:tcW w:w="1019" w:type="dxa"/>
            <w:tcBorders>
              <w:top w:val="single" w:sz="6" w:space="0" w:color="auto"/>
              <w:bottom w:val="single" w:sz="6" w:space="0" w:color="auto"/>
              <w:right w:val="single" w:sz="4" w:space="0" w:color="auto"/>
            </w:tcBorders>
            <w:vAlign w:val="center"/>
          </w:tcPr>
          <w:p w:rsidR="00A277E2" w:rsidRPr="00C6322E" w:rsidRDefault="00A277E2" w:rsidP="003201E9">
            <w:pPr>
              <w:widowControl/>
              <w:jc w:val="center"/>
              <w:rPr>
                <w:rFonts w:ascii="宋体" w:hAnsi="宋体" w:cs="宋体"/>
                <w:kern w:val="0"/>
                <w:szCs w:val="21"/>
              </w:rPr>
            </w:pPr>
            <w:r w:rsidRPr="00C6322E">
              <w:rPr>
                <w:rFonts w:ascii="宋体" w:hAnsi="宋体" w:cs="宋体" w:hint="eastAsia"/>
                <w:kern w:val="0"/>
                <w:szCs w:val="21"/>
              </w:rPr>
              <w:t>预算数</w:t>
            </w:r>
          </w:p>
        </w:tc>
        <w:tc>
          <w:tcPr>
            <w:tcW w:w="1019" w:type="dxa"/>
            <w:tcBorders>
              <w:top w:val="single" w:sz="6" w:space="0" w:color="auto"/>
              <w:left w:val="single" w:sz="4" w:space="0" w:color="auto"/>
              <w:bottom w:val="single" w:sz="6" w:space="0" w:color="auto"/>
            </w:tcBorders>
            <w:vAlign w:val="center"/>
          </w:tcPr>
          <w:p w:rsidR="00A277E2" w:rsidRPr="00C6322E" w:rsidRDefault="00A277E2" w:rsidP="003201E9">
            <w:pPr>
              <w:widowControl/>
              <w:jc w:val="center"/>
              <w:rPr>
                <w:rFonts w:ascii="宋体" w:hAnsi="宋体" w:cs="宋体"/>
                <w:kern w:val="0"/>
                <w:szCs w:val="21"/>
              </w:rPr>
            </w:pPr>
            <w:r w:rsidRPr="00C6322E">
              <w:rPr>
                <w:rFonts w:ascii="宋体" w:hAnsi="宋体" w:cs="宋体" w:hint="eastAsia"/>
                <w:kern w:val="0"/>
                <w:szCs w:val="21"/>
              </w:rPr>
              <w:t>决算数</w:t>
            </w:r>
          </w:p>
        </w:tc>
        <w:tc>
          <w:tcPr>
            <w:tcW w:w="1019" w:type="dxa"/>
            <w:tcBorders>
              <w:top w:val="single" w:sz="6" w:space="0" w:color="auto"/>
              <w:bottom w:val="single" w:sz="6" w:space="0" w:color="auto"/>
              <w:right w:val="single" w:sz="4" w:space="0" w:color="auto"/>
            </w:tcBorders>
            <w:vAlign w:val="center"/>
          </w:tcPr>
          <w:p w:rsidR="00A277E2" w:rsidRPr="00C6322E" w:rsidRDefault="00A277E2" w:rsidP="003201E9">
            <w:pPr>
              <w:widowControl/>
              <w:jc w:val="center"/>
              <w:rPr>
                <w:rFonts w:ascii="宋体" w:hAnsi="宋体" w:cs="宋体"/>
                <w:kern w:val="0"/>
                <w:szCs w:val="21"/>
              </w:rPr>
            </w:pPr>
            <w:r w:rsidRPr="00C6322E">
              <w:rPr>
                <w:rFonts w:ascii="宋体" w:hAnsi="宋体" w:cs="宋体" w:hint="eastAsia"/>
                <w:kern w:val="0"/>
                <w:szCs w:val="21"/>
              </w:rPr>
              <w:t>预算数</w:t>
            </w:r>
          </w:p>
        </w:tc>
        <w:tc>
          <w:tcPr>
            <w:tcW w:w="1019" w:type="dxa"/>
            <w:tcBorders>
              <w:top w:val="single" w:sz="6" w:space="0" w:color="auto"/>
              <w:left w:val="single" w:sz="4" w:space="0" w:color="auto"/>
              <w:bottom w:val="single" w:sz="6" w:space="0" w:color="auto"/>
            </w:tcBorders>
            <w:vAlign w:val="center"/>
          </w:tcPr>
          <w:p w:rsidR="00A277E2" w:rsidRPr="00C6322E" w:rsidRDefault="00A277E2" w:rsidP="003201E9">
            <w:pPr>
              <w:widowControl/>
              <w:jc w:val="center"/>
              <w:rPr>
                <w:rFonts w:ascii="宋体" w:hAnsi="宋体" w:cs="宋体"/>
                <w:kern w:val="0"/>
                <w:szCs w:val="21"/>
              </w:rPr>
            </w:pPr>
            <w:r w:rsidRPr="00C6322E">
              <w:rPr>
                <w:rFonts w:ascii="宋体" w:hAnsi="宋体" w:cs="宋体" w:hint="eastAsia"/>
                <w:kern w:val="0"/>
                <w:szCs w:val="21"/>
              </w:rPr>
              <w:t>决算数</w:t>
            </w:r>
          </w:p>
        </w:tc>
        <w:tc>
          <w:tcPr>
            <w:tcW w:w="1019" w:type="dxa"/>
            <w:tcBorders>
              <w:top w:val="single" w:sz="6" w:space="0" w:color="auto"/>
              <w:bottom w:val="single" w:sz="6" w:space="0" w:color="auto"/>
              <w:right w:val="single" w:sz="4" w:space="0" w:color="auto"/>
            </w:tcBorders>
            <w:vAlign w:val="center"/>
          </w:tcPr>
          <w:p w:rsidR="00A277E2" w:rsidRPr="00C6322E" w:rsidRDefault="00A277E2" w:rsidP="003201E9">
            <w:pPr>
              <w:widowControl/>
              <w:jc w:val="center"/>
              <w:rPr>
                <w:rFonts w:ascii="宋体" w:hAnsi="宋体" w:cs="宋体"/>
                <w:kern w:val="0"/>
                <w:szCs w:val="21"/>
              </w:rPr>
            </w:pPr>
            <w:r w:rsidRPr="00C6322E">
              <w:rPr>
                <w:rFonts w:ascii="宋体" w:hAnsi="宋体" w:cs="宋体" w:hint="eastAsia"/>
                <w:kern w:val="0"/>
                <w:szCs w:val="21"/>
              </w:rPr>
              <w:t>预算数</w:t>
            </w:r>
          </w:p>
        </w:tc>
        <w:tc>
          <w:tcPr>
            <w:tcW w:w="1019" w:type="dxa"/>
            <w:tcBorders>
              <w:top w:val="single" w:sz="6" w:space="0" w:color="auto"/>
              <w:left w:val="single" w:sz="4" w:space="0" w:color="auto"/>
              <w:bottom w:val="single" w:sz="6" w:space="0" w:color="auto"/>
            </w:tcBorders>
            <w:vAlign w:val="center"/>
          </w:tcPr>
          <w:p w:rsidR="00A277E2" w:rsidRPr="00C6322E" w:rsidRDefault="00A277E2" w:rsidP="003201E9">
            <w:pPr>
              <w:widowControl/>
              <w:jc w:val="center"/>
              <w:rPr>
                <w:rFonts w:ascii="宋体" w:hAnsi="宋体" w:cs="宋体"/>
                <w:kern w:val="0"/>
                <w:szCs w:val="21"/>
              </w:rPr>
            </w:pPr>
            <w:r w:rsidRPr="00C6322E">
              <w:rPr>
                <w:rFonts w:ascii="宋体" w:hAnsi="宋体" w:cs="宋体" w:hint="eastAsia"/>
                <w:kern w:val="0"/>
                <w:szCs w:val="21"/>
              </w:rPr>
              <w:t>决算数</w:t>
            </w:r>
          </w:p>
        </w:tc>
        <w:tc>
          <w:tcPr>
            <w:tcW w:w="1019" w:type="dxa"/>
            <w:tcBorders>
              <w:top w:val="single" w:sz="6" w:space="0" w:color="auto"/>
              <w:bottom w:val="single" w:sz="6" w:space="0" w:color="auto"/>
              <w:right w:val="single" w:sz="4" w:space="0" w:color="auto"/>
            </w:tcBorders>
            <w:vAlign w:val="center"/>
          </w:tcPr>
          <w:p w:rsidR="00A277E2" w:rsidRPr="00C6322E" w:rsidRDefault="00A277E2" w:rsidP="003201E9">
            <w:pPr>
              <w:widowControl/>
              <w:jc w:val="center"/>
              <w:rPr>
                <w:rFonts w:ascii="宋体" w:hAnsi="宋体" w:cs="宋体"/>
                <w:kern w:val="0"/>
                <w:szCs w:val="21"/>
              </w:rPr>
            </w:pPr>
            <w:r w:rsidRPr="00C6322E">
              <w:rPr>
                <w:rFonts w:ascii="宋体" w:hAnsi="宋体" w:cs="宋体" w:hint="eastAsia"/>
                <w:kern w:val="0"/>
                <w:szCs w:val="21"/>
              </w:rPr>
              <w:t>预算数</w:t>
            </w:r>
          </w:p>
        </w:tc>
        <w:tc>
          <w:tcPr>
            <w:tcW w:w="1019" w:type="dxa"/>
            <w:tcBorders>
              <w:top w:val="single" w:sz="6" w:space="0" w:color="auto"/>
              <w:left w:val="single" w:sz="4" w:space="0" w:color="auto"/>
              <w:bottom w:val="single" w:sz="6" w:space="0" w:color="auto"/>
            </w:tcBorders>
            <w:vAlign w:val="center"/>
          </w:tcPr>
          <w:p w:rsidR="00A277E2" w:rsidRPr="00C6322E" w:rsidRDefault="00A277E2" w:rsidP="003201E9">
            <w:pPr>
              <w:widowControl/>
              <w:jc w:val="center"/>
              <w:rPr>
                <w:rFonts w:ascii="宋体" w:hAnsi="宋体" w:cs="宋体"/>
                <w:kern w:val="0"/>
                <w:szCs w:val="21"/>
              </w:rPr>
            </w:pPr>
            <w:r w:rsidRPr="00C6322E">
              <w:rPr>
                <w:rFonts w:ascii="宋体" w:hAnsi="宋体" w:cs="宋体" w:hint="eastAsia"/>
                <w:kern w:val="0"/>
                <w:szCs w:val="21"/>
              </w:rPr>
              <w:t>决算数</w:t>
            </w:r>
          </w:p>
        </w:tc>
        <w:tc>
          <w:tcPr>
            <w:tcW w:w="1019" w:type="dxa"/>
            <w:tcBorders>
              <w:top w:val="single" w:sz="6" w:space="0" w:color="auto"/>
              <w:bottom w:val="single" w:sz="6" w:space="0" w:color="auto"/>
              <w:right w:val="single" w:sz="4" w:space="0" w:color="auto"/>
            </w:tcBorders>
            <w:vAlign w:val="center"/>
          </w:tcPr>
          <w:p w:rsidR="00A277E2" w:rsidRPr="00C6322E" w:rsidRDefault="00A277E2" w:rsidP="003201E9">
            <w:pPr>
              <w:widowControl/>
              <w:jc w:val="center"/>
              <w:rPr>
                <w:rFonts w:ascii="宋体" w:hAnsi="宋体" w:cs="宋体"/>
                <w:kern w:val="0"/>
                <w:szCs w:val="21"/>
              </w:rPr>
            </w:pPr>
            <w:r w:rsidRPr="00C6322E">
              <w:rPr>
                <w:rFonts w:ascii="宋体" w:hAnsi="宋体" w:cs="宋体" w:hint="eastAsia"/>
                <w:kern w:val="0"/>
                <w:szCs w:val="21"/>
              </w:rPr>
              <w:t>预算数</w:t>
            </w:r>
          </w:p>
        </w:tc>
        <w:tc>
          <w:tcPr>
            <w:tcW w:w="1019" w:type="dxa"/>
            <w:tcBorders>
              <w:top w:val="single" w:sz="6" w:space="0" w:color="auto"/>
              <w:left w:val="single" w:sz="4" w:space="0" w:color="auto"/>
              <w:bottom w:val="single" w:sz="6" w:space="0" w:color="auto"/>
            </w:tcBorders>
            <w:vAlign w:val="center"/>
          </w:tcPr>
          <w:p w:rsidR="00A277E2" w:rsidRPr="00C6322E" w:rsidRDefault="00A277E2" w:rsidP="003201E9">
            <w:pPr>
              <w:widowControl/>
              <w:jc w:val="center"/>
              <w:rPr>
                <w:rFonts w:ascii="宋体" w:hAnsi="宋体" w:cs="宋体"/>
                <w:kern w:val="0"/>
                <w:szCs w:val="21"/>
              </w:rPr>
            </w:pPr>
            <w:r w:rsidRPr="00C6322E">
              <w:rPr>
                <w:rFonts w:ascii="宋体" w:hAnsi="宋体" w:cs="宋体" w:hint="eastAsia"/>
                <w:kern w:val="0"/>
                <w:szCs w:val="21"/>
              </w:rPr>
              <w:t>决算数</w:t>
            </w:r>
          </w:p>
        </w:tc>
        <w:tc>
          <w:tcPr>
            <w:tcW w:w="1331" w:type="dxa"/>
            <w:vMerge w:val="restart"/>
            <w:tcBorders>
              <w:top w:val="single" w:sz="6" w:space="0" w:color="auto"/>
              <w:right w:val="single" w:sz="6" w:space="0" w:color="auto"/>
            </w:tcBorders>
            <w:shd w:val="clear" w:color="auto" w:fill="auto"/>
            <w:vAlign w:val="center"/>
          </w:tcPr>
          <w:p w:rsidR="00A277E2" w:rsidRPr="00C6322E" w:rsidRDefault="00A277E2" w:rsidP="003201E9">
            <w:pPr>
              <w:widowControl/>
              <w:jc w:val="center"/>
              <w:rPr>
                <w:rFonts w:ascii="宋体" w:hAnsi="宋体"/>
                <w:szCs w:val="21"/>
              </w:rPr>
            </w:pPr>
            <w:r>
              <w:rPr>
                <w:rFonts w:ascii="宋体" w:hAnsi="宋体" w:hint="eastAsia"/>
                <w:szCs w:val="21"/>
              </w:rPr>
              <w:t>64.56</w:t>
            </w:r>
          </w:p>
        </w:tc>
      </w:tr>
      <w:tr w:rsidR="00A277E2" w:rsidRPr="00C6322E" w:rsidTr="003201E9">
        <w:trPr>
          <w:trHeight w:val="300"/>
          <w:jc w:val="center"/>
        </w:trPr>
        <w:tc>
          <w:tcPr>
            <w:tcW w:w="1020" w:type="dxa"/>
            <w:tcBorders>
              <w:top w:val="single" w:sz="6" w:space="0" w:color="auto"/>
              <w:left w:val="single" w:sz="6" w:space="0" w:color="auto"/>
              <w:bottom w:val="single" w:sz="6" w:space="0" w:color="auto"/>
              <w:right w:val="single" w:sz="4" w:space="0" w:color="auto"/>
            </w:tcBorders>
            <w:vAlign w:val="center"/>
          </w:tcPr>
          <w:p w:rsidR="00A277E2" w:rsidRPr="00C6322E" w:rsidRDefault="00A277E2" w:rsidP="003201E9">
            <w:pPr>
              <w:widowControl/>
              <w:jc w:val="right"/>
              <w:rPr>
                <w:rFonts w:ascii="宋体" w:hAnsi="宋体" w:cs="宋体"/>
                <w:kern w:val="0"/>
                <w:szCs w:val="21"/>
              </w:rPr>
            </w:pPr>
            <w:r>
              <w:rPr>
                <w:rFonts w:ascii="宋体" w:hAnsi="宋体" w:cs="宋体" w:hint="eastAsia"/>
                <w:kern w:val="0"/>
                <w:szCs w:val="21"/>
              </w:rPr>
              <w:t>48.54</w:t>
            </w:r>
          </w:p>
        </w:tc>
        <w:tc>
          <w:tcPr>
            <w:tcW w:w="1020" w:type="dxa"/>
            <w:tcBorders>
              <w:top w:val="single" w:sz="6" w:space="0" w:color="auto"/>
              <w:left w:val="single" w:sz="4" w:space="0" w:color="auto"/>
              <w:bottom w:val="single" w:sz="6" w:space="0" w:color="auto"/>
            </w:tcBorders>
            <w:vAlign w:val="center"/>
          </w:tcPr>
          <w:p w:rsidR="00A277E2" w:rsidRPr="00C6322E" w:rsidRDefault="00A277E2" w:rsidP="003201E9">
            <w:pPr>
              <w:widowControl/>
              <w:jc w:val="right"/>
              <w:rPr>
                <w:rFonts w:ascii="宋体" w:hAnsi="宋体" w:cs="宋体"/>
                <w:kern w:val="0"/>
                <w:szCs w:val="21"/>
              </w:rPr>
            </w:pPr>
            <w:r>
              <w:rPr>
                <w:rFonts w:ascii="宋体" w:hAnsi="宋体" w:cs="宋体" w:hint="eastAsia"/>
                <w:kern w:val="0"/>
                <w:szCs w:val="21"/>
              </w:rPr>
              <w:t>91.89</w:t>
            </w:r>
          </w:p>
        </w:tc>
        <w:tc>
          <w:tcPr>
            <w:tcW w:w="1019" w:type="dxa"/>
            <w:tcBorders>
              <w:top w:val="single" w:sz="6" w:space="0" w:color="auto"/>
              <w:bottom w:val="single" w:sz="6" w:space="0" w:color="auto"/>
              <w:right w:val="single" w:sz="4" w:space="0" w:color="auto"/>
            </w:tcBorders>
            <w:vAlign w:val="center"/>
          </w:tcPr>
          <w:p w:rsidR="00A277E2" w:rsidRPr="00C6322E" w:rsidRDefault="00A277E2" w:rsidP="003201E9">
            <w:pPr>
              <w:widowControl/>
              <w:jc w:val="right"/>
              <w:rPr>
                <w:rFonts w:ascii="宋体" w:hAnsi="宋体" w:cs="宋体"/>
                <w:kern w:val="0"/>
                <w:szCs w:val="21"/>
              </w:rPr>
            </w:pPr>
          </w:p>
        </w:tc>
        <w:tc>
          <w:tcPr>
            <w:tcW w:w="1019" w:type="dxa"/>
            <w:tcBorders>
              <w:top w:val="single" w:sz="6" w:space="0" w:color="auto"/>
              <w:left w:val="single" w:sz="4" w:space="0" w:color="auto"/>
              <w:bottom w:val="single" w:sz="6" w:space="0" w:color="auto"/>
            </w:tcBorders>
            <w:vAlign w:val="center"/>
          </w:tcPr>
          <w:p w:rsidR="00A277E2" w:rsidRPr="00C6322E" w:rsidRDefault="00A277E2" w:rsidP="003201E9">
            <w:pPr>
              <w:widowControl/>
              <w:jc w:val="right"/>
              <w:rPr>
                <w:rFonts w:ascii="宋体" w:hAnsi="宋体" w:cs="宋体"/>
                <w:kern w:val="0"/>
                <w:szCs w:val="21"/>
              </w:rPr>
            </w:pPr>
            <w:r>
              <w:rPr>
                <w:rFonts w:ascii="宋体" w:hAnsi="宋体" w:cs="宋体" w:hint="eastAsia"/>
                <w:kern w:val="0"/>
                <w:szCs w:val="21"/>
              </w:rPr>
              <w:t>9.45</w:t>
            </w:r>
          </w:p>
        </w:tc>
        <w:tc>
          <w:tcPr>
            <w:tcW w:w="1019" w:type="dxa"/>
            <w:tcBorders>
              <w:top w:val="single" w:sz="6" w:space="0" w:color="auto"/>
              <w:bottom w:val="single" w:sz="6" w:space="0" w:color="auto"/>
              <w:right w:val="single" w:sz="4" w:space="0" w:color="auto"/>
            </w:tcBorders>
            <w:vAlign w:val="center"/>
          </w:tcPr>
          <w:p w:rsidR="00A277E2" w:rsidRPr="00C6322E" w:rsidRDefault="00A277E2" w:rsidP="003201E9">
            <w:pPr>
              <w:widowControl/>
              <w:jc w:val="right"/>
              <w:rPr>
                <w:rFonts w:ascii="宋体" w:hAnsi="宋体" w:cs="宋体"/>
                <w:kern w:val="0"/>
                <w:szCs w:val="21"/>
              </w:rPr>
            </w:pPr>
            <w:r>
              <w:rPr>
                <w:rFonts w:ascii="宋体" w:hAnsi="宋体" w:cs="宋体" w:hint="eastAsia"/>
                <w:kern w:val="0"/>
                <w:szCs w:val="21"/>
              </w:rPr>
              <w:t>35</w:t>
            </w:r>
          </w:p>
        </w:tc>
        <w:tc>
          <w:tcPr>
            <w:tcW w:w="1019" w:type="dxa"/>
            <w:tcBorders>
              <w:top w:val="single" w:sz="6" w:space="0" w:color="auto"/>
              <w:left w:val="single" w:sz="4" w:space="0" w:color="auto"/>
              <w:bottom w:val="single" w:sz="6" w:space="0" w:color="auto"/>
            </w:tcBorders>
            <w:vAlign w:val="center"/>
          </w:tcPr>
          <w:p w:rsidR="00A277E2" w:rsidRPr="00C6322E" w:rsidRDefault="00A277E2" w:rsidP="003201E9">
            <w:pPr>
              <w:widowControl/>
              <w:jc w:val="right"/>
              <w:rPr>
                <w:rFonts w:ascii="宋体" w:hAnsi="宋体" w:cs="宋体"/>
                <w:kern w:val="0"/>
                <w:szCs w:val="21"/>
              </w:rPr>
            </w:pPr>
            <w:r>
              <w:rPr>
                <w:rFonts w:ascii="宋体" w:hAnsi="宋体" w:cs="宋体" w:hint="eastAsia"/>
                <w:kern w:val="0"/>
                <w:szCs w:val="21"/>
              </w:rPr>
              <w:t>71.54</w:t>
            </w:r>
          </w:p>
        </w:tc>
        <w:tc>
          <w:tcPr>
            <w:tcW w:w="1019" w:type="dxa"/>
            <w:tcBorders>
              <w:top w:val="single" w:sz="6" w:space="0" w:color="auto"/>
              <w:bottom w:val="single" w:sz="6" w:space="0" w:color="auto"/>
              <w:right w:val="single" w:sz="4" w:space="0" w:color="auto"/>
            </w:tcBorders>
            <w:vAlign w:val="center"/>
          </w:tcPr>
          <w:p w:rsidR="00A277E2" w:rsidRPr="00C6322E" w:rsidRDefault="00A277E2" w:rsidP="003201E9">
            <w:pPr>
              <w:widowControl/>
              <w:jc w:val="right"/>
              <w:rPr>
                <w:rFonts w:ascii="宋体" w:hAnsi="宋体" w:cs="宋体"/>
                <w:kern w:val="0"/>
                <w:szCs w:val="21"/>
              </w:rPr>
            </w:pPr>
          </w:p>
        </w:tc>
        <w:tc>
          <w:tcPr>
            <w:tcW w:w="1019" w:type="dxa"/>
            <w:tcBorders>
              <w:top w:val="single" w:sz="6" w:space="0" w:color="auto"/>
              <w:left w:val="single" w:sz="4" w:space="0" w:color="auto"/>
              <w:bottom w:val="single" w:sz="6" w:space="0" w:color="auto"/>
            </w:tcBorders>
            <w:vAlign w:val="center"/>
          </w:tcPr>
          <w:p w:rsidR="00A277E2" w:rsidRPr="00C6322E" w:rsidRDefault="00A277E2" w:rsidP="003201E9">
            <w:pPr>
              <w:widowControl/>
              <w:jc w:val="right"/>
              <w:rPr>
                <w:rFonts w:ascii="宋体" w:hAnsi="宋体" w:cs="宋体"/>
                <w:kern w:val="0"/>
                <w:szCs w:val="21"/>
              </w:rPr>
            </w:pPr>
            <w:r>
              <w:rPr>
                <w:rFonts w:ascii="宋体" w:hAnsi="宋体" w:cs="宋体" w:hint="eastAsia"/>
                <w:kern w:val="0"/>
                <w:szCs w:val="21"/>
              </w:rPr>
              <w:t>35.76</w:t>
            </w:r>
          </w:p>
        </w:tc>
        <w:tc>
          <w:tcPr>
            <w:tcW w:w="1019" w:type="dxa"/>
            <w:tcBorders>
              <w:top w:val="single" w:sz="6" w:space="0" w:color="auto"/>
              <w:bottom w:val="single" w:sz="6" w:space="0" w:color="auto"/>
              <w:right w:val="single" w:sz="4" w:space="0" w:color="auto"/>
            </w:tcBorders>
            <w:vAlign w:val="center"/>
          </w:tcPr>
          <w:p w:rsidR="00A277E2" w:rsidRPr="00C6322E" w:rsidRDefault="00A277E2" w:rsidP="003201E9">
            <w:pPr>
              <w:widowControl/>
              <w:jc w:val="right"/>
              <w:rPr>
                <w:rFonts w:ascii="宋体" w:hAnsi="宋体" w:cs="宋体"/>
                <w:kern w:val="0"/>
                <w:szCs w:val="21"/>
              </w:rPr>
            </w:pPr>
            <w:r>
              <w:rPr>
                <w:rFonts w:ascii="宋体" w:hAnsi="宋体" w:cs="宋体" w:hint="eastAsia"/>
                <w:kern w:val="0"/>
                <w:szCs w:val="21"/>
              </w:rPr>
              <w:t>35</w:t>
            </w:r>
          </w:p>
        </w:tc>
        <w:tc>
          <w:tcPr>
            <w:tcW w:w="1019" w:type="dxa"/>
            <w:tcBorders>
              <w:top w:val="single" w:sz="6" w:space="0" w:color="auto"/>
              <w:left w:val="single" w:sz="4" w:space="0" w:color="auto"/>
              <w:bottom w:val="single" w:sz="6" w:space="0" w:color="auto"/>
            </w:tcBorders>
            <w:vAlign w:val="center"/>
          </w:tcPr>
          <w:p w:rsidR="00A277E2" w:rsidRPr="00C6322E" w:rsidRDefault="00A277E2" w:rsidP="003201E9">
            <w:pPr>
              <w:widowControl/>
              <w:jc w:val="right"/>
              <w:rPr>
                <w:rFonts w:ascii="宋体" w:hAnsi="宋体" w:cs="宋体"/>
                <w:kern w:val="0"/>
                <w:szCs w:val="21"/>
              </w:rPr>
            </w:pPr>
            <w:r>
              <w:rPr>
                <w:rFonts w:ascii="宋体" w:hAnsi="宋体" w:cs="宋体" w:hint="eastAsia"/>
                <w:kern w:val="0"/>
                <w:szCs w:val="21"/>
              </w:rPr>
              <w:t>35.78</w:t>
            </w:r>
          </w:p>
        </w:tc>
        <w:tc>
          <w:tcPr>
            <w:tcW w:w="1019" w:type="dxa"/>
            <w:tcBorders>
              <w:top w:val="single" w:sz="6" w:space="0" w:color="auto"/>
              <w:bottom w:val="single" w:sz="6" w:space="0" w:color="auto"/>
              <w:right w:val="single" w:sz="4" w:space="0" w:color="auto"/>
            </w:tcBorders>
            <w:vAlign w:val="center"/>
          </w:tcPr>
          <w:p w:rsidR="00A277E2" w:rsidRPr="00C6322E" w:rsidRDefault="00A277E2" w:rsidP="003201E9">
            <w:pPr>
              <w:widowControl/>
              <w:jc w:val="right"/>
              <w:rPr>
                <w:rFonts w:ascii="宋体" w:hAnsi="宋体" w:cs="宋体"/>
                <w:kern w:val="0"/>
                <w:szCs w:val="21"/>
              </w:rPr>
            </w:pPr>
            <w:r>
              <w:rPr>
                <w:rFonts w:ascii="宋体" w:hAnsi="宋体" w:cs="宋体" w:hint="eastAsia"/>
                <w:kern w:val="0"/>
                <w:szCs w:val="21"/>
              </w:rPr>
              <w:t>13.54</w:t>
            </w:r>
          </w:p>
        </w:tc>
        <w:tc>
          <w:tcPr>
            <w:tcW w:w="1019" w:type="dxa"/>
            <w:tcBorders>
              <w:top w:val="single" w:sz="6" w:space="0" w:color="auto"/>
              <w:left w:val="single" w:sz="4" w:space="0" w:color="auto"/>
              <w:bottom w:val="single" w:sz="6" w:space="0" w:color="auto"/>
            </w:tcBorders>
            <w:vAlign w:val="center"/>
          </w:tcPr>
          <w:p w:rsidR="00A277E2" w:rsidRPr="00C6322E" w:rsidRDefault="00A277E2" w:rsidP="003201E9">
            <w:pPr>
              <w:widowControl/>
              <w:jc w:val="right"/>
              <w:rPr>
                <w:rFonts w:ascii="宋体" w:hAnsi="宋体" w:cs="宋体"/>
                <w:kern w:val="0"/>
                <w:szCs w:val="21"/>
              </w:rPr>
            </w:pPr>
            <w:r>
              <w:rPr>
                <w:rFonts w:ascii="宋体" w:hAnsi="宋体" w:cs="宋体" w:hint="eastAsia"/>
                <w:kern w:val="0"/>
                <w:szCs w:val="21"/>
              </w:rPr>
              <w:t>10.90</w:t>
            </w:r>
          </w:p>
        </w:tc>
        <w:tc>
          <w:tcPr>
            <w:tcW w:w="1331" w:type="dxa"/>
            <w:vMerge/>
            <w:tcBorders>
              <w:bottom w:val="single" w:sz="6" w:space="0" w:color="auto"/>
              <w:right w:val="single" w:sz="6" w:space="0" w:color="auto"/>
            </w:tcBorders>
            <w:shd w:val="clear" w:color="auto" w:fill="auto"/>
          </w:tcPr>
          <w:p w:rsidR="00A277E2" w:rsidRPr="00C6322E" w:rsidRDefault="00A277E2" w:rsidP="003201E9">
            <w:pPr>
              <w:widowControl/>
              <w:jc w:val="left"/>
              <w:rPr>
                <w:rFonts w:ascii="宋体" w:hAnsi="宋体"/>
                <w:szCs w:val="21"/>
              </w:rPr>
            </w:pPr>
          </w:p>
        </w:tc>
      </w:tr>
    </w:tbl>
    <w:p w:rsidR="00A277E2" w:rsidRDefault="00A277E2" w:rsidP="00A277E2">
      <w:pPr>
        <w:autoSpaceDE w:val="0"/>
        <w:autoSpaceDN w:val="0"/>
        <w:adjustRightInd w:val="0"/>
        <w:rPr>
          <w:rFonts w:ascii="宋体" w:hAnsi="宋体"/>
          <w:szCs w:val="21"/>
        </w:rPr>
      </w:pPr>
    </w:p>
    <w:p w:rsidR="00A277E2" w:rsidRDefault="00A277E2" w:rsidP="00A277E2">
      <w:pPr>
        <w:autoSpaceDE w:val="0"/>
        <w:autoSpaceDN w:val="0"/>
        <w:adjustRightInd w:val="0"/>
        <w:ind w:firstLineChars="200" w:firstLine="420"/>
        <w:rPr>
          <w:rFonts w:ascii="宋体" w:hAnsi="宋体"/>
          <w:szCs w:val="21"/>
        </w:rPr>
        <w:sectPr w:rsidR="00A277E2" w:rsidSect="003201E9">
          <w:pgSz w:w="16838" w:h="11906" w:orient="landscape"/>
          <w:pgMar w:top="1797" w:right="1440" w:bottom="1797" w:left="1440" w:header="851" w:footer="992" w:gutter="0"/>
          <w:cols w:space="425"/>
          <w:docGrid w:linePitch="312"/>
        </w:sectPr>
      </w:pPr>
      <w:r>
        <w:rPr>
          <w:rFonts w:ascii="宋体" w:hAnsi="宋体" w:hint="eastAsia"/>
          <w:szCs w:val="21"/>
        </w:rPr>
        <w:t>1</w:t>
      </w:r>
    </w:p>
    <w:p w:rsidR="00A277E2" w:rsidRPr="00606C5B" w:rsidRDefault="00A277E2" w:rsidP="00A277E2">
      <w:pPr>
        <w:autoSpaceDE w:val="0"/>
        <w:autoSpaceDN w:val="0"/>
        <w:adjustRightInd w:val="0"/>
        <w:jc w:val="center"/>
        <w:rPr>
          <w:rFonts w:ascii="宋体" w:hAnsi="宋体"/>
          <w:szCs w:val="21"/>
        </w:rPr>
      </w:pPr>
      <w:r w:rsidRPr="00606C5B">
        <w:rPr>
          <w:rFonts w:ascii="宋体" w:hAnsi="宋体" w:hint="eastAsia"/>
          <w:szCs w:val="21"/>
        </w:rPr>
        <w:lastRenderedPageBreak/>
        <w:t>2016年度政府性基金预算财政拨款支出决算表</w:t>
      </w:r>
    </w:p>
    <w:p w:rsidR="00A277E2" w:rsidRPr="00606C5B" w:rsidRDefault="00A277E2" w:rsidP="00A277E2">
      <w:pPr>
        <w:autoSpaceDE w:val="0"/>
        <w:autoSpaceDN w:val="0"/>
        <w:adjustRightInd w:val="0"/>
        <w:ind w:right="360"/>
        <w:jc w:val="right"/>
        <w:rPr>
          <w:rFonts w:ascii="宋体" w:hAnsi="宋体"/>
          <w:szCs w:val="21"/>
        </w:rPr>
      </w:pPr>
      <w:r w:rsidRPr="00606C5B">
        <w:rPr>
          <w:rFonts w:ascii="宋体" w:hAnsi="宋体" w:hint="eastAsia"/>
          <w:szCs w:val="21"/>
        </w:rPr>
        <w:t>单位：万元</w:t>
      </w:r>
    </w:p>
    <w:tbl>
      <w:tblPr>
        <w:tblW w:w="0" w:type="auto"/>
        <w:jc w:val="center"/>
        <w:tblInd w:w="-313" w:type="dxa"/>
        <w:tblLayout w:type="fixed"/>
        <w:tblLook w:val="0000" w:firstRow="0" w:lastRow="0" w:firstColumn="0" w:lastColumn="0" w:noHBand="0" w:noVBand="0"/>
      </w:tblPr>
      <w:tblGrid>
        <w:gridCol w:w="563"/>
        <w:gridCol w:w="540"/>
        <w:gridCol w:w="540"/>
        <w:gridCol w:w="1800"/>
        <w:gridCol w:w="1620"/>
        <w:gridCol w:w="1440"/>
        <w:gridCol w:w="1495"/>
      </w:tblGrid>
      <w:tr w:rsidR="00A277E2" w:rsidRPr="00606C5B" w:rsidTr="003201E9">
        <w:trPr>
          <w:trHeight w:val="480"/>
          <w:jc w:val="center"/>
        </w:trPr>
        <w:tc>
          <w:tcPr>
            <w:tcW w:w="3443" w:type="dxa"/>
            <w:gridSpan w:val="4"/>
            <w:tcBorders>
              <w:top w:val="single" w:sz="4" w:space="0" w:color="auto"/>
              <w:left w:val="single" w:sz="4" w:space="0" w:color="auto"/>
              <w:bottom w:val="single" w:sz="4" w:space="0" w:color="auto"/>
              <w:right w:val="single" w:sz="4" w:space="0" w:color="auto"/>
            </w:tcBorders>
            <w:vAlign w:val="center"/>
          </w:tcPr>
          <w:p w:rsidR="00A277E2" w:rsidRPr="00606C5B" w:rsidRDefault="00A277E2" w:rsidP="003201E9">
            <w:pPr>
              <w:widowControl/>
              <w:jc w:val="center"/>
              <w:rPr>
                <w:rFonts w:ascii="宋体" w:hAnsi="宋体"/>
                <w:szCs w:val="21"/>
              </w:rPr>
            </w:pPr>
            <w:r w:rsidRPr="00606C5B">
              <w:rPr>
                <w:rFonts w:ascii="宋体" w:hAnsi="宋体" w:hint="eastAsia"/>
                <w:szCs w:val="21"/>
              </w:rPr>
              <w:t>项目</w:t>
            </w:r>
          </w:p>
        </w:tc>
        <w:tc>
          <w:tcPr>
            <w:tcW w:w="4555" w:type="dxa"/>
            <w:gridSpan w:val="3"/>
            <w:tcBorders>
              <w:top w:val="single" w:sz="4" w:space="0" w:color="auto"/>
              <w:left w:val="nil"/>
              <w:bottom w:val="single" w:sz="4" w:space="0" w:color="auto"/>
              <w:right w:val="single" w:sz="4" w:space="0" w:color="auto"/>
            </w:tcBorders>
            <w:vAlign w:val="center"/>
          </w:tcPr>
          <w:p w:rsidR="00A277E2" w:rsidRPr="00606C5B" w:rsidRDefault="00A277E2" w:rsidP="003201E9">
            <w:pPr>
              <w:widowControl/>
              <w:jc w:val="center"/>
              <w:rPr>
                <w:rFonts w:ascii="宋体" w:hAnsi="宋体"/>
                <w:szCs w:val="21"/>
              </w:rPr>
            </w:pPr>
            <w:r w:rsidRPr="00606C5B">
              <w:rPr>
                <w:rFonts w:ascii="宋体" w:hAnsi="宋体" w:hint="eastAsia"/>
                <w:szCs w:val="21"/>
              </w:rPr>
              <w:t>政府性基金预算财政拨款支出决算数</w:t>
            </w:r>
          </w:p>
        </w:tc>
      </w:tr>
      <w:tr w:rsidR="00A277E2" w:rsidRPr="00606C5B" w:rsidTr="003201E9">
        <w:trPr>
          <w:trHeight w:val="480"/>
          <w:jc w:val="center"/>
        </w:trPr>
        <w:tc>
          <w:tcPr>
            <w:tcW w:w="1643" w:type="dxa"/>
            <w:gridSpan w:val="3"/>
            <w:tcBorders>
              <w:top w:val="single" w:sz="4" w:space="0" w:color="auto"/>
              <w:left w:val="single" w:sz="4" w:space="0" w:color="auto"/>
              <w:bottom w:val="single" w:sz="4" w:space="0" w:color="auto"/>
              <w:right w:val="single" w:sz="4" w:space="0" w:color="auto"/>
            </w:tcBorders>
            <w:vAlign w:val="center"/>
          </w:tcPr>
          <w:p w:rsidR="00A277E2" w:rsidRPr="00606C5B" w:rsidRDefault="00A277E2" w:rsidP="003201E9">
            <w:pPr>
              <w:widowControl/>
              <w:jc w:val="center"/>
              <w:rPr>
                <w:rFonts w:ascii="宋体" w:hAnsi="宋体"/>
                <w:szCs w:val="21"/>
              </w:rPr>
            </w:pPr>
            <w:r w:rsidRPr="00606C5B">
              <w:rPr>
                <w:rFonts w:ascii="宋体" w:hAnsi="宋体" w:hint="eastAsia"/>
                <w:szCs w:val="21"/>
              </w:rPr>
              <w:t>功能分类</w:t>
            </w:r>
          </w:p>
          <w:p w:rsidR="00A277E2" w:rsidRPr="00606C5B" w:rsidRDefault="00A277E2" w:rsidP="003201E9">
            <w:pPr>
              <w:widowControl/>
              <w:jc w:val="center"/>
              <w:rPr>
                <w:rFonts w:ascii="宋体" w:hAnsi="宋体"/>
                <w:szCs w:val="21"/>
              </w:rPr>
            </w:pPr>
            <w:r w:rsidRPr="00606C5B">
              <w:rPr>
                <w:rFonts w:ascii="宋体" w:hAnsi="宋体" w:hint="eastAsia"/>
                <w:szCs w:val="21"/>
              </w:rPr>
              <w:t>科目编码</w:t>
            </w:r>
          </w:p>
        </w:tc>
        <w:tc>
          <w:tcPr>
            <w:tcW w:w="1800" w:type="dxa"/>
            <w:vMerge w:val="restart"/>
            <w:tcBorders>
              <w:top w:val="nil"/>
              <w:left w:val="single" w:sz="4" w:space="0" w:color="auto"/>
              <w:bottom w:val="single" w:sz="4" w:space="0" w:color="auto"/>
              <w:right w:val="single" w:sz="4" w:space="0" w:color="auto"/>
            </w:tcBorders>
            <w:vAlign w:val="center"/>
          </w:tcPr>
          <w:p w:rsidR="00A277E2" w:rsidRPr="00606C5B" w:rsidRDefault="00A277E2" w:rsidP="003201E9">
            <w:pPr>
              <w:widowControl/>
              <w:jc w:val="center"/>
              <w:rPr>
                <w:rFonts w:ascii="宋体" w:hAnsi="宋体"/>
                <w:szCs w:val="21"/>
              </w:rPr>
            </w:pPr>
            <w:r w:rsidRPr="00606C5B">
              <w:rPr>
                <w:rFonts w:ascii="宋体" w:hAnsi="宋体" w:hint="eastAsia"/>
                <w:szCs w:val="21"/>
              </w:rPr>
              <w:t>科目名称</w:t>
            </w:r>
          </w:p>
        </w:tc>
        <w:tc>
          <w:tcPr>
            <w:tcW w:w="1620" w:type="dxa"/>
            <w:vMerge w:val="restart"/>
            <w:tcBorders>
              <w:top w:val="nil"/>
              <w:left w:val="single" w:sz="4" w:space="0" w:color="auto"/>
              <w:bottom w:val="single" w:sz="4" w:space="0" w:color="auto"/>
              <w:right w:val="single" w:sz="4" w:space="0" w:color="auto"/>
            </w:tcBorders>
            <w:vAlign w:val="center"/>
          </w:tcPr>
          <w:p w:rsidR="00A277E2" w:rsidRPr="00606C5B" w:rsidRDefault="00A277E2" w:rsidP="003201E9">
            <w:pPr>
              <w:widowControl/>
              <w:jc w:val="center"/>
              <w:rPr>
                <w:rFonts w:ascii="宋体" w:hAnsi="宋体"/>
                <w:szCs w:val="21"/>
              </w:rPr>
            </w:pPr>
            <w:r w:rsidRPr="00606C5B">
              <w:rPr>
                <w:rFonts w:ascii="宋体" w:hAnsi="宋体" w:hint="eastAsia"/>
                <w:szCs w:val="21"/>
              </w:rPr>
              <w:t>合计</w:t>
            </w:r>
          </w:p>
        </w:tc>
        <w:tc>
          <w:tcPr>
            <w:tcW w:w="1440" w:type="dxa"/>
            <w:vMerge w:val="restart"/>
            <w:tcBorders>
              <w:top w:val="nil"/>
              <w:left w:val="single" w:sz="4" w:space="0" w:color="auto"/>
              <w:bottom w:val="single" w:sz="4" w:space="0" w:color="auto"/>
              <w:right w:val="single" w:sz="4" w:space="0" w:color="auto"/>
            </w:tcBorders>
            <w:vAlign w:val="center"/>
          </w:tcPr>
          <w:p w:rsidR="00A277E2" w:rsidRPr="00606C5B" w:rsidRDefault="00A277E2" w:rsidP="003201E9">
            <w:pPr>
              <w:widowControl/>
              <w:jc w:val="center"/>
              <w:rPr>
                <w:rFonts w:ascii="宋体" w:hAnsi="宋体"/>
                <w:szCs w:val="21"/>
              </w:rPr>
            </w:pPr>
            <w:r w:rsidRPr="00606C5B">
              <w:rPr>
                <w:rFonts w:ascii="宋体" w:hAnsi="宋体" w:hint="eastAsia"/>
                <w:szCs w:val="21"/>
              </w:rPr>
              <w:t>基本支出</w:t>
            </w:r>
          </w:p>
        </w:tc>
        <w:tc>
          <w:tcPr>
            <w:tcW w:w="1495" w:type="dxa"/>
            <w:vMerge w:val="restart"/>
            <w:tcBorders>
              <w:top w:val="nil"/>
              <w:left w:val="single" w:sz="4" w:space="0" w:color="auto"/>
              <w:bottom w:val="single" w:sz="4" w:space="0" w:color="auto"/>
              <w:right w:val="single" w:sz="4" w:space="0" w:color="auto"/>
            </w:tcBorders>
            <w:vAlign w:val="center"/>
          </w:tcPr>
          <w:p w:rsidR="00A277E2" w:rsidRPr="00606C5B" w:rsidRDefault="00A277E2" w:rsidP="003201E9">
            <w:pPr>
              <w:widowControl/>
              <w:jc w:val="center"/>
              <w:rPr>
                <w:rFonts w:ascii="宋体" w:hAnsi="宋体"/>
                <w:szCs w:val="21"/>
              </w:rPr>
            </w:pPr>
            <w:r w:rsidRPr="00606C5B">
              <w:rPr>
                <w:rFonts w:ascii="宋体" w:hAnsi="宋体" w:hint="eastAsia"/>
                <w:szCs w:val="21"/>
              </w:rPr>
              <w:t>项目支出</w:t>
            </w:r>
          </w:p>
        </w:tc>
      </w:tr>
      <w:tr w:rsidR="00A277E2" w:rsidRPr="00606C5B" w:rsidTr="003201E9">
        <w:trPr>
          <w:trHeight w:val="480"/>
          <w:jc w:val="center"/>
        </w:trPr>
        <w:tc>
          <w:tcPr>
            <w:tcW w:w="563" w:type="dxa"/>
            <w:tcBorders>
              <w:top w:val="nil"/>
              <w:left w:val="single" w:sz="4" w:space="0" w:color="auto"/>
              <w:bottom w:val="single" w:sz="4" w:space="0" w:color="auto"/>
              <w:right w:val="single" w:sz="4" w:space="0" w:color="auto"/>
            </w:tcBorders>
            <w:vAlign w:val="center"/>
          </w:tcPr>
          <w:p w:rsidR="00A277E2" w:rsidRPr="00606C5B" w:rsidRDefault="00A277E2" w:rsidP="003201E9">
            <w:pPr>
              <w:widowControl/>
              <w:jc w:val="center"/>
              <w:rPr>
                <w:rFonts w:ascii="宋体" w:hAnsi="宋体"/>
                <w:szCs w:val="21"/>
              </w:rPr>
            </w:pPr>
            <w:r w:rsidRPr="00606C5B">
              <w:rPr>
                <w:rFonts w:ascii="宋体" w:hAnsi="宋体" w:hint="eastAsia"/>
                <w:szCs w:val="21"/>
              </w:rPr>
              <w:t>类</w:t>
            </w:r>
          </w:p>
        </w:tc>
        <w:tc>
          <w:tcPr>
            <w:tcW w:w="540" w:type="dxa"/>
            <w:tcBorders>
              <w:top w:val="nil"/>
              <w:left w:val="nil"/>
              <w:bottom w:val="single" w:sz="4" w:space="0" w:color="auto"/>
              <w:right w:val="single" w:sz="4" w:space="0" w:color="auto"/>
            </w:tcBorders>
            <w:vAlign w:val="center"/>
          </w:tcPr>
          <w:p w:rsidR="00A277E2" w:rsidRPr="00606C5B" w:rsidRDefault="00A277E2" w:rsidP="003201E9">
            <w:pPr>
              <w:widowControl/>
              <w:jc w:val="center"/>
              <w:rPr>
                <w:rFonts w:ascii="宋体" w:hAnsi="宋体"/>
                <w:szCs w:val="21"/>
              </w:rPr>
            </w:pPr>
            <w:r w:rsidRPr="00606C5B">
              <w:rPr>
                <w:rFonts w:ascii="宋体" w:hAnsi="宋体" w:hint="eastAsia"/>
                <w:szCs w:val="21"/>
              </w:rPr>
              <w:t>款</w:t>
            </w:r>
          </w:p>
        </w:tc>
        <w:tc>
          <w:tcPr>
            <w:tcW w:w="540" w:type="dxa"/>
            <w:tcBorders>
              <w:top w:val="nil"/>
              <w:left w:val="nil"/>
              <w:bottom w:val="single" w:sz="4" w:space="0" w:color="auto"/>
              <w:right w:val="single" w:sz="4" w:space="0" w:color="auto"/>
            </w:tcBorders>
            <w:vAlign w:val="center"/>
          </w:tcPr>
          <w:p w:rsidR="00A277E2" w:rsidRPr="00606C5B" w:rsidRDefault="00A277E2" w:rsidP="003201E9">
            <w:pPr>
              <w:widowControl/>
              <w:jc w:val="center"/>
              <w:rPr>
                <w:rFonts w:ascii="宋体" w:hAnsi="宋体"/>
                <w:szCs w:val="21"/>
              </w:rPr>
            </w:pPr>
            <w:r w:rsidRPr="00606C5B">
              <w:rPr>
                <w:rFonts w:ascii="宋体" w:hAnsi="宋体" w:hint="eastAsia"/>
                <w:szCs w:val="21"/>
              </w:rPr>
              <w:t>项</w:t>
            </w:r>
          </w:p>
        </w:tc>
        <w:tc>
          <w:tcPr>
            <w:tcW w:w="1800" w:type="dxa"/>
            <w:vMerge/>
            <w:tcBorders>
              <w:top w:val="nil"/>
              <w:left w:val="single" w:sz="4" w:space="0" w:color="auto"/>
              <w:bottom w:val="single" w:sz="4" w:space="0" w:color="auto"/>
              <w:right w:val="single" w:sz="4" w:space="0" w:color="auto"/>
            </w:tcBorders>
            <w:vAlign w:val="center"/>
          </w:tcPr>
          <w:p w:rsidR="00A277E2" w:rsidRPr="00606C5B" w:rsidRDefault="00A277E2" w:rsidP="003201E9">
            <w:pPr>
              <w:widowControl/>
              <w:rPr>
                <w:rFonts w:ascii="宋体" w:hAnsi="宋体"/>
                <w:szCs w:val="21"/>
              </w:rPr>
            </w:pPr>
          </w:p>
        </w:tc>
        <w:tc>
          <w:tcPr>
            <w:tcW w:w="1620" w:type="dxa"/>
            <w:vMerge/>
            <w:tcBorders>
              <w:top w:val="nil"/>
              <w:left w:val="single" w:sz="4" w:space="0" w:color="auto"/>
              <w:bottom w:val="single" w:sz="4" w:space="0" w:color="auto"/>
              <w:right w:val="single" w:sz="4" w:space="0" w:color="auto"/>
            </w:tcBorders>
            <w:vAlign w:val="center"/>
          </w:tcPr>
          <w:p w:rsidR="00A277E2" w:rsidRPr="00606C5B" w:rsidRDefault="00A277E2" w:rsidP="003201E9">
            <w:pPr>
              <w:widowControl/>
              <w:rPr>
                <w:rFonts w:ascii="宋体" w:hAnsi="宋体"/>
                <w:szCs w:val="21"/>
              </w:rPr>
            </w:pPr>
          </w:p>
        </w:tc>
        <w:tc>
          <w:tcPr>
            <w:tcW w:w="1440" w:type="dxa"/>
            <w:vMerge/>
            <w:tcBorders>
              <w:top w:val="nil"/>
              <w:left w:val="single" w:sz="4" w:space="0" w:color="auto"/>
              <w:bottom w:val="single" w:sz="4" w:space="0" w:color="auto"/>
              <w:right w:val="single" w:sz="4" w:space="0" w:color="auto"/>
            </w:tcBorders>
            <w:vAlign w:val="center"/>
          </w:tcPr>
          <w:p w:rsidR="00A277E2" w:rsidRPr="00606C5B" w:rsidRDefault="00A277E2" w:rsidP="003201E9">
            <w:pPr>
              <w:widowControl/>
              <w:rPr>
                <w:rFonts w:ascii="宋体" w:hAnsi="宋体"/>
                <w:szCs w:val="21"/>
              </w:rPr>
            </w:pPr>
          </w:p>
        </w:tc>
        <w:tc>
          <w:tcPr>
            <w:tcW w:w="1495" w:type="dxa"/>
            <w:vMerge/>
            <w:tcBorders>
              <w:top w:val="nil"/>
              <w:left w:val="single" w:sz="4" w:space="0" w:color="auto"/>
              <w:bottom w:val="single" w:sz="4" w:space="0" w:color="auto"/>
              <w:right w:val="single" w:sz="4" w:space="0" w:color="auto"/>
            </w:tcBorders>
            <w:vAlign w:val="center"/>
          </w:tcPr>
          <w:p w:rsidR="00A277E2" w:rsidRPr="00606C5B" w:rsidRDefault="00A277E2" w:rsidP="003201E9">
            <w:pPr>
              <w:widowControl/>
              <w:rPr>
                <w:rFonts w:ascii="宋体" w:hAnsi="宋体"/>
                <w:szCs w:val="21"/>
              </w:rPr>
            </w:pPr>
          </w:p>
        </w:tc>
      </w:tr>
      <w:tr w:rsidR="00A277E2" w:rsidRPr="00606C5B" w:rsidTr="003201E9">
        <w:trPr>
          <w:trHeight w:val="480"/>
          <w:jc w:val="center"/>
        </w:trPr>
        <w:tc>
          <w:tcPr>
            <w:tcW w:w="563" w:type="dxa"/>
            <w:tcBorders>
              <w:top w:val="nil"/>
              <w:left w:val="single" w:sz="4" w:space="0" w:color="auto"/>
              <w:bottom w:val="single" w:sz="4" w:space="0" w:color="auto"/>
              <w:right w:val="single" w:sz="4" w:space="0" w:color="auto"/>
            </w:tcBorders>
            <w:vAlign w:val="center"/>
          </w:tcPr>
          <w:p w:rsidR="00A277E2" w:rsidRPr="00606C5B" w:rsidRDefault="00A277E2" w:rsidP="003201E9">
            <w:pPr>
              <w:jc w:val="center"/>
              <w:rPr>
                <w:rFonts w:ascii="宋体" w:hAnsi="宋体" w:cs="宋体"/>
                <w:szCs w:val="21"/>
              </w:rPr>
            </w:pPr>
          </w:p>
        </w:tc>
        <w:tc>
          <w:tcPr>
            <w:tcW w:w="540" w:type="dxa"/>
            <w:tcBorders>
              <w:top w:val="nil"/>
              <w:left w:val="nil"/>
              <w:bottom w:val="single" w:sz="4" w:space="0" w:color="auto"/>
              <w:right w:val="single" w:sz="4" w:space="0" w:color="auto"/>
            </w:tcBorders>
            <w:vAlign w:val="center"/>
          </w:tcPr>
          <w:p w:rsidR="00A277E2" w:rsidRPr="00606C5B" w:rsidRDefault="00A277E2" w:rsidP="003201E9">
            <w:pPr>
              <w:jc w:val="center"/>
              <w:rPr>
                <w:rFonts w:ascii="宋体" w:hAnsi="宋体" w:cs="宋体"/>
                <w:szCs w:val="21"/>
              </w:rPr>
            </w:pPr>
          </w:p>
        </w:tc>
        <w:tc>
          <w:tcPr>
            <w:tcW w:w="540" w:type="dxa"/>
            <w:tcBorders>
              <w:top w:val="nil"/>
              <w:left w:val="nil"/>
              <w:bottom w:val="single" w:sz="4" w:space="0" w:color="auto"/>
              <w:right w:val="single" w:sz="4" w:space="0" w:color="auto"/>
            </w:tcBorders>
            <w:vAlign w:val="center"/>
          </w:tcPr>
          <w:p w:rsidR="00A277E2" w:rsidRPr="00606C5B" w:rsidRDefault="00A277E2" w:rsidP="003201E9">
            <w:pPr>
              <w:jc w:val="center"/>
              <w:rPr>
                <w:rFonts w:ascii="宋体" w:hAnsi="宋体" w:cs="宋体"/>
                <w:szCs w:val="21"/>
              </w:rPr>
            </w:pPr>
          </w:p>
        </w:tc>
        <w:tc>
          <w:tcPr>
            <w:tcW w:w="1800" w:type="dxa"/>
            <w:tcBorders>
              <w:top w:val="nil"/>
              <w:left w:val="nil"/>
              <w:bottom w:val="single" w:sz="4" w:space="0" w:color="auto"/>
              <w:right w:val="single" w:sz="4" w:space="0" w:color="auto"/>
            </w:tcBorders>
            <w:vAlign w:val="center"/>
          </w:tcPr>
          <w:p w:rsidR="00A277E2" w:rsidRPr="00606C5B" w:rsidRDefault="00A277E2" w:rsidP="003201E9">
            <w:pPr>
              <w:rPr>
                <w:rFonts w:ascii="宋体" w:hAnsi="宋体" w:cs="宋体"/>
                <w:szCs w:val="21"/>
              </w:rPr>
            </w:pPr>
          </w:p>
        </w:tc>
        <w:tc>
          <w:tcPr>
            <w:tcW w:w="1620" w:type="dxa"/>
            <w:tcBorders>
              <w:top w:val="nil"/>
              <w:left w:val="nil"/>
              <w:bottom w:val="single" w:sz="4" w:space="0" w:color="auto"/>
              <w:right w:val="single" w:sz="4" w:space="0" w:color="auto"/>
            </w:tcBorders>
            <w:vAlign w:val="center"/>
          </w:tcPr>
          <w:p w:rsidR="00A277E2" w:rsidRPr="00606C5B" w:rsidRDefault="00A277E2" w:rsidP="003201E9">
            <w:pPr>
              <w:widowControl/>
              <w:rPr>
                <w:rFonts w:ascii="宋体" w:hAnsi="宋体"/>
                <w:szCs w:val="21"/>
              </w:rPr>
            </w:pPr>
          </w:p>
        </w:tc>
        <w:tc>
          <w:tcPr>
            <w:tcW w:w="1440" w:type="dxa"/>
            <w:tcBorders>
              <w:top w:val="nil"/>
              <w:left w:val="nil"/>
              <w:bottom w:val="single" w:sz="4" w:space="0" w:color="auto"/>
              <w:right w:val="single" w:sz="4" w:space="0" w:color="auto"/>
            </w:tcBorders>
            <w:vAlign w:val="center"/>
          </w:tcPr>
          <w:p w:rsidR="00A277E2" w:rsidRPr="00606C5B" w:rsidRDefault="00A277E2" w:rsidP="003201E9">
            <w:pPr>
              <w:widowControl/>
              <w:rPr>
                <w:rFonts w:ascii="宋体" w:hAnsi="宋体"/>
                <w:szCs w:val="21"/>
              </w:rPr>
            </w:pPr>
          </w:p>
        </w:tc>
        <w:tc>
          <w:tcPr>
            <w:tcW w:w="1495" w:type="dxa"/>
            <w:tcBorders>
              <w:top w:val="nil"/>
              <w:left w:val="nil"/>
              <w:bottom w:val="single" w:sz="4" w:space="0" w:color="auto"/>
              <w:right w:val="single" w:sz="4" w:space="0" w:color="auto"/>
            </w:tcBorders>
            <w:vAlign w:val="center"/>
          </w:tcPr>
          <w:p w:rsidR="00A277E2" w:rsidRPr="00606C5B" w:rsidRDefault="00A277E2" w:rsidP="003201E9">
            <w:pPr>
              <w:widowControl/>
              <w:rPr>
                <w:rFonts w:ascii="宋体" w:hAnsi="宋体"/>
                <w:szCs w:val="21"/>
              </w:rPr>
            </w:pPr>
          </w:p>
        </w:tc>
      </w:tr>
      <w:tr w:rsidR="00A277E2" w:rsidRPr="00606C5B" w:rsidTr="003201E9">
        <w:trPr>
          <w:trHeight w:val="480"/>
          <w:jc w:val="center"/>
        </w:trPr>
        <w:tc>
          <w:tcPr>
            <w:tcW w:w="563" w:type="dxa"/>
            <w:tcBorders>
              <w:top w:val="nil"/>
              <w:left w:val="single" w:sz="4" w:space="0" w:color="auto"/>
              <w:bottom w:val="single" w:sz="4" w:space="0" w:color="auto"/>
              <w:right w:val="single" w:sz="4" w:space="0" w:color="auto"/>
            </w:tcBorders>
            <w:vAlign w:val="center"/>
          </w:tcPr>
          <w:p w:rsidR="00A277E2" w:rsidRPr="00606C5B" w:rsidRDefault="00A277E2" w:rsidP="003201E9">
            <w:pPr>
              <w:jc w:val="center"/>
              <w:rPr>
                <w:rFonts w:ascii="宋体" w:hAnsi="宋体" w:cs="宋体"/>
                <w:szCs w:val="21"/>
              </w:rPr>
            </w:pPr>
          </w:p>
        </w:tc>
        <w:tc>
          <w:tcPr>
            <w:tcW w:w="540" w:type="dxa"/>
            <w:tcBorders>
              <w:top w:val="nil"/>
              <w:left w:val="nil"/>
              <w:bottom w:val="single" w:sz="4" w:space="0" w:color="auto"/>
              <w:right w:val="single" w:sz="4" w:space="0" w:color="auto"/>
            </w:tcBorders>
            <w:vAlign w:val="center"/>
          </w:tcPr>
          <w:p w:rsidR="00A277E2" w:rsidRPr="00606C5B" w:rsidRDefault="00A277E2" w:rsidP="003201E9">
            <w:pPr>
              <w:jc w:val="center"/>
              <w:rPr>
                <w:rFonts w:ascii="宋体" w:hAnsi="宋体" w:cs="宋体"/>
                <w:szCs w:val="21"/>
              </w:rPr>
            </w:pPr>
          </w:p>
        </w:tc>
        <w:tc>
          <w:tcPr>
            <w:tcW w:w="540" w:type="dxa"/>
            <w:tcBorders>
              <w:top w:val="nil"/>
              <w:left w:val="nil"/>
              <w:bottom w:val="single" w:sz="4" w:space="0" w:color="auto"/>
              <w:right w:val="single" w:sz="4" w:space="0" w:color="auto"/>
            </w:tcBorders>
            <w:vAlign w:val="center"/>
          </w:tcPr>
          <w:p w:rsidR="00A277E2" w:rsidRPr="00606C5B" w:rsidRDefault="00A277E2" w:rsidP="003201E9">
            <w:pPr>
              <w:jc w:val="center"/>
              <w:rPr>
                <w:rFonts w:ascii="宋体" w:hAnsi="宋体" w:cs="宋体"/>
                <w:szCs w:val="21"/>
              </w:rPr>
            </w:pPr>
          </w:p>
        </w:tc>
        <w:tc>
          <w:tcPr>
            <w:tcW w:w="1800" w:type="dxa"/>
            <w:tcBorders>
              <w:top w:val="nil"/>
              <w:left w:val="nil"/>
              <w:bottom w:val="single" w:sz="4" w:space="0" w:color="auto"/>
              <w:right w:val="single" w:sz="4" w:space="0" w:color="auto"/>
            </w:tcBorders>
            <w:vAlign w:val="center"/>
          </w:tcPr>
          <w:p w:rsidR="00A277E2" w:rsidRPr="00606C5B" w:rsidRDefault="00A277E2" w:rsidP="003201E9">
            <w:pPr>
              <w:rPr>
                <w:rFonts w:ascii="宋体" w:hAnsi="宋体" w:cs="宋体"/>
                <w:szCs w:val="21"/>
              </w:rPr>
            </w:pPr>
          </w:p>
        </w:tc>
        <w:tc>
          <w:tcPr>
            <w:tcW w:w="1620" w:type="dxa"/>
            <w:tcBorders>
              <w:top w:val="nil"/>
              <w:left w:val="nil"/>
              <w:bottom w:val="single" w:sz="4" w:space="0" w:color="auto"/>
              <w:right w:val="single" w:sz="4" w:space="0" w:color="auto"/>
            </w:tcBorders>
            <w:vAlign w:val="center"/>
          </w:tcPr>
          <w:p w:rsidR="00A277E2" w:rsidRPr="00606C5B" w:rsidRDefault="00A277E2" w:rsidP="003201E9">
            <w:pPr>
              <w:widowControl/>
              <w:rPr>
                <w:rFonts w:ascii="宋体" w:hAnsi="宋体"/>
                <w:szCs w:val="21"/>
              </w:rPr>
            </w:pPr>
          </w:p>
        </w:tc>
        <w:tc>
          <w:tcPr>
            <w:tcW w:w="1440" w:type="dxa"/>
            <w:tcBorders>
              <w:top w:val="nil"/>
              <w:left w:val="nil"/>
              <w:bottom w:val="single" w:sz="4" w:space="0" w:color="auto"/>
              <w:right w:val="single" w:sz="4" w:space="0" w:color="auto"/>
            </w:tcBorders>
            <w:vAlign w:val="center"/>
          </w:tcPr>
          <w:p w:rsidR="00A277E2" w:rsidRPr="00606C5B" w:rsidRDefault="00A277E2" w:rsidP="003201E9">
            <w:pPr>
              <w:widowControl/>
              <w:rPr>
                <w:rFonts w:ascii="宋体" w:hAnsi="宋体"/>
                <w:szCs w:val="21"/>
              </w:rPr>
            </w:pPr>
          </w:p>
        </w:tc>
        <w:tc>
          <w:tcPr>
            <w:tcW w:w="1495" w:type="dxa"/>
            <w:tcBorders>
              <w:top w:val="nil"/>
              <w:left w:val="nil"/>
              <w:bottom w:val="single" w:sz="4" w:space="0" w:color="auto"/>
              <w:right w:val="single" w:sz="4" w:space="0" w:color="auto"/>
            </w:tcBorders>
            <w:vAlign w:val="center"/>
          </w:tcPr>
          <w:p w:rsidR="00A277E2" w:rsidRPr="00606C5B" w:rsidRDefault="00A277E2" w:rsidP="003201E9">
            <w:pPr>
              <w:widowControl/>
              <w:rPr>
                <w:rFonts w:ascii="宋体" w:hAnsi="宋体"/>
                <w:szCs w:val="21"/>
              </w:rPr>
            </w:pPr>
          </w:p>
        </w:tc>
      </w:tr>
      <w:tr w:rsidR="00A277E2" w:rsidRPr="00606C5B" w:rsidTr="003201E9">
        <w:trPr>
          <w:trHeight w:val="480"/>
          <w:jc w:val="center"/>
        </w:trPr>
        <w:tc>
          <w:tcPr>
            <w:tcW w:w="563" w:type="dxa"/>
            <w:tcBorders>
              <w:top w:val="nil"/>
              <w:left w:val="single" w:sz="4" w:space="0" w:color="auto"/>
              <w:bottom w:val="single" w:sz="4" w:space="0" w:color="auto"/>
              <w:right w:val="single" w:sz="4" w:space="0" w:color="auto"/>
            </w:tcBorders>
            <w:vAlign w:val="center"/>
          </w:tcPr>
          <w:p w:rsidR="00A277E2" w:rsidRPr="00606C5B" w:rsidRDefault="00A277E2" w:rsidP="003201E9">
            <w:pPr>
              <w:jc w:val="center"/>
              <w:rPr>
                <w:rFonts w:ascii="宋体" w:hAnsi="宋体" w:cs="宋体"/>
                <w:szCs w:val="21"/>
              </w:rPr>
            </w:pPr>
          </w:p>
        </w:tc>
        <w:tc>
          <w:tcPr>
            <w:tcW w:w="540" w:type="dxa"/>
            <w:tcBorders>
              <w:top w:val="nil"/>
              <w:left w:val="nil"/>
              <w:bottom w:val="single" w:sz="4" w:space="0" w:color="auto"/>
              <w:right w:val="single" w:sz="4" w:space="0" w:color="auto"/>
            </w:tcBorders>
            <w:vAlign w:val="center"/>
          </w:tcPr>
          <w:p w:rsidR="00A277E2" w:rsidRPr="00606C5B" w:rsidRDefault="00A277E2" w:rsidP="003201E9">
            <w:pPr>
              <w:jc w:val="center"/>
              <w:rPr>
                <w:rFonts w:ascii="宋体" w:hAnsi="宋体" w:cs="宋体"/>
                <w:szCs w:val="21"/>
              </w:rPr>
            </w:pPr>
          </w:p>
        </w:tc>
        <w:tc>
          <w:tcPr>
            <w:tcW w:w="540" w:type="dxa"/>
            <w:tcBorders>
              <w:top w:val="nil"/>
              <w:left w:val="nil"/>
              <w:bottom w:val="single" w:sz="4" w:space="0" w:color="auto"/>
              <w:right w:val="single" w:sz="4" w:space="0" w:color="auto"/>
            </w:tcBorders>
            <w:vAlign w:val="center"/>
          </w:tcPr>
          <w:p w:rsidR="00A277E2" w:rsidRPr="00606C5B" w:rsidRDefault="00A277E2" w:rsidP="003201E9">
            <w:pPr>
              <w:jc w:val="center"/>
              <w:rPr>
                <w:rFonts w:ascii="宋体" w:hAnsi="宋体" w:cs="宋体"/>
                <w:szCs w:val="21"/>
              </w:rPr>
            </w:pPr>
          </w:p>
        </w:tc>
        <w:tc>
          <w:tcPr>
            <w:tcW w:w="1800" w:type="dxa"/>
            <w:tcBorders>
              <w:top w:val="nil"/>
              <w:left w:val="nil"/>
              <w:bottom w:val="single" w:sz="4" w:space="0" w:color="auto"/>
              <w:right w:val="single" w:sz="4" w:space="0" w:color="auto"/>
            </w:tcBorders>
            <w:vAlign w:val="center"/>
          </w:tcPr>
          <w:p w:rsidR="00A277E2" w:rsidRPr="00606C5B" w:rsidRDefault="00A277E2" w:rsidP="003201E9">
            <w:pPr>
              <w:rPr>
                <w:rFonts w:ascii="宋体" w:hAnsi="宋体" w:cs="宋体"/>
                <w:szCs w:val="21"/>
              </w:rPr>
            </w:pPr>
          </w:p>
        </w:tc>
        <w:tc>
          <w:tcPr>
            <w:tcW w:w="1620" w:type="dxa"/>
            <w:tcBorders>
              <w:top w:val="nil"/>
              <w:left w:val="nil"/>
              <w:bottom w:val="single" w:sz="4" w:space="0" w:color="auto"/>
              <w:right w:val="single" w:sz="4" w:space="0" w:color="auto"/>
            </w:tcBorders>
            <w:vAlign w:val="center"/>
          </w:tcPr>
          <w:p w:rsidR="00A277E2" w:rsidRPr="00606C5B" w:rsidRDefault="00A277E2" w:rsidP="003201E9">
            <w:pPr>
              <w:widowControl/>
              <w:rPr>
                <w:rFonts w:ascii="宋体" w:hAnsi="宋体"/>
                <w:szCs w:val="21"/>
              </w:rPr>
            </w:pPr>
          </w:p>
        </w:tc>
        <w:tc>
          <w:tcPr>
            <w:tcW w:w="1440" w:type="dxa"/>
            <w:tcBorders>
              <w:top w:val="nil"/>
              <w:left w:val="nil"/>
              <w:bottom w:val="single" w:sz="4" w:space="0" w:color="auto"/>
              <w:right w:val="single" w:sz="4" w:space="0" w:color="auto"/>
            </w:tcBorders>
            <w:vAlign w:val="center"/>
          </w:tcPr>
          <w:p w:rsidR="00A277E2" w:rsidRPr="00606C5B" w:rsidRDefault="00A277E2" w:rsidP="003201E9">
            <w:pPr>
              <w:widowControl/>
              <w:rPr>
                <w:rFonts w:ascii="宋体" w:hAnsi="宋体"/>
                <w:szCs w:val="21"/>
              </w:rPr>
            </w:pPr>
          </w:p>
        </w:tc>
        <w:tc>
          <w:tcPr>
            <w:tcW w:w="1495" w:type="dxa"/>
            <w:tcBorders>
              <w:top w:val="nil"/>
              <w:left w:val="nil"/>
              <w:bottom w:val="single" w:sz="4" w:space="0" w:color="auto"/>
              <w:right w:val="single" w:sz="4" w:space="0" w:color="auto"/>
            </w:tcBorders>
            <w:vAlign w:val="center"/>
          </w:tcPr>
          <w:p w:rsidR="00A277E2" w:rsidRPr="00606C5B" w:rsidRDefault="00A277E2" w:rsidP="003201E9">
            <w:pPr>
              <w:widowControl/>
              <w:rPr>
                <w:rFonts w:ascii="宋体" w:hAnsi="宋体"/>
                <w:szCs w:val="21"/>
              </w:rPr>
            </w:pPr>
          </w:p>
        </w:tc>
      </w:tr>
      <w:tr w:rsidR="00A277E2" w:rsidRPr="00606C5B" w:rsidTr="003201E9">
        <w:trPr>
          <w:trHeight w:val="480"/>
          <w:jc w:val="center"/>
        </w:trPr>
        <w:tc>
          <w:tcPr>
            <w:tcW w:w="563" w:type="dxa"/>
            <w:tcBorders>
              <w:top w:val="nil"/>
              <w:left w:val="single" w:sz="4" w:space="0" w:color="auto"/>
              <w:bottom w:val="single" w:sz="4" w:space="0" w:color="auto"/>
              <w:right w:val="single" w:sz="4" w:space="0" w:color="auto"/>
            </w:tcBorders>
            <w:vAlign w:val="center"/>
          </w:tcPr>
          <w:p w:rsidR="00A277E2" w:rsidRPr="00606C5B" w:rsidRDefault="00A277E2" w:rsidP="003201E9">
            <w:pPr>
              <w:jc w:val="center"/>
              <w:rPr>
                <w:rFonts w:ascii="宋体" w:hAnsi="宋体" w:cs="宋体"/>
                <w:szCs w:val="21"/>
              </w:rPr>
            </w:pPr>
          </w:p>
        </w:tc>
        <w:tc>
          <w:tcPr>
            <w:tcW w:w="540" w:type="dxa"/>
            <w:tcBorders>
              <w:top w:val="nil"/>
              <w:left w:val="nil"/>
              <w:bottom w:val="single" w:sz="4" w:space="0" w:color="auto"/>
              <w:right w:val="single" w:sz="4" w:space="0" w:color="auto"/>
            </w:tcBorders>
            <w:vAlign w:val="center"/>
          </w:tcPr>
          <w:p w:rsidR="00A277E2" w:rsidRPr="00606C5B" w:rsidRDefault="00A277E2" w:rsidP="003201E9">
            <w:pPr>
              <w:jc w:val="center"/>
              <w:rPr>
                <w:rFonts w:ascii="宋体" w:hAnsi="宋体" w:cs="宋体"/>
                <w:szCs w:val="21"/>
              </w:rPr>
            </w:pPr>
          </w:p>
        </w:tc>
        <w:tc>
          <w:tcPr>
            <w:tcW w:w="540" w:type="dxa"/>
            <w:tcBorders>
              <w:top w:val="nil"/>
              <w:left w:val="nil"/>
              <w:bottom w:val="single" w:sz="4" w:space="0" w:color="auto"/>
              <w:right w:val="single" w:sz="4" w:space="0" w:color="auto"/>
            </w:tcBorders>
            <w:vAlign w:val="center"/>
          </w:tcPr>
          <w:p w:rsidR="00A277E2" w:rsidRPr="00606C5B" w:rsidRDefault="00A277E2" w:rsidP="003201E9">
            <w:pPr>
              <w:jc w:val="center"/>
              <w:rPr>
                <w:rFonts w:ascii="宋体" w:hAnsi="宋体" w:cs="宋体"/>
                <w:szCs w:val="21"/>
              </w:rPr>
            </w:pPr>
          </w:p>
        </w:tc>
        <w:tc>
          <w:tcPr>
            <w:tcW w:w="1800" w:type="dxa"/>
            <w:tcBorders>
              <w:top w:val="nil"/>
              <w:left w:val="nil"/>
              <w:bottom w:val="single" w:sz="4" w:space="0" w:color="auto"/>
              <w:right w:val="single" w:sz="4" w:space="0" w:color="auto"/>
            </w:tcBorders>
            <w:vAlign w:val="center"/>
          </w:tcPr>
          <w:p w:rsidR="00A277E2" w:rsidRPr="00606C5B" w:rsidRDefault="00A277E2" w:rsidP="003201E9">
            <w:pPr>
              <w:rPr>
                <w:rFonts w:ascii="宋体" w:hAnsi="宋体" w:cs="宋体"/>
                <w:szCs w:val="21"/>
              </w:rPr>
            </w:pPr>
          </w:p>
        </w:tc>
        <w:tc>
          <w:tcPr>
            <w:tcW w:w="1620" w:type="dxa"/>
            <w:tcBorders>
              <w:top w:val="nil"/>
              <w:left w:val="nil"/>
              <w:bottom w:val="single" w:sz="4" w:space="0" w:color="auto"/>
              <w:right w:val="single" w:sz="4" w:space="0" w:color="auto"/>
            </w:tcBorders>
            <w:vAlign w:val="center"/>
          </w:tcPr>
          <w:p w:rsidR="00A277E2" w:rsidRPr="00606C5B" w:rsidRDefault="00A277E2" w:rsidP="003201E9">
            <w:pPr>
              <w:widowControl/>
              <w:rPr>
                <w:rFonts w:ascii="宋体" w:hAnsi="宋体"/>
                <w:szCs w:val="21"/>
              </w:rPr>
            </w:pPr>
          </w:p>
        </w:tc>
        <w:tc>
          <w:tcPr>
            <w:tcW w:w="1440" w:type="dxa"/>
            <w:tcBorders>
              <w:top w:val="nil"/>
              <w:left w:val="nil"/>
              <w:bottom w:val="single" w:sz="4" w:space="0" w:color="auto"/>
              <w:right w:val="single" w:sz="4" w:space="0" w:color="auto"/>
            </w:tcBorders>
            <w:vAlign w:val="center"/>
          </w:tcPr>
          <w:p w:rsidR="00A277E2" w:rsidRPr="00606C5B" w:rsidRDefault="00A277E2" w:rsidP="003201E9">
            <w:pPr>
              <w:widowControl/>
              <w:rPr>
                <w:rFonts w:ascii="宋体" w:hAnsi="宋体"/>
                <w:szCs w:val="21"/>
              </w:rPr>
            </w:pPr>
          </w:p>
        </w:tc>
        <w:tc>
          <w:tcPr>
            <w:tcW w:w="1495" w:type="dxa"/>
            <w:tcBorders>
              <w:top w:val="nil"/>
              <w:left w:val="nil"/>
              <w:bottom w:val="single" w:sz="4" w:space="0" w:color="auto"/>
              <w:right w:val="single" w:sz="4" w:space="0" w:color="auto"/>
            </w:tcBorders>
            <w:vAlign w:val="center"/>
          </w:tcPr>
          <w:p w:rsidR="00A277E2" w:rsidRPr="00606C5B" w:rsidRDefault="00A277E2" w:rsidP="003201E9">
            <w:pPr>
              <w:widowControl/>
              <w:rPr>
                <w:rFonts w:ascii="宋体" w:hAnsi="宋体"/>
                <w:szCs w:val="21"/>
              </w:rPr>
            </w:pPr>
          </w:p>
        </w:tc>
      </w:tr>
      <w:tr w:rsidR="00A277E2" w:rsidRPr="00606C5B" w:rsidTr="003201E9">
        <w:trPr>
          <w:trHeight w:val="480"/>
          <w:jc w:val="center"/>
        </w:trPr>
        <w:tc>
          <w:tcPr>
            <w:tcW w:w="3443" w:type="dxa"/>
            <w:gridSpan w:val="4"/>
            <w:tcBorders>
              <w:top w:val="single" w:sz="4" w:space="0" w:color="auto"/>
              <w:left w:val="single" w:sz="4" w:space="0" w:color="auto"/>
              <w:bottom w:val="single" w:sz="4" w:space="0" w:color="auto"/>
              <w:right w:val="single" w:sz="4" w:space="0" w:color="000000"/>
            </w:tcBorders>
            <w:vAlign w:val="center"/>
          </w:tcPr>
          <w:p w:rsidR="00A277E2" w:rsidRPr="00606C5B" w:rsidRDefault="00A277E2" w:rsidP="003201E9">
            <w:pPr>
              <w:widowControl/>
              <w:jc w:val="center"/>
              <w:rPr>
                <w:rFonts w:ascii="宋体" w:hAnsi="宋体" w:cs="宋体"/>
                <w:kern w:val="0"/>
                <w:szCs w:val="21"/>
              </w:rPr>
            </w:pPr>
            <w:r w:rsidRPr="00606C5B">
              <w:rPr>
                <w:rFonts w:ascii="宋体" w:hAnsi="宋体" w:cs="宋体" w:hint="eastAsia"/>
                <w:kern w:val="0"/>
                <w:szCs w:val="21"/>
              </w:rPr>
              <w:t>合计</w:t>
            </w:r>
          </w:p>
        </w:tc>
        <w:tc>
          <w:tcPr>
            <w:tcW w:w="1620" w:type="dxa"/>
            <w:tcBorders>
              <w:top w:val="nil"/>
              <w:left w:val="nil"/>
              <w:bottom w:val="single" w:sz="4" w:space="0" w:color="auto"/>
              <w:right w:val="single" w:sz="4" w:space="0" w:color="auto"/>
            </w:tcBorders>
            <w:vAlign w:val="center"/>
          </w:tcPr>
          <w:p w:rsidR="00A277E2" w:rsidRPr="00606C5B" w:rsidRDefault="00A277E2" w:rsidP="003201E9">
            <w:pPr>
              <w:widowControl/>
              <w:rPr>
                <w:rFonts w:ascii="宋体" w:hAnsi="宋体" w:cs="宋体"/>
                <w:kern w:val="0"/>
                <w:szCs w:val="21"/>
              </w:rPr>
            </w:pPr>
          </w:p>
        </w:tc>
        <w:tc>
          <w:tcPr>
            <w:tcW w:w="1440" w:type="dxa"/>
            <w:tcBorders>
              <w:top w:val="nil"/>
              <w:left w:val="nil"/>
              <w:bottom w:val="single" w:sz="4" w:space="0" w:color="auto"/>
              <w:right w:val="single" w:sz="4" w:space="0" w:color="auto"/>
            </w:tcBorders>
            <w:vAlign w:val="center"/>
          </w:tcPr>
          <w:p w:rsidR="00A277E2" w:rsidRPr="00606C5B" w:rsidRDefault="00A277E2" w:rsidP="003201E9">
            <w:pPr>
              <w:widowControl/>
              <w:rPr>
                <w:rFonts w:ascii="宋体" w:hAnsi="宋体" w:cs="宋体"/>
                <w:kern w:val="0"/>
                <w:szCs w:val="21"/>
              </w:rPr>
            </w:pPr>
          </w:p>
        </w:tc>
        <w:tc>
          <w:tcPr>
            <w:tcW w:w="1495" w:type="dxa"/>
            <w:tcBorders>
              <w:top w:val="nil"/>
              <w:left w:val="nil"/>
              <w:bottom w:val="single" w:sz="4" w:space="0" w:color="auto"/>
              <w:right w:val="single" w:sz="4" w:space="0" w:color="auto"/>
            </w:tcBorders>
            <w:vAlign w:val="center"/>
          </w:tcPr>
          <w:p w:rsidR="00A277E2" w:rsidRPr="00606C5B" w:rsidRDefault="00A277E2" w:rsidP="003201E9">
            <w:pPr>
              <w:widowControl/>
              <w:rPr>
                <w:rFonts w:ascii="宋体" w:hAnsi="宋体" w:cs="宋体"/>
                <w:kern w:val="0"/>
                <w:szCs w:val="21"/>
              </w:rPr>
            </w:pPr>
          </w:p>
        </w:tc>
      </w:tr>
    </w:tbl>
    <w:p w:rsidR="00A277E2" w:rsidRDefault="00A277E2" w:rsidP="00A277E2">
      <w:pPr>
        <w:rPr>
          <w:rFonts w:ascii="宋体" w:hAnsi="宋体"/>
          <w:szCs w:val="21"/>
        </w:rPr>
      </w:pPr>
      <w:r>
        <w:rPr>
          <w:rFonts w:ascii="宋体" w:hAnsi="宋体" w:hint="eastAsia"/>
          <w:szCs w:val="21"/>
        </w:rPr>
        <w:t>注：上海市</w:t>
      </w:r>
      <w:proofErr w:type="gramStart"/>
      <w:r>
        <w:rPr>
          <w:rFonts w:ascii="宋体" w:hAnsi="宋体" w:hint="eastAsia"/>
          <w:szCs w:val="21"/>
        </w:rPr>
        <w:t>崇明区文广局</w:t>
      </w:r>
      <w:proofErr w:type="gramEnd"/>
      <w:r>
        <w:rPr>
          <w:rFonts w:ascii="宋体" w:hAnsi="宋体" w:hint="eastAsia"/>
          <w:szCs w:val="21"/>
        </w:rPr>
        <w:t>2016</w:t>
      </w:r>
      <w:r w:rsidRPr="00522E7B">
        <w:rPr>
          <w:rFonts w:ascii="宋体" w:hAnsi="宋体" w:hint="eastAsia"/>
          <w:szCs w:val="21"/>
        </w:rPr>
        <w:t>年度无政府性基金预算财政拨款支出</w:t>
      </w:r>
      <w:r>
        <w:rPr>
          <w:rFonts w:ascii="宋体" w:hAnsi="宋体" w:hint="eastAsia"/>
          <w:szCs w:val="21"/>
        </w:rPr>
        <w:t>，故本表无数据</w:t>
      </w:r>
      <w:r w:rsidRPr="00522E7B">
        <w:rPr>
          <w:rFonts w:ascii="宋体" w:hAnsi="宋体" w:hint="eastAsia"/>
          <w:szCs w:val="21"/>
        </w:rPr>
        <w:t>。</w:t>
      </w:r>
    </w:p>
    <w:p w:rsidR="00A277E2" w:rsidRPr="00BE7657" w:rsidRDefault="00A277E2" w:rsidP="00A277E2">
      <w:pPr>
        <w:jc w:val="center"/>
        <w:rPr>
          <w:rFonts w:ascii="宋体" w:hAnsi="宋体"/>
          <w:szCs w:val="21"/>
        </w:rPr>
      </w:pPr>
      <w:r w:rsidRPr="00606C5B">
        <w:rPr>
          <w:rFonts w:ascii="宋体" w:hAnsi="宋体"/>
          <w:szCs w:val="21"/>
        </w:rPr>
        <w:br w:type="page"/>
      </w:r>
      <w:r>
        <w:rPr>
          <w:rFonts w:ascii="黑体" w:eastAsia="黑体" w:hint="eastAsia"/>
          <w:sz w:val="30"/>
          <w:szCs w:val="30"/>
        </w:rPr>
        <w:lastRenderedPageBreak/>
        <w:t>第三部分  上海市</w:t>
      </w:r>
      <w:proofErr w:type="gramStart"/>
      <w:r>
        <w:rPr>
          <w:rFonts w:ascii="黑体" w:eastAsia="黑体" w:hint="eastAsia"/>
          <w:sz w:val="30"/>
          <w:szCs w:val="30"/>
        </w:rPr>
        <w:t>崇明区文广局</w:t>
      </w:r>
      <w:proofErr w:type="gramEnd"/>
      <w:r>
        <w:rPr>
          <w:rFonts w:ascii="黑体" w:eastAsia="黑体" w:hint="eastAsia"/>
          <w:sz w:val="30"/>
          <w:szCs w:val="30"/>
        </w:rPr>
        <w:t>2016年度部门决算情况说明</w:t>
      </w:r>
    </w:p>
    <w:p w:rsidR="00A277E2" w:rsidRPr="00ED1C81" w:rsidRDefault="00A277E2" w:rsidP="00A277E2">
      <w:pPr>
        <w:jc w:val="center"/>
        <w:rPr>
          <w:rFonts w:ascii="黑体" w:eastAsia="黑体"/>
          <w:sz w:val="30"/>
          <w:szCs w:val="30"/>
        </w:rPr>
      </w:pPr>
    </w:p>
    <w:p w:rsidR="00A277E2" w:rsidRDefault="00A277E2" w:rsidP="00A023CF">
      <w:pPr>
        <w:ind w:firstLineChars="200" w:firstLine="602"/>
        <w:rPr>
          <w:rFonts w:ascii="楷体_GB2312" w:eastAsia="楷体_GB2312"/>
          <w:b/>
          <w:sz w:val="30"/>
          <w:szCs w:val="30"/>
        </w:rPr>
      </w:pPr>
      <w:r>
        <w:rPr>
          <w:rFonts w:ascii="楷体_GB2312" w:eastAsia="楷体_GB2312" w:hint="eastAsia"/>
          <w:b/>
          <w:sz w:val="30"/>
          <w:szCs w:val="30"/>
        </w:rPr>
        <w:t>一、关于</w:t>
      </w:r>
      <w:r>
        <w:rPr>
          <w:rFonts w:ascii="楷体_GB2312" w:eastAsia="楷体_GB2312" w:hAnsi="宋体" w:hint="eastAsia"/>
          <w:b/>
          <w:sz w:val="30"/>
          <w:szCs w:val="30"/>
        </w:rPr>
        <w:t>上海市</w:t>
      </w:r>
      <w:proofErr w:type="gramStart"/>
      <w:r>
        <w:rPr>
          <w:rFonts w:ascii="楷体_GB2312" w:eastAsia="楷体_GB2312" w:hAnsi="宋体" w:hint="eastAsia"/>
          <w:b/>
          <w:sz w:val="30"/>
          <w:szCs w:val="30"/>
        </w:rPr>
        <w:t>崇明区文广局</w:t>
      </w:r>
      <w:proofErr w:type="gramEnd"/>
      <w:r>
        <w:rPr>
          <w:rFonts w:ascii="楷体_GB2312" w:eastAsia="楷体_GB2312" w:hint="eastAsia"/>
          <w:b/>
          <w:sz w:val="30"/>
          <w:szCs w:val="30"/>
        </w:rPr>
        <w:t>2016年度收入支出总体情况说明</w:t>
      </w:r>
    </w:p>
    <w:p w:rsidR="00A277E2" w:rsidRDefault="00A277E2" w:rsidP="00A277E2">
      <w:pPr>
        <w:ind w:firstLineChars="200" w:firstLine="600"/>
        <w:rPr>
          <w:rFonts w:ascii="仿宋_GB2312" w:eastAsia="仿宋_GB2312"/>
          <w:sz w:val="30"/>
          <w:szCs w:val="30"/>
        </w:rPr>
      </w:pP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崇明区文广局</w:t>
      </w:r>
      <w:proofErr w:type="gramEnd"/>
      <w:r>
        <w:rPr>
          <w:rFonts w:ascii="仿宋_GB2312" w:eastAsia="仿宋_GB2312" w:hint="eastAsia"/>
          <w:sz w:val="30"/>
          <w:szCs w:val="30"/>
        </w:rPr>
        <w:t>2016年度收入总计为13423.37万元、支出总计为12455.11 万元。与2015年度相比，收入、支出总计各增加4340.34万元、3921.20万元。主要原因：增加了其他新闻出版广播影视支出、其他文物支出、宣传文化发展专项支出和结转资金支出。</w:t>
      </w:r>
    </w:p>
    <w:p w:rsidR="00A277E2" w:rsidRDefault="00A277E2" w:rsidP="00A023CF">
      <w:pPr>
        <w:ind w:firstLineChars="200" w:firstLine="602"/>
        <w:rPr>
          <w:rFonts w:ascii="楷体_GB2312" w:eastAsia="楷体_GB2312"/>
          <w:b/>
          <w:sz w:val="30"/>
          <w:szCs w:val="30"/>
        </w:rPr>
      </w:pPr>
      <w:r>
        <w:rPr>
          <w:rFonts w:ascii="楷体_GB2312" w:eastAsia="楷体_GB2312" w:hint="eastAsia"/>
          <w:b/>
          <w:sz w:val="30"/>
          <w:szCs w:val="30"/>
        </w:rPr>
        <w:t>二、关于</w:t>
      </w:r>
      <w:r>
        <w:rPr>
          <w:rFonts w:ascii="楷体_GB2312" w:eastAsia="楷体_GB2312" w:hAnsi="宋体" w:hint="eastAsia"/>
          <w:b/>
          <w:sz w:val="30"/>
          <w:szCs w:val="30"/>
        </w:rPr>
        <w:t>上海市</w:t>
      </w:r>
      <w:proofErr w:type="gramStart"/>
      <w:r>
        <w:rPr>
          <w:rFonts w:ascii="楷体_GB2312" w:eastAsia="楷体_GB2312" w:hAnsi="宋体" w:hint="eastAsia"/>
          <w:b/>
          <w:sz w:val="30"/>
          <w:szCs w:val="30"/>
        </w:rPr>
        <w:t>崇明区文广局</w:t>
      </w:r>
      <w:proofErr w:type="gramEnd"/>
      <w:r>
        <w:rPr>
          <w:rFonts w:ascii="楷体_GB2312" w:eastAsia="楷体_GB2312" w:hint="eastAsia"/>
          <w:b/>
          <w:sz w:val="30"/>
          <w:szCs w:val="30"/>
        </w:rPr>
        <w:t>2016年度收入决算情况说明</w:t>
      </w:r>
    </w:p>
    <w:p w:rsidR="00A277E2" w:rsidRDefault="00A277E2" w:rsidP="00A277E2">
      <w:pPr>
        <w:ind w:firstLineChars="200" w:firstLine="600"/>
        <w:rPr>
          <w:rFonts w:ascii="仿宋_GB2312" w:eastAsia="仿宋_GB2312"/>
          <w:sz w:val="30"/>
          <w:szCs w:val="30"/>
        </w:rPr>
      </w:pP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崇明区文广局</w:t>
      </w:r>
      <w:proofErr w:type="gramEnd"/>
      <w:r>
        <w:rPr>
          <w:rFonts w:ascii="仿宋_GB2312" w:eastAsia="仿宋_GB2312" w:hint="eastAsia"/>
          <w:sz w:val="30"/>
          <w:szCs w:val="30"/>
        </w:rPr>
        <w:t>2016年度收入合计13423.37万元，其中：财政拨款收入12648.94万元，占94.23%；</w:t>
      </w:r>
      <w:r w:rsidR="003201E9">
        <w:rPr>
          <w:rFonts w:ascii="仿宋_GB2312" w:eastAsia="仿宋_GB2312" w:hint="eastAsia"/>
          <w:sz w:val="30"/>
          <w:szCs w:val="30"/>
        </w:rPr>
        <w:t>上级补助收入2.9万元，占0.02%；</w:t>
      </w:r>
      <w:r>
        <w:rPr>
          <w:rFonts w:ascii="仿宋_GB2312" w:eastAsia="仿宋_GB2312" w:hint="eastAsia"/>
          <w:sz w:val="30"/>
          <w:szCs w:val="30"/>
        </w:rPr>
        <w:t>事业收入567.63万元，占4.2</w:t>
      </w:r>
      <w:r w:rsidR="00A1377F">
        <w:rPr>
          <w:rFonts w:ascii="仿宋_GB2312" w:eastAsia="仿宋_GB2312" w:hint="eastAsia"/>
          <w:sz w:val="30"/>
          <w:szCs w:val="30"/>
        </w:rPr>
        <w:t>3</w:t>
      </w:r>
      <w:r>
        <w:rPr>
          <w:rFonts w:ascii="仿宋_GB2312" w:eastAsia="仿宋_GB2312" w:hint="eastAsia"/>
          <w:sz w:val="30"/>
          <w:szCs w:val="30"/>
        </w:rPr>
        <w:t>%</w:t>
      </w:r>
      <w:r w:rsidR="003201E9">
        <w:rPr>
          <w:rFonts w:ascii="仿宋_GB2312" w:eastAsia="仿宋_GB2312" w:hint="eastAsia"/>
          <w:sz w:val="30"/>
          <w:szCs w:val="30"/>
        </w:rPr>
        <w:t>；其他收入203.91万元，占</w:t>
      </w:r>
      <w:r w:rsidR="00A1377F">
        <w:rPr>
          <w:rFonts w:ascii="仿宋_GB2312" w:eastAsia="仿宋_GB2312" w:hint="eastAsia"/>
          <w:sz w:val="30"/>
          <w:szCs w:val="30"/>
        </w:rPr>
        <w:t>1.52%</w:t>
      </w:r>
      <w:r>
        <w:rPr>
          <w:rFonts w:ascii="仿宋_GB2312" w:eastAsia="仿宋_GB2312" w:hint="eastAsia"/>
          <w:sz w:val="30"/>
          <w:szCs w:val="30"/>
        </w:rPr>
        <w:t>。</w:t>
      </w:r>
    </w:p>
    <w:p w:rsidR="00A277E2" w:rsidRDefault="00A277E2" w:rsidP="00A023CF">
      <w:pPr>
        <w:ind w:firstLineChars="200" w:firstLine="602"/>
        <w:rPr>
          <w:rFonts w:ascii="楷体_GB2312" w:eastAsia="楷体_GB2312"/>
          <w:b/>
          <w:sz w:val="30"/>
          <w:szCs w:val="30"/>
        </w:rPr>
      </w:pPr>
      <w:r>
        <w:rPr>
          <w:rFonts w:ascii="楷体_GB2312" w:eastAsia="楷体_GB2312" w:hint="eastAsia"/>
          <w:b/>
          <w:sz w:val="30"/>
          <w:szCs w:val="30"/>
        </w:rPr>
        <w:t>三、关于</w:t>
      </w:r>
      <w:r>
        <w:rPr>
          <w:rFonts w:ascii="楷体_GB2312" w:eastAsia="楷体_GB2312" w:hAnsi="宋体" w:hint="eastAsia"/>
          <w:b/>
          <w:sz w:val="30"/>
          <w:szCs w:val="30"/>
        </w:rPr>
        <w:t>上海市</w:t>
      </w:r>
      <w:proofErr w:type="gramStart"/>
      <w:r>
        <w:rPr>
          <w:rFonts w:ascii="楷体_GB2312" w:eastAsia="楷体_GB2312" w:hAnsi="宋体" w:hint="eastAsia"/>
          <w:b/>
          <w:sz w:val="30"/>
          <w:szCs w:val="30"/>
        </w:rPr>
        <w:t>崇明区文广局</w:t>
      </w:r>
      <w:proofErr w:type="gramEnd"/>
      <w:r>
        <w:rPr>
          <w:rFonts w:ascii="楷体_GB2312" w:eastAsia="楷体_GB2312" w:hint="eastAsia"/>
          <w:b/>
          <w:sz w:val="30"/>
          <w:szCs w:val="30"/>
        </w:rPr>
        <w:t>2016年度支出决算情况说明</w:t>
      </w:r>
    </w:p>
    <w:p w:rsidR="00A277E2" w:rsidRDefault="00A277E2" w:rsidP="00A277E2">
      <w:pPr>
        <w:ind w:firstLineChars="200" w:firstLine="600"/>
        <w:rPr>
          <w:rFonts w:ascii="仿宋_GB2312" w:eastAsia="仿宋_GB2312"/>
          <w:sz w:val="30"/>
          <w:szCs w:val="30"/>
        </w:rPr>
      </w:pP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崇明区文广局</w:t>
      </w:r>
      <w:proofErr w:type="gramEnd"/>
      <w:r>
        <w:rPr>
          <w:rFonts w:ascii="仿宋_GB2312" w:eastAsia="仿宋_GB2312" w:hint="eastAsia"/>
          <w:sz w:val="30"/>
          <w:szCs w:val="30"/>
        </w:rPr>
        <w:t>2016年度支出合计12455.11万元，其中：基本支出4729.10万元，占37.97%；项目支出7720.07万元，占61.98%；经营支出5.93万元，占0.05%。</w:t>
      </w:r>
    </w:p>
    <w:p w:rsidR="00A277E2" w:rsidRDefault="00A277E2" w:rsidP="00A023CF">
      <w:pPr>
        <w:ind w:firstLineChars="200" w:firstLine="602"/>
        <w:rPr>
          <w:rFonts w:ascii="楷体_GB2312" w:eastAsia="楷体_GB2312"/>
          <w:b/>
          <w:sz w:val="30"/>
          <w:szCs w:val="30"/>
        </w:rPr>
      </w:pPr>
      <w:r>
        <w:rPr>
          <w:rFonts w:ascii="楷体_GB2312" w:eastAsia="楷体_GB2312" w:hint="eastAsia"/>
          <w:b/>
          <w:sz w:val="30"/>
          <w:szCs w:val="30"/>
        </w:rPr>
        <w:t>四、关于</w:t>
      </w:r>
      <w:r>
        <w:rPr>
          <w:rFonts w:ascii="楷体_GB2312" w:eastAsia="楷体_GB2312" w:hAnsi="宋体" w:hint="eastAsia"/>
          <w:b/>
          <w:sz w:val="30"/>
          <w:szCs w:val="30"/>
        </w:rPr>
        <w:t>上海市</w:t>
      </w:r>
      <w:proofErr w:type="gramStart"/>
      <w:r>
        <w:rPr>
          <w:rFonts w:ascii="楷体_GB2312" w:eastAsia="楷体_GB2312" w:hAnsi="宋体" w:hint="eastAsia"/>
          <w:b/>
          <w:sz w:val="30"/>
          <w:szCs w:val="30"/>
        </w:rPr>
        <w:t>崇明区文广局</w:t>
      </w:r>
      <w:proofErr w:type="gramEnd"/>
      <w:r>
        <w:rPr>
          <w:rFonts w:ascii="楷体_GB2312" w:eastAsia="楷体_GB2312" w:hint="eastAsia"/>
          <w:b/>
          <w:sz w:val="30"/>
          <w:szCs w:val="30"/>
        </w:rPr>
        <w:t>2016年度财政拨款收入支出总体情况说明</w:t>
      </w:r>
    </w:p>
    <w:p w:rsidR="00A277E2" w:rsidRPr="005B1441" w:rsidRDefault="00A277E2" w:rsidP="00A277E2">
      <w:pPr>
        <w:ind w:firstLineChars="200" w:firstLine="600"/>
        <w:rPr>
          <w:rFonts w:ascii="仿宋_GB2312" w:eastAsia="仿宋_GB2312"/>
          <w:sz w:val="30"/>
          <w:szCs w:val="30"/>
        </w:rPr>
      </w:pP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崇明区文广局</w:t>
      </w:r>
      <w:proofErr w:type="gramEnd"/>
      <w:r>
        <w:rPr>
          <w:rFonts w:ascii="仿宋_GB2312" w:eastAsia="仿宋_GB2312" w:hint="eastAsia"/>
          <w:sz w:val="30"/>
          <w:szCs w:val="30"/>
        </w:rPr>
        <w:t>2016年度财政拨款收支总决算12648.94万元</w:t>
      </w:r>
      <w:r w:rsidR="00A142A9">
        <w:rPr>
          <w:rFonts w:ascii="仿宋_GB2312" w:eastAsia="仿宋_GB2312" w:hint="eastAsia"/>
          <w:sz w:val="30"/>
          <w:szCs w:val="30"/>
        </w:rPr>
        <w:t>、11732.01万元</w:t>
      </w:r>
      <w:r>
        <w:rPr>
          <w:rFonts w:ascii="仿宋_GB2312" w:eastAsia="仿宋_GB2312" w:hint="eastAsia"/>
          <w:sz w:val="30"/>
          <w:szCs w:val="30"/>
        </w:rPr>
        <w:t>。与2015年度相比，财政拨款收、</w:t>
      </w:r>
      <w:r>
        <w:rPr>
          <w:rFonts w:ascii="仿宋_GB2312" w:eastAsia="仿宋_GB2312" w:hint="eastAsia"/>
          <w:sz w:val="30"/>
          <w:szCs w:val="30"/>
        </w:rPr>
        <w:lastRenderedPageBreak/>
        <w:t>支总计各增加4115.03万元</w:t>
      </w:r>
      <w:r w:rsidR="00A142A9">
        <w:rPr>
          <w:rFonts w:ascii="仿宋_GB2312" w:eastAsia="仿宋_GB2312" w:hint="eastAsia"/>
          <w:sz w:val="30"/>
          <w:szCs w:val="30"/>
        </w:rPr>
        <w:t>、3187.91万元</w:t>
      </w:r>
      <w:r>
        <w:rPr>
          <w:rFonts w:ascii="仿宋_GB2312" w:eastAsia="仿宋_GB2312" w:hint="eastAsia"/>
          <w:sz w:val="30"/>
          <w:szCs w:val="30"/>
        </w:rPr>
        <w:t>，增长</w:t>
      </w:r>
      <w:r w:rsidR="00A142A9">
        <w:rPr>
          <w:rFonts w:ascii="仿宋_GB2312" w:eastAsia="仿宋_GB2312" w:hint="eastAsia"/>
          <w:sz w:val="30"/>
          <w:szCs w:val="30"/>
        </w:rPr>
        <w:t>48</w:t>
      </w:r>
      <w:r>
        <w:rPr>
          <w:rFonts w:ascii="仿宋_GB2312" w:eastAsia="仿宋_GB2312" w:hint="eastAsia"/>
          <w:sz w:val="30"/>
          <w:szCs w:val="30"/>
        </w:rPr>
        <w:t>.</w:t>
      </w:r>
      <w:r w:rsidR="00A142A9">
        <w:rPr>
          <w:rFonts w:ascii="仿宋_GB2312" w:eastAsia="仿宋_GB2312" w:hint="eastAsia"/>
          <w:sz w:val="30"/>
          <w:szCs w:val="30"/>
        </w:rPr>
        <w:t>22%、37.31</w:t>
      </w:r>
      <w:r>
        <w:rPr>
          <w:rFonts w:ascii="仿宋_GB2312" w:eastAsia="仿宋_GB2312" w:hint="eastAsia"/>
          <w:sz w:val="30"/>
          <w:szCs w:val="30"/>
        </w:rPr>
        <w:t>%。主要原因：其他新闻出版广播影视支出、其他文物支出、宣传文化发展专项支出的增加。</w:t>
      </w:r>
    </w:p>
    <w:p w:rsidR="00A277E2" w:rsidRDefault="00A277E2" w:rsidP="00A023CF">
      <w:pPr>
        <w:ind w:firstLineChars="200" w:firstLine="602"/>
        <w:rPr>
          <w:rFonts w:ascii="楷体_GB2312" w:eastAsia="楷体_GB2312"/>
          <w:b/>
          <w:sz w:val="30"/>
          <w:szCs w:val="30"/>
        </w:rPr>
      </w:pPr>
      <w:r>
        <w:rPr>
          <w:rFonts w:ascii="楷体_GB2312" w:eastAsia="楷体_GB2312" w:hint="eastAsia"/>
          <w:b/>
          <w:sz w:val="30"/>
          <w:szCs w:val="30"/>
        </w:rPr>
        <w:t>五、关于</w:t>
      </w:r>
      <w:r>
        <w:rPr>
          <w:rFonts w:ascii="楷体_GB2312" w:eastAsia="楷体_GB2312" w:hAnsi="宋体" w:hint="eastAsia"/>
          <w:b/>
          <w:sz w:val="30"/>
          <w:szCs w:val="30"/>
        </w:rPr>
        <w:t>上海市</w:t>
      </w:r>
      <w:proofErr w:type="gramStart"/>
      <w:r>
        <w:rPr>
          <w:rFonts w:ascii="楷体_GB2312" w:eastAsia="楷体_GB2312" w:hAnsi="宋体" w:hint="eastAsia"/>
          <w:b/>
          <w:sz w:val="30"/>
          <w:szCs w:val="30"/>
        </w:rPr>
        <w:t>崇明区文广局</w:t>
      </w:r>
      <w:proofErr w:type="gramEnd"/>
      <w:r>
        <w:rPr>
          <w:rFonts w:ascii="楷体_GB2312" w:eastAsia="楷体_GB2312" w:hint="eastAsia"/>
          <w:b/>
          <w:sz w:val="30"/>
          <w:szCs w:val="30"/>
        </w:rPr>
        <w:t>2016年度一般公共预算财政拨款支出决算情况说明</w:t>
      </w:r>
    </w:p>
    <w:p w:rsidR="00A277E2" w:rsidRPr="00ED4D94" w:rsidRDefault="00A277E2" w:rsidP="00A023CF">
      <w:pPr>
        <w:ind w:firstLineChars="200" w:firstLine="602"/>
        <w:rPr>
          <w:rFonts w:ascii="楷体_GB2312" w:eastAsia="楷体_GB2312" w:hAnsi="宋体"/>
          <w:b/>
          <w:sz w:val="30"/>
          <w:szCs w:val="30"/>
        </w:rPr>
      </w:pPr>
      <w:r w:rsidRPr="00ED4D94">
        <w:rPr>
          <w:rFonts w:ascii="楷体_GB2312" w:eastAsia="楷体_GB2312" w:hAnsi="宋体" w:hint="eastAsia"/>
          <w:b/>
          <w:sz w:val="30"/>
          <w:szCs w:val="30"/>
        </w:rPr>
        <w:t>（一）一般公共预算财政拨款支出总体情况</w:t>
      </w:r>
      <w:r>
        <w:rPr>
          <w:rFonts w:ascii="楷体_GB2312" w:eastAsia="楷体_GB2312" w:hAnsi="宋体" w:hint="eastAsia"/>
          <w:b/>
          <w:sz w:val="30"/>
          <w:szCs w:val="30"/>
        </w:rPr>
        <w:t>。</w:t>
      </w:r>
    </w:p>
    <w:p w:rsidR="00A277E2" w:rsidRPr="00AB479F" w:rsidRDefault="00A277E2" w:rsidP="00A277E2">
      <w:pPr>
        <w:ind w:firstLineChars="200" w:firstLine="600"/>
        <w:rPr>
          <w:rFonts w:ascii="仿宋_GB2312" w:eastAsia="仿宋_GB2312"/>
          <w:sz w:val="30"/>
          <w:szCs w:val="30"/>
        </w:rPr>
      </w:pP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崇明区文广局</w:t>
      </w:r>
      <w:proofErr w:type="gramEnd"/>
      <w:r>
        <w:rPr>
          <w:rFonts w:ascii="仿宋_GB2312" w:eastAsia="仿宋_GB2312" w:hint="eastAsia"/>
          <w:sz w:val="30"/>
          <w:szCs w:val="30"/>
        </w:rPr>
        <w:t>2016年度一般公共预算财政拨款支出11732.01万元，占本年支出合计的82.16%。与2015年度相比，一般公共预算财政拨款支出增加</w:t>
      </w:r>
      <w:r w:rsidR="008F21E9">
        <w:rPr>
          <w:rFonts w:ascii="仿宋_GB2312" w:eastAsia="仿宋_GB2312" w:hint="eastAsia"/>
          <w:sz w:val="30"/>
          <w:szCs w:val="30"/>
        </w:rPr>
        <w:t>3187.91</w:t>
      </w:r>
      <w:r>
        <w:rPr>
          <w:rFonts w:ascii="仿宋_GB2312" w:eastAsia="仿宋_GB2312" w:hint="eastAsia"/>
          <w:sz w:val="30"/>
          <w:szCs w:val="30"/>
        </w:rPr>
        <w:t>万元，增长</w:t>
      </w:r>
      <w:r w:rsidR="008F21E9">
        <w:rPr>
          <w:rFonts w:ascii="仿宋_GB2312" w:eastAsia="仿宋_GB2312" w:hint="eastAsia"/>
          <w:sz w:val="30"/>
          <w:szCs w:val="30"/>
        </w:rPr>
        <w:t>37.31</w:t>
      </w:r>
      <w:r>
        <w:rPr>
          <w:rFonts w:ascii="仿宋_GB2312" w:eastAsia="仿宋_GB2312" w:hint="eastAsia"/>
          <w:sz w:val="30"/>
          <w:szCs w:val="30"/>
        </w:rPr>
        <w:t>%。主要原因：其他新闻出版广播影视支出、其他文物支出、宣传文化发展专项支出增加。</w:t>
      </w:r>
    </w:p>
    <w:p w:rsidR="00A277E2" w:rsidRPr="00ED4D94" w:rsidRDefault="00A277E2" w:rsidP="00A023CF">
      <w:pPr>
        <w:ind w:firstLineChars="200" w:firstLine="602"/>
        <w:rPr>
          <w:rFonts w:ascii="楷体_GB2312" w:eastAsia="楷体_GB2312" w:hAnsi="宋体"/>
          <w:b/>
          <w:sz w:val="30"/>
          <w:szCs w:val="30"/>
        </w:rPr>
      </w:pPr>
      <w:r w:rsidRPr="00ED4D94">
        <w:rPr>
          <w:rFonts w:ascii="楷体_GB2312" w:eastAsia="楷体_GB2312" w:hAnsi="宋体" w:hint="eastAsia"/>
          <w:b/>
          <w:sz w:val="30"/>
          <w:szCs w:val="30"/>
        </w:rPr>
        <w:t>（二）一般公共预算财政拨款支出决算结构情况</w:t>
      </w:r>
      <w:r>
        <w:rPr>
          <w:rFonts w:ascii="楷体_GB2312" w:eastAsia="楷体_GB2312" w:hAnsi="宋体" w:hint="eastAsia"/>
          <w:b/>
          <w:sz w:val="30"/>
          <w:szCs w:val="30"/>
        </w:rPr>
        <w:t>。</w:t>
      </w:r>
    </w:p>
    <w:p w:rsidR="00A277E2" w:rsidRDefault="00A277E2" w:rsidP="00A277E2">
      <w:pPr>
        <w:ind w:firstLineChars="200" w:firstLine="600"/>
        <w:rPr>
          <w:rFonts w:ascii="仿宋_GB2312" w:eastAsia="仿宋_GB2312" w:hAnsi="宋体"/>
          <w:sz w:val="30"/>
          <w:szCs w:val="30"/>
        </w:rPr>
      </w:pP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崇明区文广局</w:t>
      </w:r>
      <w:proofErr w:type="gramEnd"/>
      <w:r>
        <w:rPr>
          <w:rFonts w:ascii="仿宋_GB2312" w:eastAsia="仿宋_GB2312" w:hint="eastAsia"/>
          <w:sz w:val="30"/>
          <w:szCs w:val="30"/>
        </w:rPr>
        <w:t>2016年度一般公共预算财政拨款支出11732.01万元，主要用于以下方面：文化体育与传媒支出（类）10668.20万元，占90.93%；社会保障和就业支出（类）675.79万元，5.76%；医疗卫生与计划生育支出（类）203.39万元，占1.73%;住房保障支出（类）184.63万元，占1.57%。</w:t>
      </w:r>
    </w:p>
    <w:p w:rsidR="00A277E2" w:rsidRPr="00601472" w:rsidRDefault="00A277E2" w:rsidP="00A023CF">
      <w:pPr>
        <w:ind w:firstLineChars="200" w:firstLine="602"/>
        <w:rPr>
          <w:rFonts w:ascii="楷体_GB2312" w:eastAsia="楷体_GB2312" w:hAnsi="宋体"/>
          <w:b/>
          <w:sz w:val="30"/>
          <w:szCs w:val="30"/>
        </w:rPr>
      </w:pPr>
      <w:r w:rsidRPr="00ED4D94">
        <w:rPr>
          <w:rFonts w:ascii="楷体_GB2312" w:eastAsia="楷体_GB2312" w:hAnsi="宋体" w:hint="eastAsia"/>
          <w:b/>
          <w:sz w:val="30"/>
          <w:szCs w:val="30"/>
        </w:rPr>
        <w:t>（三）一般公共预算财政拨款支出决算具体情况</w:t>
      </w:r>
      <w:r>
        <w:rPr>
          <w:rFonts w:ascii="楷体_GB2312" w:eastAsia="楷体_GB2312" w:hAnsi="宋体" w:hint="eastAsia"/>
          <w:b/>
          <w:sz w:val="30"/>
          <w:szCs w:val="30"/>
        </w:rPr>
        <w:t>。</w:t>
      </w:r>
    </w:p>
    <w:p w:rsidR="009C4D46" w:rsidRDefault="00A277E2" w:rsidP="009C4D46">
      <w:pPr>
        <w:ind w:firstLineChars="200" w:firstLine="600"/>
        <w:rPr>
          <w:rFonts w:ascii="仿宋_GB2312" w:eastAsia="仿宋_GB2312"/>
          <w:sz w:val="30"/>
          <w:szCs w:val="30"/>
        </w:rPr>
      </w:pP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崇明区文广局</w:t>
      </w:r>
      <w:proofErr w:type="gramEnd"/>
      <w:r>
        <w:rPr>
          <w:rFonts w:ascii="仿宋_GB2312" w:eastAsia="仿宋_GB2312" w:hint="eastAsia"/>
          <w:sz w:val="30"/>
          <w:szCs w:val="30"/>
        </w:rPr>
        <w:t>2016年度一般公共预算财政拨款支出年初预算为</w:t>
      </w:r>
      <w:r w:rsidR="00E62F8B">
        <w:rPr>
          <w:rFonts w:ascii="仿宋_GB2312" w:eastAsia="仿宋_GB2312" w:hint="eastAsia"/>
          <w:sz w:val="30"/>
          <w:szCs w:val="30"/>
        </w:rPr>
        <w:t>9157.43</w:t>
      </w:r>
      <w:r>
        <w:rPr>
          <w:rFonts w:ascii="仿宋_GB2312" w:eastAsia="仿宋_GB2312" w:hint="eastAsia"/>
          <w:sz w:val="30"/>
          <w:szCs w:val="30"/>
        </w:rPr>
        <w:t>万元，支出决算为11732.01万元，完成年初预算的</w:t>
      </w:r>
      <w:r w:rsidR="00E62F8B">
        <w:rPr>
          <w:rFonts w:ascii="仿宋_GB2312" w:eastAsia="仿宋_GB2312" w:hint="eastAsia"/>
          <w:sz w:val="30"/>
          <w:szCs w:val="30"/>
        </w:rPr>
        <w:t>128</w:t>
      </w:r>
      <w:r>
        <w:rPr>
          <w:rFonts w:ascii="仿宋_GB2312" w:eastAsia="仿宋_GB2312" w:hint="eastAsia"/>
          <w:sz w:val="30"/>
          <w:szCs w:val="30"/>
        </w:rPr>
        <w:t>.</w:t>
      </w:r>
      <w:r w:rsidR="00E62F8B">
        <w:rPr>
          <w:rFonts w:ascii="仿宋_GB2312" w:eastAsia="仿宋_GB2312" w:hint="eastAsia"/>
          <w:sz w:val="30"/>
          <w:szCs w:val="30"/>
        </w:rPr>
        <w:t>11</w:t>
      </w:r>
      <w:r>
        <w:rPr>
          <w:rFonts w:ascii="仿宋_GB2312" w:eastAsia="仿宋_GB2312" w:hint="eastAsia"/>
          <w:sz w:val="30"/>
          <w:szCs w:val="30"/>
        </w:rPr>
        <w:t>%。决算数</w:t>
      </w:r>
      <w:r w:rsidR="00E62F8B">
        <w:rPr>
          <w:rFonts w:ascii="仿宋_GB2312" w:eastAsia="仿宋_GB2312" w:hint="eastAsia"/>
          <w:sz w:val="30"/>
          <w:szCs w:val="30"/>
        </w:rPr>
        <w:t>大</w:t>
      </w:r>
      <w:r>
        <w:rPr>
          <w:rFonts w:ascii="仿宋_GB2312" w:eastAsia="仿宋_GB2312" w:hint="eastAsia"/>
          <w:sz w:val="30"/>
          <w:szCs w:val="30"/>
        </w:rPr>
        <w:t>于预算数的主要原因：部分项目</w:t>
      </w:r>
      <w:r w:rsidR="00E62F8B">
        <w:rPr>
          <w:rFonts w:ascii="仿宋_GB2312" w:eastAsia="仿宋_GB2312" w:hint="eastAsia"/>
          <w:sz w:val="30"/>
          <w:szCs w:val="30"/>
        </w:rPr>
        <w:t>经费动用上年结余</w:t>
      </w:r>
      <w:r>
        <w:rPr>
          <w:rFonts w:ascii="仿宋_GB2312" w:eastAsia="仿宋_GB2312" w:hint="eastAsia"/>
          <w:sz w:val="30"/>
          <w:szCs w:val="30"/>
        </w:rPr>
        <w:t>。</w:t>
      </w:r>
      <w:r w:rsidR="009C4D46">
        <w:rPr>
          <w:rFonts w:ascii="仿宋_GB2312" w:eastAsia="仿宋_GB2312" w:hint="eastAsia"/>
          <w:sz w:val="30"/>
          <w:szCs w:val="30"/>
        </w:rPr>
        <w:t>其中：</w:t>
      </w:r>
    </w:p>
    <w:p w:rsidR="009C4D46" w:rsidRDefault="009C4D46" w:rsidP="009C4D46">
      <w:pPr>
        <w:ind w:firstLineChars="200" w:firstLine="600"/>
        <w:rPr>
          <w:rFonts w:ascii="仿宋_GB2312" w:eastAsia="仿宋_GB2312"/>
          <w:sz w:val="30"/>
          <w:szCs w:val="30"/>
        </w:rPr>
      </w:pPr>
      <w:r>
        <w:rPr>
          <w:rFonts w:ascii="仿宋_GB2312" w:eastAsia="仿宋_GB2312" w:hint="eastAsia"/>
          <w:sz w:val="30"/>
          <w:szCs w:val="30"/>
        </w:rPr>
        <w:lastRenderedPageBreak/>
        <w:t>1、文化体育与传媒支出（类）文化（款）行政运行（项）268.89万元，主要用于：工资福利支出及日常公用经费。年初预算323.31万元，决算支出268.89万元，完成年初预算的83.17%。决算数小于预算数的主要原因：节省日常公用经费开支。</w:t>
      </w:r>
    </w:p>
    <w:p w:rsidR="009C4D46" w:rsidRDefault="009C4D46" w:rsidP="009C4D46">
      <w:pPr>
        <w:ind w:firstLineChars="200" w:firstLine="600"/>
        <w:rPr>
          <w:rFonts w:ascii="仿宋_GB2312" w:eastAsia="仿宋_GB2312"/>
          <w:sz w:val="30"/>
          <w:szCs w:val="30"/>
        </w:rPr>
      </w:pPr>
      <w:r>
        <w:rPr>
          <w:rFonts w:ascii="仿宋_GB2312" w:eastAsia="仿宋_GB2312" w:hint="eastAsia"/>
          <w:sz w:val="30"/>
          <w:szCs w:val="30"/>
        </w:rPr>
        <w:t>2、文化体育与传媒支出（类）文化（款）一般行政管理事务（项）19.67万元，主要用于：项目支出。年初预算20万元，决算支出19.67万元，完成年初预算的98.35%。决算数小于预算数的主要原因：项目支出适当调整。</w:t>
      </w:r>
    </w:p>
    <w:p w:rsidR="000B042E" w:rsidRPr="000B042E" w:rsidRDefault="000B042E" w:rsidP="000B042E">
      <w:pPr>
        <w:ind w:firstLineChars="200" w:firstLine="600"/>
        <w:rPr>
          <w:rFonts w:ascii="仿宋_GB2312" w:eastAsia="仿宋_GB2312"/>
          <w:sz w:val="30"/>
          <w:szCs w:val="30"/>
        </w:rPr>
      </w:pPr>
      <w:r>
        <w:rPr>
          <w:rFonts w:ascii="仿宋_GB2312" w:eastAsia="仿宋_GB2312" w:hint="eastAsia"/>
          <w:sz w:val="30"/>
          <w:szCs w:val="30"/>
        </w:rPr>
        <w:t>3</w:t>
      </w:r>
      <w:r w:rsidRPr="000B042E">
        <w:rPr>
          <w:rFonts w:ascii="仿宋_GB2312" w:eastAsia="仿宋_GB2312" w:hint="eastAsia"/>
          <w:sz w:val="30"/>
          <w:szCs w:val="30"/>
        </w:rPr>
        <w:t>、文化体育与传媒支出（类）文化（款）图书馆（项）1240.68万元。主要用于：工资福利支出。年初预算为1242.3万元，支出决算为1240.68万元，完成年初预算的99.87%。决算数小于预算数的主要原因：节省开支。</w:t>
      </w:r>
    </w:p>
    <w:p w:rsidR="000B042E" w:rsidRPr="000B042E" w:rsidRDefault="000B042E" w:rsidP="000B042E">
      <w:pPr>
        <w:ind w:firstLineChars="200" w:firstLine="600"/>
        <w:rPr>
          <w:rFonts w:ascii="仿宋_GB2312" w:eastAsia="仿宋_GB2312"/>
          <w:sz w:val="30"/>
          <w:szCs w:val="30"/>
        </w:rPr>
      </w:pPr>
      <w:r>
        <w:rPr>
          <w:rFonts w:ascii="仿宋_GB2312" w:eastAsia="仿宋_GB2312" w:hint="eastAsia"/>
          <w:sz w:val="30"/>
          <w:szCs w:val="30"/>
        </w:rPr>
        <w:t>4</w:t>
      </w:r>
      <w:r w:rsidRPr="000B042E">
        <w:rPr>
          <w:rFonts w:ascii="仿宋_GB2312" w:eastAsia="仿宋_GB2312" w:hint="eastAsia"/>
          <w:sz w:val="30"/>
          <w:szCs w:val="30"/>
        </w:rPr>
        <w:t>、文化体育与传媒支出（类）文化（款）群众文化（项）1278.29万元。主要用于：人员经费、办公经费及项目经费。年初预算为1245.33万元，支出决算为1278.29万元，完成年初预算的102.65%。决算数大于预算数的主要原因：人员经费的提高。</w:t>
      </w:r>
    </w:p>
    <w:p w:rsidR="000B042E" w:rsidRPr="000B042E" w:rsidRDefault="000B042E" w:rsidP="000B042E">
      <w:pPr>
        <w:ind w:firstLineChars="200" w:firstLine="600"/>
        <w:rPr>
          <w:rFonts w:ascii="仿宋_GB2312" w:eastAsia="仿宋_GB2312"/>
          <w:sz w:val="30"/>
          <w:szCs w:val="30"/>
        </w:rPr>
      </w:pPr>
      <w:r>
        <w:rPr>
          <w:rFonts w:ascii="仿宋_GB2312" w:eastAsia="仿宋_GB2312" w:hint="eastAsia"/>
          <w:sz w:val="30"/>
          <w:szCs w:val="30"/>
        </w:rPr>
        <w:t>5、文化体育与传媒支出(类)文化（款）文化市场管理（项）151.23万元。主要用于：在职职工的工资、缴交的失业金、生育金等；单位日常开支；窗口服务的日常费用、三支队伍、网吧、娱乐印刷等8条线管理、志愿者队伍的培训等、行政审批、场地审核等。年初预算为147.76万元，支出决算为151.23万元，完成年初预算的102.35%。决算数大于预算数的主要原因：增加了</w:t>
      </w:r>
      <w:r>
        <w:rPr>
          <w:rFonts w:ascii="仿宋_GB2312" w:eastAsia="仿宋_GB2312" w:hint="eastAsia"/>
          <w:sz w:val="30"/>
          <w:szCs w:val="30"/>
        </w:rPr>
        <w:lastRenderedPageBreak/>
        <w:t>职工的工资、下半年新进了一名职工。</w:t>
      </w:r>
    </w:p>
    <w:p w:rsidR="009C4D46" w:rsidRDefault="000B042E" w:rsidP="009C4D46">
      <w:pPr>
        <w:ind w:firstLineChars="200" w:firstLine="600"/>
        <w:rPr>
          <w:rFonts w:ascii="仿宋_GB2312" w:eastAsia="仿宋_GB2312"/>
          <w:sz w:val="30"/>
          <w:szCs w:val="30"/>
        </w:rPr>
      </w:pPr>
      <w:r>
        <w:rPr>
          <w:rFonts w:ascii="仿宋_GB2312" w:eastAsia="仿宋_GB2312" w:hint="eastAsia"/>
          <w:sz w:val="30"/>
          <w:szCs w:val="30"/>
        </w:rPr>
        <w:t>6</w:t>
      </w:r>
      <w:r w:rsidR="009C4D46">
        <w:rPr>
          <w:rFonts w:ascii="仿宋_GB2312" w:eastAsia="仿宋_GB2312" w:hint="eastAsia"/>
          <w:sz w:val="30"/>
          <w:szCs w:val="30"/>
        </w:rPr>
        <w:t>、文化体育与传媒支出（类）文化（款）其他文化支出（项）1647.27万元，主要用于：项目支出。年初预算1458.02万元，决算支出1647.27万元，完成年初预算的112.98%。决算数大于预算数的主要原因：新增项目。</w:t>
      </w:r>
    </w:p>
    <w:p w:rsidR="000B042E" w:rsidRPr="000B042E" w:rsidRDefault="000B042E" w:rsidP="000B042E">
      <w:pPr>
        <w:ind w:firstLineChars="200" w:firstLine="600"/>
        <w:rPr>
          <w:rFonts w:ascii="仿宋_GB2312" w:eastAsia="仿宋_GB2312"/>
          <w:sz w:val="30"/>
          <w:szCs w:val="30"/>
        </w:rPr>
      </w:pPr>
      <w:r>
        <w:rPr>
          <w:rFonts w:ascii="仿宋_GB2312" w:eastAsia="仿宋_GB2312" w:hint="eastAsia"/>
          <w:sz w:val="30"/>
          <w:szCs w:val="30"/>
        </w:rPr>
        <w:t>7</w:t>
      </w:r>
      <w:r w:rsidRPr="000B042E">
        <w:rPr>
          <w:rFonts w:ascii="仿宋_GB2312" w:eastAsia="仿宋_GB2312" w:hint="eastAsia"/>
          <w:sz w:val="30"/>
          <w:szCs w:val="30"/>
        </w:rPr>
        <w:t>、文化体育与传媒支出（类）文物（款）博物馆（项）520.73万元。主要用于：人员经费及办公经费。年初预算为512.77万元，支出决算为520.73万元，完成年初预算的101.56%。决算数大于预算数的主要原因：人员经费的提高。</w:t>
      </w:r>
    </w:p>
    <w:p w:rsidR="009C4D46" w:rsidRPr="001F3123" w:rsidRDefault="000B042E" w:rsidP="009C4D46">
      <w:pPr>
        <w:ind w:firstLineChars="200" w:firstLine="600"/>
        <w:rPr>
          <w:rFonts w:ascii="仿宋_GB2312" w:eastAsia="仿宋_GB2312"/>
          <w:sz w:val="30"/>
          <w:szCs w:val="30"/>
        </w:rPr>
      </w:pPr>
      <w:r>
        <w:rPr>
          <w:rFonts w:ascii="仿宋_GB2312" w:eastAsia="仿宋_GB2312" w:hint="eastAsia"/>
          <w:sz w:val="30"/>
          <w:szCs w:val="30"/>
        </w:rPr>
        <w:t>8</w:t>
      </w:r>
      <w:r w:rsidR="009C4D46">
        <w:rPr>
          <w:rFonts w:ascii="仿宋_GB2312" w:eastAsia="仿宋_GB2312" w:hint="eastAsia"/>
          <w:sz w:val="30"/>
          <w:szCs w:val="30"/>
        </w:rPr>
        <w:t>、文化体育与传媒支出（类）文物（款）其他文物支出（项）400万元，主要用于：项目支出。年初预算0万元，决算支出400万元。决算数大于预算数的主要原因：年初未安排预算。</w:t>
      </w:r>
    </w:p>
    <w:p w:rsidR="009C4D46" w:rsidRDefault="000B042E" w:rsidP="009C4D46">
      <w:pPr>
        <w:ind w:firstLineChars="200" w:firstLine="600"/>
        <w:rPr>
          <w:rFonts w:ascii="仿宋_GB2312" w:eastAsia="仿宋_GB2312"/>
          <w:sz w:val="30"/>
          <w:szCs w:val="30"/>
        </w:rPr>
      </w:pPr>
      <w:r>
        <w:rPr>
          <w:rFonts w:ascii="仿宋_GB2312" w:eastAsia="仿宋_GB2312" w:hint="eastAsia"/>
          <w:sz w:val="30"/>
          <w:szCs w:val="30"/>
        </w:rPr>
        <w:t>9</w:t>
      </w:r>
      <w:r w:rsidR="009C4D46">
        <w:rPr>
          <w:rFonts w:ascii="仿宋_GB2312" w:eastAsia="仿宋_GB2312" w:hint="eastAsia"/>
          <w:sz w:val="30"/>
          <w:szCs w:val="30"/>
        </w:rPr>
        <w:t>、文化体育与传媒支出（类）体育（款）行政运行（项）59.13万元，主要用于：工资福利支出。年初预算47.21万元，决算支出59.13万元，完成年初预算的125.25%。决算数大于预算数的主要原因：人员工资福利增加。</w:t>
      </w:r>
    </w:p>
    <w:p w:rsidR="000B042E" w:rsidRPr="000B042E" w:rsidRDefault="000B042E" w:rsidP="000B042E">
      <w:pPr>
        <w:ind w:firstLineChars="200" w:firstLine="600"/>
        <w:rPr>
          <w:rFonts w:ascii="仿宋_GB2312" w:eastAsia="仿宋_GB2312"/>
          <w:sz w:val="30"/>
          <w:szCs w:val="30"/>
        </w:rPr>
      </w:pPr>
      <w:r>
        <w:rPr>
          <w:rFonts w:ascii="仿宋_GB2312" w:eastAsia="仿宋_GB2312" w:hint="eastAsia"/>
          <w:sz w:val="30"/>
          <w:szCs w:val="30"/>
        </w:rPr>
        <w:t>10、</w:t>
      </w:r>
      <w:r w:rsidRPr="00894E75">
        <w:rPr>
          <w:rFonts w:ascii="仿宋_GB2312" w:eastAsia="仿宋_GB2312" w:hint="eastAsia"/>
          <w:sz w:val="30"/>
          <w:szCs w:val="30"/>
        </w:rPr>
        <w:t>文化体育与传媒支出（类）新闻出版局广播影视（款）电视（项）2352.68万元。主要用于：</w:t>
      </w:r>
      <w:r>
        <w:rPr>
          <w:rFonts w:ascii="仿宋_GB2312" w:eastAsia="仿宋_GB2312" w:hint="eastAsia"/>
          <w:sz w:val="30"/>
          <w:szCs w:val="30"/>
        </w:rPr>
        <w:t>工资福利支出、日常公用经费支出及广播电视项目支出。</w:t>
      </w:r>
      <w:r w:rsidRPr="00894E75">
        <w:rPr>
          <w:rFonts w:ascii="仿宋_GB2312" w:eastAsia="仿宋_GB2312" w:hint="eastAsia"/>
          <w:sz w:val="30"/>
          <w:szCs w:val="30"/>
        </w:rPr>
        <w:t>年初预算为</w:t>
      </w:r>
      <w:r>
        <w:rPr>
          <w:rFonts w:ascii="仿宋_GB2312" w:eastAsia="仿宋_GB2312" w:hint="eastAsia"/>
          <w:sz w:val="30"/>
          <w:szCs w:val="30"/>
        </w:rPr>
        <w:t>3686.23</w:t>
      </w:r>
      <w:r w:rsidRPr="00894E75">
        <w:rPr>
          <w:rFonts w:ascii="仿宋_GB2312" w:eastAsia="仿宋_GB2312" w:hint="eastAsia"/>
          <w:sz w:val="30"/>
          <w:szCs w:val="30"/>
        </w:rPr>
        <w:t>万元，支出决算为2352.68万元，完成年初预算的</w:t>
      </w:r>
      <w:r>
        <w:rPr>
          <w:rFonts w:ascii="仿宋_GB2312" w:eastAsia="仿宋_GB2312" w:hint="eastAsia"/>
          <w:sz w:val="30"/>
          <w:szCs w:val="30"/>
        </w:rPr>
        <w:t>63.82</w:t>
      </w:r>
      <w:r w:rsidRPr="00894E75">
        <w:rPr>
          <w:rFonts w:ascii="仿宋_GB2312" w:eastAsia="仿宋_GB2312" w:hint="eastAsia"/>
          <w:sz w:val="30"/>
          <w:szCs w:val="30"/>
        </w:rPr>
        <w:t>%。决算数小于预算数的主要原因：转播车及转播设备在招投标过程中，无法在2016年中实施。</w:t>
      </w:r>
    </w:p>
    <w:p w:rsidR="009C4D46" w:rsidRDefault="000B042E" w:rsidP="009C4D46">
      <w:pPr>
        <w:ind w:firstLineChars="200" w:firstLine="600"/>
        <w:rPr>
          <w:rFonts w:ascii="仿宋_GB2312" w:eastAsia="仿宋_GB2312"/>
          <w:sz w:val="30"/>
          <w:szCs w:val="30"/>
        </w:rPr>
      </w:pPr>
      <w:r>
        <w:rPr>
          <w:rFonts w:ascii="仿宋_GB2312" w:eastAsia="仿宋_GB2312" w:hint="eastAsia"/>
          <w:sz w:val="30"/>
          <w:szCs w:val="30"/>
        </w:rPr>
        <w:lastRenderedPageBreak/>
        <w:t>11</w:t>
      </w:r>
      <w:r w:rsidR="009C4D46">
        <w:rPr>
          <w:rFonts w:ascii="仿宋_GB2312" w:eastAsia="仿宋_GB2312" w:hint="eastAsia"/>
          <w:sz w:val="30"/>
          <w:szCs w:val="30"/>
        </w:rPr>
        <w:t>、文化体育与传媒支出（类）新闻出版广播影视（款）其他新闻出版广播影视支出（项）2400.00万元，主要用于：项目支出。年初预算0万元，决算支出2400.00万元。决算数大于预算数的主要原因：年初未安排预算。</w:t>
      </w:r>
    </w:p>
    <w:p w:rsidR="009C4D46" w:rsidRPr="00A37CE9" w:rsidRDefault="000B042E" w:rsidP="009C4D46">
      <w:pPr>
        <w:ind w:firstLineChars="200" w:firstLine="600"/>
        <w:rPr>
          <w:rFonts w:ascii="仿宋_GB2312" w:eastAsia="仿宋_GB2312"/>
          <w:sz w:val="30"/>
          <w:szCs w:val="30"/>
        </w:rPr>
      </w:pPr>
      <w:r>
        <w:rPr>
          <w:rFonts w:ascii="仿宋_GB2312" w:eastAsia="仿宋_GB2312" w:hint="eastAsia"/>
          <w:sz w:val="30"/>
          <w:szCs w:val="30"/>
        </w:rPr>
        <w:t>12</w:t>
      </w:r>
      <w:r w:rsidR="009C4D46">
        <w:rPr>
          <w:rFonts w:ascii="仿宋_GB2312" w:eastAsia="仿宋_GB2312" w:hint="eastAsia"/>
          <w:sz w:val="30"/>
          <w:szCs w:val="30"/>
        </w:rPr>
        <w:t>、文化体育与传媒支出（类）其他文化体育与传媒支出（款）宣传文化发展专项支出（项）59.11万元，主要用于：项目支出。年初预算0万元，决算支出59.11万元。决算数大于预算数的主要原因：年初未安排预算。</w:t>
      </w:r>
    </w:p>
    <w:p w:rsidR="009C4D46" w:rsidRDefault="000B042E" w:rsidP="000B042E">
      <w:pPr>
        <w:ind w:firstLineChars="200" w:firstLine="600"/>
        <w:rPr>
          <w:rFonts w:ascii="仿宋_GB2312" w:eastAsia="仿宋_GB2312"/>
          <w:sz w:val="30"/>
          <w:szCs w:val="30"/>
        </w:rPr>
      </w:pPr>
      <w:r>
        <w:rPr>
          <w:rFonts w:ascii="仿宋_GB2312" w:eastAsia="仿宋_GB2312" w:hint="eastAsia"/>
          <w:sz w:val="30"/>
          <w:szCs w:val="30"/>
        </w:rPr>
        <w:t>13</w:t>
      </w:r>
      <w:r w:rsidR="009C4D46">
        <w:rPr>
          <w:rFonts w:ascii="仿宋_GB2312" w:eastAsia="仿宋_GB2312" w:hint="eastAsia"/>
          <w:sz w:val="30"/>
          <w:szCs w:val="30"/>
        </w:rPr>
        <w:t>、文化体育与传媒支出（类）其他文化体育与传媒支出（款）其他文化体育与传媒支出（项）270.51万元，主要用于：项目支出。年初预算27万元，决算支出270.51万元，完成年初预算的1001.89%。决算支出数大于预算数的原因：其他文化体育与传媒支出中有部分结余中支出。</w:t>
      </w:r>
    </w:p>
    <w:p w:rsidR="009C4D46" w:rsidRDefault="000B042E" w:rsidP="009C4D46">
      <w:pPr>
        <w:ind w:firstLineChars="200" w:firstLine="600"/>
        <w:rPr>
          <w:rFonts w:ascii="仿宋_GB2312" w:eastAsia="仿宋_GB2312"/>
          <w:sz w:val="30"/>
          <w:szCs w:val="30"/>
        </w:rPr>
      </w:pPr>
      <w:r>
        <w:rPr>
          <w:rFonts w:ascii="仿宋_GB2312" w:eastAsia="仿宋_GB2312" w:hint="eastAsia"/>
          <w:sz w:val="30"/>
          <w:szCs w:val="30"/>
        </w:rPr>
        <w:t>14</w:t>
      </w:r>
      <w:r w:rsidR="009C4D46">
        <w:rPr>
          <w:rFonts w:ascii="仿宋_GB2312" w:eastAsia="仿宋_GB2312" w:hint="eastAsia"/>
          <w:sz w:val="30"/>
          <w:szCs w:val="30"/>
        </w:rPr>
        <w:t>、社会保障和就业支出（类）行政事业单位离退休（款）归口管理的行政单位离退休（项）12.77万元，主要用于：离退休费及活动费。年初预算14.53万元，决算支出12.77万元，完成年初预算的87.89%。决算数小于预算数的主要原因：节省活动费开支。</w:t>
      </w:r>
    </w:p>
    <w:p w:rsidR="000B042E" w:rsidRPr="000B042E" w:rsidRDefault="000B042E" w:rsidP="00451417">
      <w:pPr>
        <w:ind w:firstLineChars="200" w:firstLine="600"/>
        <w:rPr>
          <w:rFonts w:ascii="仿宋_GB2312" w:eastAsia="仿宋_GB2312"/>
          <w:sz w:val="30"/>
          <w:szCs w:val="30"/>
        </w:rPr>
      </w:pPr>
      <w:r>
        <w:rPr>
          <w:rFonts w:ascii="仿宋_GB2312" w:eastAsia="仿宋_GB2312" w:hint="eastAsia"/>
          <w:sz w:val="30"/>
          <w:szCs w:val="30"/>
        </w:rPr>
        <w:t>15</w:t>
      </w:r>
      <w:r w:rsidRPr="000B042E">
        <w:rPr>
          <w:rFonts w:ascii="仿宋_GB2312" w:eastAsia="仿宋_GB2312" w:hint="eastAsia"/>
          <w:sz w:val="30"/>
          <w:szCs w:val="30"/>
        </w:rPr>
        <w:t>、社会保障和就业支出（类）行政事业单位离退休（款）事业单位离退休（项）</w:t>
      </w:r>
      <w:r>
        <w:rPr>
          <w:rFonts w:ascii="仿宋_GB2312" w:eastAsia="仿宋_GB2312" w:hint="eastAsia"/>
          <w:sz w:val="30"/>
          <w:szCs w:val="30"/>
        </w:rPr>
        <w:t>61</w:t>
      </w:r>
      <w:r w:rsidRPr="000B042E">
        <w:rPr>
          <w:rFonts w:ascii="仿宋_GB2312" w:eastAsia="仿宋_GB2312" w:hint="eastAsia"/>
          <w:sz w:val="30"/>
          <w:szCs w:val="30"/>
        </w:rPr>
        <w:t>.9</w:t>
      </w:r>
      <w:r>
        <w:rPr>
          <w:rFonts w:ascii="仿宋_GB2312" w:eastAsia="仿宋_GB2312" w:hint="eastAsia"/>
          <w:sz w:val="30"/>
          <w:szCs w:val="30"/>
        </w:rPr>
        <w:t>5</w:t>
      </w:r>
      <w:r w:rsidRPr="000B042E">
        <w:rPr>
          <w:rFonts w:ascii="仿宋_GB2312" w:eastAsia="仿宋_GB2312" w:hint="eastAsia"/>
          <w:sz w:val="30"/>
          <w:szCs w:val="30"/>
        </w:rPr>
        <w:t>万元。主要用于：退休人员福利费和活动费。年初预算为</w:t>
      </w:r>
      <w:r>
        <w:rPr>
          <w:rFonts w:ascii="仿宋_GB2312" w:eastAsia="仿宋_GB2312" w:hint="eastAsia"/>
          <w:sz w:val="30"/>
          <w:szCs w:val="30"/>
        </w:rPr>
        <w:t>50</w:t>
      </w:r>
      <w:r w:rsidRPr="000B042E">
        <w:rPr>
          <w:rFonts w:ascii="仿宋_GB2312" w:eastAsia="仿宋_GB2312" w:hint="eastAsia"/>
          <w:sz w:val="30"/>
          <w:szCs w:val="30"/>
        </w:rPr>
        <w:t>.</w:t>
      </w:r>
      <w:r>
        <w:rPr>
          <w:rFonts w:ascii="仿宋_GB2312" w:eastAsia="仿宋_GB2312" w:hint="eastAsia"/>
          <w:sz w:val="30"/>
          <w:szCs w:val="30"/>
        </w:rPr>
        <w:t>2</w:t>
      </w:r>
      <w:r w:rsidRPr="000B042E">
        <w:rPr>
          <w:rFonts w:ascii="仿宋_GB2312" w:eastAsia="仿宋_GB2312" w:hint="eastAsia"/>
          <w:sz w:val="30"/>
          <w:szCs w:val="30"/>
        </w:rPr>
        <w:t>万元，支出决算为</w:t>
      </w:r>
      <w:r>
        <w:rPr>
          <w:rFonts w:ascii="仿宋_GB2312" w:eastAsia="仿宋_GB2312" w:hint="eastAsia"/>
          <w:sz w:val="30"/>
          <w:szCs w:val="30"/>
        </w:rPr>
        <w:t>61</w:t>
      </w:r>
      <w:r w:rsidRPr="000B042E">
        <w:rPr>
          <w:rFonts w:ascii="仿宋_GB2312" w:eastAsia="仿宋_GB2312" w:hint="eastAsia"/>
          <w:sz w:val="30"/>
          <w:szCs w:val="30"/>
        </w:rPr>
        <w:t>.9</w:t>
      </w:r>
      <w:r>
        <w:rPr>
          <w:rFonts w:ascii="仿宋_GB2312" w:eastAsia="仿宋_GB2312" w:hint="eastAsia"/>
          <w:sz w:val="30"/>
          <w:szCs w:val="30"/>
        </w:rPr>
        <w:t>5</w:t>
      </w:r>
      <w:r w:rsidRPr="000B042E">
        <w:rPr>
          <w:rFonts w:ascii="仿宋_GB2312" w:eastAsia="仿宋_GB2312" w:hint="eastAsia"/>
          <w:sz w:val="30"/>
          <w:szCs w:val="30"/>
        </w:rPr>
        <w:t>万元，完成年初预算的1</w:t>
      </w:r>
      <w:r>
        <w:rPr>
          <w:rFonts w:ascii="仿宋_GB2312" w:eastAsia="仿宋_GB2312" w:hint="eastAsia"/>
          <w:sz w:val="30"/>
          <w:szCs w:val="30"/>
        </w:rPr>
        <w:t>23</w:t>
      </w:r>
      <w:r w:rsidRPr="000B042E">
        <w:rPr>
          <w:rFonts w:ascii="仿宋_GB2312" w:eastAsia="仿宋_GB2312" w:hint="eastAsia"/>
          <w:sz w:val="30"/>
          <w:szCs w:val="30"/>
        </w:rPr>
        <w:t>.</w:t>
      </w:r>
      <w:r>
        <w:rPr>
          <w:rFonts w:ascii="仿宋_GB2312" w:eastAsia="仿宋_GB2312" w:hint="eastAsia"/>
          <w:sz w:val="30"/>
          <w:szCs w:val="30"/>
        </w:rPr>
        <w:t>41</w:t>
      </w:r>
      <w:r w:rsidRPr="000B042E">
        <w:rPr>
          <w:rFonts w:ascii="仿宋_GB2312" w:eastAsia="仿宋_GB2312" w:hint="eastAsia"/>
          <w:sz w:val="30"/>
          <w:szCs w:val="30"/>
        </w:rPr>
        <w:t>%。决算数大于预算数的主要原因：退休人</w:t>
      </w:r>
      <w:r w:rsidRPr="000B042E">
        <w:rPr>
          <w:rFonts w:ascii="仿宋_GB2312" w:eastAsia="仿宋_GB2312" w:hint="eastAsia"/>
          <w:sz w:val="30"/>
          <w:szCs w:val="30"/>
        </w:rPr>
        <w:lastRenderedPageBreak/>
        <w:t>员活动费增加。</w:t>
      </w:r>
    </w:p>
    <w:p w:rsidR="009C4D46" w:rsidRPr="00EB4266" w:rsidRDefault="009C4D46" w:rsidP="009C4D46">
      <w:pPr>
        <w:ind w:firstLineChars="200" w:firstLine="600"/>
        <w:rPr>
          <w:rFonts w:ascii="仿宋_GB2312" w:eastAsia="仿宋_GB2312"/>
          <w:sz w:val="30"/>
          <w:szCs w:val="30"/>
        </w:rPr>
      </w:pPr>
      <w:r>
        <w:rPr>
          <w:rFonts w:ascii="仿宋_GB2312" w:eastAsia="仿宋_GB2312" w:hint="eastAsia"/>
          <w:sz w:val="30"/>
          <w:szCs w:val="30"/>
        </w:rPr>
        <w:t>1</w:t>
      </w:r>
      <w:r w:rsidR="00451417">
        <w:rPr>
          <w:rFonts w:ascii="仿宋_GB2312" w:eastAsia="仿宋_GB2312" w:hint="eastAsia"/>
          <w:sz w:val="30"/>
          <w:szCs w:val="30"/>
        </w:rPr>
        <w:t>6</w:t>
      </w:r>
      <w:r>
        <w:rPr>
          <w:rFonts w:ascii="仿宋_GB2312" w:eastAsia="仿宋_GB2312" w:hint="eastAsia"/>
          <w:sz w:val="30"/>
          <w:szCs w:val="30"/>
        </w:rPr>
        <w:t>、</w:t>
      </w:r>
      <w:r w:rsidRPr="00EB4266">
        <w:rPr>
          <w:rFonts w:ascii="仿宋_GB2312" w:eastAsia="仿宋_GB2312" w:hint="eastAsia"/>
          <w:sz w:val="30"/>
          <w:szCs w:val="30"/>
        </w:rPr>
        <w:t>社会保障和就业支出（类）行政事业单位离退休（款）机关事业单位基本养老保险缴费支出（项）</w:t>
      </w:r>
      <w:r w:rsidR="00451417">
        <w:rPr>
          <w:rFonts w:ascii="仿宋_GB2312" w:eastAsia="仿宋_GB2312" w:hint="eastAsia"/>
          <w:sz w:val="30"/>
          <w:szCs w:val="30"/>
        </w:rPr>
        <w:t>441</w:t>
      </w:r>
      <w:r w:rsidRPr="00EB4266">
        <w:rPr>
          <w:rFonts w:ascii="仿宋_GB2312" w:eastAsia="仿宋_GB2312" w:hint="eastAsia"/>
          <w:sz w:val="30"/>
          <w:szCs w:val="30"/>
        </w:rPr>
        <w:t>.</w:t>
      </w:r>
      <w:r w:rsidR="00451417">
        <w:rPr>
          <w:rFonts w:ascii="仿宋_GB2312" w:eastAsia="仿宋_GB2312" w:hint="eastAsia"/>
          <w:sz w:val="30"/>
          <w:szCs w:val="30"/>
        </w:rPr>
        <w:t>71</w:t>
      </w:r>
      <w:r w:rsidRPr="00EB4266">
        <w:rPr>
          <w:rFonts w:ascii="仿宋_GB2312" w:eastAsia="仿宋_GB2312" w:hint="eastAsia"/>
          <w:sz w:val="30"/>
          <w:szCs w:val="30"/>
        </w:rPr>
        <w:t>万元。主要用于：缴纳在编人员社保金。年初预算为0万元，支出决算为</w:t>
      </w:r>
      <w:r w:rsidR="00451417">
        <w:rPr>
          <w:rFonts w:ascii="仿宋_GB2312" w:eastAsia="仿宋_GB2312" w:hint="eastAsia"/>
          <w:sz w:val="30"/>
          <w:szCs w:val="30"/>
        </w:rPr>
        <w:t>441</w:t>
      </w:r>
      <w:r w:rsidR="00451417" w:rsidRPr="00EB4266">
        <w:rPr>
          <w:rFonts w:ascii="仿宋_GB2312" w:eastAsia="仿宋_GB2312" w:hint="eastAsia"/>
          <w:sz w:val="30"/>
          <w:szCs w:val="30"/>
        </w:rPr>
        <w:t>.</w:t>
      </w:r>
      <w:r w:rsidR="00451417">
        <w:rPr>
          <w:rFonts w:ascii="仿宋_GB2312" w:eastAsia="仿宋_GB2312" w:hint="eastAsia"/>
          <w:sz w:val="30"/>
          <w:szCs w:val="30"/>
        </w:rPr>
        <w:t>71</w:t>
      </w:r>
      <w:r w:rsidRPr="00EB4266">
        <w:rPr>
          <w:rFonts w:ascii="仿宋_GB2312" w:eastAsia="仿宋_GB2312" w:hint="eastAsia"/>
          <w:sz w:val="30"/>
          <w:szCs w:val="30"/>
        </w:rPr>
        <w:t>万元。决算数大于预算数的主要原因：年初未安排预算。</w:t>
      </w:r>
    </w:p>
    <w:p w:rsidR="009C4D46" w:rsidRDefault="009C4D46" w:rsidP="009C4D46">
      <w:pPr>
        <w:ind w:firstLineChars="200" w:firstLine="600"/>
        <w:rPr>
          <w:rFonts w:ascii="仿宋_GB2312" w:eastAsia="仿宋_GB2312"/>
          <w:sz w:val="30"/>
          <w:szCs w:val="30"/>
        </w:rPr>
      </w:pPr>
      <w:r>
        <w:rPr>
          <w:rFonts w:ascii="仿宋_GB2312" w:eastAsia="仿宋_GB2312" w:hint="eastAsia"/>
          <w:sz w:val="30"/>
          <w:szCs w:val="30"/>
        </w:rPr>
        <w:t>1</w:t>
      </w:r>
      <w:r w:rsidR="00B5558E">
        <w:rPr>
          <w:rFonts w:ascii="仿宋_GB2312" w:eastAsia="仿宋_GB2312" w:hint="eastAsia"/>
          <w:sz w:val="30"/>
          <w:szCs w:val="30"/>
        </w:rPr>
        <w:t>7</w:t>
      </w:r>
      <w:r>
        <w:rPr>
          <w:rFonts w:ascii="仿宋_GB2312" w:eastAsia="仿宋_GB2312" w:hint="eastAsia"/>
          <w:sz w:val="30"/>
          <w:szCs w:val="30"/>
        </w:rPr>
        <w:t>、社会保障和就业支出（类）行政事业单位离退休（款）机关事业单位单位职业年金缴费支出（项）</w:t>
      </w:r>
      <w:r w:rsidR="00B5558E">
        <w:rPr>
          <w:rFonts w:ascii="仿宋_GB2312" w:eastAsia="仿宋_GB2312" w:hint="eastAsia"/>
          <w:sz w:val="30"/>
          <w:szCs w:val="30"/>
        </w:rPr>
        <w:t>159</w:t>
      </w:r>
      <w:r>
        <w:rPr>
          <w:rFonts w:ascii="仿宋_GB2312" w:eastAsia="仿宋_GB2312" w:hint="eastAsia"/>
          <w:sz w:val="30"/>
          <w:szCs w:val="30"/>
        </w:rPr>
        <w:t>.</w:t>
      </w:r>
      <w:r w:rsidR="00B5558E">
        <w:rPr>
          <w:rFonts w:ascii="仿宋_GB2312" w:eastAsia="仿宋_GB2312" w:hint="eastAsia"/>
          <w:sz w:val="30"/>
          <w:szCs w:val="30"/>
        </w:rPr>
        <w:t>34</w:t>
      </w:r>
      <w:r>
        <w:rPr>
          <w:rFonts w:ascii="仿宋_GB2312" w:eastAsia="仿宋_GB2312" w:hint="eastAsia"/>
          <w:sz w:val="30"/>
          <w:szCs w:val="30"/>
        </w:rPr>
        <w:t>万元。主要用于：缴纳在编人员职业年金。年初预算为0万元，支出决算为</w:t>
      </w:r>
      <w:r w:rsidR="00B5558E">
        <w:rPr>
          <w:rFonts w:ascii="仿宋_GB2312" w:eastAsia="仿宋_GB2312" w:hint="eastAsia"/>
          <w:sz w:val="30"/>
          <w:szCs w:val="30"/>
        </w:rPr>
        <w:t>159.34</w:t>
      </w:r>
      <w:r>
        <w:rPr>
          <w:rFonts w:ascii="仿宋_GB2312" w:eastAsia="仿宋_GB2312" w:hint="eastAsia"/>
          <w:sz w:val="30"/>
          <w:szCs w:val="30"/>
        </w:rPr>
        <w:t xml:space="preserve">万元。决算数大于预算数的主要原因：年初未安排预算。  </w:t>
      </w:r>
    </w:p>
    <w:p w:rsidR="009C4D46" w:rsidRDefault="009C4D46" w:rsidP="009C4D46">
      <w:pPr>
        <w:ind w:firstLineChars="200" w:firstLine="600"/>
        <w:rPr>
          <w:rFonts w:ascii="仿宋_GB2312" w:eastAsia="仿宋_GB2312"/>
          <w:sz w:val="30"/>
          <w:szCs w:val="30"/>
        </w:rPr>
      </w:pPr>
      <w:r>
        <w:rPr>
          <w:rFonts w:ascii="仿宋_GB2312" w:eastAsia="仿宋_GB2312" w:hint="eastAsia"/>
          <w:sz w:val="30"/>
          <w:szCs w:val="30"/>
        </w:rPr>
        <w:t>1</w:t>
      </w:r>
      <w:r w:rsidR="00C163DF">
        <w:rPr>
          <w:rFonts w:ascii="仿宋_GB2312" w:eastAsia="仿宋_GB2312" w:hint="eastAsia"/>
          <w:sz w:val="30"/>
          <w:szCs w:val="30"/>
        </w:rPr>
        <w:t>8</w:t>
      </w:r>
      <w:r>
        <w:rPr>
          <w:rFonts w:ascii="仿宋_GB2312" w:eastAsia="仿宋_GB2312" w:hint="eastAsia"/>
          <w:sz w:val="30"/>
          <w:szCs w:val="30"/>
        </w:rPr>
        <w:t>、医疗卫生与计划生育支出（类）医疗保障（款）行政单位医疗（项）13.54万元，主要用于：缴纳在编人员医疗保险费。年初预算19.52万元，决算支出13.54万元，完成年初预算的69.36%。决算数小于预算数的主要原因：节省医疗保险费开支。</w:t>
      </w:r>
    </w:p>
    <w:p w:rsidR="00C163DF" w:rsidRPr="007F2994" w:rsidRDefault="00C163DF" w:rsidP="007F2994">
      <w:pPr>
        <w:widowControl/>
        <w:tabs>
          <w:tab w:val="left" w:pos="720"/>
        </w:tabs>
        <w:ind w:firstLineChars="200" w:firstLine="600"/>
        <w:rPr>
          <w:rFonts w:ascii="仿宋_GB2312" w:eastAsia="仿宋_GB2312"/>
          <w:sz w:val="30"/>
          <w:szCs w:val="30"/>
        </w:rPr>
      </w:pPr>
      <w:r>
        <w:rPr>
          <w:rFonts w:ascii="仿宋_GB2312" w:eastAsia="仿宋_GB2312" w:hint="eastAsia"/>
          <w:sz w:val="30"/>
          <w:szCs w:val="30"/>
        </w:rPr>
        <w:t>19</w:t>
      </w:r>
      <w:r w:rsidRPr="00C163DF">
        <w:rPr>
          <w:rFonts w:ascii="仿宋_GB2312" w:eastAsia="仿宋_GB2312" w:hint="eastAsia"/>
          <w:sz w:val="30"/>
          <w:szCs w:val="30"/>
        </w:rPr>
        <w:t>、医疗卫生与计划生育支出（类）医疗保障（款）事业单位医疗（项）</w:t>
      </w:r>
      <w:r>
        <w:rPr>
          <w:rFonts w:ascii="仿宋_GB2312" w:eastAsia="仿宋_GB2312" w:hint="eastAsia"/>
          <w:sz w:val="30"/>
          <w:szCs w:val="30"/>
        </w:rPr>
        <w:t>189</w:t>
      </w:r>
      <w:r w:rsidRPr="00C163DF">
        <w:rPr>
          <w:rFonts w:ascii="仿宋_GB2312" w:eastAsia="仿宋_GB2312" w:hint="eastAsia"/>
          <w:sz w:val="30"/>
          <w:szCs w:val="30"/>
        </w:rPr>
        <w:t>.</w:t>
      </w:r>
      <w:r>
        <w:rPr>
          <w:rFonts w:ascii="仿宋_GB2312" w:eastAsia="仿宋_GB2312" w:hint="eastAsia"/>
          <w:sz w:val="30"/>
          <w:szCs w:val="30"/>
        </w:rPr>
        <w:t>85</w:t>
      </w:r>
      <w:r w:rsidRPr="00C163DF">
        <w:rPr>
          <w:rFonts w:ascii="仿宋_GB2312" w:eastAsia="仿宋_GB2312" w:hint="eastAsia"/>
          <w:sz w:val="30"/>
          <w:szCs w:val="30"/>
        </w:rPr>
        <w:t>万元，主要用于：缴纳在编人员医疗保险费。年初预算为</w:t>
      </w:r>
      <w:r>
        <w:rPr>
          <w:rFonts w:ascii="仿宋_GB2312" w:eastAsia="仿宋_GB2312" w:hint="eastAsia"/>
          <w:sz w:val="30"/>
          <w:szCs w:val="30"/>
        </w:rPr>
        <w:t>203</w:t>
      </w:r>
      <w:r w:rsidRPr="00C163DF">
        <w:rPr>
          <w:rFonts w:ascii="仿宋_GB2312" w:eastAsia="仿宋_GB2312" w:hint="eastAsia"/>
          <w:sz w:val="30"/>
          <w:szCs w:val="30"/>
        </w:rPr>
        <w:t>.</w:t>
      </w:r>
      <w:r>
        <w:rPr>
          <w:rFonts w:ascii="仿宋_GB2312" w:eastAsia="仿宋_GB2312" w:hint="eastAsia"/>
          <w:sz w:val="30"/>
          <w:szCs w:val="30"/>
        </w:rPr>
        <w:t>04</w:t>
      </w:r>
      <w:r w:rsidRPr="00C163DF">
        <w:rPr>
          <w:rFonts w:ascii="仿宋_GB2312" w:eastAsia="仿宋_GB2312" w:hint="eastAsia"/>
          <w:sz w:val="30"/>
          <w:szCs w:val="30"/>
        </w:rPr>
        <w:t>万元，支出决算</w:t>
      </w:r>
      <w:r>
        <w:rPr>
          <w:rFonts w:ascii="仿宋_GB2312" w:eastAsia="仿宋_GB2312" w:hint="eastAsia"/>
          <w:sz w:val="30"/>
          <w:szCs w:val="30"/>
        </w:rPr>
        <w:t>189</w:t>
      </w:r>
      <w:r w:rsidRPr="00C163DF">
        <w:rPr>
          <w:rFonts w:ascii="仿宋_GB2312" w:eastAsia="仿宋_GB2312" w:hint="eastAsia"/>
          <w:sz w:val="30"/>
          <w:szCs w:val="30"/>
        </w:rPr>
        <w:t>.</w:t>
      </w:r>
      <w:r>
        <w:rPr>
          <w:rFonts w:ascii="仿宋_GB2312" w:eastAsia="仿宋_GB2312" w:hint="eastAsia"/>
          <w:sz w:val="30"/>
          <w:szCs w:val="30"/>
        </w:rPr>
        <w:t>85</w:t>
      </w:r>
      <w:r w:rsidRPr="00C163DF">
        <w:rPr>
          <w:rFonts w:ascii="仿宋_GB2312" w:eastAsia="仿宋_GB2312" w:hint="eastAsia"/>
          <w:sz w:val="30"/>
          <w:szCs w:val="30"/>
        </w:rPr>
        <w:t>万元，完成年初预算的</w:t>
      </w:r>
      <w:r>
        <w:rPr>
          <w:rFonts w:ascii="仿宋_GB2312" w:eastAsia="仿宋_GB2312" w:hint="eastAsia"/>
          <w:sz w:val="30"/>
          <w:szCs w:val="30"/>
        </w:rPr>
        <w:t>93</w:t>
      </w:r>
      <w:r w:rsidRPr="00C163DF">
        <w:rPr>
          <w:rFonts w:ascii="仿宋_GB2312" w:eastAsia="仿宋_GB2312" w:hint="eastAsia"/>
          <w:sz w:val="30"/>
          <w:szCs w:val="30"/>
        </w:rPr>
        <w:t>.</w:t>
      </w:r>
      <w:r>
        <w:rPr>
          <w:rFonts w:ascii="仿宋_GB2312" w:eastAsia="仿宋_GB2312" w:hint="eastAsia"/>
          <w:sz w:val="30"/>
          <w:szCs w:val="30"/>
        </w:rPr>
        <w:t>50</w:t>
      </w:r>
      <w:r w:rsidRPr="00C163DF">
        <w:rPr>
          <w:rFonts w:ascii="仿宋_GB2312" w:eastAsia="仿宋_GB2312" w:hint="eastAsia"/>
          <w:sz w:val="30"/>
          <w:szCs w:val="30"/>
        </w:rPr>
        <w:t>%。决算数大于预算数的主要原因： 医疗费支出</w:t>
      </w:r>
      <w:r>
        <w:rPr>
          <w:rFonts w:ascii="仿宋_GB2312" w:eastAsia="仿宋_GB2312" w:hint="eastAsia"/>
          <w:sz w:val="30"/>
          <w:szCs w:val="30"/>
        </w:rPr>
        <w:t>减少</w:t>
      </w:r>
      <w:r w:rsidRPr="00C163DF">
        <w:rPr>
          <w:rFonts w:ascii="仿宋_GB2312" w:eastAsia="仿宋_GB2312" w:hint="eastAsia"/>
          <w:sz w:val="30"/>
          <w:szCs w:val="30"/>
        </w:rPr>
        <w:t>。</w:t>
      </w:r>
    </w:p>
    <w:p w:rsidR="009C4D46" w:rsidRDefault="007F2994" w:rsidP="009C4D46">
      <w:pPr>
        <w:ind w:firstLineChars="200" w:firstLine="600"/>
        <w:rPr>
          <w:rFonts w:ascii="仿宋_GB2312" w:eastAsia="仿宋_GB2312"/>
          <w:sz w:val="30"/>
          <w:szCs w:val="30"/>
        </w:rPr>
      </w:pPr>
      <w:r>
        <w:rPr>
          <w:rFonts w:ascii="仿宋_GB2312" w:eastAsia="仿宋_GB2312" w:hint="eastAsia"/>
          <w:sz w:val="30"/>
          <w:szCs w:val="30"/>
        </w:rPr>
        <w:t>20</w:t>
      </w:r>
      <w:r w:rsidR="009C4D46">
        <w:rPr>
          <w:rFonts w:ascii="仿宋_GB2312" w:eastAsia="仿宋_GB2312" w:hint="eastAsia"/>
          <w:sz w:val="30"/>
          <w:szCs w:val="30"/>
        </w:rPr>
        <w:t>、住房保障支出（类）住房改革支出（款）住房公积金（项）</w:t>
      </w:r>
      <w:r>
        <w:rPr>
          <w:rFonts w:ascii="仿宋_GB2312" w:eastAsia="仿宋_GB2312" w:hint="eastAsia"/>
          <w:sz w:val="30"/>
          <w:szCs w:val="30"/>
        </w:rPr>
        <w:t>161</w:t>
      </w:r>
      <w:r w:rsidR="009C4D46">
        <w:rPr>
          <w:rFonts w:ascii="仿宋_GB2312" w:eastAsia="仿宋_GB2312" w:hint="eastAsia"/>
          <w:sz w:val="30"/>
          <w:szCs w:val="30"/>
        </w:rPr>
        <w:t>.</w:t>
      </w:r>
      <w:r>
        <w:rPr>
          <w:rFonts w:ascii="仿宋_GB2312" w:eastAsia="仿宋_GB2312" w:hint="eastAsia"/>
          <w:sz w:val="30"/>
          <w:szCs w:val="30"/>
        </w:rPr>
        <w:t>14</w:t>
      </w:r>
      <w:r w:rsidR="009C4D46">
        <w:rPr>
          <w:rFonts w:ascii="仿宋_GB2312" w:eastAsia="仿宋_GB2312" w:hint="eastAsia"/>
          <w:sz w:val="30"/>
          <w:szCs w:val="30"/>
        </w:rPr>
        <w:t>万元，主要用于：缴纳在编人员公积金。年初预算</w:t>
      </w:r>
      <w:r w:rsidR="003C4001">
        <w:rPr>
          <w:rFonts w:ascii="仿宋_GB2312" w:eastAsia="仿宋_GB2312" w:hint="eastAsia"/>
          <w:sz w:val="30"/>
          <w:szCs w:val="30"/>
        </w:rPr>
        <w:t>160</w:t>
      </w:r>
      <w:r w:rsidR="009C4D46">
        <w:rPr>
          <w:rFonts w:ascii="仿宋_GB2312" w:eastAsia="仿宋_GB2312" w:hint="eastAsia"/>
          <w:sz w:val="30"/>
          <w:szCs w:val="30"/>
        </w:rPr>
        <w:t>.2</w:t>
      </w:r>
      <w:r w:rsidR="003C4001">
        <w:rPr>
          <w:rFonts w:ascii="仿宋_GB2312" w:eastAsia="仿宋_GB2312" w:hint="eastAsia"/>
          <w:sz w:val="30"/>
          <w:szCs w:val="30"/>
        </w:rPr>
        <w:t>1</w:t>
      </w:r>
      <w:r w:rsidR="009C4D46">
        <w:rPr>
          <w:rFonts w:ascii="仿宋_GB2312" w:eastAsia="仿宋_GB2312" w:hint="eastAsia"/>
          <w:sz w:val="30"/>
          <w:szCs w:val="30"/>
        </w:rPr>
        <w:t>万元，决算支出</w:t>
      </w:r>
      <w:r>
        <w:rPr>
          <w:rFonts w:ascii="仿宋_GB2312" w:eastAsia="仿宋_GB2312" w:hint="eastAsia"/>
          <w:sz w:val="30"/>
          <w:szCs w:val="30"/>
        </w:rPr>
        <w:t>161.14</w:t>
      </w:r>
      <w:r w:rsidR="009C4D46">
        <w:rPr>
          <w:rFonts w:ascii="仿宋_GB2312" w:eastAsia="仿宋_GB2312" w:hint="eastAsia"/>
          <w:sz w:val="30"/>
          <w:szCs w:val="30"/>
        </w:rPr>
        <w:t>万元，完成年初预算的1</w:t>
      </w:r>
      <w:r w:rsidR="003C4001">
        <w:rPr>
          <w:rFonts w:ascii="仿宋_GB2312" w:eastAsia="仿宋_GB2312" w:hint="eastAsia"/>
          <w:sz w:val="30"/>
          <w:szCs w:val="30"/>
        </w:rPr>
        <w:t>00</w:t>
      </w:r>
      <w:r w:rsidR="009C4D46">
        <w:rPr>
          <w:rFonts w:ascii="仿宋_GB2312" w:eastAsia="仿宋_GB2312" w:hint="eastAsia"/>
          <w:sz w:val="30"/>
          <w:szCs w:val="30"/>
        </w:rPr>
        <w:t>.</w:t>
      </w:r>
      <w:r w:rsidR="003C4001">
        <w:rPr>
          <w:rFonts w:ascii="仿宋_GB2312" w:eastAsia="仿宋_GB2312" w:hint="eastAsia"/>
          <w:sz w:val="30"/>
          <w:szCs w:val="30"/>
        </w:rPr>
        <w:t>58</w:t>
      </w:r>
      <w:r w:rsidR="009C4D46">
        <w:rPr>
          <w:rFonts w:ascii="仿宋_GB2312" w:eastAsia="仿宋_GB2312" w:hint="eastAsia"/>
          <w:sz w:val="30"/>
          <w:szCs w:val="30"/>
        </w:rPr>
        <w:t>%。决算数大于预算数的主要原因：公积金基数调整。</w:t>
      </w:r>
    </w:p>
    <w:p w:rsidR="009C4D46" w:rsidRPr="00E37A43" w:rsidRDefault="009C4D46" w:rsidP="009C4D46">
      <w:pPr>
        <w:ind w:firstLineChars="200" w:firstLine="600"/>
        <w:rPr>
          <w:rFonts w:ascii="仿宋_GB2312" w:eastAsia="仿宋_GB2312"/>
          <w:sz w:val="30"/>
          <w:szCs w:val="30"/>
        </w:rPr>
      </w:pPr>
      <w:r>
        <w:rPr>
          <w:rFonts w:ascii="仿宋_GB2312" w:eastAsia="仿宋_GB2312" w:hint="eastAsia"/>
          <w:sz w:val="30"/>
          <w:szCs w:val="30"/>
        </w:rPr>
        <w:lastRenderedPageBreak/>
        <w:t>14、住房保障支出（类）住房改革支出（款）购房补贴（项）23.49万元，主要用于：购房补贴支出。年初预算0万元，决算支出23.49万元。</w:t>
      </w:r>
      <w:r w:rsidRPr="00EB4266">
        <w:rPr>
          <w:rFonts w:ascii="仿宋_GB2312" w:eastAsia="仿宋_GB2312" w:hint="eastAsia"/>
          <w:sz w:val="30"/>
          <w:szCs w:val="30"/>
        </w:rPr>
        <w:t>决算数大于预算数的主要原因：年初未安排预算。</w:t>
      </w:r>
    </w:p>
    <w:p w:rsidR="00A277E2" w:rsidRDefault="00A277E2" w:rsidP="00A023CF">
      <w:pPr>
        <w:ind w:firstLineChars="200" w:firstLine="602"/>
        <w:rPr>
          <w:rFonts w:ascii="楷体_GB2312" w:eastAsia="楷体_GB2312"/>
          <w:b/>
          <w:sz w:val="30"/>
          <w:szCs w:val="30"/>
        </w:rPr>
      </w:pPr>
      <w:r>
        <w:rPr>
          <w:rFonts w:ascii="楷体_GB2312" w:eastAsia="楷体_GB2312" w:hint="eastAsia"/>
          <w:b/>
          <w:sz w:val="30"/>
          <w:szCs w:val="30"/>
        </w:rPr>
        <w:t>六、关于</w:t>
      </w:r>
      <w:r>
        <w:rPr>
          <w:rFonts w:ascii="楷体_GB2312" w:eastAsia="楷体_GB2312" w:hAnsi="宋体" w:hint="eastAsia"/>
          <w:b/>
          <w:sz w:val="30"/>
          <w:szCs w:val="30"/>
        </w:rPr>
        <w:t>上海市</w:t>
      </w:r>
      <w:proofErr w:type="gramStart"/>
      <w:r>
        <w:rPr>
          <w:rFonts w:ascii="楷体_GB2312" w:eastAsia="楷体_GB2312" w:hAnsi="宋体" w:hint="eastAsia"/>
          <w:b/>
          <w:sz w:val="30"/>
          <w:szCs w:val="30"/>
        </w:rPr>
        <w:t>崇明区文广局</w:t>
      </w:r>
      <w:proofErr w:type="gramEnd"/>
      <w:r>
        <w:rPr>
          <w:rFonts w:ascii="楷体_GB2312" w:eastAsia="楷体_GB2312" w:hint="eastAsia"/>
          <w:b/>
          <w:sz w:val="30"/>
          <w:szCs w:val="30"/>
        </w:rPr>
        <w:t>2016年度一般公共预算财政拨款基本支出决算情况说明</w:t>
      </w:r>
    </w:p>
    <w:p w:rsidR="00A277E2" w:rsidRDefault="00A277E2" w:rsidP="00A277E2">
      <w:pPr>
        <w:ind w:firstLineChars="200" w:firstLine="600"/>
        <w:rPr>
          <w:rFonts w:ascii="仿宋_GB2312" w:eastAsia="仿宋_GB2312"/>
          <w:sz w:val="30"/>
          <w:szCs w:val="30"/>
        </w:rPr>
      </w:pP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崇明区文广局</w:t>
      </w:r>
      <w:proofErr w:type="gramEnd"/>
      <w:r>
        <w:rPr>
          <w:rFonts w:ascii="仿宋_GB2312" w:eastAsia="仿宋_GB2312" w:hint="eastAsia"/>
          <w:sz w:val="30"/>
          <w:szCs w:val="30"/>
        </w:rPr>
        <w:t>2016年度一般公共预算财政拨款基本支出11732.01万元，包括人员经费3973.38万元，公用经费559.60万元。基本支出中：</w:t>
      </w:r>
    </w:p>
    <w:p w:rsidR="00A277E2" w:rsidRDefault="00A277E2" w:rsidP="00A277E2">
      <w:pPr>
        <w:ind w:firstLineChars="200" w:firstLine="600"/>
        <w:rPr>
          <w:rFonts w:ascii="仿宋_GB2312" w:eastAsia="仿宋_GB2312"/>
          <w:sz w:val="30"/>
          <w:szCs w:val="30"/>
        </w:rPr>
      </w:pPr>
      <w:r w:rsidRPr="001A3F2C">
        <w:rPr>
          <w:rFonts w:ascii="仿宋_GB2312" w:eastAsia="仿宋_GB2312" w:hint="eastAsia"/>
          <w:sz w:val="30"/>
          <w:szCs w:val="30"/>
        </w:rPr>
        <w:t>1、</w:t>
      </w:r>
      <w:r w:rsidRPr="007A23DF">
        <w:rPr>
          <w:rFonts w:ascii="仿宋_GB2312" w:eastAsia="仿宋_GB2312" w:hint="eastAsia"/>
          <w:sz w:val="30"/>
          <w:szCs w:val="30"/>
        </w:rPr>
        <w:t>工资福利支出</w:t>
      </w:r>
      <w:r>
        <w:rPr>
          <w:rFonts w:ascii="仿宋_GB2312" w:eastAsia="仿宋_GB2312" w:hint="eastAsia"/>
          <w:sz w:val="30"/>
          <w:szCs w:val="30"/>
        </w:rPr>
        <w:t>3699.24</w:t>
      </w:r>
      <w:r w:rsidRPr="007A23DF">
        <w:rPr>
          <w:rFonts w:ascii="仿宋_GB2312" w:eastAsia="仿宋_GB2312" w:hint="eastAsia"/>
          <w:sz w:val="30"/>
          <w:szCs w:val="30"/>
        </w:rPr>
        <w:t>万元，主要用于：</w:t>
      </w:r>
      <w:r>
        <w:rPr>
          <w:rFonts w:ascii="仿宋_GB2312" w:eastAsia="仿宋_GB2312" w:hint="eastAsia"/>
          <w:sz w:val="30"/>
          <w:szCs w:val="30"/>
        </w:rPr>
        <w:t>基本工资、津贴补贴、奖金等</w:t>
      </w:r>
    </w:p>
    <w:p w:rsidR="00A277E2" w:rsidRDefault="00A277E2" w:rsidP="00A277E2">
      <w:pPr>
        <w:ind w:firstLineChars="200" w:firstLine="600"/>
        <w:rPr>
          <w:rFonts w:ascii="仿宋_GB2312" w:eastAsia="仿宋_GB2312"/>
          <w:sz w:val="30"/>
          <w:szCs w:val="30"/>
        </w:rPr>
      </w:pPr>
      <w:r>
        <w:rPr>
          <w:rFonts w:ascii="仿宋_GB2312" w:eastAsia="仿宋_GB2312" w:hint="eastAsia"/>
          <w:sz w:val="30"/>
          <w:szCs w:val="30"/>
        </w:rPr>
        <w:t>2、商品和服务支出7185.23</w:t>
      </w:r>
      <w:r w:rsidRPr="007A23DF">
        <w:rPr>
          <w:rFonts w:ascii="仿宋_GB2312" w:eastAsia="仿宋_GB2312" w:hint="eastAsia"/>
          <w:sz w:val="30"/>
          <w:szCs w:val="30"/>
        </w:rPr>
        <w:t>万元，主要用于：</w:t>
      </w:r>
      <w:r>
        <w:rPr>
          <w:rFonts w:ascii="仿宋_GB2312" w:eastAsia="仿宋_GB2312" w:hint="eastAsia"/>
          <w:sz w:val="30"/>
          <w:szCs w:val="30"/>
        </w:rPr>
        <w:t>办公费、印刷费等</w:t>
      </w:r>
    </w:p>
    <w:p w:rsidR="00A277E2" w:rsidRDefault="00A277E2" w:rsidP="00A277E2">
      <w:pPr>
        <w:ind w:firstLineChars="200" w:firstLine="600"/>
        <w:rPr>
          <w:rFonts w:ascii="仿宋_GB2312" w:eastAsia="仿宋_GB2312"/>
          <w:sz w:val="30"/>
          <w:szCs w:val="30"/>
        </w:rPr>
      </w:pPr>
      <w:r>
        <w:rPr>
          <w:rFonts w:ascii="仿宋_GB2312" w:eastAsia="仿宋_GB2312" w:hint="eastAsia"/>
          <w:sz w:val="30"/>
          <w:szCs w:val="30"/>
        </w:rPr>
        <w:t>3、对个人和家庭的补助支出312.68万元，主要用于离休费、退休费等</w:t>
      </w:r>
    </w:p>
    <w:p w:rsidR="00A277E2" w:rsidRPr="007A23DF" w:rsidRDefault="00A277E2" w:rsidP="00A277E2">
      <w:pPr>
        <w:ind w:leftChars="50" w:left="105" w:firstLineChars="150" w:firstLine="450"/>
        <w:rPr>
          <w:rFonts w:ascii="仿宋_GB2312" w:eastAsia="仿宋_GB2312"/>
          <w:sz w:val="30"/>
          <w:szCs w:val="30"/>
        </w:rPr>
      </w:pPr>
      <w:r>
        <w:rPr>
          <w:rFonts w:ascii="仿宋_GB2312" w:eastAsia="仿宋_GB2312" w:hint="eastAsia"/>
          <w:sz w:val="30"/>
          <w:szCs w:val="30"/>
        </w:rPr>
        <w:t>4、其他资本性支出534.86万元，主要用于办公设备购置、专用设备购置、公务用车购置费等。</w:t>
      </w:r>
    </w:p>
    <w:p w:rsidR="00A277E2" w:rsidRDefault="00A277E2" w:rsidP="00A023CF">
      <w:pPr>
        <w:ind w:firstLineChars="200" w:firstLine="602"/>
        <w:rPr>
          <w:rFonts w:ascii="楷体_GB2312" w:eastAsia="楷体_GB2312"/>
          <w:b/>
          <w:sz w:val="30"/>
          <w:szCs w:val="30"/>
        </w:rPr>
      </w:pPr>
      <w:r>
        <w:rPr>
          <w:rFonts w:ascii="楷体_GB2312" w:eastAsia="楷体_GB2312" w:hint="eastAsia"/>
          <w:b/>
          <w:sz w:val="30"/>
          <w:szCs w:val="30"/>
        </w:rPr>
        <w:t>七、关于上海市</w:t>
      </w:r>
      <w:proofErr w:type="gramStart"/>
      <w:r>
        <w:rPr>
          <w:rFonts w:ascii="楷体_GB2312" w:eastAsia="楷体_GB2312" w:hint="eastAsia"/>
          <w:b/>
          <w:sz w:val="30"/>
          <w:szCs w:val="30"/>
        </w:rPr>
        <w:t>崇明区文广局</w:t>
      </w:r>
      <w:proofErr w:type="gramEnd"/>
      <w:r>
        <w:rPr>
          <w:rFonts w:ascii="楷体_GB2312" w:eastAsia="楷体_GB2312" w:hint="eastAsia"/>
          <w:b/>
          <w:sz w:val="30"/>
          <w:szCs w:val="30"/>
        </w:rPr>
        <w:t>2016年度一般公共预算财政拨款“三公”经费支出决算情况说明</w:t>
      </w:r>
    </w:p>
    <w:p w:rsidR="00A277E2" w:rsidRPr="00B12422" w:rsidRDefault="00A277E2" w:rsidP="00A023CF">
      <w:pPr>
        <w:ind w:firstLineChars="200" w:firstLine="602"/>
        <w:rPr>
          <w:rFonts w:ascii="楷体_GB2312" w:eastAsia="楷体_GB2312"/>
          <w:b/>
          <w:sz w:val="30"/>
          <w:szCs w:val="30"/>
        </w:rPr>
      </w:pPr>
      <w:r>
        <w:rPr>
          <w:rFonts w:ascii="楷体_GB2312" w:eastAsia="楷体_GB2312" w:hAnsi="宋体" w:hint="eastAsia"/>
          <w:b/>
          <w:sz w:val="30"/>
          <w:szCs w:val="30"/>
        </w:rPr>
        <w:t>（一）</w:t>
      </w:r>
      <w:r>
        <w:rPr>
          <w:rFonts w:ascii="楷体_GB2312" w:eastAsia="楷体_GB2312" w:hint="eastAsia"/>
          <w:b/>
          <w:sz w:val="30"/>
          <w:szCs w:val="30"/>
        </w:rPr>
        <w:t>“三公”经费财政拨款支出决算总体情况说明。</w:t>
      </w:r>
    </w:p>
    <w:p w:rsidR="00A277E2" w:rsidRDefault="00A277E2" w:rsidP="00A277E2">
      <w:pPr>
        <w:ind w:firstLineChars="200" w:firstLine="600"/>
        <w:rPr>
          <w:rFonts w:ascii="仿宋_GB2312" w:eastAsia="仿宋_GB2312"/>
          <w:sz w:val="30"/>
          <w:szCs w:val="30"/>
        </w:rPr>
      </w:pP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崇明区文广局</w:t>
      </w:r>
      <w:proofErr w:type="gramEnd"/>
      <w:r>
        <w:rPr>
          <w:rFonts w:ascii="仿宋_GB2312" w:eastAsia="仿宋_GB2312" w:hint="eastAsia"/>
          <w:sz w:val="30"/>
          <w:szCs w:val="30"/>
        </w:rPr>
        <w:t>2016年度“三公”经费财政拨款支出年初预算为48.54万元，支出决算为91.89万元，完成预算的</w:t>
      </w:r>
      <w:r>
        <w:rPr>
          <w:rFonts w:ascii="仿宋_GB2312" w:eastAsia="仿宋_GB2312" w:hint="eastAsia"/>
          <w:sz w:val="30"/>
          <w:szCs w:val="30"/>
        </w:rPr>
        <w:lastRenderedPageBreak/>
        <w:t>189.31%，其中：因公出国（境）费决算为9.45万元，</w:t>
      </w:r>
      <w:r w:rsidR="00CF7175">
        <w:rPr>
          <w:rFonts w:ascii="仿宋_GB2312" w:eastAsia="仿宋_GB2312" w:hint="eastAsia"/>
          <w:sz w:val="30"/>
          <w:szCs w:val="30"/>
        </w:rPr>
        <w:t>年初预算由区府办统一编制；</w:t>
      </w:r>
      <w:r>
        <w:rPr>
          <w:rFonts w:ascii="仿宋_GB2312" w:eastAsia="仿宋_GB2312" w:hint="eastAsia"/>
          <w:sz w:val="30"/>
          <w:szCs w:val="30"/>
        </w:rPr>
        <w:t>公务用车购置及运行维护费支出决算为71.54万元，完成预算的</w:t>
      </w:r>
      <w:r w:rsidR="001E2F7F">
        <w:rPr>
          <w:rFonts w:ascii="仿宋_GB2312" w:eastAsia="仿宋_GB2312" w:hint="eastAsia"/>
          <w:sz w:val="30"/>
          <w:szCs w:val="30"/>
        </w:rPr>
        <w:t>204</w:t>
      </w:r>
      <w:r>
        <w:rPr>
          <w:rFonts w:ascii="仿宋_GB2312" w:eastAsia="仿宋_GB2312" w:hint="eastAsia"/>
          <w:sz w:val="30"/>
          <w:szCs w:val="30"/>
        </w:rPr>
        <w:t>.</w:t>
      </w:r>
      <w:r w:rsidR="001E2F7F">
        <w:rPr>
          <w:rFonts w:ascii="仿宋_GB2312" w:eastAsia="仿宋_GB2312" w:hint="eastAsia"/>
          <w:sz w:val="30"/>
          <w:szCs w:val="30"/>
        </w:rPr>
        <w:t>40</w:t>
      </w:r>
      <w:r>
        <w:rPr>
          <w:rFonts w:ascii="仿宋_GB2312" w:eastAsia="仿宋_GB2312" w:hint="eastAsia"/>
          <w:sz w:val="30"/>
          <w:szCs w:val="30"/>
        </w:rPr>
        <w:t>%；公务接待费支出决算为10.90万元，完成预算的</w:t>
      </w:r>
      <w:r w:rsidR="00D53FE9">
        <w:rPr>
          <w:rFonts w:ascii="仿宋_GB2312" w:eastAsia="仿宋_GB2312" w:hint="eastAsia"/>
          <w:sz w:val="30"/>
          <w:szCs w:val="30"/>
        </w:rPr>
        <w:t>80</w:t>
      </w:r>
      <w:r>
        <w:rPr>
          <w:rFonts w:ascii="仿宋_GB2312" w:eastAsia="仿宋_GB2312" w:hint="eastAsia"/>
          <w:sz w:val="30"/>
          <w:szCs w:val="30"/>
        </w:rPr>
        <w:t>.</w:t>
      </w:r>
      <w:r w:rsidR="00D53FE9">
        <w:rPr>
          <w:rFonts w:ascii="仿宋_GB2312" w:eastAsia="仿宋_GB2312" w:hint="eastAsia"/>
          <w:sz w:val="30"/>
          <w:szCs w:val="30"/>
        </w:rPr>
        <w:t>50</w:t>
      </w:r>
      <w:r>
        <w:rPr>
          <w:rFonts w:ascii="仿宋_GB2312" w:eastAsia="仿宋_GB2312" w:hint="eastAsia"/>
          <w:sz w:val="30"/>
          <w:szCs w:val="30"/>
        </w:rPr>
        <w:t>%。2016年度“三公”经费支出决算数大于预算数的主要原因：</w:t>
      </w:r>
      <w:r w:rsidR="00D54E81">
        <w:rPr>
          <w:rFonts w:ascii="仿宋_GB2312" w:eastAsia="仿宋_GB2312" w:hint="eastAsia"/>
          <w:sz w:val="30"/>
          <w:szCs w:val="30"/>
        </w:rPr>
        <w:t>因公出国（境）费年初预算由区府办统一编制；</w:t>
      </w:r>
      <w:r>
        <w:rPr>
          <w:rFonts w:ascii="仿宋_GB2312" w:eastAsia="仿宋_GB2312" w:hint="eastAsia"/>
          <w:sz w:val="30"/>
          <w:szCs w:val="30"/>
        </w:rPr>
        <w:t>公务用车购置费增加。</w:t>
      </w:r>
    </w:p>
    <w:p w:rsidR="00A277E2" w:rsidRDefault="00A277E2" w:rsidP="00A277E2">
      <w:pPr>
        <w:ind w:firstLineChars="200" w:firstLine="600"/>
        <w:rPr>
          <w:rFonts w:ascii="仿宋_GB2312" w:eastAsia="仿宋_GB2312"/>
          <w:sz w:val="30"/>
          <w:szCs w:val="30"/>
        </w:rPr>
      </w:pPr>
      <w:r>
        <w:rPr>
          <w:rFonts w:ascii="仿宋_GB2312" w:eastAsia="仿宋_GB2312" w:hint="eastAsia"/>
          <w:sz w:val="30"/>
          <w:szCs w:val="30"/>
        </w:rPr>
        <w:t>2016年度“三公”经费财政拨款支出决算数比2015年度增加33.26万元，增长</w:t>
      </w:r>
      <w:r w:rsidR="007F0690">
        <w:rPr>
          <w:rFonts w:ascii="仿宋_GB2312" w:eastAsia="仿宋_GB2312" w:hint="eastAsia"/>
          <w:sz w:val="30"/>
          <w:szCs w:val="30"/>
        </w:rPr>
        <w:t>56</w:t>
      </w:r>
      <w:r>
        <w:rPr>
          <w:rFonts w:ascii="仿宋_GB2312" w:eastAsia="仿宋_GB2312" w:hint="eastAsia"/>
          <w:sz w:val="30"/>
          <w:szCs w:val="30"/>
        </w:rPr>
        <w:t>.</w:t>
      </w:r>
      <w:r w:rsidR="007F0690">
        <w:rPr>
          <w:rFonts w:ascii="仿宋_GB2312" w:eastAsia="仿宋_GB2312" w:hint="eastAsia"/>
          <w:sz w:val="30"/>
          <w:szCs w:val="30"/>
        </w:rPr>
        <w:t>74</w:t>
      </w:r>
      <w:r>
        <w:rPr>
          <w:rFonts w:ascii="仿宋_GB2312" w:eastAsia="仿宋_GB2312" w:hint="eastAsia"/>
          <w:sz w:val="30"/>
          <w:szCs w:val="30"/>
        </w:rPr>
        <w:t>%，其中</w:t>
      </w:r>
      <w:r w:rsidR="007F0690">
        <w:rPr>
          <w:rFonts w:ascii="仿宋_GB2312" w:eastAsia="仿宋_GB2312" w:hint="eastAsia"/>
          <w:sz w:val="30"/>
          <w:szCs w:val="30"/>
        </w:rPr>
        <w:t>：因公出国（境）费支出决算增加1.92万元、增长25.57%；</w:t>
      </w:r>
      <w:r>
        <w:rPr>
          <w:rFonts w:ascii="仿宋_GB2312" w:eastAsia="仿宋_GB2312" w:hint="eastAsia"/>
          <w:sz w:val="30"/>
          <w:szCs w:val="30"/>
        </w:rPr>
        <w:t>公务用车购置及运行维护费支出决算增加3</w:t>
      </w:r>
      <w:r w:rsidR="007F0690">
        <w:rPr>
          <w:rFonts w:ascii="仿宋_GB2312" w:eastAsia="仿宋_GB2312" w:hint="eastAsia"/>
          <w:sz w:val="30"/>
          <w:szCs w:val="30"/>
        </w:rPr>
        <w:t>0</w:t>
      </w:r>
      <w:r>
        <w:rPr>
          <w:rFonts w:ascii="仿宋_GB2312" w:eastAsia="仿宋_GB2312" w:hint="eastAsia"/>
          <w:sz w:val="30"/>
          <w:szCs w:val="30"/>
        </w:rPr>
        <w:t>.</w:t>
      </w:r>
      <w:r w:rsidR="007F0690">
        <w:rPr>
          <w:rFonts w:ascii="仿宋_GB2312" w:eastAsia="仿宋_GB2312" w:hint="eastAsia"/>
          <w:sz w:val="30"/>
          <w:szCs w:val="30"/>
        </w:rPr>
        <w:t>42</w:t>
      </w:r>
      <w:r>
        <w:rPr>
          <w:rFonts w:ascii="仿宋_GB2312" w:eastAsia="仿宋_GB2312" w:hint="eastAsia"/>
          <w:sz w:val="30"/>
          <w:szCs w:val="30"/>
        </w:rPr>
        <w:t>万元，增长</w:t>
      </w:r>
      <w:r w:rsidR="00BD14C5">
        <w:rPr>
          <w:rFonts w:ascii="仿宋_GB2312" w:eastAsia="仿宋_GB2312" w:hint="eastAsia"/>
          <w:sz w:val="30"/>
          <w:szCs w:val="30"/>
        </w:rPr>
        <w:t>73</w:t>
      </w:r>
      <w:r>
        <w:rPr>
          <w:rFonts w:ascii="仿宋_GB2312" w:eastAsia="仿宋_GB2312" w:hint="eastAsia"/>
          <w:sz w:val="30"/>
          <w:szCs w:val="30"/>
        </w:rPr>
        <w:t>.</w:t>
      </w:r>
      <w:r w:rsidR="00BD14C5">
        <w:rPr>
          <w:rFonts w:ascii="仿宋_GB2312" w:eastAsia="仿宋_GB2312" w:hint="eastAsia"/>
          <w:sz w:val="30"/>
          <w:szCs w:val="30"/>
        </w:rPr>
        <w:t>99</w:t>
      </w:r>
      <w:r>
        <w:rPr>
          <w:rFonts w:ascii="仿宋_GB2312" w:eastAsia="仿宋_GB2312" w:hint="eastAsia"/>
          <w:sz w:val="30"/>
          <w:szCs w:val="30"/>
        </w:rPr>
        <w:t>%；</w:t>
      </w:r>
      <w:r w:rsidR="00183A39">
        <w:rPr>
          <w:rFonts w:ascii="仿宋_GB2312" w:eastAsia="仿宋_GB2312" w:hint="eastAsia"/>
          <w:sz w:val="30"/>
          <w:szCs w:val="30"/>
        </w:rPr>
        <w:t>公务接待费支出决算增加0.92万元，增长9.19%。因公出国（境）费增加是原因出国人次增加、</w:t>
      </w:r>
      <w:r>
        <w:rPr>
          <w:rFonts w:ascii="仿宋_GB2312" w:eastAsia="仿宋_GB2312" w:hint="eastAsia"/>
          <w:sz w:val="30"/>
          <w:szCs w:val="30"/>
        </w:rPr>
        <w:t>公务用车购置及运行维护费支出增加的主要原因是新闻采访工作需要</w:t>
      </w:r>
      <w:r w:rsidR="00183A39">
        <w:rPr>
          <w:rFonts w:ascii="仿宋_GB2312" w:eastAsia="仿宋_GB2312" w:hint="eastAsia"/>
          <w:sz w:val="30"/>
          <w:szCs w:val="30"/>
        </w:rPr>
        <w:t>、公务接待费增加是因为接待批次、人次增加。</w:t>
      </w:r>
    </w:p>
    <w:p w:rsidR="00A277E2" w:rsidRDefault="00A277E2" w:rsidP="00A023CF">
      <w:pPr>
        <w:ind w:firstLineChars="200" w:firstLine="602"/>
        <w:rPr>
          <w:rFonts w:ascii="楷体_GB2312" w:eastAsia="楷体_GB2312"/>
          <w:b/>
          <w:sz w:val="30"/>
          <w:szCs w:val="30"/>
        </w:rPr>
      </w:pPr>
      <w:r>
        <w:rPr>
          <w:rFonts w:ascii="楷体_GB2312" w:eastAsia="楷体_GB2312" w:hAnsi="宋体" w:hint="eastAsia"/>
          <w:b/>
          <w:sz w:val="30"/>
          <w:szCs w:val="30"/>
        </w:rPr>
        <w:t>（二）</w:t>
      </w:r>
      <w:r>
        <w:rPr>
          <w:rFonts w:ascii="楷体_GB2312" w:eastAsia="楷体_GB2312" w:hint="eastAsia"/>
          <w:b/>
          <w:sz w:val="30"/>
          <w:szCs w:val="30"/>
        </w:rPr>
        <w:t>“三公”经费财政拨款支出决算具体情况说明。</w:t>
      </w:r>
    </w:p>
    <w:p w:rsidR="00A277E2" w:rsidRPr="00730B0B" w:rsidRDefault="00A277E2" w:rsidP="00A277E2">
      <w:pPr>
        <w:ind w:firstLineChars="200" w:firstLine="600"/>
        <w:rPr>
          <w:rFonts w:ascii="楷体_GB2312" w:eastAsia="楷体_GB2312"/>
          <w:b/>
          <w:sz w:val="30"/>
          <w:szCs w:val="30"/>
        </w:rPr>
      </w:pPr>
      <w:r>
        <w:rPr>
          <w:rFonts w:ascii="仿宋_GB2312" w:eastAsia="仿宋_GB2312" w:hint="eastAsia"/>
          <w:sz w:val="30"/>
          <w:szCs w:val="30"/>
        </w:rPr>
        <w:t>2016年度“三公”经费财政拨款支出决算中，因公出国（境）费支出决算9.45万元，占10.28%；公务用车购置及运行维护费支出决算71.54万元，占77.86%；公务接待费支出决算10.90万元，占11.86%。具体情况如下：</w:t>
      </w:r>
    </w:p>
    <w:p w:rsidR="00A277E2" w:rsidRDefault="00A277E2" w:rsidP="00A277E2">
      <w:pPr>
        <w:ind w:firstLineChars="200" w:firstLine="600"/>
        <w:rPr>
          <w:rFonts w:ascii="仿宋_GB2312" w:eastAsia="仿宋_GB2312" w:hAnsi="华文中宋"/>
          <w:sz w:val="30"/>
          <w:szCs w:val="30"/>
        </w:rPr>
      </w:pPr>
      <w:r>
        <w:rPr>
          <w:rFonts w:ascii="仿宋_GB2312" w:eastAsia="仿宋_GB2312" w:hint="eastAsia"/>
          <w:sz w:val="30"/>
          <w:szCs w:val="30"/>
        </w:rPr>
        <w:t>1、因公出国（境）费支出10.90万元。全年安排因公出国（境）团组2个、累计6人次</w:t>
      </w:r>
      <w:r>
        <w:rPr>
          <w:rFonts w:ascii="仿宋_GB2312" w:eastAsia="仿宋_GB2312" w:hAnsi="华文中宋" w:hint="eastAsia"/>
          <w:sz w:val="30"/>
          <w:szCs w:val="30"/>
        </w:rPr>
        <w:t>。</w:t>
      </w:r>
      <w:r w:rsidR="00681864">
        <w:rPr>
          <w:rFonts w:ascii="仿宋_GB2312" w:eastAsia="仿宋_GB2312" w:hAnsi="华文中宋" w:hint="eastAsia"/>
          <w:sz w:val="30"/>
          <w:szCs w:val="30"/>
        </w:rPr>
        <w:t>开支内容包括：出国相关费用。</w:t>
      </w:r>
    </w:p>
    <w:p w:rsidR="00A277E2" w:rsidRDefault="00A277E2" w:rsidP="00A277E2">
      <w:pPr>
        <w:ind w:firstLineChars="200" w:firstLine="600"/>
        <w:rPr>
          <w:rFonts w:ascii="仿宋_GB2312" w:eastAsia="仿宋_GB2312"/>
          <w:sz w:val="30"/>
          <w:szCs w:val="30"/>
        </w:rPr>
      </w:pPr>
      <w:r>
        <w:rPr>
          <w:rFonts w:ascii="仿宋_GB2312" w:eastAsia="仿宋_GB2312" w:hint="eastAsia"/>
          <w:sz w:val="30"/>
          <w:szCs w:val="30"/>
        </w:rPr>
        <w:t>2、公务用车购置及运行维护费支出71.54万元。其中：</w:t>
      </w:r>
    </w:p>
    <w:p w:rsidR="00A277E2" w:rsidRDefault="00A277E2" w:rsidP="00A277E2">
      <w:pPr>
        <w:ind w:firstLineChars="200" w:firstLine="600"/>
        <w:rPr>
          <w:rFonts w:ascii="仿宋_GB2312" w:eastAsia="仿宋_GB2312"/>
          <w:sz w:val="30"/>
          <w:szCs w:val="30"/>
        </w:rPr>
      </w:pPr>
      <w:r>
        <w:rPr>
          <w:rFonts w:ascii="仿宋_GB2312" w:eastAsia="仿宋_GB2312" w:hint="eastAsia"/>
          <w:sz w:val="30"/>
          <w:szCs w:val="30"/>
        </w:rPr>
        <w:t>公务用车购置支出为35.76万元。主要用于购买新闻采访工</w:t>
      </w:r>
      <w:r>
        <w:rPr>
          <w:rFonts w:ascii="仿宋_GB2312" w:eastAsia="仿宋_GB2312" w:hint="eastAsia"/>
          <w:sz w:val="30"/>
          <w:szCs w:val="30"/>
        </w:rPr>
        <w:lastRenderedPageBreak/>
        <w:t>作车，公务用车购置数量</w:t>
      </w:r>
      <w:r w:rsidR="00DD2ED7">
        <w:rPr>
          <w:rFonts w:ascii="仿宋_GB2312" w:eastAsia="仿宋_GB2312" w:hint="eastAsia"/>
          <w:sz w:val="30"/>
          <w:szCs w:val="30"/>
        </w:rPr>
        <w:t>2</w:t>
      </w:r>
      <w:r>
        <w:rPr>
          <w:rFonts w:ascii="仿宋_GB2312" w:eastAsia="仿宋_GB2312" w:hint="eastAsia"/>
          <w:sz w:val="30"/>
          <w:szCs w:val="30"/>
        </w:rPr>
        <w:t>辆。</w:t>
      </w:r>
    </w:p>
    <w:p w:rsidR="00A277E2" w:rsidRPr="00BA71C4" w:rsidRDefault="00A277E2" w:rsidP="00A277E2">
      <w:pPr>
        <w:ind w:firstLineChars="200" w:firstLine="600"/>
        <w:rPr>
          <w:rFonts w:eastAsia="仿宋_GB2312"/>
          <w:sz w:val="30"/>
          <w:szCs w:val="30"/>
        </w:rPr>
      </w:pPr>
      <w:r w:rsidRPr="002D398F">
        <w:rPr>
          <w:rFonts w:eastAsia="仿宋_GB2312"/>
          <w:sz w:val="30"/>
          <w:szCs w:val="30"/>
        </w:rPr>
        <w:t>公务用车运行维护支出</w:t>
      </w:r>
      <w:r>
        <w:rPr>
          <w:rFonts w:eastAsia="仿宋_GB2312" w:hint="eastAsia"/>
          <w:sz w:val="30"/>
          <w:szCs w:val="30"/>
        </w:rPr>
        <w:t>35.78</w:t>
      </w:r>
      <w:r w:rsidRPr="002D398F">
        <w:rPr>
          <w:rFonts w:eastAsia="仿宋_GB2312"/>
          <w:sz w:val="30"/>
          <w:szCs w:val="30"/>
        </w:rPr>
        <w:t>万元。主要用于</w:t>
      </w:r>
      <w:r>
        <w:rPr>
          <w:rFonts w:eastAsia="仿宋_GB2312" w:hint="eastAsia"/>
          <w:sz w:val="30"/>
          <w:szCs w:val="30"/>
        </w:rPr>
        <w:t>新闻采访</w:t>
      </w:r>
      <w:r w:rsidRPr="002D398F">
        <w:rPr>
          <w:rFonts w:eastAsia="仿宋_GB2312"/>
          <w:sz w:val="30"/>
          <w:szCs w:val="30"/>
        </w:rPr>
        <w:t>。</w:t>
      </w:r>
      <w:r w:rsidRPr="002D398F">
        <w:rPr>
          <w:rFonts w:eastAsia="仿宋_GB2312"/>
          <w:sz w:val="30"/>
          <w:szCs w:val="30"/>
        </w:rPr>
        <w:t>2016</w:t>
      </w:r>
      <w:r w:rsidRPr="002D398F">
        <w:rPr>
          <w:rFonts w:eastAsia="仿宋_GB2312"/>
          <w:sz w:val="30"/>
          <w:szCs w:val="30"/>
        </w:rPr>
        <w:t>年，上海市</w:t>
      </w:r>
      <w:proofErr w:type="gramStart"/>
      <w:r>
        <w:rPr>
          <w:rFonts w:eastAsia="仿宋_GB2312" w:hint="eastAsia"/>
          <w:sz w:val="30"/>
          <w:szCs w:val="30"/>
        </w:rPr>
        <w:t>崇明区文广</w:t>
      </w:r>
      <w:r w:rsidRPr="002D398F">
        <w:rPr>
          <w:rFonts w:eastAsia="仿宋_GB2312"/>
          <w:sz w:val="30"/>
          <w:szCs w:val="30"/>
        </w:rPr>
        <w:t>局</w:t>
      </w:r>
      <w:proofErr w:type="gramEnd"/>
      <w:r w:rsidRPr="002D398F">
        <w:rPr>
          <w:rFonts w:eastAsia="仿宋_GB2312"/>
          <w:sz w:val="30"/>
          <w:szCs w:val="30"/>
        </w:rPr>
        <w:t>所属各预算单位开支财政拨款的公务用车保有量为</w:t>
      </w:r>
      <w:r>
        <w:rPr>
          <w:rFonts w:eastAsia="仿宋_GB2312" w:hint="eastAsia"/>
          <w:sz w:val="30"/>
          <w:szCs w:val="30"/>
        </w:rPr>
        <w:t>1</w:t>
      </w:r>
      <w:r w:rsidR="00DD2ED7">
        <w:rPr>
          <w:rFonts w:eastAsia="仿宋_GB2312" w:hint="eastAsia"/>
          <w:sz w:val="30"/>
          <w:szCs w:val="30"/>
        </w:rPr>
        <w:t>0</w:t>
      </w:r>
      <w:r w:rsidRPr="002D398F">
        <w:rPr>
          <w:rFonts w:eastAsia="仿宋_GB2312"/>
          <w:sz w:val="30"/>
          <w:szCs w:val="30"/>
        </w:rPr>
        <w:t>辆。</w:t>
      </w:r>
    </w:p>
    <w:p w:rsidR="00A277E2" w:rsidRDefault="00A277E2" w:rsidP="00A277E2">
      <w:pPr>
        <w:ind w:firstLine="600"/>
        <w:rPr>
          <w:rFonts w:ascii="仿宋_GB2312" w:eastAsia="仿宋_GB2312"/>
          <w:sz w:val="30"/>
          <w:szCs w:val="30"/>
        </w:rPr>
      </w:pPr>
      <w:r>
        <w:rPr>
          <w:rFonts w:ascii="仿宋_GB2312" w:eastAsia="仿宋_GB2312" w:hint="eastAsia"/>
          <w:sz w:val="30"/>
          <w:szCs w:val="30"/>
        </w:rPr>
        <w:t>3、公务接待费支出10.90万元。其中：</w:t>
      </w:r>
    </w:p>
    <w:p w:rsidR="00A277E2" w:rsidRPr="007A5EF7" w:rsidRDefault="00A277E2" w:rsidP="00A277E2">
      <w:pPr>
        <w:ind w:firstLine="600"/>
        <w:rPr>
          <w:rFonts w:ascii="仿宋_GB2312" w:eastAsia="仿宋_GB2312"/>
          <w:sz w:val="30"/>
          <w:szCs w:val="30"/>
        </w:rPr>
      </w:pPr>
      <w:r>
        <w:rPr>
          <w:rFonts w:ascii="仿宋_GB2312" w:eastAsia="仿宋_GB2312" w:hint="eastAsia"/>
          <w:sz w:val="30"/>
          <w:szCs w:val="30"/>
        </w:rPr>
        <w:t>国内公务接待支出10.90万（含外宾接待支出0万元）。主要用于文化活动招待，公务接待批次121次、1158人次，其中：接待外宾批次0人次。</w:t>
      </w:r>
    </w:p>
    <w:p w:rsidR="00A277E2" w:rsidRDefault="00A277E2" w:rsidP="00A023CF">
      <w:pPr>
        <w:ind w:firstLineChars="200" w:firstLine="602"/>
        <w:rPr>
          <w:rFonts w:ascii="楷体_GB2312" w:eastAsia="楷体_GB2312"/>
          <w:b/>
          <w:sz w:val="30"/>
          <w:szCs w:val="30"/>
        </w:rPr>
      </w:pPr>
      <w:r>
        <w:rPr>
          <w:rFonts w:ascii="楷体_GB2312" w:eastAsia="楷体_GB2312" w:hint="eastAsia"/>
          <w:b/>
          <w:sz w:val="30"/>
          <w:szCs w:val="30"/>
        </w:rPr>
        <w:t>八、关于</w:t>
      </w:r>
      <w:r>
        <w:rPr>
          <w:rFonts w:ascii="楷体_GB2312" w:eastAsia="楷体_GB2312" w:hAnsi="宋体" w:hint="eastAsia"/>
          <w:b/>
          <w:sz w:val="30"/>
          <w:szCs w:val="30"/>
        </w:rPr>
        <w:t>上海市</w:t>
      </w:r>
      <w:proofErr w:type="gramStart"/>
      <w:r>
        <w:rPr>
          <w:rFonts w:ascii="楷体_GB2312" w:eastAsia="楷体_GB2312" w:hAnsi="宋体" w:hint="eastAsia"/>
          <w:b/>
          <w:sz w:val="30"/>
          <w:szCs w:val="30"/>
        </w:rPr>
        <w:t>崇明区文广局</w:t>
      </w:r>
      <w:proofErr w:type="gramEnd"/>
      <w:r>
        <w:rPr>
          <w:rFonts w:ascii="楷体_GB2312" w:eastAsia="楷体_GB2312" w:hint="eastAsia"/>
          <w:b/>
          <w:sz w:val="30"/>
          <w:szCs w:val="30"/>
        </w:rPr>
        <w:t>2016年度政府性基金预算财政拨款支出决算情况说明</w:t>
      </w:r>
    </w:p>
    <w:p w:rsidR="00A277E2" w:rsidRDefault="00A277E2" w:rsidP="00A277E2">
      <w:pPr>
        <w:ind w:firstLineChars="200" w:firstLine="600"/>
        <w:rPr>
          <w:rFonts w:ascii="仿宋_GB2312" w:eastAsia="仿宋_GB2312"/>
          <w:sz w:val="30"/>
          <w:szCs w:val="30"/>
        </w:rPr>
      </w:pP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崇明区文广局</w:t>
      </w:r>
      <w:proofErr w:type="gramEnd"/>
      <w:r w:rsidRPr="0098250C">
        <w:rPr>
          <w:rFonts w:ascii="仿宋_GB2312" w:eastAsia="仿宋_GB2312" w:hint="eastAsia"/>
          <w:sz w:val="30"/>
          <w:szCs w:val="30"/>
        </w:rPr>
        <w:t>20</w:t>
      </w:r>
      <w:r>
        <w:rPr>
          <w:rFonts w:ascii="仿宋_GB2312" w:eastAsia="仿宋_GB2312" w:hint="eastAsia"/>
          <w:sz w:val="30"/>
          <w:szCs w:val="30"/>
        </w:rPr>
        <w:t>16年度无政府性基金预算财政拨款支出。</w:t>
      </w:r>
    </w:p>
    <w:p w:rsidR="00A277E2" w:rsidRPr="002C7444" w:rsidRDefault="00A277E2" w:rsidP="00A023CF">
      <w:pPr>
        <w:ind w:firstLineChars="200" w:firstLine="602"/>
        <w:rPr>
          <w:rFonts w:ascii="楷体_GB2312" w:eastAsia="楷体_GB2312"/>
          <w:b/>
          <w:sz w:val="30"/>
          <w:szCs w:val="30"/>
        </w:rPr>
      </w:pPr>
      <w:r w:rsidRPr="002C7444">
        <w:rPr>
          <w:rFonts w:ascii="楷体_GB2312" w:eastAsia="楷体_GB2312" w:hint="eastAsia"/>
          <w:b/>
          <w:sz w:val="30"/>
          <w:szCs w:val="30"/>
        </w:rPr>
        <w:t>九、国有资本经营预算财政拨款情况说明</w:t>
      </w:r>
    </w:p>
    <w:p w:rsidR="00A277E2" w:rsidRPr="002C7444" w:rsidRDefault="00A277E2" w:rsidP="00A277E2">
      <w:pPr>
        <w:ind w:firstLineChars="200" w:firstLine="600"/>
        <w:rPr>
          <w:rFonts w:ascii="仿宋_GB2312" w:eastAsia="仿宋_GB2312"/>
          <w:sz w:val="30"/>
          <w:szCs w:val="30"/>
        </w:rPr>
      </w:pPr>
      <w:r w:rsidRPr="002C7444">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w:t>
      </w:r>
      <w:r w:rsidR="00BE7B83">
        <w:rPr>
          <w:rFonts w:ascii="仿宋_GB2312" w:eastAsia="仿宋_GB2312" w:hAnsi="宋体" w:hint="eastAsia"/>
          <w:sz w:val="30"/>
          <w:szCs w:val="30"/>
        </w:rPr>
        <w:t>文广局</w:t>
      </w:r>
      <w:proofErr w:type="gramEnd"/>
      <w:r w:rsidRPr="002C7444">
        <w:rPr>
          <w:rFonts w:ascii="仿宋_GB2312" w:eastAsia="仿宋_GB2312" w:hint="eastAsia"/>
          <w:sz w:val="30"/>
          <w:szCs w:val="30"/>
        </w:rPr>
        <w:t>2016年度无国有资本经营预算财政拨款支出。</w:t>
      </w:r>
    </w:p>
    <w:p w:rsidR="00A277E2" w:rsidRDefault="00A277E2" w:rsidP="00A277E2">
      <w:pPr>
        <w:ind w:firstLine="600"/>
        <w:rPr>
          <w:rFonts w:ascii="楷体_GB2312" w:eastAsia="楷体_GB2312"/>
          <w:b/>
          <w:sz w:val="30"/>
          <w:szCs w:val="30"/>
        </w:rPr>
      </w:pPr>
      <w:r w:rsidRPr="002C7444">
        <w:rPr>
          <w:rFonts w:ascii="楷体_GB2312" w:eastAsia="楷体_GB2312" w:hint="eastAsia"/>
          <w:b/>
          <w:sz w:val="30"/>
          <w:szCs w:val="30"/>
        </w:rPr>
        <w:t>十、其他重要事项的情况说明</w:t>
      </w:r>
    </w:p>
    <w:p w:rsidR="00A277E2" w:rsidRDefault="00A277E2" w:rsidP="00A277E2">
      <w:pPr>
        <w:ind w:firstLine="600"/>
        <w:rPr>
          <w:rFonts w:ascii="楷体_GB2312" w:eastAsia="楷体_GB2312"/>
          <w:b/>
          <w:sz w:val="30"/>
          <w:szCs w:val="30"/>
        </w:rPr>
      </w:pPr>
      <w:r>
        <w:rPr>
          <w:rFonts w:ascii="楷体_GB2312" w:eastAsia="楷体_GB2312" w:hint="eastAsia"/>
          <w:b/>
          <w:sz w:val="30"/>
          <w:szCs w:val="30"/>
        </w:rPr>
        <w:t>（一）机关运行经费支出情况。</w:t>
      </w:r>
    </w:p>
    <w:p w:rsidR="00A277E2" w:rsidRDefault="00A277E2" w:rsidP="00A277E2">
      <w:pPr>
        <w:ind w:firstLine="600"/>
        <w:rPr>
          <w:rFonts w:ascii="仿宋_GB2312" w:eastAsia="仿宋_GB2312"/>
          <w:sz w:val="30"/>
          <w:szCs w:val="30"/>
        </w:rPr>
      </w:pPr>
      <w:r>
        <w:rPr>
          <w:rFonts w:ascii="仿宋_GB2312" w:eastAsia="仿宋_GB2312" w:hint="eastAsia"/>
          <w:sz w:val="30"/>
          <w:szCs w:val="30"/>
        </w:rPr>
        <w:t>2016年度上海市</w:t>
      </w:r>
      <w:proofErr w:type="gramStart"/>
      <w:r>
        <w:rPr>
          <w:rFonts w:ascii="仿宋_GB2312" w:eastAsia="仿宋_GB2312" w:hint="eastAsia"/>
          <w:sz w:val="30"/>
          <w:szCs w:val="30"/>
        </w:rPr>
        <w:t>崇明区文广局</w:t>
      </w:r>
      <w:proofErr w:type="gramEnd"/>
      <w:r>
        <w:rPr>
          <w:rFonts w:ascii="仿宋_GB2312" w:eastAsia="仿宋_GB2312" w:hint="eastAsia"/>
          <w:sz w:val="30"/>
          <w:szCs w:val="30"/>
        </w:rPr>
        <w:t>机关运行经费支出64.56万，比2015年度减少9.65万元，降低14.95%</w:t>
      </w:r>
      <w:r w:rsidRPr="008B7782">
        <w:rPr>
          <w:rFonts w:ascii="仿宋_GB2312" w:eastAsia="仿宋_GB2312" w:hint="eastAsia"/>
          <w:sz w:val="30"/>
          <w:szCs w:val="30"/>
        </w:rPr>
        <w:t>。</w:t>
      </w:r>
      <w:r>
        <w:rPr>
          <w:rFonts w:ascii="仿宋_GB2312" w:eastAsia="仿宋_GB2312" w:hint="eastAsia"/>
          <w:sz w:val="30"/>
          <w:szCs w:val="30"/>
        </w:rPr>
        <w:t>主要原因是办公费用的减少。</w:t>
      </w:r>
    </w:p>
    <w:p w:rsidR="00A277E2" w:rsidRDefault="00A277E2" w:rsidP="00A023CF">
      <w:pPr>
        <w:ind w:firstLineChars="200" w:firstLine="602"/>
        <w:rPr>
          <w:rFonts w:ascii="楷体_GB2312" w:eastAsia="楷体_GB2312"/>
        </w:rPr>
      </w:pPr>
      <w:r>
        <w:rPr>
          <w:rFonts w:ascii="楷体_GB2312" w:eastAsia="楷体_GB2312" w:hAnsi="宋体" w:cs="楷体" w:hint="eastAsia"/>
          <w:b/>
          <w:bCs/>
          <w:color w:val="000000"/>
          <w:sz w:val="30"/>
          <w:szCs w:val="30"/>
        </w:rPr>
        <w:t>（二）</w:t>
      </w:r>
      <w:r w:rsidRPr="0018408B">
        <w:rPr>
          <w:rFonts w:ascii="楷体_GB2312" w:eastAsia="楷体_GB2312" w:hAnsi="宋体" w:cs="楷体" w:hint="eastAsia"/>
          <w:b/>
          <w:bCs/>
          <w:color w:val="000000"/>
          <w:sz w:val="30"/>
          <w:szCs w:val="30"/>
        </w:rPr>
        <w:t>政府采购</w:t>
      </w:r>
      <w:r>
        <w:rPr>
          <w:rFonts w:ascii="楷体_GB2312" w:eastAsia="楷体_GB2312" w:hAnsi="宋体" w:cs="楷体" w:hint="eastAsia"/>
          <w:b/>
          <w:bCs/>
          <w:color w:val="000000"/>
          <w:sz w:val="30"/>
          <w:szCs w:val="30"/>
        </w:rPr>
        <w:t>支出</w:t>
      </w:r>
      <w:r w:rsidRPr="0018408B">
        <w:rPr>
          <w:rFonts w:ascii="楷体_GB2312" w:eastAsia="楷体_GB2312" w:hAnsi="宋体" w:cs="楷体" w:hint="eastAsia"/>
          <w:b/>
          <w:bCs/>
          <w:color w:val="000000"/>
          <w:sz w:val="30"/>
          <w:szCs w:val="30"/>
        </w:rPr>
        <w:t>情况</w:t>
      </w:r>
      <w:r>
        <w:rPr>
          <w:rFonts w:ascii="楷体_GB2312" w:eastAsia="楷体_GB2312" w:hAnsi="宋体" w:cs="楷体" w:hint="eastAsia"/>
          <w:b/>
          <w:bCs/>
          <w:color w:val="000000"/>
          <w:sz w:val="30"/>
          <w:szCs w:val="30"/>
        </w:rPr>
        <w:t>。</w:t>
      </w:r>
    </w:p>
    <w:p w:rsidR="00A277E2" w:rsidRPr="002C7444" w:rsidRDefault="00A277E2" w:rsidP="00A277E2">
      <w:pPr>
        <w:ind w:firstLineChars="200" w:firstLine="600"/>
        <w:rPr>
          <w:rFonts w:ascii="仿宋_GB2312" w:eastAsia="仿宋_GB2312" w:hAnsi="宋体"/>
          <w:sz w:val="30"/>
          <w:szCs w:val="30"/>
        </w:rPr>
      </w:pPr>
      <w:r w:rsidRPr="002C7444">
        <w:rPr>
          <w:rFonts w:ascii="仿宋_GB2312" w:eastAsia="仿宋_GB2312" w:hAnsi="宋体" w:hint="eastAsia"/>
          <w:sz w:val="30"/>
          <w:szCs w:val="30"/>
        </w:rPr>
        <w:t>2016年度本部门政府采购金额（以合同签订为准）</w:t>
      </w:r>
      <w:r>
        <w:rPr>
          <w:rFonts w:ascii="仿宋_GB2312" w:eastAsia="仿宋_GB2312" w:hAnsi="宋体" w:hint="eastAsia"/>
          <w:sz w:val="30"/>
          <w:szCs w:val="30"/>
        </w:rPr>
        <w:t>467.86</w:t>
      </w:r>
      <w:r w:rsidRPr="002C7444">
        <w:rPr>
          <w:rFonts w:ascii="仿宋_GB2312" w:eastAsia="仿宋_GB2312" w:hAnsi="宋体" w:hint="eastAsia"/>
          <w:sz w:val="30"/>
          <w:szCs w:val="30"/>
        </w:rPr>
        <w:lastRenderedPageBreak/>
        <w:t>万元，其中：货物采购金额</w:t>
      </w:r>
      <w:r>
        <w:rPr>
          <w:rFonts w:ascii="仿宋_GB2312" w:eastAsia="仿宋_GB2312" w:hAnsi="宋体" w:hint="eastAsia"/>
          <w:sz w:val="30"/>
          <w:szCs w:val="30"/>
        </w:rPr>
        <w:t>467.86</w:t>
      </w:r>
      <w:r w:rsidRPr="002C7444">
        <w:rPr>
          <w:rFonts w:ascii="仿宋_GB2312" w:eastAsia="仿宋_GB2312" w:hAnsi="宋体" w:hint="eastAsia"/>
          <w:sz w:val="30"/>
          <w:szCs w:val="30"/>
        </w:rPr>
        <w:t>万元、工程采购金额</w:t>
      </w:r>
      <w:r>
        <w:rPr>
          <w:rFonts w:ascii="仿宋_GB2312" w:eastAsia="仿宋_GB2312" w:hAnsi="宋体" w:hint="eastAsia"/>
          <w:sz w:val="30"/>
          <w:szCs w:val="30"/>
        </w:rPr>
        <w:t>0</w:t>
      </w:r>
      <w:r w:rsidRPr="002C7444">
        <w:rPr>
          <w:rFonts w:ascii="仿宋_GB2312" w:eastAsia="仿宋_GB2312" w:hAnsi="宋体" w:hint="eastAsia"/>
          <w:sz w:val="30"/>
          <w:szCs w:val="30"/>
        </w:rPr>
        <w:t>万元、服务采购金额</w:t>
      </w:r>
      <w:r>
        <w:rPr>
          <w:rFonts w:ascii="仿宋_GB2312" w:eastAsia="仿宋_GB2312" w:hAnsi="宋体" w:hint="eastAsia"/>
          <w:sz w:val="30"/>
          <w:szCs w:val="30"/>
        </w:rPr>
        <w:t>0</w:t>
      </w:r>
      <w:r w:rsidRPr="002C7444">
        <w:rPr>
          <w:rFonts w:ascii="仿宋_GB2312" w:eastAsia="仿宋_GB2312" w:hAnsi="宋体" w:hint="eastAsia"/>
          <w:sz w:val="30"/>
          <w:szCs w:val="30"/>
        </w:rPr>
        <w:t xml:space="preserve">万元。 </w:t>
      </w:r>
    </w:p>
    <w:p w:rsidR="00A277E2" w:rsidRPr="002C7444" w:rsidRDefault="00A277E2" w:rsidP="00A277E2">
      <w:pPr>
        <w:ind w:firstLineChars="200" w:firstLine="600"/>
        <w:rPr>
          <w:rFonts w:ascii="仿宋_GB2312" w:eastAsia="仿宋_GB2312" w:hAnsi="宋体"/>
          <w:sz w:val="30"/>
          <w:szCs w:val="30"/>
        </w:rPr>
      </w:pPr>
      <w:r w:rsidRPr="002C7444">
        <w:rPr>
          <w:rFonts w:ascii="仿宋_GB2312" w:eastAsia="仿宋_GB2312" w:hAnsi="宋体" w:hint="eastAsia"/>
          <w:sz w:val="30"/>
          <w:szCs w:val="30"/>
        </w:rPr>
        <w:t>2016年度本部门面向中小企业预留政府采购项目预算金额</w:t>
      </w:r>
      <w:r>
        <w:rPr>
          <w:rFonts w:ascii="仿宋_GB2312" w:eastAsia="仿宋_GB2312" w:hAnsi="宋体" w:hint="eastAsia"/>
          <w:sz w:val="30"/>
          <w:szCs w:val="30"/>
        </w:rPr>
        <w:t>0</w:t>
      </w:r>
      <w:r w:rsidRPr="002C7444">
        <w:rPr>
          <w:rFonts w:ascii="仿宋_GB2312" w:eastAsia="仿宋_GB2312" w:hAnsi="宋体" w:hint="eastAsia"/>
          <w:sz w:val="30"/>
          <w:szCs w:val="30"/>
        </w:rPr>
        <w:t>万元，面向小</w:t>
      </w:r>
      <w:proofErr w:type="gramStart"/>
      <w:r w:rsidRPr="002C7444">
        <w:rPr>
          <w:rFonts w:ascii="仿宋_GB2312" w:eastAsia="仿宋_GB2312" w:hAnsi="宋体" w:hint="eastAsia"/>
          <w:sz w:val="30"/>
          <w:szCs w:val="30"/>
        </w:rPr>
        <w:t>微企业</w:t>
      </w:r>
      <w:proofErr w:type="gramEnd"/>
      <w:r w:rsidRPr="002C7444">
        <w:rPr>
          <w:rFonts w:ascii="仿宋_GB2312" w:eastAsia="仿宋_GB2312" w:hAnsi="宋体" w:hint="eastAsia"/>
          <w:sz w:val="30"/>
          <w:szCs w:val="30"/>
        </w:rPr>
        <w:t>预留政府采购项目预算金额</w:t>
      </w:r>
      <w:r>
        <w:rPr>
          <w:rFonts w:ascii="仿宋_GB2312" w:eastAsia="仿宋_GB2312" w:hAnsi="宋体" w:hint="eastAsia"/>
          <w:sz w:val="30"/>
          <w:szCs w:val="30"/>
        </w:rPr>
        <w:t>0</w:t>
      </w:r>
      <w:r w:rsidRPr="002C7444">
        <w:rPr>
          <w:rFonts w:ascii="仿宋_GB2312" w:eastAsia="仿宋_GB2312" w:hAnsi="宋体" w:hint="eastAsia"/>
          <w:sz w:val="30"/>
          <w:szCs w:val="30"/>
        </w:rPr>
        <w:t>万元。在面向中小企业预留的政府采购项目中，由中小企业供应商中标或成交的，采购金额</w:t>
      </w:r>
      <w:r>
        <w:rPr>
          <w:rFonts w:ascii="仿宋_GB2312" w:eastAsia="仿宋_GB2312" w:hAnsi="宋体" w:hint="eastAsia"/>
          <w:sz w:val="30"/>
          <w:szCs w:val="30"/>
        </w:rPr>
        <w:t>0</w:t>
      </w:r>
      <w:r w:rsidRPr="002C7444">
        <w:rPr>
          <w:rFonts w:ascii="仿宋_GB2312" w:eastAsia="仿宋_GB2312" w:hAnsi="宋体" w:hint="eastAsia"/>
          <w:sz w:val="30"/>
          <w:szCs w:val="30"/>
        </w:rPr>
        <w:t>万元；在其他政府采购项目中，由中小企业供应商中标或成交的，采购金额</w:t>
      </w:r>
      <w:r>
        <w:rPr>
          <w:rFonts w:ascii="仿宋_GB2312" w:eastAsia="仿宋_GB2312" w:hAnsi="宋体" w:hint="eastAsia"/>
          <w:sz w:val="30"/>
          <w:szCs w:val="30"/>
        </w:rPr>
        <w:t>0</w:t>
      </w:r>
      <w:r w:rsidRPr="002C7444">
        <w:rPr>
          <w:rFonts w:ascii="仿宋_GB2312" w:eastAsia="仿宋_GB2312" w:hAnsi="宋体" w:hint="eastAsia"/>
          <w:sz w:val="30"/>
          <w:szCs w:val="30"/>
        </w:rPr>
        <w:t>万元。</w:t>
      </w:r>
    </w:p>
    <w:p w:rsidR="00A277E2" w:rsidRPr="002C7444" w:rsidRDefault="00A277E2" w:rsidP="00A023CF">
      <w:pPr>
        <w:ind w:firstLineChars="198" w:firstLine="596"/>
        <w:rPr>
          <w:rFonts w:ascii="楷体_GB2312" w:eastAsia="楷体_GB2312"/>
        </w:rPr>
      </w:pPr>
      <w:r w:rsidRPr="002C7444">
        <w:rPr>
          <w:rFonts w:ascii="楷体_GB2312" w:eastAsia="楷体_GB2312" w:hAnsi="宋体" w:cs="楷体" w:hint="eastAsia"/>
          <w:b/>
          <w:bCs/>
          <w:color w:val="000000"/>
          <w:sz w:val="30"/>
          <w:szCs w:val="30"/>
        </w:rPr>
        <w:t>（三）国有资产占用情况。</w:t>
      </w:r>
    </w:p>
    <w:p w:rsidR="00A277E2" w:rsidRPr="002C7444" w:rsidRDefault="00A277E2" w:rsidP="00A277E2">
      <w:pPr>
        <w:widowControl/>
        <w:ind w:firstLineChars="200" w:firstLine="600"/>
        <w:jc w:val="left"/>
        <w:rPr>
          <w:rFonts w:eastAsia="仿宋_GB2312"/>
          <w:color w:val="000000"/>
          <w:sz w:val="30"/>
          <w:szCs w:val="30"/>
        </w:rPr>
      </w:pPr>
      <w:r w:rsidRPr="002C7444">
        <w:rPr>
          <w:rFonts w:eastAsia="仿宋_GB2312"/>
          <w:color w:val="000000"/>
          <w:sz w:val="30"/>
          <w:szCs w:val="30"/>
        </w:rPr>
        <w:t>截至</w:t>
      </w:r>
      <w:smartTag w:uri="urn:schemas-microsoft-com:office:smarttags" w:element="chsdate">
        <w:smartTagPr>
          <w:attr w:name="Year" w:val="2016"/>
          <w:attr w:name="Month" w:val="12"/>
          <w:attr w:name="Day" w:val="31"/>
          <w:attr w:name="IsLunarDate" w:val="False"/>
          <w:attr w:name="IsROCDate" w:val="False"/>
        </w:smartTagPr>
        <w:r w:rsidRPr="002C7444">
          <w:rPr>
            <w:rFonts w:eastAsia="仿宋_GB2312"/>
            <w:color w:val="000000"/>
            <w:sz w:val="30"/>
            <w:szCs w:val="30"/>
          </w:rPr>
          <w:t>2016</w:t>
        </w:r>
        <w:r w:rsidRPr="002C7444">
          <w:rPr>
            <w:rFonts w:eastAsia="仿宋_GB2312"/>
            <w:color w:val="000000"/>
            <w:sz w:val="30"/>
            <w:szCs w:val="30"/>
          </w:rPr>
          <w:t>年</w:t>
        </w:r>
        <w:r w:rsidRPr="002C7444">
          <w:rPr>
            <w:rFonts w:eastAsia="仿宋_GB2312"/>
            <w:color w:val="000000"/>
            <w:sz w:val="30"/>
            <w:szCs w:val="30"/>
          </w:rPr>
          <w:t>12</w:t>
        </w:r>
        <w:r w:rsidRPr="002C7444">
          <w:rPr>
            <w:rFonts w:eastAsia="仿宋_GB2312"/>
            <w:color w:val="000000"/>
            <w:sz w:val="30"/>
            <w:szCs w:val="30"/>
          </w:rPr>
          <w:t>月</w:t>
        </w:r>
        <w:r w:rsidRPr="002C7444">
          <w:rPr>
            <w:rFonts w:eastAsia="仿宋_GB2312"/>
            <w:color w:val="000000"/>
            <w:sz w:val="30"/>
            <w:szCs w:val="30"/>
          </w:rPr>
          <w:t>31</w:t>
        </w:r>
        <w:r w:rsidRPr="002C7444">
          <w:rPr>
            <w:rFonts w:eastAsia="仿宋_GB2312"/>
            <w:color w:val="000000"/>
            <w:sz w:val="30"/>
            <w:szCs w:val="30"/>
          </w:rPr>
          <w:t>日</w:t>
        </w:r>
      </w:smartTag>
      <w:r w:rsidRPr="002C7444">
        <w:rPr>
          <w:rFonts w:eastAsia="仿宋_GB2312"/>
          <w:color w:val="000000"/>
          <w:sz w:val="30"/>
          <w:szCs w:val="30"/>
        </w:rPr>
        <w:t>，</w:t>
      </w:r>
      <w:r w:rsidRPr="002C7444">
        <w:rPr>
          <w:rFonts w:eastAsia="仿宋_GB2312"/>
          <w:sz w:val="30"/>
          <w:szCs w:val="30"/>
        </w:rPr>
        <w:t>上海市</w:t>
      </w:r>
      <w:proofErr w:type="gramStart"/>
      <w:r>
        <w:rPr>
          <w:rFonts w:eastAsia="仿宋_GB2312" w:hint="eastAsia"/>
          <w:sz w:val="30"/>
          <w:szCs w:val="30"/>
        </w:rPr>
        <w:t>崇明区文广</w:t>
      </w:r>
      <w:r w:rsidRPr="002C7444">
        <w:rPr>
          <w:rFonts w:eastAsia="仿宋_GB2312"/>
          <w:sz w:val="30"/>
          <w:szCs w:val="30"/>
        </w:rPr>
        <w:t>局</w:t>
      </w:r>
      <w:proofErr w:type="gramEnd"/>
      <w:r w:rsidRPr="002C7444">
        <w:rPr>
          <w:rFonts w:eastAsia="仿宋_GB2312"/>
          <w:color w:val="000000"/>
          <w:sz w:val="30"/>
          <w:szCs w:val="30"/>
        </w:rPr>
        <w:t>共有车辆</w:t>
      </w:r>
      <w:r>
        <w:rPr>
          <w:rFonts w:eastAsia="仿宋_GB2312" w:hint="eastAsia"/>
          <w:sz w:val="30"/>
          <w:szCs w:val="30"/>
        </w:rPr>
        <w:t>1</w:t>
      </w:r>
      <w:r w:rsidR="00BE7B83">
        <w:rPr>
          <w:rFonts w:eastAsia="仿宋_GB2312" w:hint="eastAsia"/>
          <w:sz w:val="30"/>
          <w:szCs w:val="30"/>
        </w:rPr>
        <w:t>1</w:t>
      </w:r>
      <w:r w:rsidRPr="002C7444">
        <w:rPr>
          <w:rFonts w:eastAsia="仿宋_GB2312"/>
          <w:color w:val="000000"/>
          <w:sz w:val="30"/>
          <w:szCs w:val="30"/>
        </w:rPr>
        <w:t>辆，其中，一般公务用车</w:t>
      </w:r>
      <w:r>
        <w:rPr>
          <w:rFonts w:eastAsia="仿宋_GB2312" w:hint="eastAsia"/>
          <w:sz w:val="30"/>
          <w:szCs w:val="30"/>
        </w:rPr>
        <w:t>10</w:t>
      </w:r>
      <w:r w:rsidRPr="002C7444">
        <w:rPr>
          <w:rFonts w:eastAsia="仿宋_GB2312"/>
          <w:color w:val="000000"/>
          <w:sz w:val="30"/>
          <w:szCs w:val="30"/>
        </w:rPr>
        <w:t>辆、一般执法执勤用车</w:t>
      </w:r>
      <w:r w:rsidR="00BE7B83">
        <w:rPr>
          <w:rFonts w:eastAsia="仿宋_GB2312" w:hint="eastAsia"/>
          <w:sz w:val="30"/>
          <w:szCs w:val="30"/>
        </w:rPr>
        <w:t>0</w:t>
      </w:r>
      <w:r w:rsidRPr="002C7444">
        <w:rPr>
          <w:rFonts w:eastAsia="仿宋_GB2312"/>
          <w:color w:val="000000"/>
          <w:sz w:val="30"/>
          <w:szCs w:val="30"/>
        </w:rPr>
        <w:t>辆、特种专业技术用车</w:t>
      </w:r>
      <w:r>
        <w:rPr>
          <w:rFonts w:eastAsia="仿宋_GB2312" w:hint="eastAsia"/>
          <w:sz w:val="30"/>
          <w:szCs w:val="30"/>
        </w:rPr>
        <w:t>0</w:t>
      </w:r>
      <w:r w:rsidRPr="002C7444">
        <w:rPr>
          <w:rFonts w:eastAsia="仿宋_GB2312"/>
          <w:sz w:val="30"/>
          <w:szCs w:val="30"/>
        </w:rPr>
        <w:t>辆、</w:t>
      </w:r>
      <w:r w:rsidRPr="002C7444">
        <w:rPr>
          <w:rFonts w:eastAsia="仿宋_GB2312"/>
          <w:color w:val="000000"/>
          <w:sz w:val="30"/>
          <w:szCs w:val="30"/>
        </w:rPr>
        <w:t>其他用车</w:t>
      </w:r>
      <w:r w:rsidR="00BE7B83">
        <w:rPr>
          <w:rFonts w:eastAsia="仿宋_GB2312" w:hint="eastAsia"/>
          <w:sz w:val="30"/>
          <w:szCs w:val="30"/>
        </w:rPr>
        <w:t>1</w:t>
      </w:r>
      <w:r w:rsidRPr="002C7444">
        <w:rPr>
          <w:rFonts w:eastAsia="仿宋_GB2312"/>
          <w:color w:val="000000"/>
          <w:sz w:val="30"/>
          <w:szCs w:val="30"/>
        </w:rPr>
        <w:t>辆。单位价值</w:t>
      </w:r>
      <w:r w:rsidRPr="002C7444">
        <w:rPr>
          <w:rFonts w:eastAsia="仿宋_GB2312"/>
          <w:color w:val="000000"/>
          <w:sz w:val="30"/>
          <w:szCs w:val="30"/>
        </w:rPr>
        <w:t>50</w:t>
      </w:r>
      <w:r w:rsidRPr="002C7444">
        <w:rPr>
          <w:rFonts w:eastAsia="仿宋_GB2312"/>
          <w:color w:val="000000"/>
          <w:sz w:val="30"/>
          <w:szCs w:val="30"/>
        </w:rPr>
        <w:t>万元以上通用设备</w:t>
      </w:r>
      <w:r>
        <w:rPr>
          <w:rFonts w:eastAsia="仿宋_GB2312" w:hint="eastAsia"/>
          <w:sz w:val="30"/>
          <w:szCs w:val="30"/>
        </w:rPr>
        <w:t>16</w:t>
      </w:r>
      <w:r w:rsidRPr="002C7444">
        <w:rPr>
          <w:rFonts w:eastAsia="仿宋_GB2312"/>
          <w:color w:val="000000"/>
          <w:sz w:val="30"/>
          <w:szCs w:val="30"/>
        </w:rPr>
        <w:t>台（套），单位价值</w:t>
      </w:r>
      <w:r w:rsidRPr="002C7444">
        <w:rPr>
          <w:rFonts w:eastAsia="仿宋_GB2312"/>
          <w:color w:val="000000"/>
          <w:sz w:val="30"/>
          <w:szCs w:val="30"/>
        </w:rPr>
        <w:t>100</w:t>
      </w:r>
      <w:r w:rsidRPr="002C7444">
        <w:rPr>
          <w:rFonts w:eastAsia="仿宋_GB2312"/>
          <w:color w:val="000000"/>
          <w:sz w:val="30"/>
          <w:szCs w:val="30"/>
        </w:rPr>
        <w:t>万元以上专用设备</w:t>
      </w:r>
      <w:r>
        <w:rPr>
          <w:rFonts w:eastAsia="仿宋_GB2312" w:hint="eastAsia"/>
          <w:sz w:val="30"/>
          <w:szCs w:val="30"/>
        </w:rPr>
        <w:t>0</w:t>
      </w:r>
      <w:r w:rsidRPr="002C7444">
        <w:rPr>
          <w:rFonts w:eastAsia="仿宋_GB2312"/>
          <w:color w:val="000000"/>
          <w:sz w:val="30"/>
          <w:szCs w:val="30"/>
        </w:rPr>
        <w:t>台（套）。</w:t>
      </w:r>
    </w:p>
    <w:p w:rsidR="00A277E2" w:rsidRPr="002C7444" w:rsidRDefault="00A277E2" w:rsidP="00A023CF">
      <w:pPr>
        <w:widowControl/>
        <w:ind w:firstLineChars="200" w:firstLine="602"/>
        <w:jc w:val="left"/>
        <w:rPr>
          <w:rFonts w:ascii="宋体" w:hAnsi="宋体" w:cs="宋体"/>
          <w:color w:val="000000"/>
          <w:kern w:val="0"/>
          <w:sz w:val="24"/>
        </w:rPr>
      </w:pPr>
      <w:r w:rsidRPr="002C7444">
        <w:rPr>
          <w:rFonts w:ascii="楷体_GB2312" w:eastAsia="楷体_GB2312" w:hAnsi="宋体" w:cs="楷体" w:hint="eastAsia"/>
          <w:b/>
          <w:bCs/>
          <w:color w:val="000000"/>
          <w:kern w:val="0"/>
          <w:sz w:val="30"/>
          <w:szCs w:val="30"/>
        </w:rPr>
        <w:t>（四）预算绩效管理情况。</w:t>
      </w:r>
    </w:p>
    <w:p w:rsidR="001F1881" w:rsidRDefault="001F1881" w:rsidP="001F1881">
      <w:pPr>
        <w:widowControl/>
        <w:ind w:firstLineChars="200" w:firstLine="600"/>
        <w:rPr>
          <w:rFonts w:ascii="仿宋_GB2312" w:eastAsia="仿宋_GB2312"/>
          <w:sz w:val="30"/>
          <w:szCs w:val="30"/>
        </w:rPr>
      </w:pPr>
      <w:r w:rsidRPr="002C7444">
        <w:rPr>
          <w:rFonts w:ascii="仿宋_GB2312" w:eastAsia="仿宋_GB2312" w:hint="eastAsia"/>
          <w:sz w:val="30"/>
          <w:szCs w:val="30"/>
        </w:rPr>
        <w:t>上海市</w:t>
      </w:r>
      <w:proofErr w:type="gramStart"/>
      <w:r>
        <w:rPr>
          <w:rFonts w:ascii="仿宋_GB2312" w:eastAsia="仿宋_GB2312" w:hint="eastAsia"/>
          <w:sz w:val="30"/>
          <w:szCs w:val="30"/>
        </w:rPr>
        <w:t>崇明区文广局单位</w:t>
      </w:r>
      <w:proofErr w:type="gramEnd"/>
      <w:r w:rsidRPr="002C7444">
        <w:rPr>
          <w:rFonts w:ascii="仿宋_GB2312" w:eastAsia="仿宋_GB2312" w:hint="eastAsia"/>
          <w:sz w:val="30"/>
          <w:szCs w:val="30"/>
        </w:rPr>
        <w:t>2016年度预算绩效管理工作开展情况如下：制度建设情况</w:t>
      </w:r>
      <w:r>
        <w:rPr>
          <w:rFonts w:ascii="仿宋_GB2312" w:eastAsia="仿宋_GB2312" w:hint="eastAsia"/>
          <w:sz w:val="30"/>
          <w:szCs w:val="30"/>
        </w:rPr>
        <w:t>有</w:t>
      </w:r>
      <w:r w:rsidRPr="002C7444">
        <w:rPr>
          <w:rFonts w:ascii="仿宋_GB2312" w:eastAsia="仿宋_GB2312" w:hint="eastAsia"/>
          <w:sz w:val="30"/>
          <w:szCs w:val="30"/>
        </w:rPr>
        <w:t>；工作机制建设情况</w:t>
      </w:r>
      <w:r>
        <w:rPr>
          <w:rFonts w:ascii="仿宋_GB2312" w:eastAsia="仿宋_GB2312" w:hint="eastAsia"/>
          <w:sz w:val="30"/>
          <w:szCs w:val="30"/>
        </w:rPr>
        <w:t>有</w:t>
      </w:r>
      <w:r w:rsidRPr="002C7444">
        <w:rPr>
          <w:rFonts w:ascii="仿宋_GB2312" w:eastAsia="仿宋_GB2312" w:hint="eastAsia"/>
          <w:sz w:val="30"/>
          <w:szCs w:val="30"/>
        </w:rPr>
        <w:t>；绩效评价开展情况：2016年度开展的绩效评价项目</w:t>
      </w:r>
      <w:r w:rsidR="0016565F">
        <w:rPr>
          <w:rFonts w:ascii="仿宋_GB2312" w:eastAsia="仿宋_GB2312" w:hint="eastAsia"/>
          <w:sz w:val="30"/>
          <w:szCs w:val="30"/>
        </w:rPr>
        <w:t>5</w:t>
      </w:r>
      <w:r w:rsidRPr="002C7444">
        <w:rPr>
          <w:rFonts w:ascii="仿宋_GB2312" w:eastAsia="仿宋_GB2312" w:hint="eastAsia"/>
          <w:sz w:val="30"/>
          <w:szCs w:val="30"/>
        </w:rPr>
        <w:t>个，涉及预算金额</w:t>
      </w:r>
      <w:r>
        <w:rPr>
          <w:rFonts w:ascii="仿宋_GB2312" w:eastAsia="仿宋_GB2312" w:hint="eastAsia"/>
          <w:sz w:val="30"/>
          <w:szCs w:val="30"/>
        </w:rPr>
        <w:t>13</w:t>
      </w:r>
      <w:r w:rsidR="0016565F">
        <w:rPr>
          <w:rFonts w:ascii="仿宋_GB2312" w:eastAsia="仿宋_GB2312" w:hint="eastAsia"/>
          <w:sz w:val="30"/>
          <w:szCs w:val="30"/>
        </w:rPr>
        <w:t>251</w:t>
      </w:r>
      <w:r>
        <w:rPr>
          <w:rFonts w:ascii="仿宋_GB2312" w:eastAsia="仿宋_GB2312" w:hint="eastAsia"/>
          <w:sz w:val="30"/>
          <w:szCs w:val="30"/>
        </w:rPr>
        <w:t>.</w:t>
      </w:r>
      <w:r w:rsidR="0016565F">
        <w:rPr>
          <w:rFonts w:ascii="仿宋_GB2312" w:eastAsia="仿宋_GB2312" w:hint="eastAsia"/>
          <w:sz w:val="30"/>
          <w:szCs w:val="30"/>
        </w:rPr>
        <w:t>98</w:t>
      </w:r>
      <w:r w:rsidRPr="002C7444">
        <w:rPr>
          <w:rFonts w:ascii="仿宋_GB2312" w:eastAsia="仿宋_GB2312" w:hint="eastAsia"/>
          <w:sz w:val="30"/>
          <w:szCs w:val="30"/>
        </w:rPr>
        <w:t>万元，平均得分</w:t>
      </w:r>
      <w:r>
        <w:rPr>
          <w:rFonts w:ascii="仿宋_GB2312" w:eastAsia="仿宋_GB2312" w:hint="eastAsia"/>
          <w:sz w:val="30"/>
          <w:szCs w:val="30"/>
        </w:rPr>
        <w:t>9</w:t>
      </w:r>
      <w:r w:rsidR="0016565F">
        <w:rPr>
          <w:rFonts w:ascii="仿宋_GB2312" w:eastAsia="仿宋_GB2312" w:hint="eastAsia"/>
          <w:sz w:val="30"/>
          <w:szCs w:val="30"/>
        </w:rPr>
        <w:t>3</w:t>
      </w:r>
      <w:r>
        <w:rPr>
          <w:rFonts w:ascii="仿宋_GB2312" w:eastAsia="仿宋_GB2312" w:hint="eastAsia"/>
          <w:sz w:val="30"/>
          <w:szCs w:val="30"/>
        </w:rPr>
        <w:t>.</w:t>
      </w:r>
      <w:r w:rsidR="0016565F">
        <w:rPr>
          <w:rFonts w:ascii="仿宋_GB2312" w:eastAsia="仿宋_GB2312" w:hint="eastAsia"/>
          <w:sz w:val="30"/>
          <w:szCs w:val="30"/>
        </w:rPr>
        <w:t>44</w:t>
      </w:r>
      <w:r w:rsidRPr="002C7444">
        <w:rPr>
          <w:rFonts w:ascii="仿宋_GB2312" w:eastAsia="仿宋_GB2312" w:hint="eastAsia"/>
          <w:sz w:val="30"/>
          <w:szCs w:val="30"/>
        </w:rPr>
        <w:t>分。绩效评级为“优”的项目</w:t>
      </w:r>
      <w:r w:rsidR="0016565F">
        <w:rPr>
          <w:rFonts w:ascii="仿宋_GB2312" w:eastAsia="仿宋_GB2312" w:hint="eastAsia"/>
          <w:sz w:val="30"/>
          <w:szCs w:val="30"/>
        </w:rPr>
        <w:t>3</w:t>
      </w:r>
      <w:r w:rsidRPr="002C7444">
        <w:rPr>
          <w:rFonts w:ascii="仿宋_GB2312" w:eastAsia="仿宋_GB2312" w:hint="eastAsia"/>
          <w:sz w:val="30"/>
          <w:szCs w:val="30"/>
        </w:rPr>
        <w:t>个；绩效评级为“良”的项目</w:t>
      </w:r>
      <w:r>
        <w:rPr>
          <w:rFonts w:ascii="仿宋_GB2312" w:eastAsia="仿宋_GB2312" w:hint="eastAsia"/>
          <w:sz w:val="30"/>
          <w:szCs w:val="30"/>
        </w:rPr>
        <w:t>1</w:t>
      </w:r>
      <w:r w:rsidRPr="002C7444">
        <w:rPr>
          <w:rFonts w:ascii="仿宋_GB2312" w:eastAsia="仿宋_GB2312" w:hint="eastAsia"/>
          <w:sz w:val="30"/>
          <w:szCs w:val="30"/>
        </w:rPr>
        <w:t>个；绩效评级为“合格”的项目</w:t>
      </w:r>
      <w:r>
        <w:rPr>
          <w:rFonts w:ascii="仿宋_GB2312" w:eastAsia="仿宋_GB2312" w:hint="eastAsia"/>
          <w:sz w:val="30"/>
          <w:szCs w:val="30"/>
        </w:rPr>
        <w:t>0</w:t>
      </w:r>
      <w:r w:rsidRPr="002C7444">
        <w:rPr>
          <w:rFonts w:ascii="仿宋_GB2312" w:eastAsia="仿宋_GB2312" w:hint="eastAsia"/>
          <w:sz w:val="30"/>
          <w:szCs w:val="30"/>
        </w:rPr>
        <w:t>个；绩效评级为“不合格”的项目</w:t>
      </w:r>
      <w:r>
        <w:rPr>
          <w:rFonts w:ascii="仿宋_GB2312" w:eastAsia="仿宋_GB2312" w:hint="eastAsia"/>
          <w:sz w:val="30"/>
          <w:szCs w:val="30"/>
        </w:rPr>
        <w:t>0</w:t>
      </w:r>
      <w:r w:rsidRPr="002C7444">
        <w:rPr>
          <w:rFonts w:ascii="仿宋_GB2312" w:eastAsia="仿宋_GB2312" w:hint="eastAsia"/>
          <w:sz w:val="30"/>
          <w:szCs w:val="30"/>
        </w:rPr>
        <w:t>个。具体项目的绩效评价结果详见《绩效评价结果信息表》。</w:t>
      </w:r>
    </w:p>
    <w:p w:rsidR="001F1881" w:rsidRPr="00222CFC" w:rsidRDefault="001F1881" w:rsidP="001F1881">
      <w:pPr>
        <w:widowControl/>
        <w:jc w:val="center"/>
        <w:rPr>
          <w:rFonts w:ascii="仿宋_GB2312" w:eastAsia="仿宋_GB2312" w:hAnsi="宋体" w:cs="仿宋_GB2312"/>
          <w:color w:val="000000"/>
          <w:kern w:val="0"/>
          <w:sz w:val="30"/>
          <w:szCs w:val="30"/>
        </w:rPr>
      </w:pPr>
      <w:r w:rsidRPr="00222CFC">
        <w:rPr>
          <w:rFonts w:ascii="仿宋_GB2312" w:eastAsia="仿宋_GB2312" w:hAnsi="宋体" w:cs="仿宋_GB2312" w:hint="eastAsia"/>
          <w:color w:val="000000"/>
          <w:kern w:val="0"/>
          <w:sz w:val="30"/>
          <w:szCs w:val="30"/>
        </w:rPr>
        <w:t>绩效评价结果信息表</w:t>
      </w: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2448"/>
        <w:gridCol w:w="6074"/>
      </w:tblGrid>
      <w:tr w:rsidR="001F1881" w:rsidRPr="002108C7" w:rsidTr="00711AE9">
        <w:tc>
          <w:tcPr>
            <w:tcW w:w="2448"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项目名称</w:t>
            </w:r>
          </w:p>
        </w:tc>
        <w:tc>
          <w:tcPr>
            <w:tcW w:w="6074"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2015年团队扶持</w:t>
            </w:r>
          </w:p>
        </w:tc>
      </w:tr>
      <w:tr w:rsidR="001F1881" w:rsidRPr="002108C7" w:rsidTr="00711AE9">
        <w:tc>
          <w:tcPr>
            <w:tcW w:w="2448"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lastRenderedPageBreak/>
              <w:t>预算金额</w:t>
            </w:r>
          </w:p>
        </w:tc>
        <w:tc>
          <w:tcPr>
            <w:tcW w:w="6074"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170</w:t>
            </w:r>
            <w:r w:rsidRPr="002108C7">
              <w:rPr>
                <w:rFonts w:ascii="仿宋_GB2312" w:eastAsia="仿宋_GB2312" w:hAnsi="宋体" w:cs="宋体" w:hint="eastAsia"/>
                <w:color w:val="000000"/>
                <w:kern w:val="0"/>
                <w:sz w:val="30"/>
                <w:szCs w:val="30"/>
              </w:rPr>
              <w:t>万元</w:t>
            </w:r>
          </w:p>
        </w:tc>
      </w:tr>
      <w:tr w:rsidR="001F1881" w:rsidRPr="002108C7" w:rsidTr="00711AE9">
        <w:tc>
          <w:tcPr>
            <w:tcW w:w="2448"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评价分值</w:t>
            </w:r>
          </w:p>
        </w:tc>
        <w:tc>
          <w:tcPr>
            <w:tcW w:w="6074"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95</w:t>
            </w:r>
          </w:p>
        </w:tc>
      </w:tr>
      <w:tr w:rsidR="001F1881" w:rsidRPr="002108C7" w:rsidTr="00711AE9">
        <w:tc>
          <w:tcPr>
            <w:tcW w:w="2448"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评价结论</w:t>
            </w:r>
          </w:p>
        </w:tc>
        <w:tc>
          <w:tcPr>
            <w:tcW w:w="6074"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优</w:t>
            </w:r>
          </w:p>
        </w:tc>
      </w:tr>
      <w:tr w:rsidR="001F1881" w:rsidRPr="002108C7" w:rsidTr="00711AE9">
        <w:tc>
          <w:tcPr>
            <w:tcW w:w="2448"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主要绩效</w:t>
            </w:r>
          </w:p>
        </w:tc>
        <w:tc>
          <w:tcPr>
            <w:tcW w:w="6074"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为群众提供文艺活动</w:t>
            </w:r>
          </w:p>
        </w:tc>
      </w:tr>
      <w:tr w:rsidR="001F1881" w:rsidRPr="002108C7" w:rsidTr="00711AE9">
        <w:tc>
          <w:tcPr>
            <w:tcW w:w="2448"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存在问题</w:t>
            </w:r>
          </w:p>
        </w:tc>
        <w:tc>
          <w:tcPr>
            <w:tcW w:w="6074"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没有惠及每个群众</w:t>
            </w:r>
          </w:p>
        </w:tc>
      </w:tr>
      <w:tr w:rsidR="001F1881" w:rsidRPr="002108C7" w:rsidTr="00711AE9">
        <w:tc>
          <w:tcPr>
            <w:tcW w:w="2448"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整改建议</w:t>
            </w:r>
          </w:p>
        </w:tc>
        <w:tc>
          <w:tcPr>
            <w:tcW w:w="6074"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进一步加强宣传力度</w:t>
            </w:r>
          </w:p>
        </w:tc>
      </w:tr>
      <w:tr w:rsidR="001F1881" w:rsidRPr="002108C7" w:rsidTr="00711AE9">
        <w:tc>
          <w:tcPr>
            <w:tcW w:w="2448"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整改情况</w:t>
            </w:r>
          </w:p>
        </w:tc>
        <w:tc>
          <w:tcPr>
            <w:tcW w:w="6074"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良好</w:t>
            </w:r>
          </w:p>
        </w:tc>
      </w:tr>
    </w:tbl>
    <w:p w:rsidR="001F1881" w:rsidRDefault="001F1881" w:rsidP="001F1881">
      <w:pPr>
        <w:jc w:val="center"/>
        <w:rPr>
          <w:rFonts w:ascii="黑体" w:eastAsia="黑体"/>
          <w:sz w:val="30"/>
          <w:szCs w:val="30"/>
        </w:rPr>
      </w:pPr>
    </w:p>
    <w:p w:rsidR="001F1881" w:rsidRDefault="001F1881" w:rsidP="001F1881">
      <w:pPr>
        <w:jc w:val="center"/>
        <w:rPr>
          <w:rFonts w:ascii="黑体" w:eastAsia="黑体"/>
          <w:sz w:val="30"/>
          <w:szCs w:val="30"/>
        </w:rPr>
      </w:pP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2448"/>
        <w:gridCol w:w="6074"/>
      </w:tblGrid>
      <w:tr w:rsidR="001F1881" w:rsidRPr="002108C7" w:rsidTr="00711AE9">
        <w:tc>
          <w:tcPr>
            <w:tcW w:w="2448"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项目名称</w:t>
            </w:r>
          </w:p>
        </w:tc>
        <w:tc>
          <w:tcPr>
            <w:tcW w:w="6074"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文化资源配送</w:t>
            </w:r>
          </w:p>
        </w:tc>
      </w:tr>
      <w:tr w:rsidR="001F1881" w:rsidRPr="002108C7" w:rsidTr="00711AE9">
        <w:tc>
          <w:tcPr>
            <w:tcW w:w="2448"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预算金额</w:t>
            </w:r>
          </w:p>
        </w:tc>
        <w:tc>
          <w:tcPr>
            <w:tcW w:w="6074"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269.80</w:t>
            </w:r>
            <w:r w:rsidRPr="002108C7">
              <w:rPr>
                <w:rFonts w:ascii="仿宋_GB2312" w:eastAsia="仿宋_GB2312" w:hAnsi="宋体" w:cs="宋体" w:hint="eastAsia"/>
                <w:color w:val="000000"/>
                <w:kern w:val="0"/>
                <w:sz w:val="30"/>
                <w:szCs w:val="30"/>
              </w:rPr>
              <w:t>万元</w:t>
            </w:r>
          </w:p>
        </w:tc>
      </w:tr>
      <w:tr w:rsidR="001F1881" w:rsidRPr="002108C7" w:rsidTr="00711AE9">
        <w:tc>
          <w:tcPr>
            <w:tcW w:w="2448"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评价分值</w:t>
            </w:r>
          </w:p>
        </w:tc>
        <w:tc>
          <w:tcPr>
            <w:tcW w:w="6074"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95.67</w:t>
            </w:r>
          </w:p>
        </w:tc>
      </w:tr>
      <w:tr w:rsidR="001F1881" w:rsidRPr="002108C7" w:rsidTr="00711AE9">
        <w:tc>
          <w:tcPr>
            <w:tcW w:w="2448"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评价结论</w:t>
            </w:r>
          </w:p>
        </w:tc>
        <w:tc>
          <w:tcPr>
            <w:tcW w:w="6074"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优</w:t>
            </w:r>
          </w:p>
        </w:tc>
      </w:tr>
      <w:tr w:rsidR="001F1881" w:rsidRPr="002108C7" w:rsidTr="00711AE9">
        <w:tc>
          <w:tcPr>
            <w:tcW w:w="2448"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主要绩效</w:t>
            </w:r>
          </w:p>
        </w:tc>
        <w:tc>
          <w:tcPr>
            <w:tcW w:w="6074"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为群众提供精神文明成果</w:t>
            </w:r>
          </w:p>
        </w:tc>
      </w:tr>
      <w:tr w:rsidR="001F1881" w:rsidRPr="002108C7" w:rsidTr="00711AE9">
        <w:tc>
          <w:tcPr>
            <w:tcW w:w="2448"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存在问题</w:t>
            </w:r>
          </w:p>
        </w:tc>
        <w:tc>
          <w:tcPr>
            <w:tcW w:w="6074"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没有惠及每个群众</w:t>
            </w:r>
          </w:p>
        </w:tc>
      </w:tr>
      <w:tr w:rsidR="001F1881" w:rsidRPr="002108C7" w:rsidTr="00711AE9">
        <w:tc>
          <w:tcPr>
            <w:tcW w:w="2448"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整改建议</w:t>
            </w:r>
          </w:p>
        </w:tc>
        <w:tc>
          <w:tcPr>
            <w:tcW w:w="6074"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进一步加强宣传力度</w:t>
            </w:r>
          </w:p>
        </w:tc>
      </w:tr>
      <w:tr w:rsidR="001F1881" w:rsidRPr="002108C7" w:rsidTr="00711AE9">
        <w:tc>
          <w:tcPr>
            <w:tcW w:w="2448"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整改情况</w:t>
            </w:r>
          </w:p>
        </w:tc>
        <w:tc>
          <w:tcPr>
            <w:tcW w:w="6074" w:type="dxa"/>
          </w:tcPr>
          <w:p w:rsidR="001F1881" w:rsidRPr="002108C7"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良好</w:t>
            </w:r>
          </w:p>
        </w:tc>
      </w:tr>
    </w:tbl>
    <w:p w:rsidR="001F1881" w:rsidRDefault="001F1881" w:rsidP="001F1881">
      <w:pPr>
        <w:jc w:val="center"/>
        <w:rPr>
          <w:rFonts w:ascii="黑体" w:eastAsia="黑体"/>
          <w:sz w:val="30"/>
          <w:szCs w:val="30"/>
        </w:rPr>
      </w:pP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2448"/>
        <w:gridCol w:w="6074"/>
      </w:tblGrid>
      <w:tr w:rsidR="001F1881" w:rsidRPr="00B8696A" w:rsidTr="00711AE9">
        <w:tc>
          <w:tcPr>
            <w:tcW w:w="2448" w:type="dxa"/>
          </w:tcPr>
          <w:p w:rsidR="001F1881" w:rsidRPr="00B8696A" w:rsidRDefault="001F1881" w:rsidP="00711AE9">
            <w:pPr>
              <w:widowControl/>
              <w:pBdr>
                <w:bottom w:val="single" w:sz="6" w:space="1" w:color="auto"/>
              </w:pBdr>
              <w:tabs>
                <w:tab w:val="center" w:pos="4153"/>
                <w:tab w:val="right" w:pos="8306"/>
              </w:tabs>
              <w:snapToGrid w:val="0"/>
              <w:jc w:val="left"/>
              <w:rPr>
                <w:rFonts w:ascii="仿宋" w:eastAsia="仿宋" w:hAnsi="仿宋" w:cs="宋体"/>
                <w:color w:val="000000"/>
                <w:kern w:val="0"/>
                <w:sz w:val="30"/>
                <w:szCs w:val="30"/>
              </w:rPr>
            </w:pPr>
            <w:r w:rsidRPr="00B8696A">
              <w:rPr>
                <w:rFonts w:ascii="仿宋" w:eastAsia="仿宋" w:hAnsi="仿宋" w:cs="宋体" w:hint="eastAsia"/>
                <w:color w:val="000000"/>
                <w:kern w:val="0"/>
                <w:sz w:val="30"/>
                <w:szCs w:val="30"/>
              </w:rPr>
              <w:t>项目名称</w:t>
            </w:r>
          </w:p>
        </w:tc>
        <w:tc>
          <w:tcPr>
            <w:tcW w:w="6074" w:type="dxa"/>
          </w:tcPr>
          <w:p w:rsidR="001F1881" w:rsidRPr="00B8696A" w:rsidRDefault="001F1881" w:rsidP="00711AE9">
            <w:pPr>
              <w:widowControl/>
              <w:pBdr>
                <w:bottom w:val="single" w:sz="6" w:space="1" w:color="auto"/>
              </w:pBdr>
              <w:tabs>
                <w:tab w:val="center" w:pos="4153"/>
                <w:tab w:val="right" w:pos="8306"/>
              </w:tabs>
              <w:snapToGrid w:val="0"/>
              <w:jc w:val="left"/>
              <w:rPr>
                <w:rFonts w:ascii="仿宋" w:eastAsia="仿宋" w:hAnsi="仿宋" w:cs="宋体"/>
                <w:color w:val="000000"/>
                <w:kern w:val="0"/>
                <w:sz w:val="30"/>
                <w:szCs w:val="30"/>
              </w:rPr>
            </w:pPr>
            <w:r>
              <w:rPr>
                <w:rStyle w:val="a8"/>
                <w:rFonts w:ascii="仿宋_GB2312" w:eastAsia="仿宋_GB2312" w:hint="eastAsia"/>
                <w:b w:val="0"/>
                <w:bCs w:val="0"/>
                <w:color w:val="202020"/>
                <w:szCs w:val="21"/>
                <w:shd w:val="clear" w:color="auto" w:fill="FFFFFF"/>
              </w:rPr>
              <w:t>2008-2013</w:t>
            </w:r>
            <w:r>
              <w:rPr>
                <w:rStyle w:val="a8"/>
                <w:rFonts w:hint="eastAsia"/>
                <w:b w:val="0"/>
                <w:bCs w:val="0"/>
                <w:color w:val="202020"/>
                <w:szCs w:val="21"/>
                <w:shd w:val="clear" w:color="auto" w:fill="FFFFFF"/>
              </w:rPr>
              <w:t>崇明县社区文化活动中心建设项目</w:t>
            </w:r>
          </w:p>
        </w:tc>
      </w:tr>
      <w:tr w:rsidR="001F1881" w:rsidRPr="00B8696A" w:rsidTr="00711AE9">
        <w:tc>
          <w:tcPr>
            <w:tcW w:w="2448" w:type="dxa"/>
          </w:tcPr>
          <w:p w:rsidR="001F1881" w:rsidRPr="00B8696A"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B8696A">
              <w:rPr>
                <w:rFonts w:ascii="仿宋_GB2312" w:eastAsia="仿宋_GB2312" w:hAnsi="宋体" w:cs="宋体" w:hint="eastAsia"/>
                <w:color w:val="000000"/>
                <w:kern w:val="0"/>
                <w:sz w:val="30"/>
                <w:szCs w:val="30"/>
              </w:rPr>
              <w:t>预算金额</w:t>
            </w:r>
          </w:p>
        </w:tc>
        <w:tc>
          <w:tcPr>
            <w:tcW w:w="6074" w:type="dxa"/>
          </w:tcPr>
          <w:p w:rsidR="001F1881" w:rsidRPr="00B8696A"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Style w:val="a8"/>
                <w:rFonts w:ascii="仿宋_GB2312" w:eastAsia="仿宋_GB2312" w:hint="eastAsia"/>
                <w:b w:val="0"/>
                <w:bCs w:val="0"/>
                <w:color w:val="202020"/>
                <w:szCs w:val="21"/>
                <w:shd w:val="clear" w:color="auto" w:fill="FFFFFF"/>
              </w:rPr>
              <w:t>12,724.47</w:t>
            </w:r>
            <w:r>
              <w:rPr>
                <w:rStyle w:val="a8"/>
                <w:rFonts w:hint="eastAsia"/>
                <w:b w:val="0"/>
                <w:bCs w:val="0"/>
                <w:color w:val="202020"/>
                <w:szCs w:val="21"/>
                <w:shd w:val="clear" w:color="auto" w:fill="FFFFFF"/>
              </w:rPr>
              <w:t>万元</w:t>
            </w:r>
          </w:p>
        </w:tc>
      </w:tr>
      <w:tr w:rsidR="001F1881" w:rsidRPr="00B8696A" w:rsidTr="00711AE9">
        <w:tc>
          <w:tcPr>
            <w:tcW w:w="2448" w:type="dxa"/>
          </w:tcPr>
          <w:p w:rsidR="001F1881" w:rsidRPr="00B8696A"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B8696A">
              <w:rPr>
                <w:rFonts w:ascii="仿宋_GB2312" w:eastAsia="仿宋_GB2312" w:hAnsi="宋体" w:cs="宋体" w:hint="eastAsia"/>
                <w:color w:val="000000"/>
                <w:kern w:val="0"/>
                <w:sz w:val="30"/>
                <w:szCs w:val="30"/>
              </w:rPr>
              <w:t>评价分值</w:t>
            </w:r>
          </w:p>
        </w:tc>
        <w:tc>
          <w:tcPr>
            <w:tcW w:w="6074" w:type="dxa"/>
          </w:tcPr>
          <w:p w:rsidR="001F1881" w:rsidRPr="00B8696A"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Style w:val="a8"/>
                <w:rFonts w:ascii="仿宋_GB2312" w:eastAsia="仿宋_GB2312" w:hint="eastAsia"/>
                <w:b w:val="0"/>
                <w:bCs w:val="0"/>
                <w:color w:val="202020"/>
                <w:szCs w:val="21"/>
                <w:shd w:val="clear" w:color="auto" w:fill="FFFFFF"/>
              </w:rPr>
              <w:t>85.43</w:t>
            </w:r>
            <w:r>
              <w:rPr>
                <w:rStyle w:val="a8"/>
                <w:rFonts w:hint="eastAsia"/>
                <w:b w:val="0"/>
                <w:bCs w:val="0"/>
                <w:color w:val="202020"/>
                <w:szCs w:val="21"/>
                <w:shd w:val="clear" w:color="auto" w:fill="FFFFFF"/>
              </w:rPr>
              <w:t>分</w:t>
            </w:r>
          </w:p>
        </w:tc>
      </w:tr>
      <w:tr w:rsidR="001F1881" w:rsidRPr="00B8696A" w:rsidTr="00711AE9">
        <w:tc>
          <w:tcPr>
            <w:tcW w:w="2448" w:type="dxa"/>
          </w:tcPr>
          <w:p w:rsidR="001F1881" w:rsidRPr="00B8696A"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B8696A">
              <w:rPr>
                <w:rFonts w:ascii="仿宋_GB2312" w:eastAsia="仿宋_GB2312" w:hAnsi="宋体" w:cs="宋体" w:hint="eastAsia"/>
                <w:color w:val="000000"/>
                <w:kern w:val="0"/>
                <w:sz w:val="30"/>
                <w:szCs w:val="30"/>
              </w:rPr>
              <w:t>评价结论</w:t>
            </w:r>
          </w:p>
        </w:tc>
        <w:tc>
          <w:tcPr>
            <w:tcW w:w="6074" w:type="dxa"/>
          </w:tcPr>
          <w:p w:rsidR="001F1881" w:rsidRPr="00B8696A" w:rsidRDefault="001F1881" w:rsidP="00711AE9">
            <w:pPr>
              <w:spacing w:line="500" w:lineRule="exact"/>
              <w:rPr>
                <w:rFonts w:ascii="仿宋_GB2312" w:eastAsia="仿宋_GB2312" w:hAnsi="宋体" w:cs="宋体"/>
                <w:color w:val="000000"/>
                <w:kern w:val="0"/>
                <w:sz w:val="30"/>
                <w:szCs w:val="30"/>
                <w:lang w:val="x-none" w:eastAsia="x-none"/>
              </w:rPr>
            </w:pPr>
            <w:r>
              <w:rPr>
                <w:rStyle w:val="a8"/>
                <w:rFonts w:hint="eastAsia"/>
                <w:b w:val="0"/>
                <w:bCs w:val="0"/>
                <w:color w:val="202020"/>
                <w:szCs w:val="21"/>
                <w:shd w:val="clear" w:color="auto" w:fill="FFFFFF"/>
              </w:rPr>
              <w:t>良</w:t>
            </w:r>
          </w:p>
        </w:tc>
      </w:tr>
      <w:tr w:rsidR="001F1881" w:rsidRPr="00B8696A" w:rsidTr="00711AE9">
        <w:tc>
          <w:tcPr>
            <w:tcW w:w="2448" w:type="dxa"/>
          </w:tcPr>
          <w:p w:rsidR="001F1881" w:rsidRPr="00B8696A"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B8696A">
              <w:rPr>
                <w:rFonts w:ascii="仿宋_GB2312" w:eastAsia="仿宋_GB2312" w:hAnsi="宋体" w:cs="宋体" w:hint="eastAsia"/>
                <w:color w:val="000000"/>
                <w:kern w:val="0"/>
                <w:sz w:val="30"/>
                <w:szCs w:val="30"/>
              </w:rPr>
              <w:t>主要绩效</w:t>
            </w:r>
          </w:p>
        </w:tc>
        <w:tc>
          <w:tcPr>
            <w:tcW w:w="6074" w:type="dxa"/>
          </w:tcPr>
          <w:p w:rsidR="001F1881" w:rsidRDefault="001F1881" w:rsidP="00711AE9">
            <w:pPr>
              <w:pStyle w:val="a9"/>
              <w:shd w:val="clear" w:color="auto" w:fill="FFFFFF"/>
              <w:spacing w:before="0" w:beforeAutospacing="0" w:after="0" w:afterAutospacing="0"/>
              <w:ind w:firstLine="480"/>
              <w:rPr>
                <w:color w:val="202020"/>
                <w:sz w:val="21"/>
                <w:szCs w:val="21"/>
              </w:rPr>
            </w:pPr>
            <w:r>
              <w:rPr>
                <w:rStyle w:val="a8"/>
                <w:rFonts w:ascii="仿宋_GB2312" w:eastAsia="仿宋_GB2312" w:hint="eastAsia"/>
                <w:b w:val="0"/>
                <w:bCs w:val="0"/>
                <w:color w:val="202020"/>
                <w:sz w:val="21"/>
                <w:szCs w:val="21"/>
              </w:rPr>
              <w:t>2008-2013</w:t>
            </w:r>
            <w:r>
              <w:rPr>
                <w:rStyle w:val="a8"/>
                <w:rFonts w:hint="eastAsia"/>
                <w:b w:val="0"/>
                <w:bCs w:val="0"/>
                <w:color w:val="202020"/>
                <w:sz w:val="21"/>
                <w:szCs w:val="21"/>
              </w:rPr>
              <w:t>年崇明县社区文化活动中心建设工程项目总体组织比较规范，项目目标完成情况总体良好，综合业绩较好，基本上实现了预期目标，完成了社区文化活动中心的建设，并且不断丰富服务内容、完善服务功能、提高服务水平和服务效率，推动社区文化活动发展的目标，产出效果明显。其中，业绩好的指标包括：审计审价合</w:t>
            </w:r>
            <w:proofErr w:type="gramStart"/>
            <w:r>
              <w:rPr>
                <w:rStyle w:val="a8"/>
                <w:rFonts w:hint="eastAsia"/>
                <w:b w:val="0"/>
                <w:bCs w:val="0"/>
                <w:color w:val="202020"/>
                <w:sz w:val="21"/>
                <w:szCs w:val="21"/>
              </w:rPr>
              <w:t>规</w:t>
            </w:r>
            <w:proofErr w:type="gramEnd"/>
            <w:r>
              <w:rPr>
                <w:rStyle w:val="a8"/>
                <w:rFonts w:hint="eastAsia"/>
                <w:b w:val="0"/>
                <w:bCs w:val="0"/>
                <w:color w:val="202020"/>
                <w:sz w:val="21"/>
                <w:szCs w:val="21"/>
              </w:rPr>
              <w:t>性、工程建设项目计划完成率、工程建设项目验收合格率、设施设备采购项目验收合格率、特色服务项目发展情况。</w:t>
            </w:r>
          </w:p>
          <w:p w:rsidR="001F1881" w:rsidRDefault="001F1881" w:rsidP="00711AE9">
            <w:pPr>
              <w:pStyle w:val="a9"/>
              <w:shd w:val="clear" w:color="auto" w:fill="FFFFFF"/>
              <w:spacing w:before="0" w:beforeAutospacing="0" w:after="0" w:afterAutospacing="0"/>
              <w:ind w:firstLine="480"/>
              <w:rPr>
                <w:color w:val="202020"/>
                <w:sz w:val="21"/>
                <w:szCs w:val="21"/>
              </w:rPr>
            </w:pPr>
            <w:r>
              <w:rPr>
                <w:rStyle w:val="a8"/>
                <w:rFonts w:ascii="仿宋_GB2312" w:eastAsia="仿宋_GB2312" w:hint="eastAsia"/>
                <w:b w:val="0"/>
                <w:bCs w:val="0"/>
                <w:color w:val="202020"/>
                <w:sz w:val="21"/>
                <w:szCs w:val="21"/>
              </w:rPr>
              <w:t>1.</w:t>
            </w:r>
            <w:proofErr w:type="gramStart"/>
            <w:r>
              <w:rPr>
                <w:rStyle w:val="a8"/>
                <w:rFonts w:hint="eastAsia"/>
                <w:b w:val="0"/>
                <w:bCs w:val="0"/>
                <w:color w:val="202020"/>
                <w:sz w:val="21"/>
                <w:szCs w:val="21"/>
              </w:rPr>
              <w:t>竖</w:t>
            </w:r>
            <w:proofErr w:type="gramEnd"/>
            <w:r>
              <w:rPr>
                <w:rStyle w:val="a8"/>
                <w:rFonts w:hint="eastAsia"/>
                <w:b w:val="0"/>
                <w:bCs w:val="0"/>
                <w:color w:val="202020"/>
                <w:sz w:val="21"/>
                <w:szCs w:val="21"/>
              </w:rPr>
              <w:t>新镇、堡镇在新建的活动中心开展丰富多彩的社区文化活动，有效的满足居民精神文化需求。</w:t>
            </w:r>
          </w:p>
          <w:p w:rsidR="001F1881" w:rsidRDefault="001F1881" w:rsidP="00711AE9">
            <w:pPr>
              <w:pStyle w:val="a9"/>
              <w:shd w:val="clear" w:color="auto" w:fill="FFFFFF"/>
              <w:spacing w:before="0" w:beforeAutospacing="0" w:after="0" w:afterAutospacing="0"/>
              <w:ind w:firstLine="480"/>
              <w:rPr>
                <w:color w:val="202020"/>
                <w:sz w:val="21"/>
                <w:szCs w:val="21"/>
              </w:rPr>
            </w:pPr>
            <w:r>
              <w:rPr>
                <w:rStyle w:val="a8"/>
                <w:rFonts w:ascii="仿宋_GB2312" w:eastAsia="仿宋_GB2312" w:hint="eastAsia"/>
                <w:b w:val="0"/>
                <w:bCs w:val="0"/>
                <w:color w:val="202020"/>
                <w:sz w:val="21"/>
                <w:szCs w:val="21"/>
              </w:rPr>
              <w:t>2.</w:t>
            </w:r>
            <w:r>
              <w:rPr>
                <w:rStyle w:val="a8"/>
                <w:rFonts w:hint="eastAsia"/>
                <w:b w:val="0"/>
                <w:bCs w:val="0"/>
                <w:color w:val="202020"/>
                <w:sz w:val="21"/>
                <w:szCs w:val="21"/>
              </w:rPr>
              <w:t>庙镇建设工程档案资料管理制度健全且执行有效，为后续</w:t>
            </w:r>
            <w:r>
              <w:rPr>
                <w:rStyle w:val="a8"/>
                <w:rFonts w:hint="eastAsia"/>
                <w:b w:val="0"/>
                <w:bCs w:val="0"/>
                <w:color w:val="202020"/>
                <w:sz w:val="21"/>
                <w:szCs w:val="21"/>
              </w:rPr>
              <w:lastRenderedPageBreak/>
              <w:t>工作开展提供可靠依据。</w:t>
            </w:r>
          </w:p>
          <w:p w:rsidR="001F1881" w:rsidRPr="00B8696A" w:rsidRDefault="001F1881" w:rsidP="00711AE9">
            <w:pPr>
              <w:widowControl/>
              <w:pBdr>
                <w:bottom w:val="single" w:sz="6" w:space="1" w:color="auto"/>
              </w:pBdr>
              <w:tabs>
                <w:tab w:val="center" w:pos="4153"/>
                <w:tab w:val="right" w:pos="8306"/>
              </w:tabs>
              <w:snapToGrid w:val="0"/>
              <w:jc w:val="left"/>
              <w:rPr>
                <w:rFonts w:ascii="仿宋" w:eastAsia="仿宋" w:hAnsi="仿宋" w:cs="宋体"/>
                <w:color w:val="000000"/>
                <w:kern w:val="0"/>
                <w:sz w:val="30"/>
                <w:szCs w:val="30"/>
              </w:rPr>
            </w:pPr>
          </w:p>
        </w:tc>
      </w:tr>
      <w:tr w:rsidR="001F1881" w:rsidRPr="00B8696A" w:rsidTr="00711AE9">
        <w:tc>
          <w:tcPr>
            <w:tcW w:w="2448" w:type="dxa"/>
          </w:tcPr>
          <w:p w:rsidR="001F1881" w:rsidRPr="00B8696A"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B8696A">
              <w:rPr>
                <w:rFonts w:ascii="仿宋_GB2312" w:eastAsia="仿宋_GB2312" w:hAnsi="宋体" w:cs="宋体" w:hint="eastAsia"/>
                <w:color w:val="000000"/>
                <w:kern w:val="0"/>
                <w:sz w:val="30"/>
                <w:szCs w:val="30"/>
              </w:rPr>
              <w:lastRenderedPageBreak/>
              <w:t>存在问题</w:t>
            </w:r>
          </w:p>
        </w:tc>
        <w:tc>
          <w:tcPr>
            <w:tcW w:w="6074" w:type="dxa"/>
          </w:tcPr>
          <w:p w:rsidR="001F1881" w:rsidRDefault="001F1881" w:rsidP="00711AE9">
            <w:pPr>
              <w:pStyle w:val="a9"/>
              <w:shd w:val="clear" w:color="auto" w:fill="FFFFFF"/>
              <w:spacing w:before="0" w:beforeAutospacing="0" w:after="0" w:afterAutospacing="0"/>
              <w:ind w:firstLine="480"/>
              <w:rPr>
                <w:color w:val="202020"/>
                <w:sz w:val="21"/>
                <w:szCs w:val="21"/>
              </w:rPr>
            </w:pPr>
            <w:r>
              <w:rPr>
                <w:rStyle w:val="a8"/>
                <w:rFonts w:ascii="仿宋_GB2312" w:eastAsia="仿宋_GB2312" w:hint="eastAsia"/>
                <w:b w:val="0"/>
                <w:bCs w:val="0"/>
                <w:color w:val="202020"/>
                <w:sz w:val="21"/>
                <w:szCs w:val="21"/>
              </w:rPr>
              <w:t>1.</w:t>
            </w:r>
            <w:r>
              <w:rPr>
                <w:rStyle w:val="a8"/>
                <w:rFonts w:hint="eastAsia"/>
                <w:b w:val="0"/>
                <w:bCs w:val="0"/>
                <w:color w:val="202020"/>
                <w:sz w:val="21"/>
                <w:szCs w:val="21"/>
              </w:rPr>
              <w:t>活动中心部分功能室设计合理性存在缺陷，与实际需求存在差异。功能室在设计时，未充分征求活动中心相关人员和居民的建议。</w:t>
            </w:r>
          </w:p>
          <w:p w:rsidR="001F1881" w:rsidRDefault="001F1881" w:rsidP="00711AE9">
            <w:pPr>
              <w:pStyle w:val="a9"/>
              <w:shd w:val="clear" w:color="auto" w:fill="FFFFFF"/>
              <w:spacing w:before="0" w:beforeAutospacing="0" w:after="0" w:afterAutospacing="0"/>
              <w:ind w:firstLine="480"/>
              <w:rPr>
                <w:color w:val="202020"/>
                <w:sz w:val="21"/>
                <w:szCs w:val="21"/>
              </w:rPr>
            </w:pPr>
            <w:r>
              <w:rPr>
                <w:rStyle w:val="a8"/>
                <w:rFonts w:ascii="仿宋_GB2312" w:eastAsia="仿宋_GB2312" w:hint="eastAsia"/>
                <w:b w:val="0"/>
                <w:bCs w:val="0"/>
                <w:color w:val="202020"/>
                <w:sz w:val="21"/>
                <w:szCs w:val="21"/>
              </w:rPr>
              <w:t>2.</w:t>
            </w:r>
            <w:r>
              <w:rPr>
                <w:rStyle w:val="a8"/>
                <w:rFonts w:hint="eastAsia"/>
                <w:b w:val="0"/>
                <w:bCs w:val="0"/>
                <w:color w:val="202020"/>
                <w:sz w:val="21"/>
                <w:szCs w:val="21"/>
              </w:rPr>
              <w:t>部分功能室利用率不高，部分功能室用途改变。项目与场所的利用率不均衡，活动中心部分用房被行政办公用房挤占或挪作他用，影响了项目的社会效果。</w:t>
            </w:r>
          </w:p>
          <w:p w:rsidR="001F1881" w:rsidRDefault="001F1881" w:rsidP="00711AE9">
            <w:pPr>
              <w:pStyle w:val="a9"/>
              <w:shd w:val="clear" w:color="auto" w:fill="FFFFFF"/>
              <w:spacing w:before="0" w:beforeAutospacing="0" w:after="0" w:afterAutospacing="0"/>
              <w:ind w:firstLine="480"/>
              <w:rPr>
                <w:color w:val="202020"/>
                <w:sz w:val="21"/>
                <w:szCs w:val="21"/>
              </w:rPr>
            </w:pPr>
            <w:r>
              <w:rPr>
                <w:rStyle w:val="a8"/>
                <w:rFonts w:ascii="仿宋_GB2312" w:eastAsia="仿宋_GB2312" w:hint="eastAsia"/>
                <w:b w:val="0"/>
                <w:bCs w:val="0"/>
                <w:color w:val="202020"/>
                <w:sz w:val="21"/>
                <w:szCs w:val="21"/>
              </w:rPr>
              <w:t>3.</w:t>
            </w:r>
            <w:r>
              <w:rPr>
                <w:rStyle w:val="a8"/>
                <w:rFonts w:hint="eastAsia"/>
                <w:b w:val="0"/>
                <w:bCs w:val="0"/>
                <w:color w:val="202020"/>
                <w:sz w:val="21"/>
                <w:szCs w:val="21"/>
              </w:rPr>
              <w:t>财务记账不够严谨，资金审核、拨付手续不够完备。各镇在工程专账记账中，普遍存在记账不够严谨，科目归类不准确的情况，部分乡镇存在付款手续及审批手续不规范的情况。未落实有效的财务检查、财务监控等监督措施。</w:t>
            </w:r>
          </w:p>
          <w:p w:rsidR="001F1881" w:rsidRDefault="001F1881" w:rsidP="00711AE9">
            <w:pPr>
              <w:pStyle w:val="a9"/>
              <w:shd w:val="clear" w:color="auto" w:fill="FFFFFF"/>
              <w:spacing w:before="0" w:beforeAutospacing="0" w:after="0" w:afterAutospacing="0"/>
              <w:ind w:firstLine="480"/>
              <w:rPr>
                <w:color w:val="202020"/>
                <w:sz w:val="21"/>
                <w:szCs w:val="21"/>
              </w:rPr>
            </w:pPr>
            <w:r>
              <w:rPr>
                <w:rStyle w:val="a8"/>
                <w:rFonts w:ascii="仿宋_GB2312" w:eastAsia="仿宋_GB2312" w:hint="eastAsia"/>
                <w:b w:val="0"/>
                <w:bCs w:val="0"/>
                <w:color w:val="202020"/>
                <w:sz w:val="21"/>
                <w:szCs w:val="21"/>
              </w:rPr>
              <w:t>4.</w:t>
            </w:r>
            <w:r>
              <w:rPr>
                <w:rStyle w:val="a8"/>
                <w:rFonts w:hint="eastAsia"/>
                <w:b w:val="0"/>
                <w:bCs w:val="0"/>
                <w:color w:val="202020"/>
                <w:sz w:val="21"/>
                <w:szCs w:val="21"/>
              </w:rPr>
              <w:t>部分乡镇档案管理制度不够健全，项目管理制度执行力度有待进一步加强。存在项目档案未建档，或建档不合</w:t>
            </w:r>
            <w:proofErr w:type="gramStart"/>
            <w:r>
              <w:rPr>
                <w:rStyle w:val="a8"/>
                <w:rFonts w:hint="eastAsia"/>
                <w:b w:val="0"/>
                <w:bCs w:val="0"/>
                <w:color w:val="202020"/>
                <w:sz w:val="21"/>
                <w:szCs w:val="21"/>
              </w:rPr>
              <w:t>规</w:t>
            </w:r>
            <w:proofErr w:type="gramEnd"/>
            <w:r>
              <w:rPr>
                <w:rStyle w:val="a8"/>
                <w:rFonts w:hint="eastAsia"/>
                <w:b w:val="0"/>
                <w:bCs w:val="0"/>
                <w:color w:val="202020"/>
                <w:sz w:val="21"/>
                <w:szCs w:val="21"/>
              </w:rPr>
              <w:t>、保存不完善的情况。</w:t>
            </w:r>
          </w:p>
          <w:p w:rsidR="001F1881" w:rsidRPr="00B8696A"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p>
        </w:tc>
      </w:tr>
      <w:tr w:rsidR="001F1881" w:rsidRPr="00B8696A" w:rsidTr="00711AE9">
        <w:tc>
          <w:tcPr>
            <w:tcW w:w="2448" w:type="dxa"/>
          </w:tcPr>
          <w:p w:rsidR="001F1881" w:rsidRPr="00B8696A"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B8696A">
              <w:rPr>
                <w:rFonts w:ascii="仿宋_GB2312" w:eastAsia="仿宋_GB2312" w:hAnsi="宋体" w:cs="宋体" w:hint="eastAsia"/>
                <w:color w:val="000000"/>
                <w:kern w:val="0"/>
                <w:sz w:val="30"/>
                <w:szCs w:val="30"/>
              </w:rPr>
              <w:t>整改建议</w:t>
            </w:r>
          </w:p>
        </w:tc>
        <w:tc>
          <w:tcPr>
            <w:tcW w:w="6074" w:type="dxa"/>
          </w:tcPr>
          <w:p w:rsidR="001F1881" w:rsidRDefault="001F1881" w:rsidP="00711AE9">
            <w:pPr>
              <w:pStyle w:val="a9"/>
              <w:shd w:val="clear" w:color="auto" w:fill="FFFFFF"/>
              <w:spacing w:before="0" w:beforeAutospacing="0" w:after="0" w:afterAutospacing="0"/>
              <w:ind w:firstLine="480"/>
              <w:rPr>
                <w:color w:val="202020"/>
                <w:sz w:val="21"/>
                <w:szCs w:val="21"/>
              </w:rPr>
            </w:pPr>
            <w:r>
              <w:rPr>
                <w:rFonts w:ascii="仿宋_GB2312" w:eastAsia="仿宋_GB2312" w:hint="eastAsia"/>
                <w:color w:val="202020"/>
                <w:sz w:val="21"/>
                <w:szCs w:val="21"/>
              </w:rPr>
              <w:t>1</w:t>
            </w:r>
            <w:r>
              <w:rPr>
                <w:rStyle w:val="a8"/>
                <w:rFonts w:ascii="仿宋_GB2312" w:eastAsia="仿宋_GB2312" w:hint="eastAsia"/>
                <w:b w:val="0"/>
                <w:bCs w:val="0"/>
                <w:color w:val="202020"/>
                <w:sz w:val="21"/>
                <w:szCs w:val="21"/>
              </w:rPr>
              <w:t>.</w:t>
            </w:r>
            <w:r>
              <w:rPr>
                <w:rStyle w:val="a8"/>
                <w:rFonts w:hint="eastAsia"/>
                <w:b w:val="0"/>
                <w:bCs w:val="0"/>
                <w:color w:val="202020"/>
                <w:sz w:val="21"/>
                <w:szCs w:val="21"/>
              </w:rPr>
              <w:t>充分调研、合理设计，确保功能</w:t>
            </w:r>
            <w:proofErr w:type="gramStart"/>
            <w:r>
              <w:rPr>
                <w:rStyle w:val="a8"/>
                <w:rFonts w:hint="eastAsia"/>
                <w:b w:val="0"/>
                <w:bCs w:val="0"/>
                <w:color w:val="202020"/>
                <w:sz w:val="21"/>
                <w:szCs w:val="21"/>
              </w:rPr>
              <w:t>室结构</w:t>
            </w:r>
            <w:proofErr w:type="gramEnd"/>
            <w:r>
              <w:rPr>
                <w:rStyle w:val="a8"/>
                <w:rFonts w:hint="eastAsia"/>
                <w:b w:val="0"/>
                <w:bCs w:val="0"/>
                <w:color w:val="202020"/>
                <w:sz w:val="21"/>
                <w:szCs w:val="21"/>
              </w:rPr>
              <w:t>与布局符合活动开展需求。建议今后类似项目在设计阶段，进行充分调研，征求相关工作人员及居民的建议。在县</w:t>
            </w:r>
            <w:proofErr w:type="gramStart"/>
            <w:r>
              <w:rPr>
                <w:rStyle w:val="a8"/>
                <w:rFonts w:hint="eastAsia"/>
                <w:b w:val="0"/>
                <w:bCs w:val="0"/>
                <w:color w:val="202020"/>
                <w:sz w:val="21"/>
                <w:szCs w:val="21"/>
              </w:rPr>
              <w:t>文广局统一</w:t>
            </w:r>
            <w:proofErr w:type="gramEnd"/>
            <w:r>
              <w:rPr>
                <w:rStyle w:val="a8"/>
                <w:rFonts w:hint="eastAsia"/>
                <w:b w:val="0"/>
                <w:bCs w:val="0"/>
                <w:color w:val="202020"/>
                <w:sz w:val="21"/>
                <w:szCs w:val="21"/>
              </w:rPr>
              <w:t>协调、指导下，各镇活动中心基本功能需符合《社区文化活动中心基本配置要求》。</w:t>
            </w:r>
          </w:p>
          <w:p w:rsidR="001F1881" w:rsidRDefault="001F1881" w:rsidP="00711AE9">
            <w:pPr>
              <w:pStyle w:val="a9"/>
              <w:shd w:val="clear" w:color="auto" w:fill="FFFFFF"/>
              <w:spacing w:before="0" w:beforeAutospacing="0" w:after="0" w:afterAutospacing="0"/>
              <w:ind w:firstLine="480"/>
              <w:rPr>
                <w:color w:val="202020"/>
                <w:sz w:val="21"/>
                <w:szCs w:val="21"/>
              </w:rPr>
            </w:pPr>
            <w:r>
              <w:rPr>
                <w:rStyle w:val="a8"/>
                <w:rFonts w:ascii="仿宋_GB2312" w:eastAsia="仿宋_GB2312" w:hint="eastAsia"/>
                <w:b w:val="0"/>
                <w:bCs w:val="0"/>
                <w:color w:val="202020"/>
                <w:sz w:val="21"/>
                <w:szCs w:val="21"/>
              </w:rPr>
              <w:t>2.</w:t>
            </w:r>
            <w:r>
              <w:rPr>
                <w:rStyle w:val="a8"/>
                <w:rFonts w:hint="eastAsia"/>
                <w:b w:val="0"/>
                <w:bCs w:val="0"/>
                <w:color w:val="202020"/>
                <w:sz w:val="21"/>
                <w:szCs w:val="21"/>
              </w:rPr>
              <w:t>均衡、提高功能室利用率，杜绝功能室被占用或转作他用。根据居民的实际需求，对使用率高的功能和项目保留并加大；对使用率较低、闲置率较高的功能和项目进行机制改革运作，丰富活动内容，加大优质资源的配送。根据“一室多用”的原则，文化中心内的各个活动场所应根据功能特点合理设置，发挥资源共建共享的最大效用。杜绝以各种名义挤占公共文化活动用房作为行政办公附属机构的现象。</w:t>
            </w:r>
          </w:p>
          <w:p w:rsidR="001F1881" w:rsidRDefault="001F1881" w:rsidP="00711AE9">
            <w:pPr>
              <w:pStyle w:val="a9"/>
              <w:shd w:val="clear" w:color="auto" w:fill="FFFFFF"/>
              <w:spacing w:before="0" w:beforeAutospacing="0" w:after="0" w:afterAutospacing="0"/>
              <w:ind w:firstLine="480"/>
              <w:rPr>
                <w:color w:val="202020"/>
                <w:sz w:val="21"/>
                <w:szCs w:val="21"/>
              </w:rPr>
            </w:pPr>
            <w:r>
              <w:rPr>
                <w:rStyle w:val="a8"/>
                <w:rFonts w:ascii="仿宋_GB2312" w:eastAsia="仿宋_GB2312" w:hint="eastAsia"/>
                <w:b w:val="0"/>
                <w:bCs w:val="0"/>
                <w:color w:val="202020"/>
                <w:sz w:val="21"/>
                <w:szCs w:val="21"/>
              </w:rPr>
              <w:t>3.</w:t>
            </w:r>
            <w:r>
              <w:rPr>
                <w:rStyle w:val="a8"/>
                <w:rFonts w:hint="eastAsia"/>
                <w:b w:val="0"/>
                <w:bCs w:val="0"/>
                <w:color w:val="202020"/>
                <w:sz w:val="21"/>
                <w:szCs w:val="21"/>
              </w:rPr>
              <w:t>规范会计处理，有效落实财务监管制度。规范各镇会计处理，准确分类</w:t>
            </w:r>
            <w:proofErr w:type="gramStart"/>
            <w:r>
              <w:rPr>
                <w:rStyle w:val="a8"/>
                <w:rFonts w:hint="eastAsia"/>
                <w:b w:val="0"/>
                <w:bCs w:val="0"/>
                <w:color w:val="202020"/>
                <w:sz w:val="21"/>
                <w:szCs w:val="21"/>
              </w:rPr>
              <w:t>及设置</w:t>
            </w:r>
            <w:proofErr w:type="gramEnd"/>
            <w:r>
              <w:rPr>
                <w:rStyle w:val="a8"/>
                <w:rFonts w:hint="eastAsia"/>
                <w:b w:val="0"/>
                <w:bCs w:val="0"/>
                <w:color w:val="202020"/>
                <w:sz w:val="21"/>
                <w:szCs w:val="21"/>
              </w:rPr>
              <w:t>相关会计科目。完善资金审核、付款手续。落实有效的财务检查、财务监控等监督措施，切实发挥项目管理中的财务指导、审核、监督作用。</w:t>
            </w:r>
          </w:p>
          <w:p w:rsidR="001F1881" w:rsidRDefault="001F1881" w:rsidP="00711AE9">
            <w:pPr>
              <w:pStyle w:val="a9"/>
              <w:shd w:val="clear" w:color="auto" w:fill="FFFFFF"/>
              <w:spacing w:before="0" w:beforeAutospacing="0" w:after="0" w:afterAutospacing="0"/>
              <w:ind w:firstLine="480"/>
              <w:rPr>
                <w:color w:val="202020"/>
                <w:sz w:val="21"/>
                <w:szCs w:val="21"/>
              </w:rPr>
            </w:pPr>
            <w:r>
              <w:rPr>
                <w:rStyle w:val="a8"/>
                <w:rFonts w:ascii="仿宋_GB2312" w:eastAsia="仿宋_GB2312" w:hint="eastAsia"/>
                <w:b w:val="0"/>
                <w:bCs w:val="0"/>
                <w:color w:val="202020"/>
                <w:sz w:val="21"/>
                <w:szCs w:val="21"/>
              </w:rPr>
              <w:t>4.</w:t>
            </w:r>
            <w:r>
              <w:rPr>
                <w:rStyle w:val="a8"/>
                <w:rFonts w:hint="eastAsia"/>
                <w:b w:val="0"/>
                <w:bCs w:val="0"/>
                <w:color w:val="202020"/>
                <w:sz w:val="21"/>
                <w:szCs w:val="21"/>
              </w:rPr>
              <w:t>完善项目档案管理制度，加大管理项目制度执行力度。按照文件类的分类要求，规范项目档案管理制度。对资料的查阅和使用进行签字确认等管理手续，确保档案资料不遗失、不混乱。在项目建设进度方面，应加大项目管理建设进度执行力度，制定保障措施，确保项目及时完成，并验收交付使用。</w:t>
            </w:r>
          </w:p>
          <w:p w:rsidR="001F1881" w:rsidRPr="00B8696A"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p>
        </w:tc>
      </w:tr>
      <w:tr w:rsidR="001F1881" w:rsidRPr="00B8696A" w:rsidTr="00711AE9">
        <w:tc>
          <w:tcPr>
            <w:tcW w:w="2448" w:type="dxa"/>
          </w:tcPr>
          <w:p w:rsidR="001F1881" w:rsidRPr="00B8696A"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B8696A">
              <w:rPr>
                <w:rFonts w:ascii="仿宋_GB2312" w:eastAsia="仿宋_GB2312" w:hAnsi="宋体" w:cs="宋体" w:hint="eastAsia"/>
                <w:color w:val="000000"/>
                <w:kern w:val="0"/>
                <w:sz w:val="30"/>
                <w:szCs w:val="30"/>
              </w:rPr>
              <w:t>整改情况</w:t>
            </w:r>
          </w:p>
        </w:tc>
        <w:tc>
          <w:tcPr>
            <w:tcW w:w="6074" w:type="dxa"/>
          </w:tcPr>
          <w:p w:rsidR="001F1881" w:rsidRDefault="001F1881" w:rsidP="00711AE9">
            <w:pPr>
              <w:pStyle w:val="a9"/>
              <w:shd w:val="clear" w:color="auto" w:fill="FFFFFF"/>
              <w:spacing w:before="0" w:beforeAutospacing="0" w:after="0" w:afterAutospacing="0"/>
              <w:ind w:firstLine="480"/>
              <w:rPr>
                <w:color w:val="202020"/>
                <w:sz w:val="21"/>
                <w:szCs w:val="21"/>
              </w:rPr>
            </w:pPr>
            <w:r>
              <w:rPr>
                <w:rStyle w:val="a8"/>
                <w:rFonts w:hint="eastAsia"/>
                <w:b w:val="0"/>
                <w:bCs w:val="0"/>
                <w:color w:val="202020"/>
                <w:sz w:val="21"/>
                <w:szCs w:val="21"/>
              </w:rPr>
              <w:t>鉴于现有社区文化活动中心已建造完成并投入使用，对于整改建议中的第</w:t>
            </w:r>
            <w:r>
              <w:rPr>
                <w:rStyle w:val="a8"/>
                <w:rFonts w:ascii="仿宋_GB2312" w:eastAsia="仿宋_GB2312" w:hint="eastAsia"/>
                <w:b w:val="0"/>
                <w:bCs w:val="0"/>
                <w:color w:val="202020"/>
                <w:sz w:val="21"/>
                <w:szCs w:val="21"/>
              </w:rPr>
              <w:t>1</w:t>
            </w:r>
            <w:r>
              <w:rPr>
                <w:rStyle w:val="a8"/>
                <w:rFonts w:hint="eastAsia"/>
                <w:b w:val="0"/>
                <w:bCs w:val="0"/>
                <w:color w:val="202020"/>
                <w:sz w:val="21"/>
                <w:szCs w:val="21"/>
              </w:rPr>
              <w:t>点、第</w:t>
            </w:r>
            <w:r>
              <w:rPr>
                <w:rStyle w:val="a8"/>
                <w:rFonts w:ascii="仿宋_GB2312" w:eastAsia="仿宋_GB2312" w:hint="eastAsia"/>
                <w:b w:val="0"/>
                <w:bCs w:val="0"/>
                <w:color w:val="202020"/>
                <w:sz w:val="21"/>
                <w:szCs w:val="21"/>
              </w:rPr>
              <w:t>3</w:t>
            </w:r>
            <w:r>
              <w:rPr>
                <w:rStyle w:val="a8"/>
                <w:rFonts w:hint="eastAsia"/>
                <w:b w:val="0"/>
                <w:bCs w:val="0"/>
                <w:color w:val="202020"/>
                <w:sz w:val="21"/>
                <w:szCs w:val="21"/>
              </w:rPr>
              <w:t>点、第</w:t>
            </w:r>
            <w:r>
              <w:rPr>
                <w:rStyle w:val="a8"/>
                <w:rFonts w:ascii="仿宋_GB2312" w:eastAsia="仿宋_GB2312" w:hint="eastAsia"/>
                <w:b w:val="0"/>
                <w:bCs w:val="0"/>
                <w:color w:val="202020"/>
                <w:sz w:val="21"/>
                <w:szCs w:val="21"/>
              </w:rPr>
              <w:t>4</w:t>
            </w:r>
            <w:r>
              <w:rPr>
                <w:rStyle w:val="a8"/>
                <w:rFonts w:hint="eastAsia"/>
                <w:b w:val="0"/>
                <w:bCs w:val="0"/>
                <w:color w:val="202020"/>
                <w:sz w:val="21"/>
                <w:szCs w:val="21"/>
              </w:rPr>
              <w:t>点将在新建社区文化活动中心时进行整改。对现有社区文化活动中心的使用整改如下：</w:t>
            </w:r>
          </w:p>
          <w:p w:rsidR="001F1881" w:rsidRDefault="001F1881" w:rsidP="00711AE9">
            <w:pPr>
              <w:pStyle w:val="a9"/>
              <w:shd w:val="clear" w:color="auto" w:fill="FFFFFF"/>
              <w:ind w:firstLine="482"/>
              <w:rPr>
                <w:color w:val="202020"/>
                <w:sz w:val="21"/>
                <w:szCs w:val="21"/>
              </w:rPr>
            </w:pPr>
            <w:r>
              <w:rPr>
                <w:rStyle w:val="a8"/>
                <w:rFonts w:hint="eastAsia"/>
                <w:color w:val="202020"/>
                <w:sz w:val="21"/>
                <w:szCs w:val="21"/>
              </w:rPr>
              <w:t>均衡、提高功能室利用率，杜绝功能室被占用或转作他用</w:t>
            </w:r>
          </w:p>
          <w:p w:rsidR="001F1881" w:rsidRDefault="001F1881" w:rsidP="00711AE9">
            <w:pPr>
              <w:pStyle w:val="a9"/>
              <w:shd w:val="clear" w:color="auto" w:fill="FFFFFF"/>
              <w:ind w:firstLine="480"/>
              <w:rPr>
                <w:color w:val="202020"/>
                <w:sz w:val="21"/>
                <w:szCs w:val="21"/>
              </w:rPr>
            </w:pPr>
            <w:r>
              <w:rPr>
                <w:rStyle w:val="a8"/>
                <w:rFonts w:hint="eastAsia"/>
                <w:b w:val="0"/>
                <w:bCs w:val="0"/>
                <w:color w:val="202020"/>
                <w:sz w:val="21"/>
                <w:szCs w:val="21"/>
              </w:rPr>
              <w:lastRenderedPageBreak/>
              <w:t>各镇活动中心基本功能符合《社区文化活动中心基本配置要求》（</w:t>
            </w:r>
            <w:r>
              <w:rPr>
                <w:rStyle w:val="a8"/>
                <w:rFonts w:ascii="仿宋_GB2312" w:eastAsia="仿宋_GB2312" w:hint="eastAsia"/>
                <w:b w:val="0"/>
                <w:bCs w:val="0"/>
                <w:color w:val="202020"/>
                <w:sz w:val="21"/>
                <w:szCs w:val="21"/>
              </w:rPr>
              <w:t>2007</w:t>
            </w:r>
            <w:r>
              <w:rPr>
                <w:rStyle w:val="a8"/>
                <w:rFonts w:hint="eastAsia"/>
                <w:b w:val="0"/>
                <w:bCs w:val="0"/>
                <w:color w:val="202020"/>
                <w:sz w:val="21"/>
                <w:szCs w:val="21"/>
              </w:rPr>
              <w:t>年版）的基础上，在具体项目设置上进行调整，均衡、提高功能室利用率。根据居民的实际需求，对使用率高的功能和项目保留并加大（如：放映室、乒乓室、大众歌舞厅或排练厅、室外广场）；对使用率较低、闲置率较高的功能和项目进行机制改革运作，丰富活动内容，加大优质资源的配送（如：体制检测室、琴房、科普活动室等）。根据“一室多用”的原则，文化中心内的各个活动场所应根据功能特点合理设置，同一类别功能的活动场所可悬挂多种标牌，统筹安排利用时段，发挥资源共建共享的最大效用。</w:t>
            </w:r>
          </w:p>
          <w:p w:rsidR="001F1881" w:rsidRDefault="001F1881" w:rsidP="00711AE9">
            <w:pPr>
              <w:pStyle w:val="a9"/>
              <w:shd w:val="clear" w:color="auto" w:fill="FFFFFF"/>
              <w:spacing w:before="0" w:beforeAutospacing="0" w:after="0" w:afterAutospacing="0"/>
              <w:ind w:firstLine="480"/>
              <w:rPr>
                <w:color w:val="202020"/>
                <w:sz w:val="21"/>
                <w:szCs w:val="21"/>
              </w:rPr>
            </w:pPr>
            <w:r>
              <w:rPr>
                <w:rStyle w:val="a8"/>
                <w:rFonts w:hint="eastAsia"/>
                <w:b w:val="0"/>
                <w:bCs w:val="0"/>
                <w:color w:val="202020"/>
                <w:sz w:val="21"/>
                <w:szCs w:val="21"/>
              </w:rPr>
              <w:t>杜绝功能室被占用或转作他用，进一步树立“以人为本”的指导思想，立足保障人民群众基本文化权益，防止文化中心性质用途的改变，杜绝以各种名义挤占公共文化活动用房作为行政办公附属机构的现象。</w:t>
            </w:r>
          </w:p>
          <w:p w:rsidR="001F1881" w:rsidRPr="00B8696A" w:rsidRDefault="001F1881"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p>
        </w:tc>
      </w:tr>
    </w:tbl>
    <w:p w:rsidR="001F1881" w:rsidRDefault="001F1881" w:rsidP="001F1881">
      <w:pPr>
        <w:jc w:val="center"/>
        <w:rPr>
          <w:rFonts w:ascii="黑体" w:eastAsia="黑体"/>
          <w:sz w:val="30"/>
          <w:szCs w:val="30"/>
        </w:rPr>
      </w:pP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2448"/>
        <w:gridCol w:w="6074"/>
      </w:tblGrid>
      <w:tr w:rsidR="00EC1FBD" w:rsidRPr="002108C7" w:rsidTr="00711AE9">
        <w:tc>
          <w:tcPr>
            <w:tcW w:w="2448" w:type="dxa"/>
          </w:tcPr>
          <w:p w:rsidR="00EC1FBD" w:rsidRPr="002108C7"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项目名称</w:t>
            </w:r>
          </w:p>
        </w:tc>
        <w:tc>
          <w:tcPr>
            <w:tcW w:w="6074" w:type="dxa"/>
          </w:tcPr>
          <w:p w:rsidR="00EC1FBD" w:rsidRPr="002108C7"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三支队伍建设</w:t>
            </w:r>
          </w:p>
        </w:tc>
      </w:tr>
      <w:tr w:rsidR="00EC1FBD" w:rsidRPr="002108C7" w:rsidTr="00711AE9">
        <w:tc>
          <w:tcPr>
            <w:tcW w:w="2448" w:type="dxa"/>
          </w:tcPr>
          <w:p w:rsidR="00EC1FBD" w:rsidRPr="002108C7"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预算金额</w:t>
            </w:r>
          </w:p>
        </w:tc>
        <w:tc>
          <w:tcPr>
            <w:tcW w:w="6074" w:type="dxa"/>
          </w:tcPr>
          <w:p w:rsidR="00EC1FBD" w:rsidRPr="002108C7"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27.71</w:t>
            </w:r>
          </w:p>
        </w:tc>
      </w:tr>
      <w:tr w:rsidR="00EC1FBD" w:rsidRPr="002108C7" w:rsidTr="00711AE9">
        <w:tc>
          <w:tcPr>
            <w:tcW w:w="2448" w:type="dxa"/>
          </w:tcPr>
          <w:p w:rsidR="00EC1FBD" w:rsidRPr="002108C7"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评价分值</w:t>
            </w:r>
          </w:p>
        </w:tc>
        <w:tc>
          <w:tcPr>
            <w:tcW w:w="6074" w:type="dxa"/>
          </w:tcPr>
          <w:p w:rsidR="00EC1FBD" w:rsidRPr="002108C7"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97.65</w:t>
            </w:r>
          </w:p>
        </w:tc>
      </w:tr>
      <w:tr w:rsidR="00EC1FBD" w:rsidRPr="002108C7" w:rsidTr="00711AE9">
        <w:tc>
          <w:tcPr>
            <w:tcW w:w="2448" w:type="dxa"/>
          </w:tcPr>
          <w:p w:rsidR="00EC1FBD" w:rsidRPr="002108C7"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评价结论</w:t>
            </w:r>
          </w:p>
        </w:tc>
        <w:tc>
          <w:tcPr>
            <w:tcW w:w="6074" w:type="dxa"/>
          </w:tcPr>
          <w:p w:rsidR="00EC1FBD" w:rsidRPr="002108C7"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C7444">
              <w:rPr>
                <w:rFonts w:ascii="仿宋_GB2312" w:eastAsia="仿宋_GB2312" w:hint="eastAsia"/>
                <w:sz w:val="30"/>
                <w:szCs w:val="30"/>
              </w:rPr>
              <w:t>优</w:t>
            </w:r>
          </w:p>
        </w:tc>
      </w:tr>
      <w:tr w:rsidR="00EC1FBD" w:rsidRPr="002108C7" w:rsidTr="00711AE9">
        <w:tc>
          <w:tcPr>
            <w:tcW w:w="2448" w:type="dxa"/>
          </w:tcPr>
          <w:p w:rsidR="00EC1FBD" w:rsidRPr="002108C7"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主要绩效</w:t>
            </w:r>
          </w:p>
        </w:tc>
        <w:tc>
          <w:tcPr>
            <w:tcW w:w="6074" w:type="dxa"/>
          </w:tcPr>
          <w:p w:rsidR="00EC1FBD" w:rsidRPr="00B95508" w:rsidRDefault="00EC1FBD" w:rsidP="00711AE9">
            <w:pPr>
              <w:ind w:firstLine="560"/>
              <w:rPr>
                <w:sz w:val="30"/>
                <w:szCs w:val="30"/>
              </w:rPr>
            </w:pPr>
            <w:r w:rsidRPr="00B95508">
              <w:rPr>
                <w:rFonts w:hint="eastAsia"/>
                <w:sz w:val="30"/>
                <w:szCs w:val="30"/>
              </w:rPr>
              <w:t>预算执行率好，建立了健全的财务制度和项目管理制度，能按及时完成工作计划，使机关工作作风公众满意度达到预定的标准。</w:t>
            </w:r>
          </w:p>
          <w:p w:rsidR="00EC1FBD" w:rsidRPr="00B95508"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p>
        </w:tc>
      </w:tr>
      <w:tr w:rsidR="00EC1FBD" w:rsidRPr="002108C7" w:rsidTr="00711AE9">
        <w:tc>
          <w:tcPr>
            <w:tcW w:w="2448" w:type="dxa"/>
          </w:tcPr>
          <w:p w:rsidR="00EC1FBD" w:rsidRPr="002108C7"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存在问题</w:t>
            </w:r>
          </w:p>
        </w:tc>
        <w:tc>
          <w:tcPr>
            <w:tcW w:w="6074" w:type="dxa"/>
          </w:tcPr>
          <w:p w:rsidR="00EC1FBD" w:rsidRPr="00B95508"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B95508">
              <w:rPr>
                <w:rFonts w:hint="eastAsia"/>
                <w:sz w:val="30"/>
                <w:szCs w:val="30"/>
              </w:rPr>
              <w:t>项目管理制度的执行</w:t>
            </w:r>
            <w:proofErr w:type="gramStart"/>
            <w:r w:rsidRPr="00B95508">
              <w:rPr>
                <w:rFonts w:hint="eastAsia"/>
                <w:sz w:val="30"/>
                <w:szCs w:val="30"/>
              </w:rPr>
              <w:t>度不是</w:t>
            </w:r>
            <w:proofErr w:type="gramEnd"/>
            <w:r w:rsidRPr="00B95508">
              <w:rPr>
                <w:rFonts w:hint="eastAsia"/>
                <w:sz w:val="30"/>
                <w:szCs w:val="30"/>
              </w:rPr>
              <w:t>最好，结余</w:t>
            </w:r>
            <w:r w:rsidRPr="00B95508">
              <w:rPr>
                <w:rFonts w:hint="eastAsia"/>
                <w:sz w:val="30"/>
                <w:szCs w:val="30"/>
              </w:rPr>
              <w:t>2925</w:t>
            </w:r>
            <w:r w:rsidRPr="00B95508">
              <w:rPr>
                <w:rFonts w:hint="eastAsia"/>
                <w:sz w:val="30"/>
                <w:szCs w:val="30"/>
              </w:rPr>
              <w:t>元在年底由财政收回。</w:t>
            </w:r>
          </w:p>
        </w:tc>
      </w:tr>
      <w:tr w:rsidR="00EC1FBD" w:rsidRPr="002108C7" w:rsidTr="00711AE9">
        <w:tc>
          <w:tcPr>
            <w:tcW w:w="2448" w:type="dxa"/>
          </w:tcPr>
          <w:p w:rsidR="00EC1FBD" w:rsidRPr="002108C7"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整改建议</w:t>
            </w:r>
          </w:p>
        </w:tc>
        <w:tc>
          <w:tcPr>
            <w:tcW w:w="6074" w:type="dxa"/>
          </w:tcPr>
          <w:p w:rsidR="00EC1FBD" w:rsidRPr="002108C7"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提高项目管理制度的执行度。</w:t>
            </w:r>
          </w:p>
        </w:tc>
      </w:tr>
      <w:tr w:rsidR="00EC1FBD" w:rsidRPr="002108C7" w:rsidTr="00711AE9">
        <w:tc>
          <w:tcPr>
            <w:tcW w:w="2448" w:type="dxa"/>
          </w:tcPr>
          <w:p w:rsidR="00EC1FBD" w:rsidRPr="002108C7"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整改情况</w:t>
            </w:r>
          </w:p>
        </w:tc>
        <w:tc>
          <w:tcPr>
            <w:tcW w:w="6074" w:type="dxa"/>
          </w:tcPr>
          <w:p w:rsidR="00EC1FBD" w:rsidRPr="002108C7"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无</w:t>
            </w:r>
          </w:p>
        </w:tc>
      </w:tr>
      <w:tr w:rsidR="00EC1FBD" w:rsidRPr="006F07F0" w:rsidTr="00711AE9">
        <w:tc>
          <w:tcPr>
            <w:tcW w:w="2448" w:type="dxa"/>
          </w:tcPr>
          <w:p w:rsidR="00EC1FBD" w:rsidRPr="006F07F0" w:rsidRDefault="00EC1FBD" w:rsidP="00711AE9">
            <w:pPr>
              <w:widowControl/>
              <w:pBdr>
                <w:bottom w:val="single" w:sz="6" w:space="1" w:color="auto"/>
              </w:pBdr>
              <w:tabs>
                <w:tab w:val="center" w:pos="4153"/>
                <w:tab w:val="right" w:pos="8306"/>
              </w:tabs>
              <w:snapToGrid w:val="0"/>
              <w:jc w:val="left"/>
              <w:rPr>
                <w:rFonts w:ascii="仿宋" w:eastAsia="仿宋" w:hAnsi="仿宋" w:cs="宋体"/>
                <w:color w:val="000000"/>
                <w:kern w:val="0"/>
                <w:sz w:val="30"/>
                <w:szCs w:val="30"/>
              </w:rPr>
            </w:pPr>
            <w:r w:rsidRPr="006F07F0">
              <w:rPr>
                <w:rFonts w:ascii="仿宋" w:eastAsia="仿宋" w:hAnsi="仿宋" w:cs="宋体" w:hint="eastAsia"/>
                <w:color w:val="000000"/>
                <w:kern w:val="0"/>
                <w:sz w:val="30"/>
                <w:szCs w:val="30"/>
              </w:rPr>
              <w:t>项目名称</w:t>
            </w:r>
          </w:p>
        </w:tc>
        <w:tc>
          <w:tcPr>
            <w:tcW w:w="6074" w:type="dxa"/>
          </w:tcPr>
          <w:p w:rsidR="00EC1FBD" w:rsidRPr="006F07F0" w:rsidRDefault="00EC1FBD" w:rsidP="00711AE9">
            <w:pPr>
              <w:widowControl/>
              <w:pBdr>
                <w:bottom w:val="single" w:sz="6" w:space="1" w:color="auto"/>
              </w:pBdr>
              <w:tabs>
                <w:tab w:val="center" w:pos="4153"/>
                <w:tab w:val="right" w:pos="8306"/>
              </w:tabs>
              <w:snapToGrid w:val="0"/>
              <w:jc w:val="left"/>
              <w:rPr>
                <w:rFonts w:ascii="仿宋" w:eastAsia="仿宋" w:hAnsi="仿宋" w:cs="宋体"/>
                <w:color w:val="000000"/>
                <w:kern w:val="0"/>
                <w:sz w:val="30"/>
                <w:szCs w:val="30"/>
              </w:rPr>
            </w:pPr>
            <w:r>
              <w:rPr>
                <w:rFonts w:ascii="仿宋" w:eastAsia="仿宋" w:hAnsi="仿宋" w:cs="宋体" w:hint="eastAsia"/>
                <w:color w:val="000000"/>
                <w:kern w:val="0"/>
                <w:sz w:val="30"/>
                <w:szCs w:val="30"/>
              </w:rPr>
              <w:t>新馆剧场设备维护</w:t>
            </w:r>
          </w:p>
        </w:tc>
      </w:tr>
      <w:tr w:rsidR="00EC1FBD" w:rsidRPr="002108C7" w:rsidTr="00711AE9">
        <w:tc>
          <w:tcPr>
            <w:tcW w:w="2448" w:type="dxa"/>
          </w:tcPr>
          <w:p w:rsidR="00EC1FBD" w:rsidRPr="002108C7"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预算金额</w:t>
            </w:r>
          </w:p>
        </w:tc>
        <w:tc>
          <w:tcPr>
            <w:tcW w:w="6074" w:type="dxa"/>
          </w:tcPr>
          <w:p w:rsidR="00EC1FBD" w:rsidRPr="002108C7"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60万元</w:t>
            </w:r>
          </w:p>
        </w:tc>
      </w:tr>
      <w:tr w:rsidR="00EC1FBD" w:rsidRPr="002108C7" w:rsidTr="00711AE9">
        <w:tc>
          <w:tcPr>
            <w:tcW w:w="2448" w:type="dxa"/>
          </w:tcPr>
          <w:p w:rsidR="00EC1FBD" w:rsidRPr="002108C7"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评价分值</w:t>
            </w:r>
          </w:p>
        </w:tc>
        <w:tc>
          <w:tcPr>
            <w:tcW w:w="6074" w:type="dxa"/>
          </w:tcPr>
          <w:p w:rsidR="00EC1FBD" w:rsidRPr="002108C7"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p>
        </w:tc>
      </w:tr>
      <w:tr w:rsidR="00EC1FBD" w:rsidRPr="00756AD1" w:rsidTr="00711AE9">
        <w:tc>
          <w:tcPr>
            <w:tcW w:w="2448" w:type="dxa"/>
          </w:tcPr>
          <w:p w:rsidR="00EC1FBD" w:rsidRPr="002108C7"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评价结论</w:t>
            </w:r>
          </w:p>
        </w:tc>
        <w:tc>
          <w:tcPr>
            <w:tcW w:w="6074" w:type="dxa"/>
          </w:tcPr>
          <w:p w:rsidR="00EC1FBD" w:rsidRPr="00756AD1" w:rsidRDefault="00EC1FBD" w:rsidP="00711AE9">
            <w:pPr>
              <w:pStyle w:val="-"/>
              <w:ind w:firstLineChars="0" w:firstLine="0"/>
              <w:rPr>
                <w:rFonts w:ascii="仿宋_GB2312" w:hAnsi="宋体" w:cs="宋体"/>
                <w:color w:val="000000"/>
                <w:sz w:val="30"/>
                <w:szCs w:val="30"/>
              </w:rPr>
            </w:pPr>
          </w:p>
        </w:tc>
      </w:tr>
      <w:tr w:rsidR="00EC1FBD" w:rsidRPr="006F07F0" w:rsidTr="00711AE9">
        <w:tc>
          <w:tcPr>
            <w:tcW w:w="2448" w:type="dxa"/>
          </w:tcPr>
          <w:p w:rsidR="00EC1FBD" w:rsidRPr="002108C7"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主要绩效</w:t>
            </w:r>
          </w:p>
        </w:tc>
        <w:tc>
          <w:tcPr>
            <w:tcW w:w="6074" w:type="dxa"/>
          </w:tcPr>
          <w:p w:rsidR="00EC1FBD" w:rsidRPr="006F07F0" w:rsidRDefault="00EC1FBD" w:rsidP="00711AE9">
            <w:pPr>
              <w:widowControl/>
              <w:pBdr>
                <w:bottom w:val="single" w:sz="6" w:space="1" w:color="auto"/>
              </w:pBdr>
              <w:tabs>
                <w:tab w:val="center" w:pos="4153"/>
                <w:tab w:val="right" w:pos="8306"/>
              </w:tabs>
              <w:snapToGrid w:val="0"/>
              <w:jc w:val="left"/>
              <w:rPr>
                <w:rFonts w:ascii="仿宋" w:eastAsia="仿宋" w:hAnsi="仿宋" w:cs="宋体"/>
                <w:color w:val="000000"/>
                <w:kern w:val="0"/>
                <w:sz w:val="30"/>
                <w:szCs w:val="30"/>
                <w:lang w:val="x-none"/>
              </w:rPr>
            </w:pPr>
            <w:r>
              <w:rPr>
                <w:rFonts w:ascii="仿宋_GB2312" w:eastAsia="仿宋_GB2312" w:hAnsi="宋体" w:cs="仿宋_GB2312" w:hint="eastAsia"/>
                <w:color w:val="000000"/>
                <w:kern w:val="0"/>
                <w:sz w:val="30"/>
                <w:szCs w:val="30"/>
              </w:rPr>
              <w:t>确保文化馆公益性剧场的对外开放，让广大老</w:t>
            </w:r>
            <w:r>
              <w:rPr>
                <w:rFonts w:ascii="仿宋_GB2312" w:eastAsia="仿宋_GB2312" w:hAnsi="宋体" w:cs="仿宋_GB2312" w:hint="eastAsia"/>
                <w:color w:val="000000"/>
                <w:kern w:val="0"/>
                <w:sz w:val="30"/>
                <w:szCs w:val="30"/>
              </w:rPr>
              <w:lastRenderedPageBreak/>
              <w:t>百姓不出海岛观赏到优秀的文化节目。</w:t>
            </w:r>
          </w:p>
        </w:tc>
      </w:tr>
      <w:tr w:rsidR="00EC1FBD" w:rsidRPr="002108C7" w:rsidTr="00711AE9">
        <w:tc>
          <w:tcPr>
            <w:tcW w:w="2448" w:type="dxa"/>
          </w:tcPr>
          <w:p w:rsidR="00EC1FBD" w:rsidRPr="002108C7"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lastRenderedPageBreak/>
              <w:t>存在问题</w:t>
            </w:r>
          </w:p>
        </w:tc>
        <w:tc>
          <w:tcPr>
            <w:tcW w:w="6074" w:type="dxa"/>
          </w:tcPr>
          <w:p w:rsidR="00EC1FBD" w:rsidRPr="002108C7"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p>
        </w:tc>
      </w:tr>
      <w:tr w:rsidR="00EC1FBD" w:rsidRPr="002108C7" w:rsidTr="00711AE9">
        <w:tc>
          <w:tcPr>
            <w:tcW w:w="2448" w:type="dxa"/>
          </w:tcPr>
          <w:p w:rsidR="00EC1FBD" w:rsidRPr="002108C7"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整改建议</w:t>
            </w:r>
          </w:p>
        </w:tc>
        <w:tc>
          <w:tcPr>
            <w:tcW w:w="6074" w:type="dxa"/>
          </w:tcPr>
          <w:p w:rsidR="00EC1FBD" w:rsidRPr="002108C7"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p>
        </w:tc>
      </w:tr>
      <w:tr w:rsidR="00EC1FBD" w:rsidRPr="002108C7" w:rsidTr="00711AE9">
        <w:tc>
          <w:tcPr>
            <w:tcW w:w="2448" w:type="dxa"/>
          </w:tcPr>
          <w:p w:rsidR="00EC1FBD" w:rsidRPr="002108C7"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r w:rsidRPr="002108C7">
              <w:rPr>
                <w:rFonts w:ascii="仿宋_GB2312" w:eastAsia="仿宋_GB2312" w:hAnsi="宋体" w:cs="宋体" w:hint="eastAsia"/>
                <w:color w:val="000000"/>
                <w:kern w:val="0"/>
                <w:sz w:val="30"/>
                <w:szCs w:val="30"/>
              </w:rPr>
              <w:t>整改情况</w:t>
            </w:r>
          </w:p>
        </w:tc>
        <w:tc>
          <w:tcPr>
            <w:tcW w:w="6074" w:type="dxa"/>
          </w:tcPr>
          <w:p w:rsidR="00EC1FBD" w:rsidRPr="002108C7" w:rsidRDefault="00EC1FBD" w:rsidP="00711AE9">
            <w:pPr>
              <w:widowControl/>
              <w:pBdr>
                <w:bottom w:val="single" w:sz="6" w:space="1" w:color="auto"/>
              </w:pBdr>
              <w:tabs>
                <w:tab w:val="center" w:pos="4153"/>
                <w:tab w:val="right" w:pos="8306"/>
              </w:tabs>
              <w:snapToGrid w:val="0"/>
              <w:jc w:val="left"/>
              <w:rPr>
                <w:rFonts w:ascii="仿宋_GB2312" w:eastAsia="仿宋_GB2312" w:hAnsi="宋体" w:cs="宋体"/>
                <w:color w:val="000000"/>
                <w:kern w:val="0"/>
                <w:sz w:val="30"/>
                <w:szCs w:val="30"/>
              </w:rPr>
            </w:pPr>
          </w:p>
        </w:tc>
      </w:tr>
    </w:tbl>
    <w:p w:rsidR="001F1881" w:rsidRDefault="001F1881" w:rsidP="001F1881">
      <w:pPr>
        <w:jc w:val="center"/>
        <w:rPr>
          <w:rFonts w:ascii="黑体" w:eastAsia="黑体"/>
          <w:sz w:val="30"/>
          <w:szCs w:val="30"/>
        </w:rPr>
      </w:pPr>
    </w:p>
    <w:p w:rsidR="001F1881" w:rsidRDefault="001F1881" w:rsidP="001F1881">
      <w:pPr>
        <w:jc w:val="center"/>
        <w:rPr>
          <w:rFonts w:ascii="黑体" w:eastAsia="黑体"/>
          <w:sz w:val="30"/>
          <w:szCs w:val="30"/>
        </w:rPr>
      </w:pPr>
    </w:p>
    <w:p w:rsidR="001F1881" w:rsidRDefault="001F1881" w:rsidP="001F1881">
      <w:pPr>
        <w:jc w:val="center"/>
        <w:rPr>
          <w:rFonts w:ascii="黑体" w:eastAsia="黑体"/>
          <w:sz w:val="30"/>
          <w:szCs w:val="30"/>
        </w:rPr>
      </w:pPr>
    </w:p>
    <w:p w:rsidR="001F1881" w:rsidRDefault="001F1881" w:rsidP="001F1881">
      <w:pPr>
        <w:jc w:val="center"/>
        <w:rPr>
          <w:rFonts w:ascii="黑体" w:eastAsia="黑体"/>
          <w:sz w:val="30"/>
          <w:szCs w:val="30"/>
        </w:rPr>
      </w:pPr>
    </w:p>
    <w:p w:rsidR="001F1881" w:rsidRDefault="001F1881" w:rsidP="001F1881">
      <w:pPr>
        <w:jc w:val="center"/>
        <w:rPr>
          <w:rFonts w:ascii="黑体" w:eastAsia="黑体"/>
          <w:sz w:val="30"/>
          <w:szCs w:val="30"/>
        </w:rPr>
      </w:pPr>
    </w:p>
    <w:p w:rsidR="001F1881" w:rsidRDefault="001F1881" w:rsidP="001F1881">
      <w:pPr>
        <w:jc w:val="center"/>
        <w:rPr>
          <w:rFonts w:ascii="黑体" w:eastAsia="黑体"/>
          <w:sz w:val="30"/>
          <w:szCs w:val="30"/>
        </w:rPr>
      </w:pPr>
    </w:p>
    <w:p w:rsidR="001F1881" w:rsidRDefault="001F1881" w:rsidP="001F1881">
      <w:pPr>
        <w:jc w:val="center"/>
        <w:rPr>
          <w:rFonts w:ascii="黑体" w:eastAsia="黑体"/>
          <w:sz w:val="30"/>
          <w:szCs w:val="30"/>
        </w:rPr>
      </w:pPr>
    </w:p>
    <w:p w:rsidR="001F1881" w:rsidRDefault="001F1881" w:rsidP="001F1881">
      <w:pPr>
        <w:jc w:val="center"/>
        <w:rPr>
          <w:rFonts w:ascii="黑体" w:eastAsia="黑体"/>
          <w:sz w:val="30"/>
          <w:szCs w:val="30"/>
        </w:rPr>
      </w:pPr>
    </w:p>
    <w:p w:rsidR="001F1881" w:rsidRDefault="001F1881" w:rsidP="001F1881">
      <w:pPr>
        <w:jc w:val="center"/>
        <w:rPr>
          <w:rFonts w:ascii="黑体" w:eastAsia="黑体"/>
          <w:sz w:val="30"/>
          <w:szCs w:val="30"/>
        </w:rPr>
      </w:pPr>
    </w:p>
    <w:p w:rsidR="001F1881" w:rsidRPr="00AC7B72" w:rsidRDefault="001F1881" w:rsidP="001F1881">
      <w:pPr>
        <w:jc w:val="center"/>
        <w:rPr>
          <w:rFonts w:ascii="黑体" w:eastAsia="黑体"/>
          <w:sz w:val="30"/>
          <w:szCs w:val="30"/>
        </w:rPr>
      </w:pPr>
      <w:r w:rsidRPr="00AC7B72">
        <w:rPr>
          <w:rFonts w:ascii="黑体" w:eastAsia="黑体" w:hint="eastAsia"/>
          <w:sz w:val="30"/>
          <w:szCs w:val="30"/>
        </w:rPr>
        <w:t>第四部分    名词解释</w:t>
      </w:r>
    </w:p>
    <w:p w:rsidR="001F1881" w:rsidRPr="00AC7B72" w:rsidRDefault="001F1881" w:rsidP="001F1881">
      <w:pPr>
        <w:rPr>
          <w:rFonts w:ascii="仿宋_GB2312" w:eastAsia="仿宋_GB2312" w:hAnsi="宋体" w:cs="仿宋_GB2312"/>
          <w:color w:val="000000"/>
          <w:sz w:val="30"/>
          <w:szCs w:val="30"/>
        </w:rPr>
      </w:pPr>
    </w:p>
    <w:p w:rsidR="001F1881" w:rsidRPr="00AC7B72" w:rsidRDefault="001F1881" w:rsidP="001F1881">
      <w:pPr>
        <w:ind w:firstLine="600"/>
        <w:rPr>
          <w:rFonts w:ascii="仿宋_GB2312" w:eastAsia="仿宋_GB2312" w:hAnsi="宋体" w:cs="仿宋_GB2312"/>
          <w:color w:val="000000"/>
          <w:sz w:val="30"/>
          <w:szCs w:val="30"/>
        </w:rPr>
      </w:pPr>
      <w:r w:rsidRPr="00AC7B72">
        <w:rPr>
          <w:rFonts w:ascii="仿宋_GB2312" w:eastAsia="仿宋_GB2312" w:hAnsi="宋体" w:cs="仿宋_GB2312" w:hint="eastAsia"/>
          <w:color w:val="000000"/>
          <w:sz w:val="30"/>
          <w:szCs w:val="30"/>
        </w:rPr>
        <w:t>无</w:t>
      </w:r>
    </w:p>
    <w:p w:rsidR="00A277E2" w:rsidRDefault="00A277E2" w:rsidP="00A277E2">
      <w:pPr>
        <w:jc w:val="center"/>
        <w:rPr>
          <w:rFonts w:ascii="黑体" w:eastAsia="黑体"/>
          <w:sz w:val="30"/>
          <w:szCs w:val="30"/>
        </w:rPr>
      </w:pPr>
    </w:p>
    <w:p w:rsidR="00544438" w:rsidRDefault="00544438" w:rsidP="00A277E2"/>
    <w:sectPr w:rsidR="00544438" w:rsidSect="0054443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197E" w:rsidRDefault="00FB197E">
      <w:r>
        <w:separator/>
      </w:r>
    </w:p>
  </w:endnote>
  <w:endnote w:type="continuationSeparator" w:id="0">
    <w:p w:rsidR="00FB197E" w:rsidRDefault="00FB19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fixed"/>
    <w:sig w:usb0="00000000"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fixed"/>
    <w:sig w:usb0="00000000"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01E9" w:rsidRDefault="003201E9" w:rsidP="003201E9">
    <w:pPr>
      <w:pStyle w:val="a4"/>
      <w:jc w:val="center"/>
    </w:pPr>
    <w:r>
      <w:rPr>
        <w:rStyle w:val="a7"/>
      </w:rPr>
      <w:fldChar w:fldCharType="begin"/>
    </w:r>
    <w:r>
      <w:rPr>
        <w:rStyle w:val="a7"/>
      </w:rPr>
      <w:instrText xml:space="preserve"> PAGE </w:instrText>
    </w:r>
    <w:r>
      <w:rPr>
        <w:rStyle w:val="a7"/>
      </w:rPr>
      <w:fldChar w:fldCharType="separate"/>
    </w:r>
    <w:r w:rsidR="00E362BB">
      <w:rPr>
        <w:rStyle w:val="a7"/>
        <w:noProof/>
      </w:rPr>
      <w:t>26</w:t>
    </w:r>
    <w:r>
      <w:rPr>
        <w:rStyle w:val="a7"/>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197E" w:rsidRDefault="00FB197E">
      <w:r>
        <w:separator/>
      </w:r>
    </w:p>
  </w:footnote>
  <w:footnote w:type="continuationSeparator" w:id="0">
    <w:p w:rsidR="00FB197E" w:rsidRDefault="00FB19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01E9" w:rsidRDefault="003201E9" w:rsidP="003201E9">
    <w:pPr>
      <w:pStyle w:val="a3"/>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C75E68"/>
    <w:multiLevelType w:val="hybridMultilevel"/>
    <w:tmpl w:val="E95297AC"/>
    <w:lvl w:ilvl="0" w:tplc="BD4455BE">
      <w:start w:val="1"/>
      <w:numFmt w:val="decimal"/>
      <w:lvlText w:val="%1."/>
      <w:lvlJc w:val="left"/>
      <w:pPr>
        <w:ind w:left="997" w:hanging="855"/>
      </w:pPr>
      <w:rPr>
        <w:rFonts w:hint="default"/>
      </w:rPr>
    </w:lvl>
    <w:lvl w:ilvl="1" w:tplc="04090019" w:tentative="1">
      <w:start w:val="1"/>
      <w:numFmt w:val="lowerLetter"/>
      <w:lvlText w:val="%2)"/>
      <w:lvlJc w:val="left"/>
      <w:pPr>
        <w:ind w:left="982" w:hanging="420"/>
      </w:pPr>
    </w:lvl>
    <w:lvl w:ilvl="2" w:tplc="0409001B" w:tentative="1">
      <w:start w:val="1"/>
      <w:numFmt w:val="lowerRoman"/>
      <w:lvlText w:val="%3."/>
      <w:lvlJc w:val="right"/>
      <w:pPr>
        <w:ind w:left="1402" w:hanging="420"/>
      </w:pPr>
    </w:lvl>
    <w:lvl w:ilvl="3" w:tplc="0409000F" w:tentative="1">
      <w:start w:val="1"/>
      <w:numFmt w:val="decimal"/>
      <w:lvlText w:val="%4."/>
      <w:lvlJc w:val="left"/>
      <w:pPr>
        <w:ind w:left="1822" w:hanging="420"/>
      </w:pPr>
    </w:lvl>
    <w:lvl w:ilvl="4" w:tplc="04090019" w:tentative="1">
      <w:start w:val="1"/>
      <w:numFmt w:val="lowerLetter"/>
      <w:lvlText w:val="%5)"/>
      <w:lvlJc w:val="left"/>
      <w:pPr>
        <w:ind w:left="2242" w:hanging="420"/>
      </w:pPr>
    </w:lvl>
    <w:lvl w:ilvl="5" w:tplc="0409001B" w:tentative="1">
      <w:start w:val="1"/>
      <w:numFmt w:val="lowerRoman"/>
      <w:lvlText w:val="%6."/>
      <w:lvlJc w:val="right"/>
      <w:pPr>
        <w:ind w:left="2662" w:hanging="420"/>
      </w:pPr>
    </w:lvl>
    <w:lvl w:ilvl="6" w:tplc="0409000F" w:tentative="1">
      <w:start w:val="1"/>
      <w:numFmt w:val="decimal"/>
      <w:lvlText w:val="%7."/>
      <w:lvlJc w:val="left"/>
      <w:pPr>
        <w:ind w:left="3082" w:hanging="420"/>
      </w:pPr>
    </w:lvl>
    <w:lvl w:ilvl="7" w:tplc="04090019" w:tentative="1">
      <w:start w:val="1"/>
      <w:numFmt w:val="lowerLetter"/>
      <w:lvlText w:val="%8)"/>
      <w:lvlJc w:val="left"/>
      <w:pPr>
        <w:ind w:left="3502" w:hanging="420"/>
      </w:pPr>
    </w:lvl>
    <w:lvl w:ilvl="8" w:tplc="0409001B" w:tentative="1">
      <w:start w:val="1"/>
      <w:numFmt w:val="lowerRoman"/>
      <w:lvlText w:val="%9."/>
      <w:lvlJc w:val="right"/>
      <w:pPr>
        <w:ind w:left="3922" w:hanging="420"/>
      </w:pPr>
    </w:lvl>
  </w:abstractNum>
  <w:abstractNum w:abstractNumId="1">
    <w:nsid w:val="15B14FDF"/>
    <w:multiLevelType w:val="hybridMultilevel"/>
    <w:tmpl w:val="F990CC86"/>
    <w:lvl w:ilvl="0" w:tplc="121E76B2">
      <w:start w:val="1"/>
      <w:numFmt w:val="japaneseCounting"/>
      <w:lvlText w:val="（%1）"/>
      <w:lvlJc w:val="left"/>
      <w:pPr>
        <w:tabs>
          <w:tab w:val="num" w:pos="1680"/>
        </w:tabs>
        <w:ind w:left="1680" w:hanging="1080"/>
      </w:pPr>
      <w:rPr>
        <w:rFonts w:hint="default"/>
      </w:rPr>
    </w:lvl>
    <w:lvl w:ilvl="1" w:tplc="04090019" w:tentative="1">
      <w:start w:val="1"/>
      <w:numFmt w:val="lowerLetter"/>
      <w:lvlText w:val="%2)"/>
      <w:lvlJc w:val="left"/>
      <w:pPr>
        <w:tabs>
          <w:tab w:val="num" w:pos="1440"/>
        </w:tabs>
        <w:ind w:left="1440" w:hanging="420"/>
      </w:pPr>
    </w:lvl>
    <w:lvl w:ilvl="2" w:tplc="0409001B" w:tentative="1">
      <w:start w:val="1"/>
      <w:numFmt w:val="lowerRoman"/>
      <w:lvlText w:val="%3."/>
      <w:lvlJc w:val="right"/>
      <w:pPr>
        <w:tabs>
          <w:tab w:val="num" w:pos="1860"/>
        </w:tabs>
        <w:ind w:left="1860" w:hanging="420"/>
      </w:pPr>
    </w:lvl>
    <w:lvl w:ilvl="3" w:tplc="0409000F" w:tentative="1">
      <w:start w:val="1"/>
      <w:numFmt w:val="decimal"/>
      <w:lvlText w:val="%4."/>
      <w:lvlJc w:val="left"/>
      <w:pPr>
        <w:tabs>
          <w:tab w:val="num" w:pos="2280"/>
        </w:tabs>
        <w:ind w:left="2280" w:hanging="420"/>
      </w:pPr>
    </w:lvl>
    <w:lvl w:ilvl="4" w:tplc="04090019" w:tentative="1">
      <w:start w:val="1"/>
      <w:numFmt w:val="lowerLetter"/>
      <w:lvlText w:val="%5)"/>
      <w:lvlJc w:val="left"/>
      <w:pPr>
        <w:tabs>
          <w:tab w:val="num" w:pos="2700"/>
        </w:tabs>
        <w:ind w:left="2700" w:hanging="420"/>
      </w:pPr>
    </w:lvl>
    <w:lvl w:ilvl="5" w:tplc="0409001B" w:tentative="1">
      <w:start w:val="1"/>
      <w:numFmt w:val="lowerRoman"/>
      <w:lvlText w:val="%6."/>
      <w:lvlJc w:val="right"/>
      <w:pPr>
        <w:tabs>
          <w:tab w:val="num" w:pos="3120"/>
        </w:tabs>
        <w:ind w:left="3120" w:hanging="420"/>
      </w:pPr>
    </w:lvl>
    <w:lvl w:ilvl="6" w:tplc="0409000F" w:tentative="1">
      <w:start w:val="1"/>
      <w:numFmt w:val="decimal"/>
      <w:lvlText w:val="%7."/>
      <w:lvlJc w:val="left"/>
      <w:pPr>
        <w:tabs>
          <w:tab w:val="num" w:pos="3540"/>
        </w:tabs>
        <w:ind w:left="3540" w:hanging="420"/>
      </w:pPr>
    </w:lvl>
    <w:lvl w:ilvl="7" w:tplc="04090019" w:tentative="1">
      <w:start w:val="1"/>
      <w:numFmt w:val="lowerLetter"/>
      <w:lvlText w:val="%8)"/>
      <w:lvlJc w:val="left"/>
      <w:pPr>
        <w:tabs>
          <w:tab w:val="num" w:pos="3960"/>
        </w:tabs>
        <w:ind w:left="3960" w:hanging="420"/>
      </w:pPr>
    </w:lvl>
    <w:lvl w:ilvl="8" w:tplc="0409001B" w:tentative="1">
      <w:start w:val="1"/>
      <w:numFmt w:val="lowerRoman"/>
      <w:lvlText w:val="%9."/>
      <w:lvlJc w:val="right"/>
      <w:pPr>
        <w:tabs>
          <w:tab w:val="num" w:pos="4380"/>
        </w:tabs>
        <w:ind w:left="4380" w:hanging="420"/>
      </w:pPr>
    </w:lvl>
  </w:abstractNum>
  <w:abstractNum w:abstractNumId="2">
    <w:nsid w:val="2E64001D"/>
    <w:multiLevelType w:val="hybridMultilevel"/>
    <w:tmpl w:val="B40E1954"/>
    <w:lvl w:ilvl="0" w:tplc="54FEFF88">
      <w:start w:val="12"/>
      <w:numFmt w:val="decimal"/>
      <w:lvlText w:val="%1、"/>
      <w:lvlJc w:val="left"/>
      <w:pPr>
        <w:ind w:left="1320" w:hanging="720"/>
      </w:pPr>
      <w:rPr>
        <w:rFonts w:hint="default"/>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77E2"/>
    <w:rsid w:val="000B042E"/>
    <w:rsid w:val="0016565F"/>
    <w:rsid w:val="00183A39"/>
    <w:rsid w:val="001E2F7F"/>
    <w:rsid w:val="001F1881"/>
    <w:rsid w:val="003201E9"/>
    <w:rsid w:val="003C4001"/>
    <w:rsid w:val="00451417"/>
    <w:rsid w:val="00506652"/>
    <w:rsid w:val="00544438"/>
    <w:rsid w:val="00681864"/>
    <w:rsid w:val="007F0690"/>
    <w:rsid w:val="007F2994"/>
    <w:rsid w:val="008F21E9"/>
    <w:rsid w:val="009C4D46"/>
    <w:rsid w:val="009D7412"/>
    <w:rsid w:val="00A023CF"/>
    <w:rsid w:val="00A1377F"/>
    <w:rsid w:val="00A142A9"/>
    <w:rsid w:val="00A277E2"/>
    <w:rsid w:val="00A319CB"/>
    <w:rsid w:val="00B5558E"/>
    <w:rsid w:val="00BD14C5"/>
    <w:rsid w:val="00BE7B83"/>
    <w:rsid w:val="00C163DF"/>
    <w:rsid w:val="00CD2EF8"/>
    <w:rsid w:val="00CF7175"/>
    <w:rsid w:val="00D53FE9"/>
    <w:rsid w:val="00D54E81"/>
    <w:rsid w:val="00DD2ED7"/>
    <w:rsid w:val="00E362BB"/>
    <w:rsid w:val="00E62F8B"/>
    <w:rsid w:val="00EC1FBD"/>
    <w:rsid w:val="00FB19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Date" w:uiPriority="0"/>
    <w:lsdException w:name="Strong" w:semiHidden="0" w:uiPriority="22" w:unhideWhenUsed="0" w:qFormat="1"/>
    <w:lsdException w:name="Emphasis" w:semiHidden="0" w:uiPriority="20" w:unhideWhenUsed="0" w:qFormat="1"/>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77E2"/>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A277E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A277E2"/>
    <w:rPr>
      <w:rFonts w:ascii="Times New Roman" w:eastAsia="宋体" w:hAnsi="Times New Roman" w:cs="Times New Roman"/>
      <w:sz w:val="18"/>
      <w:szCs w:val="18"/>
    </w:rPr>
  </w:style>
  <w:style w:type="paragraph" w:styleId="a4">
    <w:name w:val="footer"/>
    <w:basedOn w:val="a"/>
    <w:link w:val="Char0"/>
    <w:rsid w:val="00A277E2"/>
    <w:pPr>
      <w:tabs>
        <w:tab w:val="center" w:pos="4153"/>
        <w:tab w:val="right" w:pos="8306"/>
      </w:tabs>
      <w:snapToGrid w:val="0"/>
      <w:jc w:val="left"/>
    </w:pPr>
    <w:rPr>
      <w:sz w:val="18"/>
      <w:szCs w:val="18"/>
    </w:rPr>
  </w:style>
  <w:style w:type="character" w:customStyle="1" w:styleId="Char0">
    <w:name w:val="页脚 Char"/>
    <w:basedOn w:val="a0"/>
    <w:link w:val="a4"/>
    <w:rsid w:val="00A277E2"/>
    <w:rPr>
      <w:rFonts w:ascii="Times New Roman" w:eastAsia="宋体" w:hAnsi="Times New Roman" w:cs="Times New Roman"/>
      <w:sz w:val="18"/>
      <w:szCs w:val="18"/>
    </w:rPr>
  </w:style>
  <w:style w:type="paragraph" w:styleId="a5">
    <w:name w:val="Date"/>
    <w:basedOn w:val="a"/>
    <w:next w:val="a"/>
    <w:link w:val="Char1"/>
    <w:rsid w:val="00A277E2"/>
    <w:pPr>
      <w:ind w:leftChars="2500" w:left="100"/>
    </w:pPr>
  </w:style>
  <w:style w:type="character" w:customStyle="1" w:styleId="Char1">
    <w:name w:val="日期 Char"/>
    <w:basedOn w:val="a0"/>
    <w:link w:val="a5"/>
    <w:rsid w:val="00A277E2"/>
    <w:rPr>
      <w:rFonts w:ascii="Times New Roman" w:eastAsia="宋体" w:hAnsi="Times New Roman" w:cs="Times New Roman"/>
      <w:szCs w:val="24"/>
    </w:rPr>
  </w:style>
  <w:style w:type="table" w:styleId="a6">
    <w:name w:val="Table Grid"/>
    <w:basedOn w:val="a1"/>
    <w:rsid w:val="00A277E2"/>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2">
    <w:name w:val="Char"/>
    <w:basedOn w:val="a"/>
    <w:autoRedefine/>
    <w:rsid w:val="00A277E2"/>
    <w:pPr>
      <w:widowControl/>
      <w:spacing w:after="160" w:line="240" w:lineRule="exact"/>
      <w:jc w:val="left"/>
    </w:pPr>
    <w:rPr>
      <w:rFonts w:ascii="Verdana" w:eastAsia="仿宋_GB2312" w:hAnsi="Verdana"/>
      <w:kern w:val="0"/>
      <w:sz w:val="24"/>
      <w:szCs w:val="20"/>
      <w:lang w:eastAsia="en-US"/>
    </w:rPr>
  </w:style>
  <w:style w:type="character" w:styleId="a7">
    <w:name w:val="page number"/>
    <w:basedOn w:val="a0"/>
    <w:rsid w:val="00A277E2"/>
  </w:style>
  <w:style w:type="character" w:styleId="a8">
    <w:name w:val="Strong"/>
    <w:basedOn w:val="a0"/>
    <w:uiPriority w:val="22"/>
    <w:qFormat/>
    <w:rsid w:val="001F1881"/>
    <w:rPr>
      <w:b/>
      <w:bCs/>
    </w:rPr>
  </w:style>
  <w:style w:type="paragraph" w:styleId="a9">
    <w:name w:val="Normal (Web)"/>
    <w:basedOn w:val="a"/>
    <w:uiPriority w:val="99"/>
    <w:semiHidden/>
    <w:unhideWhenUsed/>
    <w:rsid w:val="001F1881"/>
    <w:pPr>
      <w:widowControl/>
      <w:spacing w:before="100" w:beforeAutospacing="1" w:after="100" w:afterAutospacing="1"/>
      <w:jc w:val="left"/>
    </w:pPr>
    <w:rPr>
      <w:rFonts w:ascii="宋体" w:hAnsi="宋体" w:cs="宋体"/>
      <w:kern w:val="0"/>
      <w:sz w:val="24"/>
    </w:rPr>
  </w:style>
  <w:style w:type="paragraph" w:customStyle="1" w:styleId="-">
    <w:name w:val="闻政-正文段落文字"/>
    <w:basedOn w:val="a"/>
    <w:link w:val="-Char"/>
    <w:uiPriority w:val="3"/>
    <w:qFormat/>
    <w:rsid w:val="00EC1FBD"/>
    <w:pPr>
      <w:spacing w:line="500" w:lineRule="exact"/>
      <w:ind w:firstLineChars="200" w:firstLine="200"/>
    </w:pPr>
    <w:rPr>
      <w:rFonts w:eastAsia="仿宋_GB2312"/>
      <w:kern w:val="0"/>
      <w:sz w:val="28"/>
      <w:szCs w:val="28"/>
      <w:lang w:val="x-none" w:eastAsia="x-none"/>
    </w:rPr>
  </w:style>
  <w:style w:type="character" w:customStyle="1" w:styleId="-Char">
    <w:name w:val="闻政-正文段落文字 Char"/>
    <w:link w:val="-"/>
    <w:uiPriority w:val="3"/>
    <w:rsid w:val="00EC1FBD"/>
    <w:rPr>
      <w:rFonts w:ascii="Times New Roman" w:eastAsia="仿宋_GB2312" w:hAnsi="Times New Roman" w:cs="Times New Roman"/>
      <w:kern w:val="0"/>
      <w:sz w:val="28"/>
      <w:szCs w:val="28"/>
      <w:lang w:val="x-none"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Date" w:uiPriority="0"/>
    <w:lsdException w:name="Strong" w:semiHidden="0" w:uiPriority="22" w:unhideWhenUsed="0" w:qFormat="1"/>
    <w:lsdException w:name="Emphasis" w:semiHidden="0" w:uiPriority="20" w:unhideWhenUsed="0" w:qFormat="1"/>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77E2"/>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A277E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A277E2"/>
    <w:rPr>
      <w:rFonts w:ascii="Times New Roman" w:eastAsia="宋体" w:hAnsi="Times New Roman" w:cs="Times New Roman"/>
      <w:sz w:val="18"/>
      <w:szCs w:val="18"/>
    </w:rPr>
  </w:style>
  <w:style w:type="paragraph" w:styleId="a4">
    <w:name w:val="footer"/>
    <w:basedOn w:val="a"/>
    <w:link w:val="Char0"/>
    <w:rsid w:val="00A277E2"/>
    <w:pPr>
      <w:tabs>
        <w:tab w:val="center" w:pos="4153"/>
        <w:tab w:val="right" w:pos="8306"/>
      </w:tabs>
      <w:snapToGrid w:val="0"/>
      <w:jc w:val="left"/>
    </w:pPr>
    <w:rPr>
      <w:sz w:val="18"/>
      <w:szCs w:val="18"/>
    </w:rPr>
  </w:style>
  <w:style w:type="character" w:customStyle="1" w:styleId="Char0">
    <w:name w:val="页脚 Char"/>
    <w:basedOn w:val="a0"/>
    <w:link w:val="a4"/>
    <w:rsid w:val="00A277E2"/>
    <w:rPr>
      <w:rFonts w:ascii="Times New Roman" w:eastAsia="宋体" w:hAnsi="Times New Roman" w:cs="Times New Roman"/>
      <w:sz w:val="18"/>
      <w:szCs w:val="18"/>
    </w:rPr>
  </w:style>
  <w:style w:type="paragraph" w:styleId="a5">
    <w:name w:val="Date"/>
    <w:basedOn w:val="a"/>
    <w:next w:val="a"/>
    <w:link w:val="Char1"/>
    <w:rsid w:val="00A277E2"/>
    <w:pPr>
      <w:ind w:leftChars="2500" w:left="100"/>
    </w:pPr>
  </w:style>
  <w:style w:type="character" w:customStyle="1" w:styleId="Char1">
    <w:name w:val="日期 Char"/>
    <w:basedOn w:val="a0"/>
    <w:link w:val="a5"/>
    <w:rsid w:val="00A277E2"/>
    <w:rPr>
      <w:rFonts w:ascii="Times New Roman" w:eastAsia="宋体" w:hAnsi="Times New Roman" w:cs="Times New Roman"/>
      <w:szCs w:val="24"/>
    </w:rPr>
  </w:style>
  <w:style w:type="table" w:styleId="a6">
    <w:name w:val="Table Grid"/>
    <w:basedOn w:val="a1"/>
    <w:rsid w:val="00A277E2"/>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2">
    <w:name w:val="Char"/>
    <w:basedOn w:val="a"/>
    <w:autoRedefine/>
    <w:rsid w:val="00A277E2"/>
    <w:pPr>
      <w:widowControl/>
      <w:spacing w:after="160" w:line="240" w:lineRule="exact"/>
      <w:jc w:val="left"/>
    </w:pPr>
    <w:rPr>
      <w:rFonts w:ascii="Verdana" w:eastAsia="仿宋_GB2312" w:hAnsi="Verdana"/>
      <w:kern w:val="0"/>
      <w:sz w:val="24"/>
      <w:szCs w:val="20"/>
      <w:lang w:eastAsia="en-US"/>
    </w:rPr>
  </w:style>
  <w:style w:type="character" w:styleId="a7">
    <w:name w:val="page number"/>
    <w:basedOn w:val="a0"/>
    <w:rsid w:val="00A277E2"/>
  </w:style>
  <w:style w:type="character" w:styleId="a8">
    <w:name w:val="Strong"/>
    <w:basedOn w:val="a0"/>
    <w:uiPriority w:val="22"/>
    <w:qFormat/>
    <w:rsid w:val="001F1881"/>
    <w:rPr>
      <w:b/>
      <w:bCs/>
    </w:rPr>
  </w:style>
  <w:style w:type="paragraph" w:styleId="a9">
    <w:name w:val="Normal (Web)"/>
    <w:basedOn w:val="a"/>
    <w:uiPriority w:val="99"/>
    <w:semiHidden/>
    <w:unhideWhenUsed/>
    <w:rsid w:val="001F1881"/>
    <w:pPr>
      <w:widowControl/>
      <w:spacing w:before="100" w:beforeAutospacing="1" w:after="100" w:afterAutospacing="1"/>
      <w:jc w:val="left"/>
    </w:pPr>
    <w:rPr>
      <w:rFonts w:ascii="宋体" w:hAnsi="宋体" w:cs="宋体"/>
      <w:kern w:val="0"/>
      <w:sz w:val="24"/>
    </w:rPr>
  </w:style>
  <w:style w:type="paragraph" w:customStyle="1" w:styleId="-">
    <w:name w:val="闻政-正文段落文字"/>
    <w:basedOn w:val="a"/>
    <w:link w:val="-Char"/>
    <w:uiPriority w:val="3"/>
    <w:qFormat/>
    <w:rsid w:val="00EC1FBD"/>
    <w:pPr>
      <w:spacing w:line="500" w:lineRule="exact"/>
      <w:ind w:firstLineChars="200" w:firstLine="200"/>
    </w:pPr>
    <w:rPr>
      <w:rFonts w:eastAsia="仿宋_GB2312"/>
      <w:kern w:val="0"/>
      <w:sz w:val="28"/>
      <w:szCs w:val="28"/>
      <w:lang w:val="x-none" w:eastAsia="x-none"/>
    </w:rPr>
  </w:style>
  <w:style w:type="character" w:customStyle="1" w:styleId="-Char">
    <w:name w:val="闻政-正文段落文字 Char"/>
    <w:link w:val="-"/>
    <w:uiPriority w:val="3"/>
    <w:rsid w:val="00EC1FBD"/>
    <w:rPr>
      <w:rFonts w:ascii="Times New Roman" w:eastAsia="仿宋_GB2312" w:hAnsi="Times New Roman" w:cs="Times New Roman"/>
      <w:kern w:val="0"/>
      <w:sz w:val="28"/>
      <w:szCs w:val="28"/>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31</Pages>
  <Words>2407</Words>
  <Characters>13725</Characters>
  <Application>Microsoft Office Word</Application>
  <DocSecurity>0</DocSecurity>
  <Lines>114</Lines>
  <Paragraphs>32</Paragraphs>
  <ScaleCrop>false</ScaleCrop>
  <Company>微软中国</Company>
  <LinksUpToDate>false</LinksUpToDate>
  <CharactersWithSpaces>16100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微软用户</cp:lastModifiedBy>
  <cp:revision>3</cp:revision>
  <dcterms:created xsi:type="dcterms:W3CDTF">2017-11-03T07:28:00Z</dcterms:created>
  <dcterms:modified xsi:type="dcterms:W3CDTF">2017-11-03T07:30:00Z</dcterms:modified>
</cp:coreProperties>
</file>