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7B5" w:rsidRDefault="00A477B5" w:rsidP="00F60BBF">
      <w:pPr>
        <w:spacing w:beforeLines="50" w:line="560" w:lineRule="exact"/>
        <w:jc w:val="center"/>
        <w:rPr>
          <w:rFonts w:ascii="黑体" w:eastAsia="黑体"/>
          <w:b/>
          <w:sz w:val="44"/>
          <w:szCs w:val="44"/>
        </w:rPr>
      </w:pPr>
      <w:r>
        <w:rPr>
          <w:rFonts w:ascii="黑体" w:eastAsia="黑体" w:hint="eastAsia"/>
          <w:b/>
          <w:sz w:val="44"/>
          <w:szCs w:val="44"/>
        </w:rPr>
        <w:t>关于庙镇</w:t>
      </w:r>
      <w:r>
        <w:rPr>
          <w:rFonts w:ascii="黑体" w:eastAsia="黑体"/>
          <w:b/>
          <w:sz w:val="44"/>
          <w:szCs w:val="44"/>
        </w:rPr>
        <w:t>2019</w:t>
      </w:r>
      <w:r>
        <w:rPr>
          <w:rFonts w:ascii="黑体" w:eastAsia="黑体" w:hint="eastAsia"/>
          <w:b/>
          <w:sz w:val="44"/>
          <w:szCs w:val="44"/>
        </w:rPr>
        <w:t>年预算执行情况和</w:t>
      </w:r>
    </w:p>
    <w:p w:rsidR="00A477B5" w:rsidRDefault="00A477B5">
      <w:pPr>
        <w:spacing w:line="560" w:lineRule="exact"/>
        <w:jc w:val="center"/>
        <w:rPr>
          <w:rFonts w:ascii="黑体" w:eastAsia="黑体"/>
          <w:b/>
          <w:sz w:val="44"/>
          <w:szCs w:val="44"/>
        </w:rPr>
      </w:pPr>
      <w:r>
        <w:rPr>
          <w:rFonts w:ascii="黑体" w:eastAsia="黑体"/>
          <w:b/>
          <w:sz w:val="44"/>
          <w:szCs w:val="44"/>
        </w:rPr>
        <w:t>2020</w:t>
      </w:r>
      <w:r>
        <w:rPr>
          <w:rFonts w:ascii="黑体" w:eastAsia="黑体" w:hint="eastAsia"/>
          <w:b/>
          <w:sz w:val="44"/>
          <w:szCs w:val="44"/>
        </w:rPr>
        <w:t>年预算草案的报告</w:t>
      </w:r>
    </w:p>
    <w:p w:rsidR="00A477B5" w:rsidRDefault="00A477B5" w:rsidP="00F60BBF">
      <w:pPr>
        <w:spacing w:afterLines="50" w:line="560" w:lineRule="exact"/>
        <w:jc w:val="center"/>
        <w:rPr>
          <w:rFonts w:ascii="楷体_GB2312" w:eastAsia="楷体_GB2312" w:hAnsi="楷体"/>
          <w:sz w:val="32"/>
          <w:szCs w:val="32"/>
        </w:rPr>
      </w:pPr>
      <w:r>
        <w:rPr>
          <w:rFonts w:ascii="楷体_GB2312" w:eastAsia="楷体_GB2312" w:hAnsi="楷体"/>
          <w:sz w:val="32"/>
          <w:szCs w:val="32"/>
        </w:rPr>
        <w:t>——</w:t>
      </w:r>
      <w:r>
        <w:rPr>
          <w:rFonts w:ascii="楷体_GB2312" w:eastAsia="楷体_GB2312" w:hAnsi="楷体" w:hint="eastAsia"/>
          <w:sz w:val="32"/>
          <w:szCs w:val="32"/>
        </w:rPr>
        <w:t>在上海市崇明区庙镇第一届人民代表大会第十次会议上</w:t>
      </w:r>
    </w:p>
    <w:p w:rsidR="00A477B5" w:rsidRDefault="00A477B5">
      <w:pPr>
        <w:spacing w:line="560" w:lineRule="exact"/>
        <w:rPr>
          <w:rFonts w:ascii="仿宋_GB2312" w:eastAsia="仿宋_GB2312" w:hAnsi="仿宋"/>
          <w:sz w:val="32"/>
          <w:szCs w:val="32"/>
        </w:rPr>
      </w:pPr>
    </w:p>
    <w:p w:rsidR="00A477B5" w:rsidRDefault="00A477B5">
      <w:pPr>
        <w:spacing w:line="560" w:lineRule="exact"/>
        <w:rPr>
          <w:rFonts w:ascii="仿宋_GB2312" w:eastAsia="仿宋_GB2312" w:hAnsi="仿宋"/>
          <w:sz w:val="32"/>
          <w:szCs w:val="32"/>
        </w:rPr>
      </w:pPr>
      <w:r>
        <w:rPr>
          <w:rFonts w:ascii="仿宋_GB2312" w:eastAsia="仿宋_GB2312" w:hAnsi="仿宋" w:hint="eastAsia"/>
          <w:sz w:val="32"/>
          <w:szCs w:val="32"/>
        </w:rPr>
        <w:t>各位代表，同志们：</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我受庙镇人民政府的委托，向大会报告本镇</w:t>
      </w:r>
      <w:r>
        <w:rPr>
          <w:rFonts w:ascii="仿宋_GB2312" w:eastAsia="仿宋_GB2312" w:hAnsi="仿宋"/>
          <w:sz w:val="32"/>
          <w:szCs w:val="32"/>
        </w:rPr>
        <w:t>2019</w:t>
      </w:r>
      <w:r>
        <w:rPr>
          <w:rFonts w:ascii="仿宋_GB2312" w:eastAsia="仿宋_GB2312" w:hAnsi="仿宋" w:hint="eastAsia"/>
          <w:sz w:val="32"/>
          <w:szCs w:val="32"/>
        </w:rPr>
        <w:t>年预算执行情况和</w:t>
      </w:r>
      <w:r>
        <w:rPr>
          <w:rFonts w:ascii="仿宋_GB2312" w:eastAsia="仿宋_GB2312" w:hAnsi="仿宋"/>
          <w:sz w:val="32"/>
          <w:szCs w:val="32"/>
        </w:rPr>
        <w:t>2020</w:t>
      </w:r>
      <w:r>
        <w:rPr>
          <w:rFonts w:ascii="仿宋_GB2312" w:eastAsia="仿宋_GB2312" w:hAnsi="仿宋" w:hint="eastAsia"/>
          <w:sz w:val="32"/>
          <w:szCs w:val="32"/>
        </w:rPr>
        <w:t>年预算草案，请予审议，并请列席人员提出意见。</w:t>
      </w:r>
    </w:p>
    <w:p w:rsidR="00A477B5" w:rsidRDefault="00A477B5" w:rsidP="001537F4">
      <w:pPr>
        <w:spacing w:line="560" w:lineRule="exact"/>
        <w:ind w:firstLineChars="200" w:firstLine="31680"/>
        <w:rPr>
          <w:rFonts w:ascii="黑体" w:eastAsia="黑体" w:hAnsi="黑体"/>
          <w:sz w:val="32"/>
          <w:szCs w:val="32"/>
        </w:rPr>
      </w:pPr>
      <w:r>
        <w:rPr>
          <w:rFonts w:ascii="黑体" w:eastAsia="黑体" w:hAnsi="黑体" w:hint="eastAsia"/>
          <w:sz w:val="32"/>
          <w:szCs w:val="32"/>
        </w:rPr>
        <w:t>一、</w:t>
      </w:r>
      <w:r>
        <w:rPr>
          <w:rFonts w:ascii="黑体" w:eastAsia="黑体" w:hAnsi="黑体"/>
          <w:sz w:val="32"/>
          <w:szCs w:val="32"/>
        </w:rPr>
        <w:t>2019</w:t>
      </w:r>
      <w:r>
        <w:rPr>
          <w:rFonts w:ascii="黑体" w:eastAsia="黑体" w:hAnsi="黑体" w:hint="eastAsia"/>
          <w:sz w:val="32"/>
          <w:szCs w:val="32"/>
        </w:rPr>
        <w:t>年预算执行情况</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sz w:val="32"/>
          <w:szCs w:val="32"/>
        </w:rPr>
        <w:t>2019</w:t>
      </w:r>
      <w:r>
        <w:rPr>
          <w:rFonts w:ascii="仿宋_GB2312" w:eastAsia="仿宋_GB2312" w:hAnsi="仿宋" w:hint="eastAsia"/>
          <w:sz w:val="32"/>
          <w:szCs w:val="32"/>
        </w:rPr>
        <w:t>年在区委、区政府及镇党委的坚强领导</w:t>
      </w:r>
      <w:r>
        <w:rPr>
          <w:rFonts w:ascii="仿宋_GB2312" w:eastAsia="仿宋_GB2312" w:hAnsi="仿宋_GB2312" w:cs="仿宋_GB2312" w:hint="eastAsia"/>
          <w:sz w:val="32"/>
          <w:szCs w:val="32"/>
          <w:shd w:val="clear" w:color="auto" w:fill="FFFFFF"/>
        </w:rPr>
        <w:t>和各级部门的关心支持下</w:t>
      </w:r>
      <w:r>
        <w:rPr>
          <w:rFonts w:ascii="仿宋_GB2312" w:eastAsia="仿宋_GB2312" w:hAnsi="仿宋" w:hint="eastAsia"/>
          <w:sz w:val="32"/>
          <w:szCs w:val="32"/>
        </w:rPr>
        <w:t>，在镇人大的监督支持下，</w:t>
      </w:r>
      <w:r>
        <w:rPr>
          <w:rFonts w:ascii="仿宋_GB2312" w:eastAsia="仿宋_GB2312" w:hAnsi="仿宋_GB2312" w:cs="仿宋_GB2312" w:hint="eastAsia"/>
          <w:sz w:val="32"/>
          <w:szCs w:val="32"/>
          <w:shd w:val="clear" w:color="auto" w:fill="FFFFFF"/>
        </w:rPr>
        <w:t>立足崇明世界级生态岛建设，以实施乡村振兴战略为主线，</w:t>
      </w:r>
      <w:r>
        <w:rPr>
          <w:rFonts w:ascii="仿宋_GB2312" w:eastAsia="仿宋_GB2312" w:hAnsi="仿宋" w:hint="eastAsia"/>
          <w:sz w:val="32"/>
          <w:szCs w:val="32"/>
        </w:rPr>
        <w:t>围绕打造</w:t>
      </w:r>
      <w:r>
        <w:rPr>
          <w:rFonts w:ascii="仿宋_GB2312" w:eastAsia="仿宋_GB2312" w:hAnsi="仿宋_GB2312" w:cs="仿宋_GB2312" w:hint="eastAsia"/>
          <w:sz w:val="32"/>
          <w:szCs w:val="32"/>
        </w:rPr>
        <w:t>“康养小镇·幸福庙镇”建设目标，</w:t>
      </w:r>
      <w:r>
        <w:rPr>
          <w:rFonts w:ascii="仿宋_GB2312" w:eastAsia="仿宋_GB2312" w:hAnsi="仿宋" w:hint="eastAsia"/>
          <w:sz w:val="32"/>
          <w:szCs w:val="32"/>
        </w:rPr>
        <w:t>镇财政坚持稳中求进工作总基调，紧紧围绕镇一届人大六次会议确定的全年总体目标，加力提效实施积极稳健的财政政策，进一步调整优化支出结构，较好地实现了预算目标任务，确保了全镇经济社会平稳健康发展。</w:t>
      </w:r>
      <w:r>
        <w:rPr>
          <w:rFonts w:ascii="仿宋_GB2312" w:eastAsia="仿宋_GB2312" w:hAnsi="仿宋"/>
          <w:sz w:val="32"/>
          <w:szCs w:val="32"/>
        </w:rPr>
        <w:t xml:space="preserve"> </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sz w:val="32"/>
          <w:szCs w:val="32"/>
        </w:rPr>
        <w:t>2019</w:t>
      </w:r>
      <w:r>
        <w:rPr>
          <w:rFonts w:ascii="仿宋_GB2312" w:eastAsia="仿宋_GB2312" w:hAnsi="仿宋" w:hint="eastAsia"/>
          <w:sz w:val="32"/>
          <w:szCs w:val="32"/>
        </w:rPr>
        <w:t>年由受于区财政推进</w:t>
      </w:r>
      <w:r>
        <w:rPr>
          <w:rFonts w:ascii="仿宋_GB2312" w:eastAsia="仿宋_GB2312" w:hAnsi="宋体" w:hint="eastAsia"/>
          <w:sz w:val="32"/>
          <w:szCs w:val="32"/>
        </w:rPr>
        <w:t>地方财政暂付性款项清理消化工作和部分</w:t>
      </w:r>
      <w:r>
        <w:rPr>
          <w:rFonts w:ascii="仿宋_GB2312" w:eastAsia="仿宋_GB2312" w:hAnsi="仿宋" w:hint="eastAsia"/>
          <w:sz w:val="32"/>
          <w:szCs w:val="32"/>
        </w:rPr>
        <w:t>财政科目调整等因素影响，同时考虑区财政总的控制指标和全镇税收的增量，我镇根据财政收支实际情况对预算收支进行了调整和追加调整，并分别被镇一届人大八次、九次会议表决通过。现将</w:t>
      </w:r>
      <w:r>
        <w:rPr>
          <w:rFonts w:ascii="仿宋_GB2312" w:eastAsia="仿宋_GB2312" w:hAnsi="仿宋"/>
          <w:sz w:val="32"/>
          <w:szCs w:val="32"/>
        </w:rPr>
        <w:t>2019</w:t>
      </w:r>
      <w:r>
        <w:rPr>
          <w:rFonts w:ascii="仿宋_GB2312" w:eastAsia="仿宋_GB2312" w:hAnsi="仿宋" w:hint="eastAsia"/>
          <w:sz w:val="32"/>
          <w:szCs w:val="32"/>
        </w:rPr>
        <w:t>年财政预算执行情况如下：</w:t>
      </w:r>
    </w:p>
    <w:p w:rsidR="00A477B5" w:rsidRPr="00455422" w:rsidRDefault="00A477B5" w:rsidP="001537F4">
      <w:pPr>
        <w:spacing w:line="560" w:lineRule="exact"/>
        <w:ind w:firstLineChars="192" w:firstLine="31680"/>
        <w:rPr>
          <w:rFonts w:ascii="楷体_GB2312" w:eastAsia="楷体_GB2312" w:hAnsi="仿宋"/>
          <w:sz w:val="32"/>
          <w:szCs w:val="32"/>
        </w:rPr>
      </w:pPr>
      <w:r w:rsidRPr="00455422">
        <w:rPr>
          <w:rFonts w:ascii="楷体_GB2312" w:eastAsia="楷体_GB2312" w:hAnsi="仿宋" w:hint="eastAsia"/>
          <w:sz w:val="32"/>
          <w:szCs w:val="32"/>
        </w:rPr>
        <w:t>（一）</w:t>
      </w:r>
      <w:r w:rsidRPr="00455422">
        <w:rPr>
          <w:rFonts w:ascii="楷体_GB2312" w:eastAsia="楷体_GB2312" w:hAnsi="仿宋"/>
          <w:sz w:val="32"/>
          <w:szCs w:val="32"/>
        </w:rPr>
        <w:t>2019</w:t>
      </w:r>
      <w:r w:rsidRPr="00455422">
        <w:rPr>
          <w:rFonts w:ascii="楷体_GB2312" w:eastAsia="楷体_GB2312" w:hAnsi="仿宋" w:hint="eastAsia"/>
          <w:sz w:val="32"/>
          <w:szCs w:val="32"/>
        </w:rPr>
        <w:t>年</w:t>
      </w:r>
      <w:r w:rsidRPr="00455422">
        <w:rPr>
          <w:rFonts w:ascii="楷体_GB2312" w:eastAsia="楷体_GB2312" w:hAnsi="仿宋"/>
          <w:sz w:val="32"/>
          <w:szCs w:val="32"/>
        </w:rPr>
        <w:t>1-11</w:t>
      </w:r>
      <w:r w:rsidRPr="00455422">
        <w:rPr>
          <w:rFonts w:ascii="楷体_GB2312" w:eastAsia="楷体_GB2312" w:hAnsi="仿宋" w:hint="eastAsia"/>
          <w:sz w:val="32"/>
          <w:szCs w:val="32"/>
        </w:rPr>
        <w:t>月财政收入</w:t>
      </w:r>
    </w:p>
    <w:p w:rsidR="00A477B5" w:rsidRDefault="00A477B5" w:rsidP="001537F4">
      <w:pPr>
        <w:spacing w:line="560" w:lineRule="exact"/>
        <w:ind w:firstLineChars="192" w:firstLine="31680"/>
        <w:rPr>
          <w:rFonts w:ascii="仿宋_GB2312" w:eastAsia="仿宋_GB2312" w:hAnsi="仿宋"/>
          <w:sz w:val="32"/>
          <w:szCs w:val="32"/>
        </w:rPr>
      </w:pPr>
      <w:r>
        <w:rPr>
          <w:rFonts w:ascii="仿宋_GB2312" w:eastAsia="仿宋_GB2312" w:hAnsi="仿宋"/>
          <w:sz w:val="32"/>
          <w:szCs w:val="32"/>
        </w:rPr>
        <w:t>2019</w:t>
      </w:r>
      <w:r>
        <w:rPr>
          <w:rFonts w:ascii="仿宋_GB2312" w:eastAsia="仿宋_GB2312" w:hAnsi="仿宋" w:hint="eastAsia"/>
          <w:sz w:val="32"/>
          <w:szCs w:val="32"/>
        </w:rPr>
        <w:t>年</w:t>
      </w:r>
      <w:r>
        <w:rPr>
          <w:rFonts w:ascii="仿宋_GB2312" w:eastAsia="仿宋_GB2312" w:hAnsi="仿宋"/>
          <w:sz w:val="32"/>
          <w:szCs w:val="32"/>
        </w:rPr>
        <w:t>1-11</w:t>
      </w:r>
      <w:r>
        <w:rPr>
          <w:rFonts w:ascii="仿宋_GB2312" w:eastAsia="仿宋_GB2312" w:hAnsi="仿宋" w:hint="eastAsia"/>
          <w:sz w:val="32"/>
          <w:szCs w:val="32"/>
        </w:rPr>
        <w:t>月实现财政收入</w:t>
      </w:r>
      <w:r>
        <w:rPr>
          <w:rFonts w:ascii="仿宋_GB2312" w:eastAsia="仿宋_GB2312" w:hAnsi="仿宋"/>
          <w:sz w:val="32"/>
          <w:szCs w:val="32"/>
        </w:rPr>
        <w:t>53346.58</w:t>
      </w:r>
      <w:r>
        <w:rPr>
          <w:rFonts w:ascii="仿宋_GB2312" w:eastAsia="仿宋_GB2312" w:hAnsi="仿宋" w:hint="eastAsia"/>
          <w:sz w:val="32"/>
          <w:szCs w:val="32"/>
        </w:rPr>
        <w:t>万元，完成预算的</w:t>
      </w:r>
      <w:r>
        <w:rPr>
          <w:rFonts w:ascii="仿宋_GB2312" w:eastAsia="仿宋_GB2312" w:hAnsi="仿宋"/>
          <w:sz w:val="32"/>
          <w:szCs w:val="32"/>
        </w:rPr>
        <w:t>99.16%</w:t>
      </w:r>
      <w:r>
        <w:rPr>
          <w:rFonts w:ascii="仿宋_GB2312" w:eastAsia="仿宋_GB2312" w:hAnsi="仿宋" w:hint="eastAsia"/>
          <w:sz w:val="32"/>
          <w:szCs w:val="32"/>
        </w:rPr>
        <w:t>。其中，区级财力补助</w:t>
      </w:r>
      <w:r>
        <w:rPr>
          <w:rFonts w:ascii="仿宋_GB2312" w:eastAsia="仿宋_GB2312" w:hAnsi="仿宋"/>
          <w:sz w:val="32"/>
          <w:szCs w:val="32"/>
        </w:rPr>
        <w:t>3700</w:t>
      </w:r>
      <w:r>
        <w:rPr>
          <w:rFonts w:ascii="仿宋_GB2312" w:eastAsia="仿宋_GB2312" w:hAnsi="仿宋" w:hint="eastAsia"/>
          <w:sz w:val="32"/>
          <w:szCs w:val="32"/>
        </w:rPr>
        <w:t>万元，区镇体制分成</w:t>
      </w:r>
      <w:r>
        <w:rPr>
          <w:rFonts w:ascii="仿宋_GB2312" w:eastAsia="仿宋_GB2312" w:hAnsi="仿宋"/>
          <w:sz w:val="32"/>
          <w:szCs w:val="32"/>
        </w:rPr>
        <w:t>49646.58</w:t>
      </w:r>
      <w:r>
        <w:rPr>
          <w:rFonts w:ascii="仿宋_GB2312" w:eastAsia="仿宋_GB2312" w:hAnsi="仿宋" w:hint="eastAsia"/>
          <w:sz w:val="32"/>
          <w:szCs w:val="32"/>
        </w:rPr>
        <w:t>万元。</w:t>
      </w:r>
      <w:r>
        <w:rPr>
          <w:rFonts w:ascii="仿宋_GB2312" w:eastAsia="仿宋_GB2312" w:hAnsi="仿宋"/>
          <w:sz w:val="32"/>
          <w:szCs w:val="32"/>
        </w:rPr>
        <w:t xml:space="preserve"> </w:t>
      </w:r>
    </w:p>
    <w:p w:rsidR="00A477B5" w:rsidRPr="00455422" w:rsidRDefault="00A477B5" w:rsidP="001537F4">
      <w:pPr>
        <w:spacing w:line="560" w:lineRule="exact"/>
        <w:ind w:firstLineChars="192" w:firstLine="31680"/>
        <w:rPr>
          <w:rFonts w:ascii="楷体_GB2312" w:eastAsia="楷体_GB2312" w:hAnsi="仿宋"/>
          <w:sz w:val="32"/>
          <w:szCs w:val="32"/>
        </w:rPr>
      </w:pPr>
      <w:r w:rsidRPr="00455422">
        <w:rPr>
          <w:rFonts w:ascii="楷体_GB2312" w:eastAsia="楷体_GB2312" w:hAnsi="仿宋" w:hint="eastAsia"/>
          <w:sz w:val="32"/>
          <w:szCs w:val="32"/>
        </w:rPr>
        <w:t>（二）</w:t>
      </w:r>
      <w:r w:rsidRPr="00455422">
        <w:rPr>
          <w:rFonts w:ascii="楷体_GB2312" w:eastAsia="楷体_GB2312" w:hAnsi="仿宋"/>
          <w:sz w:val="32"/>
          <w:szCs w:val="32"/>
        </w:rPr>
        <w:t>2019</w:t>
      </w:r>
      <w:r w:rsidRPr="00455422">
        <w:rPr>
          <w:rFonts w:ascii="楷体_GB2312" w:eastAsia="楷体_GB2312" w:hAnsi="仿宋" w:hint="eastAsia"/>
          <w:sz w:val="32"/>
          <w:szCs w:val="32"/>
        </w:rPr>
        <w:t>年</w:t>
      </w:r>
      <w:r w:rsidRPr="00455422">
        <w:rPr>
          <w:rFonts w:ascii="楷体_GB2312" w:eastAsia="楷体_GB2312" w:hAnsi="仿宋"/>
          <w:sz w:val="32"/>
          <w:szCs w:val="32"/>
        </w:rPr>
        <w:t>1-11</w:t>
      </w:r>
      <w:r w:rsidRPr="00455422">
        <w:rPr>
          <w:rFonts w:ascii="楷体_GB2312" w:eastAsia="楷体_GB2312" w:hAnsi="仿宋" w:hint="eastAsia"/>
          <w:sz w:val="32"/>
          <w:szCs w:val="32"/>
        </w:rPr>
        <w:t>月财政支出</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sz w:val="32"/>
          <w:szCs w:val="32"/>
        </w:rPr>
        <w:t>2019</w:t>
      </w:r>
      <w:r>
        <w:rPr>
          <w:rFonts w:ascii="仿宋_GB2312" w:eastAsia="仿宋_GB2312" w:hAnsi="仿宋" w:hint="eastAsia"/>
          <w:sz w:val="32"/>
          <w:szCs w:val="32"/>
        </w:rPr>
        <w:t>年</w:t>
      </w:r>
      <w:r>
        <w:rPr>
          <w:rFonts w:ascii="仿宋_GB2312" w:eastAsia="仿宋_GB2312" w:hAnsi="仿宋"/>
          <w:sz w:val="32"/>
          <w:szCs w:val="32"/>
        </w:rPr>
        <w:t>1-11</w:t>
      </w:r>
      <w:r>
        <w:rPr>
          <w:rFonts w:ascii="仿宋_GB2312" w:eastAsia="仿宋_GB2312" w:hAnsi="仿宋" w:hint="eastAsia"/>
          <w:sz w:val="32"/>
          <w:szCs w:val="32"/>
        </w:rPr>
        <w:t>月财政支出</w:t>
      </w:r>
      <w:r>
        <w:rPr>
          <w:rFonts w:ascii="仿宋_GB2312" w:eastAsia="仿宋_GB2312" w:hAnsi="仿宋"/>
          <w:sz w:val="32"/>
          <w:szCs w:val="32"/>
        </w:rPr>
        <w:t>51556.89</w:t>
      </w:r>
      <w:r>
        <w:rPr>
          <w:rFonts w:ascii="仿宋_GB2312" w:eastAsia="仿宋_GB2312" w:hAnsi="仿宋" w:hint="eastAsia"/>
          <w:sz w:val="32"/>
          <w:szCs w:val="32"/>
        </w:rPr>
        <w:t>万元，完成预算的</w:t>
      </w:r>
      <w:r>
        <w:rPr>
          <w:rFonts w:ascii="仿宋_GB2312" w:eastAsia="仿宋_GB2312" w:hAnsi="仿宋"/>
          <w:sz w:val="32"/>
          <w:szCs w:val="32"/>
        </w:rPr>
        <w:t>95.83%</w:t>
      </w:r>
      <w:r>
        <w:rPr>
          <w:rFonts w:ascii="仿宋_GB2312" w:eastAsia="仿宋_GB2312" w:hAnsi="仿宋" w:hint="eastAsia"/>
          <w:sz w:val="32"/>
          <w:szCs w:val="32"/>
        </w:rPr>
        <w:t>。</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各项支出具体明细如下：</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w:t>
      </w:r>
      <w:r>
        <w:rPr>
          <w:rFonts w:ascii="仿宋_GB2312" w:eastAsia="仿宋_GB2312" w:hAnsi="仿宋" w:hint="eastAsia"/>
          <w:b/>
          <w:sz w:val="32"/>
          <w:szCs w:val="32"/>
        </w:rPr>
        <w:t>．一般公共服务支出</w:t>
      </w:r>
      <w:r>
        <w:rPr>
          <w:rFonts w:ascii="仿宋_GB2312" w:eastAsia="仿宋_GB2312" w:hAnsi="仿宋"/>
          <w:b/>
          <w:sz w:val="32"/>
          <w:szCs w:val="32"/>
        </w:rPr>
        <w:t>2689.36</w:t>
      </w:r>
      <w:r>
        <w:rPr>
          <w:rFonts w:ascii="仿宋_GB2312" w:eastAsia="仿宋_GB2312" w:hAnsi="仿宋" w:hint="eastAsia"/>
          <w:b/>
          <w:sz w:val="32"/>
          <w:szCs w:val="32"/>
        </w:rPr>
        <w:t>万元。</w:t>
      </w:r>
      <w:r>
        <w:rPr>
          <w:rFonts w:ascii="仿宋_GB2312" w:eastAsia="仿宋_GB2312" w:hAnsi="仿宋" w:hint="eastAsia"/>
          <w:sz w:val="32"/>
          <w:szCs w:val="32"/>
        </w:rPr>
        <w:t>其中：</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）政府行政运行支出</w:t>
      </w:r>
      <w:r>
        <w:rPr>
          <w:rFonts w:ascii="仿宋_GB2312" w:eastAsia="仿宋_GB2312" w:hAnsi="仿宋"/>
          <w:sz w:val="32"/>
          <w:szCs w:val="32"/>
        </w:rPr>
        <w:t>1430.80</w:t>
      </w:r>
      <w:r>
        <w:rPr>
          <w:rFonts w:ascii="仿宋_GB2312" w:eastAsia="仿宋_GB2312" w:hAnsi="仿宋" w:hint="eastAsia"/>
          <w:sz w:val="32"/>
          <w:szCs w:val="32"/>
        </w:rPr>
        <w:t>万元。主要用于人员工资及补贴、福利费、行政公务费、工会费以及日常维护费等支出。</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）共产党事务支出</w:t>
      </w:r>
      <w:r>
        <w:rPr>
          <w:rFonts w:ascii="仿宋_GB2312" w:eastAsia="仿宋_GB2312" w:hAnsi="仿宋"/>
          <w:sz w:val="32"/>
          <w:szCs w:val="32"/>
        </w:rPr>
        <w:t>609.76</w:t>
      </w:r>
      <w:r>
        <w:rPr>
          <w:rFonts w:ascii="仿宋_GB2312" w:eastAsia="仿宋_GB2312" w:hAnsi="仿宋" w:hint="eastAsia"/>
          <w:sz w:val="32"/>
          <w:szCs w:val="32"/>
        </w:rPr>
        <w:t>万元。主要用于党建服务中心运行经费，党员培训、两新组织支部补贴等。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）宣传事务支出</w:t>
      </w:r>
      <w:r>
        <w:rPr>
          <w:rFonts w:ascii="仿宋_GB2312" w:eastAsia="仿宋_GB2312" w:hAnsi="仿宋"/>
          <w:sz w:val="32"/>
          <w:szCs w:val="32"/>
        </w:rPr>
        <w:t>250</w:t>
      </w:r>
      <w:r>
        <w:rPr>
          <w:rFonts w:ascii="仿宋_GB2312" w:eastAsia="仿宋_GB2312" w:hAnsi="仿宋" w:hint="eastAsia"/>
          <w:sz w:val="32"/>
          <w:szCs w:val="32"/>
        </w:rPr>
        <w:t>万元，主要用于创建文明城区各项费用。</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）群众团体事务支出</w:t>
      </w:r>
      <w:r>
        <w:rPr>
          <w:rFonts w:ascii="仿宋_GB2312" w:eastAsia="仿宋_GB2312" w:hAnsi="仿宋"/>
          <w:sz w:val="32"/>
          <w:szCs w:val="32"/>
        </w:rPr>
        <w:t>18.75</w:t>
      </w:r>
      <w:r>
        <w:rPr>
          <w:rFonts w:ascii="仿宋_GB2312" w:eastAsia="仿宋_GB2312" w:hAnsi="仿宋" w:hint="eastAsia"/>
          <w:sz w:val="32"/>
          <w:szCs w:val="32"/>
        </w:rPr>
        <w:t>万元。主要用于工会、妇联和共青团组织的费用。</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）纪检监察事务支出</w:t>
      </w:r>
      <w:r>
        <w:rPr>
          <w:rFonts w:ascii="仿宋_GB2312" w:eastAsia="仿宋_GB2312" w:hAnsi="仿宋"/>
          <w:sz w:val="32"/>
          <w:szCs w:val="32"/>
        </w:rPr>
        <w:t>2.37</w:t>
      </w:r>
      <w:r>
        <w:rPr>
          <w:rFonts w:ascii="仿宋_GB2312" w:eastAsia="仿宋_GB2312" w:hAnsi="仿宋" w:hint="eastAsia"/>
          <w:sz w:val="32"/>
          <w:szCs w:val="32"/>
        </w:rPr>
        <w:t>万元。主要用于廉政教育费。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6</w:t>
      </w:r>
      <w:r>
        <w:rPr>
          <w:rFonts w:ascii="仿宋_GB2312" w:eastAsia="仿宋_GB2312" w:hAnsi="仿宋" w:hint="eastAsia"/>
          <w:sz w:val="32"/>
          <w:szCs w:val="32"/>
        </w:rPr>
        <w:t>）市场监督管理事务支出</w:t>
      </w:r>
      <w:r>
        <w:rPr>
          <w:rFonts w:ascii="仿宋_GB2312" w:eastAsia="仿宋_GB2312" w:hAnsi="仿宋"/>
          <w:sz w:val="32"/>
          <w:szCs w:val="32"/>
        </w:rPr>
        <w:t>9.01</w:t>
      </w:r>
      <w:r>
        <w:rPr>
          <w:rFonts w:ascii="仿宋_GB2312" w:eastAsia="仿宋_GB2312" w:hAnsi="仿宋" w:hint="eastAsia"/>
          <w:sz w:val="32"/>
          <w:szCs w:val="32"/>
        </w:rPr>
        <w:t>万元。主要用于食品安全保险费和食品安全宣传费用。</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7</w:t>
      </w:r>
      <w:r>
        <w:rPr>
          <w:rFonts w:ascii="仿宋_GB2312" w:eastAsia="仿宋_GB2312" w:hAnsi="仿宋" w:hint="eastAsia"/>
          <w:sz w:val="32"/>
          <w:szCs w:val="32"/>
        </w:rPr>
        <w:t>）财政事务及其他一般公共服务支出</w:t>
      </w:r>
      <w:r>
        <w:rPr>
          <w:rFonts w:ascii="仿宋_GB2312" w:eastAsia="仿宋_GB2312" w:hAnsi="仿宋"/>
          <w:sz w:val="32"/>
          <w:szCs w:val="32"/>
        </w:rPr>
        <w:t>368.67</w:t>
      </w:r>
      <w:r>
        <w:rPr>
          <w:rFonts w:ascii="仿宋_GB2312" w:eastAsia="仿宋_GB2312" w:hAnsi="仿宋" w:hint="eastAsia"/>
          <w:sz w:val="32"/>
          <w:szCs w:val="32"/>
        </w:rPr>
        <w:t>万元。主要用于财政所、经济管理事务中心运行经费。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2</w:t>
      </w:r>
      <w:r>
        <w:rPr>
          <w:rFonts w:ascii="仿宋_GB2312" w:eastAsia="仿宋_GB2312" w:hAnsi="仿宋" w:hint="eastAsia"/>
          <w:b/>
          <w:sz w:val="32"/>
          <w:szCs w:val="32"/>
        </w:rPr>
        <w:t>．教育支出</w:t>
      </w:r>
      <w:r>
        <w:rPr>
          <w:rFonts w:ascii="仿宋_GB2312" w:eastAsia="仿宋_GB2312" w:hAnsi="仿宋"/>
          <w:b/>
          <w:sz w:val="32"/>
          <w:szCs w:val="32"/>
        </w:rPr>
        <w:t>17.58</w:t>
      </w:r>
      <w:r>
        <w:rPr>
          <w:rFonts w:ascii="仿宋_GB2312" w:eastAsia="仿宋_GB2312" w:hAnsi="仿宋" w:hint="eastAsia"/>
          <w:b/>
          <w:sz w:val="32"/>
          <w:szCs w:val="32"/>
        </w:rPr>
        <w:t>万元。</w:t>
      </w:r>
      <w:r>
        <w:rPr>
          <w:rFonts w:ascii="仿宋_GB2312" w:eastAsia="仿宋_GB2312" w:hAnsi="仿宋" w:hint="eastAsia"/>
          <w:sz w:val="32"/>
          <w:szCs w:val="32"/>
        </w:rPr>
        <w:t>主要用于成人学校的经费补贴，学校场地对外开放补贴以及优秀教师慰问等。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3</w:t>
      </w:r>
      <w:r>
        <w:rPr>
          <w:rFonts w:ascii="仿宋_GB2312" w:eastAsia="仿宋_GB2312" w:hAnsi="仿宋" w:hint="eastAsia"/>
          <w:b/>
          <w:sz w:val="32"/>
          <w:szCs w:val="32"/>
        </w:rPr>
        <w:t>．科学技术支出</w:t>
      </w:r>
      <w:r>
        <w:rPr>
          <w:rFonts w:ascii="仿宋_GB2312" w:eastAsia="仿宋_GB2312" w:hAnsi="仿宋"/>
          <w:b/>
          <w:sz w:val="32"/>
          <w:szCs w:val="32"/>
        </w:rPr>
        <w:t>184</w:t>
      </w:r>
      <w:r>
        <w:rPr>
          <w:rFonts w:ascii="仿宋_GB2312" w:eastAsia="仿宋_GB2312" w:hAnsi="仿宋" w:hint="eastAsia"/>
          <w:b/>
          <w:sz w:val="32"/>
          <w:szCs w:val="32"/>
        </w:rPr>
        <w:t>万元。</w:t>
      </w:r>
      <w:r>
        <w:rPr>
          <w:rFonts w:ascii="仿宋_GB2312" w:eastAsia="仿宋_GB2312" w:hAnsi="仿宋" w:hint="eastAsia"/>
          <w:sz w:val="32"/>
          <w:szCs w:val="32"/>
        </w:rPr>
        <w:t>主要是科技创新引导资金，用于对新兴企业的科技创新政策扶持以及科技创业创新大赛配套资金。</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4</w:t>
      </w:r>
      <w:r>
        <w:rPr>
          <w:rFonts w:ascii="仿宋_GB2312" w:eastAsia="仿宋_GB2312" w:hAnsi="仿宋" w:hint="eastAsia"/>
          <w:b/>
          <w:sz w:val="32"/>
          <w:szCs w:val="32"/>
        </w:rPr>
        <w:t>．文化体育及传媒支出</w:t>
      </w:r>
      <w:r>
        <w:rPr>
          <w:rFonts w:ascii="仿宋_GB2312" w:eastAsia="仿宋_GB2312" w:hAnsi="仿宋"/>
          <w:b/>
          <w:sz w:val="32"/>
          <w:szCs w:val="32"/>
        </w:rPr>
        <w:t>186.50</w:t>
      </w:r>
      <w:r>
        <w:rPr>
          <w:rFonts w:ascii="仿宋_GB2312" w:eastAsia="仿宋_GB2312" w:hAnsi="仿宋" w:hint="eastAsia"/>
          <w:b/>
          <w:sz w:val="32"/>
          <w:szCs w:val="32"/>
        </w:rPr>
        <w:t>万元。</w:t>
      </w:r>
      <w:r>
        <w:rPr>
          <w:rFonts w:ascii="仿宋_GB2312" w:eastAsia="仿宋_GB2312" w:hAnsi="仿宋" w:hint="eastAsia"/>
          <w:sz w:val="32"/>
          <w:szCs w:val="32"/>
        </w:rPr>
        <w:t>主要用于文化体育广播电视站运行经费</w:t>
      </w:r>
      <w:r>
        <w:rPr>
          <w:rFonts w:ascii="仿宋_GB2312" w:eastAsia="仿宋_GB2312" w:hAnsi="仿宋"/>
          <w:sz w:val="32"/>
          <w:szCs w:val="32"/>
        </w:rPr>
        <w:t>123.80</w:t>
      </w:r>
      <w:r>
        <w:rPr>
          <w:rFonts w:ascii="仿宋_GB2312" w:eastAsia="仿宋_GB2312" w:hAnsi="仿宋" w:hint="eastAsia"/>
          <w:sz w:val="32"/>
          <w:szCs w:val="32"/>
        </w:rPr>
        <w:t>万元，文体专项活动支出</w:t>
      </w:r>
      <w:r>
        <w:rPr>
          <w:rFonts w:ascii="仿宋_GB2312" w:eastAsia="仿宋_GB2312" w:hAnsi="仿宋"/>
          <w:sz w:val="32"/>
          <w:szCs w:val="32"/>
        </w:rPr>
        <w:t>62.70</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5</w:t>
      </w:r>
      <w:r>
        <w:rPr>
          <w:rFonts w:ascii="仿宋_GB2312" w:eastAsia="仿宋_GB2312" w:hAnsi="仿宋" w:hint="eastAsia"/>
          <w:b/>
          <w:sz w:val="32"/>
          <w:szCs w:val="32"/>
        </w:rPr>
        <w:t>．社会保障和就业支出</w:t>
      </w:r>
      <w:r>
        <w:rPr>
          <w:rFonts w:ascii="仿宋_GB2312" w:eastAsia="仿宋_GB2312" w:hAnsi="仿宋"/>
          <w:b/>
          <w:sz w:val="32"/>
          <w:szCs w:val="32"/>
        </w:rPr>
        <w:t>2596.60</w:t>
      </w:r>
      <w:r>
        <w:rPr>
          <w:rFonts w:ascii="仿宋_GB2312" w:eastAsia="仿宋_GB2312" w:hAnsi="仿宋" w:hint="eastAsia"/>
          <w:b/>
          <w:sz w:val="32"/>
          <w:szCs w:val="32"/>
        </w:rPr>
        <w:t>万元。</w:t>
      </w:r>
      <w:r>
        <w:rPr>
          <w:rFonts w:ascii="仿宋_GB2312" w:eastAsia="仿宋_GB2312" w:hAnsi="仿宋" w:hint="eastAsia"/>
          <w:sz w:val="32"/>
          <w:szCs w:val="32"/>
        </w:rPr>
        <w:t>其中：</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）民政管理事务支出</w:t>
      </w:r>
      <w:r>
        <w:rPr>
          <w:rFonts w:ascii="仿宋_GB2312" w:eastAsia="仿宋_GB2312" w:hAnsi="仿宋"/>
          <w:sz w:val="32"/>
          <w:szCs w:val="32"/>
        </w:rPr>
        <w:t>334.59</w:t>
      </w:r>
      <w:r>
        <w:rPr>
          <w:rFonts w:ascii="仿宋_GB2312" w:eastAsia="仿宋_GB2312" w:hAnsi="仿宋" w:hint="eastAsia"/>
          <w:sz w:val="32"/>
          <w:szCs w:val="32"/>
        </w:rPr>
        <w:t>万元。主要用于社区事务受理中心运行经费和对居委会的补助费用等。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）行政事业单位离退休支出</w:t>
      </w:r>
      <w:r>
        <w:rPr>
          <w:rFonts w:ascii="仿宋_GB2312" w:eastAsia="仿宋_GB2312" w:hAnsi="仿宋"/>
          <w:sz w:val="32"/>
          <w:szCs w:val="32"/>
        </w:rPr>
        <w:t>25.20</w:t>
      </w:r>
      <w:r>
        <w:rPr>
          <w:rFonts w:ascii="仿宋_GB2312" w:eastAsia="仿宋_GB2312" w:hAnsi="仿宋" w:hint="eastAsia"/>
          <w:sz w:val="32"/>
          <w:szCs w:val="32"/>
        </w:rPr>
        <w:t>万元。主要用于机关及事业单位退休人员的补贴。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）机关事业单位养老保险及职业年金支出</w:t>
      </w:r>
      <w:r>
        <w:rPr>
          <w:rFonts w:ascii="仿宋_GB2312" w:eastAsia="仿宋_GB2312" w:hAnsi="仿宋"/>
          <w:sz w:val="32"/>
          <w:szCs w:val="32"/>
        </w:rPr>
        <w:t>778.99</w:t>
      </w:r>
      <w:r>
        <w:rPr>
          <w:rFonts w:ascii="仿宋_GB2312" w:eastAsia="仿宋_GB2312" w:hAnsi="仿宋" w:hint="eastAsia"/>
          <w:sz w:val="32"/>
          <w:szCs w:val="32"/>
        </w:rPr>
        <w:t>万元。主要用于机关及事业单位基本养老保险及职业年金缴费。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）就业补助支出</w:t>
      </w:r>
      <w:r>
        <w:rPr>
          <w:rFonts w:ascii="仿宋_GB2312" w:eastAsia="仿宋_GB2312" w:hAnsi="仿宋"/>
          <w:sz w:val="32"/>
          <w:szCs w:val="32"/>
        </w:rPr>
        <w:t>171.58</w:t>
      </w:r>
      <w:r>
        <w:rPr>
          <w:rFonts w:ascii="仿宋_GB2312" w:eastAsia="仿宋_GB2312" w:hAnsi="仿宋" w:hint="eastAsia"/>
          <w:sz w:val="32"/>
          <w:szCs w:val="32"/>
        </w:rPr>
        <w:t>万元。主要用于小企业岗位补贴，促进就业奖励，失业人员粮油帮困补贴以及征地就业补贴。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）抚恤支出</w:t>
      </w:r>
      <w:r>
        <w:rPr>
          <w:rFonts w:ascii="仿宋_GB2312" w:eastAsia="仿宋_GB2312" w:hAnsi="仿宋"/>
          <w:sz w:val="32"/>
          <w:szCs w:val="32"/>
        </w:rPr>
        <w:t>50.93</w:t>
      </w:r>
      <w:r>
        <w:rPr>
          <w:rFonts w:ascii="仿宋_GB2312" w:eastAsia="仿宋_GB2312" w:hAnsi="仿宋" w:hint="eastAsia"/>
          <w:sz w:val="32"/>
          <w:szCs w:val="32"/>
        </w:rPr>
        <w:t>万元。主要用于在乡复员、退休军人生活补助、义务兵优待金等。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6</w:t>
      </w:r>
      <w:r>
        <w:rPr>
          <w:rFonts w:ascii="仿宋_GB2312" w:eastAsia="仿宋_GB2312" w:hAnsi="仿宋" w:hint="eastAsia"/>
          <w:sz w:val="32"/>
          <w:szCs w:val="32"/>
        </w:rPr>
        <w:t>）退役安置支出</w:t>
      </w:r>
      <w:r>
        <w:rPr>
          <w:rFonts w:ascii="仿宋_GB2312" w:eastAsia="仿宋_GB2312" w:hAnsi="仿宋"/>
          <w:sz w:val="32"/>
          <w:szCs w:val="32"/>
        </w:rPr>
        <w:t>122.03</w:t>
      </w:r>
      <w:r>
        <w:rPr>
          <w:rFonts w:ascii="仿宋_GB2312" w:eastAsia="仿宋_GB2312" w:hAnsi="仿宋" w:hint="eastAsia"/>
          <w:sz w:val="32"/>
          <w:szCs w:val="32"/>
        </w:rPr>
        <w:t>万元。主要用于退伍军人补贴，退役士兵补助及双拥拥军优属经费。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7</w:t>
      </w:r>
      <w:r>
        <w:rPr>
          <w:rFonts w:ascii="仿宋_GB2312" w:eastAsia="仿宋_GB2312" w:hAnsi="仿宋" w:hint="eastAsia"/>
          <w:sz w:val="32"/>
          <w:szCs w:val="32"/>
        </w:rPr>
        <w:t>）社会福利支出</w:t>
      </w:r>
      <w:r>
        <w:rPr>
          <w:rFonts w:ascii="仿宋_GB2312" w:eastAsia="仿宋_GB2312" w:hAnsi="仿宋"/>
          <w:sz w:val="32"/>
          <w:szCs w:val="32"/>
        </w:rPr>
        <w:t>182</w:t>
      </w:r>
      <w:r>
        <w:rPr>
          <w:rFonts w:ascii="仿宋_GB2312" w:eastAsia="仿宋_GB2312" w:hAnsi="仿宋" w:hint="eastAsia"/>
          <w:sz w:val="32"/>
          <w:szCs w:val="32"/>
        </w:rPr>
        <w:t>万元。主要用于敬老院经费补助和社会老年福利。</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8</w:t>
      </w:r>
      <w:r>
        <w:rPr>
          <w:rFonts w:ascii="仿宋_GB2312" w:eastAsia="仿宋_GB2312" w:hAnsi="仿宋" w:hint="eastAsia"/>
          <w:sz w:val="32"/>
          <w:szCs w:val="32"/>
        </w:rPr>
        <w:t>）残疾人事业支出</w:t>
      </w:r>
      <w:r>
        <w:rPr>
          <w:rFonts w:ascii="仿宋_GB2312" w:eastAsia="仿宋_GB2312" w:hAnsi="仿宋"/>
          <w:sz w:val="32"/>
          <w:szCs w:val="32"/>
        </w:rPr>
        <w:t>277.09</w:t>
      </w:r>
      <w:r>
        <w:rPr>
          <w:rFonts w:ascii="仿宋_GB2312" w:eastAsia="仿宋_GB2312" w:hAnsi="仿宋" w:hint="eastAsia"/>
          <w:sz w:val="32"/>
          <w:szCs w:val="32"/>
        </w:rPr>
        <w:t>万元。主要用于重残无业人员生活补助以及合作医疗补助等。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9</w:t>
      </w:r>
      <w:r>
        <w:rPr>
          <w:rFonts w:ascii="仿宋_GB2312" w:eastAsia="仿宋_GB2312" w:hAnsi="仿宋" w:hint="eastAsia"/>
          <w:sz w:val="32"/>
          <w:szCs w:val="32"/>
        </w:rPr>
        <w:t>）红十字会捐助</w:t>
      </w:r>
      <w:r>
        <w:rPr>
          <w:rFonts w:ascii="仿宋_GB2312" w:eastAsia="仿宋_GB2312" w:hAnsi="仿宋"/>
          <w:sz w:val="32"/>
          <w:szCs w:val="32"/>
        </w:rPr>
        <w:t>5.80</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10</w:t>
      </w:r>
      <w:r>
        <w:rPr>
          <w:rFonts w:ascii="仿宋_GB2312" w:eastAsia="仿宋_GB2312" w:hAnsi="仿宋" w:hint="eastAsia"/>
          <w:sz w:val="32"/>
          <w:szCs w:val="32"/>
        </w:rPr>
        <w:t>）农村最低生活保障支出</w:t>
      </w:r>
      <w:r>
        <w:rPr>
          <w:rFonts w:ascii="仿宋_GB2312" w:eastAsia="仿宋_GB2312" w:hAnsi="仿宋"/>
          <w:sz w:val="32"/>
          <w:szCs w:val="32"/>
        </w:rPr>
        <w:t>67.25</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11</w:t>
      </w:r>
      <w:r>
        <w:rPr>
          <w:rFonts w:ascii="仿宋_GB2312" w:eastAsia="仿宋_GB2312" w:hAnsi="仿宋" w:hint="eastAsia"/>
          <w:sz w:val="32"/>
          <w:szCs w:val="32"/>
        </w:rPr>
        <w:t>）特困人员救助供养</w:t>
      </w:r>
      <w:r>
        <w:rPr>
          <w:rFonts w:ascii="仿宋_GB2312" w:eastAsia="仿宋_GB2312" w:hAnsi="仿宋"/>
          <w:sz w:val="32"/>
          <w:szCs w:val="32"/>
        </w:rPr>
        <w:t>140.68</w:t>
      </w:r>
      <w:r>
        <w:rPr>
          <w:rFonts w:ascii="仿宋_GB2312" w:eastAsia="仿宋_GB2312" w:hAnsi="仿宋" w:hint="eastAsia"/>
          <w:sz w:val="32"/>
          <w:szCs w:val="32"/>
        </w:rPr>
        <w:t>万元。主要用于农村特困补贴以及特困医疗补助。</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12</w:t>
      </w:r>
      <w:r>
        <w:rPr>
          <w:rFonts w:ascii="仿宋_GB2312" w:eastAsia="仿宋_GB2312" w:hAnsi="仿宋" w:hint="eastAsia"/>
          <w:sz w:val="32"/>
          <w:szCs w:val="32"/>
        </w:rPr>
        <w:t>）其他社会保障和就业支出</w:t>
      </w:r>
      <w:r>
        <w:rPr>
          <w:rFonts w:ascii="仿宋_GB2312" w:eastAsia="仿宋_GB2312" w:hAnsi="仿宋"/>
          <w:sz w:val="32"/>
          <w:szCs w:val="32"/>
        </w:rPr>
        <w:t>440.46</w:t>
      </w:r>
      <w:r>
        <w:rPr>
          <w:rFonts w:ascii="仿宋_GB2312" w:eastAsia="仿宋_GB2312" w:hAnsi="仿宋" w:hint="eastAsia"/>
          <w:sz w:val="32"/>
          <w:szCs w:val="32"/>
        </w:rPr>
        <w:t>万元。主要用于村及企业老干部生活补贴，幼教、兽医生活补助，爱心服务综合帮扶费用，乡镇综合保险，刑释人员特殊补助，</w:t>
      </w:r>
      <w:r>
        <w:rPr>
          <w:rFonts w:ascii="仿宋_GB2312" w:eastAsia="仿宋_GB2312" w:hAnsi="仿宋"/>
          <w:sz w:val="32"/>
          <w:szCs w:val="32"/>
        </w:rPr>
        <w:t>70</w:t>
      </w:r>
      <w:r>
        <w:rPr>
          <w:rFonts w:ascii="仿宋_GB2312" w:eastAsia="仿宋_GB2312" w:hAnsi="仿宋" w:hint="eastAsia"/>
          <w:sz w:val="32"/>
          <w:szCs w:val="32"/>
        </w:rPr>
        <w:t>周岁以上医疗保险补贴等。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6</w:t>
      </w:r>
      <w:r>
        <w:rPr>
          <w:rFonts w:ascii="仿宋_GB2312" w:eastAsia="仿宋_GB2312" w:hAnsi="仿宋" w:hint="eastAsia"/>
          <w:b/>
          <w:sz w:val="32"/>
          <w:szCs w:val="32"/>
        </w:rPr>
        <w:t>．医疗卫生支出</w:t>
      </w:r>
      <w:r>
        <w:rPr>
          <w:rFonts w:ascii="仿宋_GB2312" w:eastAsia="仿宋_GB2312" w:hAnsi="仿宋"/>
          <w:b/>
          <w:sz w:val="32"/>
          <w:szCs w:val="32"/>
        </w:rPr>
        <w:t>490.92</w:t>
      </w:r>
      <w:r>
        <w:rPr>
          <w:rFonts w:ascii="仿宋_GB2312" w:eastAsia="仿宋_GB2312" w:hAnsi="仿宋" w:hint="eastAsia"/>
          <w:b/>
          <w:sz w:val="32"/>
          <w:szCs w:val="32"/>
        </w:rPr>
        <w:t>万元。</w:t>
      </w:r>
      <w:r>
        <w:rPr>
          <w:rFonts w:ascii="仿宋_GB2312" w:eastAsia="仿宋_GB2312" w:hAnsi="仿宋" w:hint="eastAsia"/>
          <w:sz w:val="32"/>
          <w:szCs w:val="32"/>
        </w:rPr>
        <w:t>其中：</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）基层医疗卫生机构支出</w:t>
      </w:r>
      <w:r>
        <w:rPr>
          <w:rFonts w:ascii="仿宋_GB2312" w:eastAsia="仿宋_GB2312" w:hAnsi="仿宋"/>
          <w:sz w:val="32"/>
          <w:szCs w:val="32"/>
        </w:rPr>
        <w:t>252.47</w:t>
      </w:r>
      <w:r>
        <w:rPr>
          <w:rFonts w:ascii="仿宋_GB2312" w:eastAsia="仿宋_GB2312" w:hAnsi="仿宋" w:hint="eastAsia"/>
          <w:sz w:val="32"/>
          <w:szCs w:val="32"/>
        </w:rPr>
        <w:t>万元。主要用于村级卫生一体化办公室乡村医生人员经费、工作经费以及对社区卫生中心经费补贴。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）公共卫生支出</w:t>
      </w:r>
      <w:r>
        <w:rPr>
          <w:rFonts w:ascii="仿宋_GB2312" w:eastAsia="仿宋_GB2312" w:hAnsi="仿宋"/>
          <w:sz w:val="32"/>
          <w:szCs w:val="32"/>
        </w:rPr>
        <w:t>19.74</w:t>
      </w:r>
      <w:r>
        <w:rPr>
          <w:rFonts w:ascii="仿宋_GB2312" w:eastAsia="仿宋_GB2312" w:hAnsi="仿宋" w:hint="eastAsia"/>
          <w:sz w:val="32"/>
          <w:szCs w:val="32"/>
        </w:rPr>
        <w:t>万元。主要用于除四害支出。</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）计划生育事务支出</w:t>
      </w:r>
      <w:r>
        <w:rPr>
          <w:rFonts w:ascii="仿宋_GB2312" w:eastAsia="仿宋_GB2312" w:hAnsi="仿宋"/>
          <w:sz w:val="32"/>
          <w:szCs w:val="32"/>
        </w:rPr>
        <w:t>43.33</w:t>
      </w:r>
      <w:r>
        <w:rPr>
          <w:rFonts w:ascii="仿宋_GB2312" w:eastAsia="仿宋_GB2312" w:hAnsi="仿宋" w:hint="eastAsia"/>
          <w:sz w:val="32"/>
          <w:szCs w:val="32"/>
        </w:rPr>
        <w:t>万元。主要用于对计划生育家庭的奖励。</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）行政事业单位医疗支出</w:t>
      </w:r>
      <w:r>
        <w:rPr>
          <w:rFonts w:ascii="仿宋_GB2312" w:eastAsia="仿宋_GB2312" w:hAnsi="仿宋"/>
          <w:sz w:val="32"/>
          <w:szCs w:val="32"/>
        </w:rPr>
        <w:t>171.61</w:t>
      </w:r>
      <w:r>
        <w:rPr>
          <w:rFonts w:ascii="仿宋_GB2312" w:eastAsia="仿宋_GB2312" w:hAnsi="仿宋" w:hint="eastAsia"/>
          <w:sz w:val="32"/>
          <w:szCs w:val="32"/>
        </w:rPr>
        <w:t>万元。主要安排行政事业单位医疗缴费。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）其他医疗卫生支出</w:t>
      </w:r>
      <w:r>
        <w:rPr>
          <w:rFonts w:ascii="仿宋_GB2312" w:eastAsia="仿宋_GB2312" w:hAnsi="仿宋"/>
          <w:sz w:val="32"/>
          <w:szCs w:val="32"/>
        </w:rPr>
        <w:t>3.77</w:t>
      </w:r>
      <w:r>
        <w:rPr>
          <w:rFonts w:ascii="仿宋_GB2312" w:eastAsia="仿宋_GB2312" w:hAnsi="仿宋" w:hint="eastAsia"/>
          <w:sz w:val="32"/>
          <w:szCs w:val="32"/>
        </w:rPr>
        <w:t>万元，主要用于献血及服务总站经费。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7</w:t>
      </w:r>
      <w:r>
        <w:rPr>
          <w:rFonts w:ascii="仿宋_GB2312" w:eastAsia="仿宋_GB2312" w:hAnsi="仿宋" w:hint="eastAsia"/>
          <w:b/>
          <w:sz w:val="32"/>
          <w:szCs w:val="32"/>
        </w:rPr>
        <w:t>．节能环保支出</w:t>
      </w:r>
      <w:r>
        <w:rPr>
          <w:rFonts w:ascii="仿宋_GB2312" w:eastAsia="仿宋_GB2312" w:hAnsi="仿宋"/>
          <w:b/>
          <w:sz w:val="32"/>
          <w:szCs w:val="32"/>
        </w:rPr>
        <w:t>27636.45</w:t>
      </w:r>
      <w:r>
        <w:rPr>
          <w:rFonts w:ascii="仿宋_GB2312" w:eastAsia="仿宋_GB2312" w:hAnsi="仿宋" w:hint="eastAsia"/>
          <w:b/>
          <w:sz w:val="32"/>
          <w:szCs w:val="32"/>
        </w:rPr>
        <w:t>万元。</w:t>
      </w:r>
      <w:r>
        <w:rPr>
          <w:rFonts w:ascii="仿宋_GB2312" w:eastAsia="仿宋_GB2312" w:hAnsi="仿宋" w:hint="eastAsia"/>
          <w:sz w:val="32"/>
          <w:szCs w:val="32"/>
        </w:rPr>
        <w:t>其中：</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）环境保护管理事务支出</w:t>
      </w:r>
      <w:r>
        <w:rPr>
          <w:rFonts w:ascii="仿宋_GB2312" w:eastAsia="仿宋_GB2312" w:hAnsi="仿宋"/>
          <w:sz w:val="32"/>
          <w:szCs w:val="32"/>
        </w:rPr>
        <w:t>1108.18</w:t>
      </w:r>
      <w:r>
        <w:rPr>
          <w:rFonts w:ascii="仿宋_GB2312" w:eastAsia="仿宋_GB2312" w:hAnsi="仿宋" w:hint="eastAsia"/>
          <w:sz w:val="32"/>
          <w:szCs w:val="32"/>
        </w:rPr>
        <w:t>万元。主要用于市政市容环境事务所运行经费以及政府购买社会化服务经费等。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）自然生态保护支出</w:t>
      </w:r>
      <w:r>
        <w:rPr>
          <w:rFonts w:ascii="仿宋_GB2312" w:eastAsia="仿宋_GB2312" w:hAnsi="仿宋"/>
          <w:sz w:val="32"/>
          <w:szCs w:val="32"/>
        </w:rPr>
        <w:t>2728.89</w:t>
      </w:r>
      <w:r>
        <w:rPr>
          <w:rFonts w:ascii="仿宋_GB2312" w:eastAsia="仿宋_GB2312" w:hAnsi="仿宋" w:hint="eastAsia"/>
          <w:sz w:val="32"/>
          <w:szCs w:val="32"/>
        </w:rPr>
        <w:t>万元。主要用于公共绿地养护</w:t>
      </w:r>
      <w:r>
        <w:rPr>
          <w:rFonts w:ascii="仿宋_GB2312" w:eastAsia="仿宋_GB2312" w:hAnsi="仿宋"/>
          <w:sz w:val="32"/>
          <w:szCs w:val="32"/>
        </w:rPr>
        <w:t>148.45</w:t>
      </w:r>
      <w:r>
        <w:rPr>
          <w:rFonts w:ascii="仿宋_GB2312" w:eastAsia="仿宋_GB2312" w:hAnsi="仿宋" w:hint="eastAsia"/>
          <w:sz w:val="32"/>
          <w:szCs w:val="32"/>
        </w:rPr>
        <w:t>万元，湿垃圾站点运行经费</w:t>
      </w:r>
      <w:r>
        <w:rPr>
          <w:rFonts w:ascii="仿宋_GB2312" w:eastAsia="仿宋_GB2312" w:hAnsi="仿宋"/>
          <w:sz w:val="32"/>
          <w:szCs w:val="32"/>
        </w:rPr>
        <w:t>190</w:t>
      </w:r>
      <w:r>
        <w:rPr>
          <w:rFonts w:ascii="仿宋_GB2312" w:eastAsia="仿宋_GB2312" w:hAnsi="仿宋" w:hint="eastAsia"/>
          <w:sz w:val="32"/>
          <w:szCs w:val="32"/>
        </w:rPr>
        <w:t>万元经费，生态养护经费（人员经费）</w:t>
      </w:r>
      <w:r>
        <w:rPr>
          <w:rFonts w:ascii="仿宋_GB2312" w:eastAsia="仿宋_GB2312" w:hAnsi="仿宋"/>
          <w:sz w:val="32"/>
          <w:szCs w:val="32"/>
        </w:rPr>
        <w:t>2260</w:t>
      </w:r>
      <w:r>
        <w:rPr>
          <w:rFonts w:ascii="仿宋_GB2312" w:eastAsia="仿宋_GB2312" w:hAnsi="仿宋" w:hint="eastAsia"/>
          <w:sz w:val="32"/>
          <w:szCs w:val="32"/>
        </w:rPr>
        <w:t>万元，农村沼气站养护经费</w:t>
      </w:r>
      <w:r>
        <w:rPr>
          <w:rFonts w:ascii="仿宋_GB2312" w:eastAsia="仿宋_GB2312" w:hAnsi="仿宋"/>
          <w:sz w:val="32"/>
          <w:szCs w:val="32"/>
        </w:rPr>
        <w:t>10.44</w:t>
      </w:r>
      <w:r>
        <w:rPr>
          <w:rFonts w:ascii="仿宋_GB2312" w:eastAsia="仿宋_GB2312" w:hAnsi="仿宋" w:hint="eastAsia"/>
          <w:sz w:val="32"/>
          <w:szCs w:val="32"/>
        </w:rPr>
        <w:t>万元，农村人居环境整治和庙镇大街护栏养护经费</w:t>
      </w:r>
      <w:r>
        <w:rPr>
          <w:rFonts w:ascii="仿宋_GB2312" w:eastAsia="仿宋_GB2312" w:hAnsi="仿宋"/>
          <w:sz w:val="32"/>
          <w:szCs w:val="32"/>
        </w:rPr>
        <w:t>120</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）污染减排支出</w:t>
      </w:r>
      <w:r>
        <w:rPr>
          <w:rFonts w:ascii="仿宋_GB2312" w:eastAsia="仿宋_GB2312" w:hAnsi="仿宋"/>
          <w:sz w:val="32"/>
          <w:szCs w:val="32"/>
        </w:rPr>
        <w:t>23799.38</w:t>
      </w:r>
      <w:r>
        <w:rPr>
          <w:rFonts w:ascii="仿宋_GB2312" w:eastAsia="仿宋_GB2312" w:hAnsi="仿宋" w:hint="eastAsia"/>
          <w:sz w:val="32"/>
          <w:szCs w:val="32"/>
        </w:rPr>
        <w:t>万元。主要用于企业节能减排扶持资金。</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8</w:t>
      </w:r>
      <w:r>
        <w:rPr>
          <w:rFonts w:ascii="仿宋_GB2312" w:eastAsia="仿宋_GB2312" w:hAnsi="仿宋" w:hint="eastAsia"/>
          <w:b/>
          <w:sz w:val="32"/>
          <w:szCs w:val="32"/>
        </w:rPr>
        <w:t>．城乡社区事务支出</w:t>
      </w:r>
      <w:r>
        <w:rPr>
          <w:rFonts w:ascii="仿宋_GB2312" w:eastAsia="仿宋_GB2312" w:hAnsi="仿宋"/>
          <w:b/>
          <w:sz w:val="32"/>
          <w:szCs w:val="32"/>
        </w:rPr>
        <w:t>1327.02</w:t>
      </w:r>
      <w:r>
        <w:rPr>
          <w:rFonts w:ascii="仿宋_GB2312" w:eastAsia="仿宋_GB2312" w:hAnsi="仿宋" w:hint="eastAsia"/>
          <w:b/>
          <w:sz w:val="32"/>
          <w:szCs w:val="32"/>
        </w:rPr>
        <w:t>万元。</w:t>
      </w:r>
      <w:r>
        <w:rPr>
          <w:rFonts w:ascii="仿宋_GB2312" w:eastAsia="仿宋_GB2312" w:hAnsi="仿宋" w:hint="eastAsia"/>
          <w:sz w:val="32"/>
          <w:szCs w:val="32"/>
        </w:rPr>
        <w:t>其中：</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）城乡社区管理事务支出</w:t>
      </w:r>
      <w:r>
        <w:rPr>
          <w:rFonts w:ascii="仿宋_GB2312" w:eastAsia="仿宋_GB2312" w:hAnsi="仿宋"/>
          <w:sz w:val="32"/>
          <w:szCs w:val="32"/>
        </w:rPr>
        <w:t>637.83</w:t>
      </w:r>
      <w:r>
        <w:rPr>
          <w:rFonts w:ascii="仿宋_GB2312" w:eastAsia="仿宋_GB2312" w:hAnsi="仿宋" w:hint="eastAsia"/>
          <w:sz w:val="32"/>
          <w:szCs w:val="32"/>
        </w:rPr>
        <w:t>万元。主要用于村镇规划管理所人员和运行经费，城市管理行政执法中队人员和运行经费，网格化综合管理中心人员和运行经费以及农民集中居住规划项目经费。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）城乡社区规划与管理支出</w:t>
      </w:r>
      <w:r>
        <w:rPr>
          <w:rFonts w:ascii="仿宋_GB2312" w:eastAsia="仿宋_GB2312" w:hAnsi="仿宋"/>
          <w:sz w:val="32"/>
          <w:szCs w:val="32"/>
        </w:rPr>
        <w:t>184.62</w:t>
      </w:r>
      <w:r>
        <w:rPr>
          <w:rFonts w:ascii="仿宋_GB2312" w:eastAsia="仿宋_GB2312" w:hAnsi="仿宋" w:hint="eastAsia"/>
          <w:sz w:val="32"/>
          <w:szCs w:val="32"/>
        </w:rPr>
        <w:t>万元。主要用于安全生产工作经费，派出所经费，禁毒经费，庙镇郊野单元规划编制经费，社会稳定经费和平安建设实事项目等。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）城乡社区公共设施支出</w:t>
      </w:r>
      <w:r>
        <w:rPr>
          <w:rFonts w:ascii="仿宋_GB2312" w:eastAsia="仿宋_GB2312" w:hAnsi="仿宋"/>
          <w:sz w:val="32"/>
          <w:szCs w:val="32"/>
        </w:rPr>
        <w:t>504.57</w:t>
      </w:r>
      <w:r>
        <w:rPr>
          <w:rFonts w:ascii="仿宋_GB2312" w:eastAsia="仿宋_GB2312" w:hAnsi="仿宋" w:hint="eastAsia"/>
          <w:sz w:val="32"/>
          <w:szCs w:val="32"/>
        </w:rPr>
        <w:t>万元。主要用于老公房平改坡项目，老旧小区综合整治，庙镇敬老院修缮项目，为老服务中心建设项目，永乐村西红花产业园前期费用，庙镇宏海公路绿化提升项目，主干道路路灯亮化工程和庙镇机关架空线入地项目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9</w:t>
      </w:r>
      <w:r>
        <w:rPr>
          <w:rFonts w:ascii="仿宋_GB2312" w:eastAsia="仿宋_GB2312" w:hAnsi="仿宋" w:hint="eastAsia"/>
          <w:b/>
          <w:sz w:val="32"/>
          <w:szCs w:val="32"/>
        </w:rPr>
        <w:t>．农林水事务支出</w:t>
      </w:r>
      <w:r>
        <w:rPr>
          <w:rFonts w:ascii="仿宋_GB2312" w:eastAsia="仿宋_GB2312" w:hAnsi="仿宋"/>
          <w:b/>
          <w:sz w:val="32"/>
          <w:szCs w:val="32"/>
        </w:rPr>
        <w:t>3120.59</w:t>
      </w:r>
      <w:r>
        <w:rPr>
          <w:rFonts w:ascii="仿宋_GB2312" w:eastAsia="仿宋_GB2312" w:hAnsi="仿宋" w:hint="eastAsia"/>
          <w:b/>
          <w:sz w:val="32"/>
          <w:szCs w:val="32"/>
        </w:rPr>
        <w:t>万元。</w:t>
      </w:r>
      <w:r>
        <w:rPr>
          <w:rFonts w:ascii="仿宋_GB2312" w:eastAsia="仿宋_GB2312" w:hAnsi="仿宋" w:hint="eastAsia"/>
          <w:sz w:val="32"/>
          <w:szCs w:val="32"/>
        </w:rPr>
        <w:t>其中：</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）农业支出</w:t>
      </w:r>
      <w:r>
        <w:rPr>
          <w:rFonts w:ascii="仿宋_GB2312" w:eastAsia="仿宋_GB2312" w:hAnsi="仿宋"/>
          <w:sz w:val="32"/>
          <w:szCs w:val="32"/>
        </w:rPr>
        <w:t>341.45</w:t>
      </w:r>
      <w:r>
        <w:rPr>
          <w:rFonts w:ascii="仿宋_GB2312" w:eastAsia="仿宋_GB2312" w:hAnsi="仿宋" w:hint="eastAsia"/>
          <w:sz w:val="32"/>
          <w:szCs w:val="32"/>
        </w:rPr>
        <w:t>万元。主要用于农技中心人员和运行经费，农村道路建设和维修支出以及农业生产保险支出等。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）水利支出</w:t>
      </w:r>
      <w:r>
        <w:rPr>
          <w:rFonts w:ascii="仿宋_GB2312" w:eastAsia="仿宋_GB2312" w:hAnsi="仿宋"/>
          <w:sz w:val="32"/>
          <w:szCs w:val="32"/>
        </w:rPr>
        <w:t>448.78</w:t>
      </w:r>
      <w:r>
        <w:rPr>
          <w:rFonts w:ascii="仿宋_GB2312" w:eastAsia="仿宋_GB2312" w:hAnsi="仿宋" w:hint="eastAsia"/>
          <w:sz w:val="32"/>
          <w:szCs w:val="32"/>
        </w:rPr>
        <w:t>万元。主要用于水务所人员和运行经费，农村生活污水养护费，河长制工作经费和农田灌溉设施维修养护经费等。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）对村民委员会的补助</w:t>
      </w:r>
      <w:r>
        <w:rPr>
          <w:rFonts w:ascii="仿宋_GB2312" w:eastAsia="仿宋_GB2312" w:hAnsi="仿宋"/>
          <w:sz w:val="32"/>
          <w:szCs w:val="32"/>
        </w:rPr>
        <w:t>1538.16</w:t>
      </w:r>
      <w:r>
        <w:rPr>
          <w:rFonts w:ascii="仿宋_GB2312" w:eastAsia="仿宋_GB2312" w:hAnsi="仿宋" w:hint="eastAsia"/>
          <w:sz w:val="32"/>
          <w:szCs w:val="32"/>
        </w:rPr>
        <w:t>万元。主要用于村级转移支付，“一门式”服务建设经费和黑臭劣五类河道整治经费。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）其他农林水支出</w:t>
      </w:r>
      <w:r>
        <w:rPr>
          <w:rFonts w:ascii="仿宋_GB2312" w:eastAsia="仿宋_GB2312" w:hAnsi="仿宋"/>
          <w:sz w:val="32"/>
          <w:szCs w:val="32"/>
        </w:rPr>
        <w:t>792.20</w:t>
      </w:r>
      <w:r>
        <w:rPr>
          <w:rFonts w:ascii="仿宋_GB2312" w:eastAsia="仿宋_GB2312" w:hAnsi="仿宋" w:hint="eastAsia"/>
          <w:sz w:val="32"/>
          <w:szCs w:val="32"/>
        </w:rPr>
        <w:t>万元。主要用于不规范养殖退养补贴，三无船舶整治经费和美丽乡村建设试点村庄规划编制项目。</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10</w:t>
      </w:r>
      <w:r>
        <w:rPr>
          <w:rFonts w:ascii="仿宋_GB2312" w:eastAsia="仿宋_GB2312" w:hAnsi="仿宋" w:hint="eastAsia"/>
          <w:b/>
          <w:sz w:val="32"/>
          <w:szCs w:val="32"/>
        </w:rPr>
        <w:t>．交通运输支出</w:t>
      </w:r>
      <w:r>
        <w:rPr>
          <w:rFonts w:ascii="仿宋_GB2312" w:eastAsia="仿宋_GB2312" w:hAnsi="仿宋"/>
          <w:b/>
          <w:sz w:val="32"/>
          <w:szCs w:val="32"/>
        </w:rPr>
        <w:t>11387</w:t>
      </w:r>
      <w:r>
        <w:rPr>
          <w:rFonts w:ascii="仿宋_GB2312" w:eastAsia="仿宋_GB2312" w:hAnsi="仿宋" w:hint="eastAsia"/>
          <w:b/>
          <w:sz w:val="32"/>
          <w:szCs w:val="32"/>
        </w:rPr>
        <w:t>万元。</w:t>
      </w:r>
      <w:r>
        <w:rPr>
          <w:rFonts w:ascii="仿宋_GB2312" w:eastAsia="仿宋_GB2312" w:hAnsi="仿宋" w:hint="eastAsia"/>
          <w:sz w:val="32"/>
          <w:szCs w:val="32"/>
        </w:rPr>
        <w:t>主要是现代服务业发展引导资金，用于对新兴企业的政策扶持。</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11</w:t>
      </w:r>
      <w:r>
        <w:rPr>
          <w:rFonts w:ascii="仿宋_GB2312" w:eastAsia="仿宋_GB2312" w:hAnsi="仿宋" w:hint="eastAsia"/>
          <w:b/>
          <w:sz w:val="32"/>
          <w:szCs w:val="32"/>
        </w:rPr>
        <w:t>．支持中小企业发展和管理支出</w:t>
      </w:r>
      <w:r>
        <w:rPr>
          <w:rFonts w:ascii="仿宋_GB2312" w:eastAsia="仿宋_GB2312" w:hAnsi="仿宋"/>
          <w:b/>
          <w:sz w:val="32"/>
          <w:szCs w:val="32"/>
        </w:rPr>
        <w:t>1518</w:t>
      </w:r>
      <w:r>
        <w:rPr>
          <w:rFonts w:ascii="仿宋_GB2312" w:eastAsia="仿宋_GB2312" w:hAnsi="仿宋" w:hint="eastAsia"/>
          <w:b/>
          <w:sz w:val="32"/>
          <w:szCs w:val="32"/>
        </w:rPr>
        <w:t>万元。</w:t>
      </w:r>
      <w:r>
        <w:rPr>
          <w:rFonts w:ascii="仿宋_GB2312" w:eastAsia="仿宋_GB2312" w:hAnsi="仿宋" w:hint="eastAsia"/>
          <w:sz w:val="32"/>
          <w:szCs w:val="32"/>
        </w:rPr>
        <w:t>主要用于招商小区人员经费、资产购置等运行经费，中小企业股权转让财政扶持镇配套资金和对企业自主品牌建设的扶持资金。</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12</w:t>
      </w:r>
      <w:r>
        <w:rPr>
          <w:rFonts w:ascii="仿宋_GB2312" w:eastAsia="仿宋_GB2312" w:hAnsi="仿宋" w:hint="eastAsia"/>
          <w:b/>
          <w:sz w:val="32"/>
          <w:szCs w:val="32"/>
        </w:rPr>
        <w:t>．住房保障支出</w:t>
      </w:r>
      <w:r>
        <w:rPr>
          <w:rFonts w:ascii="仿宋_GB2312" w:eastAsia="仿宋_GB2312" w:hAnsi="仿宋"/>
          <w:b/>
          <w:sz w:val="32"/>
          <w:szCs w:val="32"/>
        </w:rPr>
        <w:t>402.87</w:t>
      </w:r>
      <w:r>
        <w:rPr>
          <w:rFonts w:ascii="仿宋_GB2312" w:eastAsia="仿宋_GB2312" w:hAnsi="仿宋" w:hint="eastAsia"/>
          <w:b/>
          <w:sz w:val="32"/>
          <w:szCs w:val="32"/>
        </w:rPr>
        <w:t>万元。</w:t>
      </w:r>
      <w:r>
        <w:rPr>
          <w:rFonts w:ascii="仿宋_GB2312" w:eastAsia="仿宋_GB2312" w:hAnsi="仿宋" w:hint="eastAsia"/>
          <w:sz w:val="32"/>
          <w:szCs w:val="32"/>
        </w:rPr>
        <w:t>主要用于机关、事业单位人员公积金补贴以及住房解困补贴。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各位代表</w:t>
      </w:r>
      <w:r>
        <w:rPr>
          <w:rFonts w:ascii="仿宋_GB2312" w:eastAsia="仿宋_GB2312" w:hAnsi="仿宋"/>
          <w:sz w:val="32"/>
          <w:szCs w:val="32"/>
        </w:rPr>
        <w:t>,</w:t>
      </w:r>
      <w:r>
        <w:rPr>
          <w:rFonts w:ascii="仿宋_GB2312" w:eastAsia="仿宋_GB2312" w:hAnsi="仿宋" w:hint="eastAsia"/>
          <w:sz w:val="32"/>
          <w:szCs w:val="32"/>
        </w:rPr>
        <w:t>当前庙镇财政运行状况总体良好</w:t>
      </w:r>
      <w:r>
        <w:rPr>
          <w:rFonts w:ascii="仿宋_GB2312" w:eastAsia="仿宋_GB2312" w:hAnsi="仿宋"/>
          <w:sz w:val="32"/>
          <w:szCs w:val="32"/>
        </w:rPr>
        <w:t>,</w:t>
      </w:r>
      <w:r>
        <w:rPr>
          <w:rFonts w:ascii="仿宋_GB2312" w:eastAsia="仿宋_GB2312" w:hAnsi="仿宋" w:hint="eastAsia"/>
          <w:sz w:val="32"/>
          <w:szCs w:val="32"/>
        </w:rPr>
        <w:t>新政府会计制度改革，国库电子化改革，单位版固定资产改革等改革制度有效推进，对此，向关心我镇财政工作的上级部门，向支持配合财政工作的各单位、各部门，向招商引资第一线的工作人员表示衷心的感谢。在取得成效的同时，也存在着一些问题，例如各类资产的管理还不够精细，还需建立资产动态管理新机制、推进资产管理与预算管理相结合；全面推进预算绩效管理的认识还不够普遍性，</w:t>
      </w:r>
      <w:r>
        <w:rPr>
          <w:rFonts w:ascii="仿宋_GB2312" w:eastAsia="仿宋_GB2312" w:hAnsi="仿宋_GB2312" w:cs="仿宋_GB2312" w:hint="eastAsia"/>
          <w:sz w:val="32"/>
          <w:szCs w:val="32"/>
        </w:rPr>
        <w:t>有些预算单位还没有真正理解预算绩效管理的概念</w:t>
      </w:r>
      <w:r>
        <w:rPr>
          <w:rFonts w:ascii="仿宋_GB2312" w:eastAsia="仿宋_GB2312" w:hAnsi="仿宋" w:hint="eastAsia"/>
          <w:sz w:val="32"/>
          <w:szCs w:val="32"/>
        </w:rPr>
        <w:t>。下一步，将高度重视这些问题，继续采取有效措施，努力加以解决。</w:t>
      </w:r>
    </w:p>
    <w:p w:rsidR="00A477B5" w:rsidRDefault="00A477B5" w:rsidP="001537F4">
      <w:pPr>
        <w:spacing w:line="560" w:lineRule="exact"/>
        <w:ind w:firstLineChars="200" w:firstLine="31680"/>
        <w:rPr>
          <w:rFonts w:ascii="黑体" w:eastAsia="黑体" w:hAnsi="黑体"/>
          <w:sz w:val="32"/>
          <w:szCs w:val="32"/>
        </w:rPr>
      </w:pPr>
      <w:r>
        <w:rPr>
          <w:rFonts w:ascii="黑体" w:eastAsia="黑体" w:hAnsi="黑体" w:hint="eastAsia"/>
          <w:sz w:val="32"/>
          <w:szCs w:val="32"/>
        </w:rPr>
        <w:t>二、</w:t>
      </w:r>
      <w:r>
        <w:rPr>
          <w:rFonts w:ascii="黑体" w:eastAsia="黑体" w:hAnsi="黑体"/>
          <w:sz w:val="32"/>
          <w:szCs w:val="32"/>
        </w:rPr>
        <w:t>2020</w:t>
      </w:r>
      <w:r>
        <w:rPr>
          <w:rFonts w:ascii="黑体" w:eastAsia="黑体" w:hAnsi="黑体" w:hint="eastAsia"/>
          <w:sz w:val="32"/>
          <w:szCs w:val="32"/>
        </w:rPr>
        <w:t>年预算草案</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sz w:val="32"/>
          <w:szCs w:val="32"/>
        </w:rPr>
        <w:t>2020</w:t>
      </w:r>
      <w:r>
        <w:rPr>
          <w:rFonts w:ascii="仿宋_GB2312" w:eastAsia="仿宋_GB2312" w:hAnsi="仿宋" w:hint="eastAsia"/>
          <w:sz w:val="32"/>
          <w:szCs w:val="32"/>
        </w:rPr>
        <w:t>年预算管理的指导思想是全面贯彻落实党的十九大和十九届二中、三中、四中全会精神，以习近平新时代中国特色社会主义思想为指导，按照《中华人民共和国预算法》、《国务院关于深化预算管理制度改革的决定》和市委市政府《关于我市全面实施预算绩效管理的实施意见》的有关要求，紧紧围绕区委、区政府和镇党委的决策部署，坚持稳中求进工作总基调，坚持新发展理念，坚持推动高质量发展，统筹推进稳增长、调结构、惠民生、防风险、保稳定工作，牢固树立过紧日子思想，全面推进预算绩效管理，提高资金使用效益，加快建成全方位、全过程、全覆盖的预算绩效管理体系。根据上述指导思想，</w:t>
      </w:r>
      <w:r>
        <w:rPr>
          <w:rFonts w:ascii="仿宋_GB2312" w:eastAsia="仿宋_GB2312" w:hAnsi="仿宋"/>
          <w:sz w:val="32"/>
          <w:szCs w:val="32"/>
        </w:rPr>
        <w:t>2020</w:t>
      </w:r>
      <w:r>
        <w:rPr>
          <w:rFonts w:ascii="仿宋_GB2312" w:eastAsia="仿宋_GB2312" w:hAnsi="仿宋" w:hint="eastAsia"/>
          <w:sz w:val="32"/>
          <w:szCs w:val="32"/>
        </w:rPr>
        <w:t>年本镇财政预算编制遵循以下原则：</w:t>
      </w:r>
    </w:p>
    <w:p w:rsidR="00A477B5" w:rsidRDefault="00A477B5">
      <w:pPr>
        <w:widowControl/>
        <w:shd w:val="clear" w:color="auto" w:fill="FFFFFF"/>
        <w:spacing w:line="560" w:lineRule="exact"/>
        <w:jc w:val="left"/>
        <w:rPr>
          <w:rFonts w:ascii="仿宋_GB2312" w:eastAsia="仿宋_GB2312" w:hAnsi="仿宋"/>
          <w:sz w:val="32"/>
          <w:szCs w:val="32"/>
        </w:rPr>
      </w:pPr>
      <w:r>
        <w:rPr>
          <w:rFonts w:ascii="仿宋_GB2312" w:eastAsia="仿宋_GB2312" w:hAnsi="仿宋" w:hint="eastAsia"/>
          <w:sz w:val="32"/>
          <w:szCs w:val="32"/>
        </w:rPr>
        <w:t xml:space="preserve">　　</w:t>
      </w:r>
      <w:r>
        <w:rPr>
          <w:rFonts w:ascii="楷体_GB2312" w:eastAsia="楷体_GB2312" w:hAnsi="仿宋" w:hint="eastAsia"/>
          <w:b/>
          <w:sz w:val="32"/>
          <w:szCs w:val="32"/>
        </w:rPr>
        <w:t>一是坚持综合预算，提高预算编制完整度。</w:t>
      </w:r>
      <w:r>
        <w:rPr>
          <w:rFonts w:ascii="仿宋_GB2312" w:eastAsia="仿宋_GB2312" w:hAnsi="仿宋" w:hint="eastAsia"/>
          <w:sz w:val="32"/>
          <w:szCs w:val="32"/>
        </w:rPr>
        <w:t>按规定将所有收入和支出纳入预算管理，在编制支出预算时，应根据本镇党委政府重大决策部署结合事业发展需要，统筹安排财政资金。并合理预测税收收入，稳妥预估财力托底保障收入。</w:t>
      </w:r>
    </w:p>
    <w:p w:rsidR="00A477B5" w:rsidRDefault="00A477B5" w:rsidP="001537F4">
      <w:pPr>
        <w:spacing w:line="560" w:lineRule="exact"/>
        <w:ind w:firstLineChars="200" w:firstLine="31680"/>
        <w:rPr>
          <w:rFonts w:ascii="仿宋_GB2312" w:eastAsia="仿宋_GB2312" w:hAnsi="仿宋"/>
          <w:sz w:val="32"/>
          <w:szCs w:val="32"/>
        </w:rPr>
      </w:pPr>
      <w:r>
        <w:rPr>
          <w:rFonts w:ascii="楷体_GB2312" w:eastAsia="楷体_GB2312" w:hAnsi="仿宋" w:hint="eastAsia"/>
          <w:b/>
          <w:sz w:val="32"/>
          <w:szCs w:val="32"/>
        </w:rPr>
        <w:t>二是聚焦重点领域，提高财政支出精准度。</w:t>
      </w:r>
      <w:r>
        <w:rPr>
          <w:rFonts w:ascii="仿宋_GB2312" w:eastAsia="仿宋_GB2312" w:hAnsi="仿宋" w:hint="eastAsia"/>
          <w:sz w:val="32"/>
          <w:szCs w:val="32"/>
        </w:rPr>
        <w:t>财政资金重点聚焦民生保障、生态岛建设和乡村振兴等重点项目。进一步调整优化支出结构，大力压减一般性支出，严控“三公”经费，取消低效无效支出。</w:t>
      </w:r>
    </w:p>
    <w:p w:rsidR="00A477B5" w:rsidRDefault="00A477B5" w:rsidP="001537F4">
      <w:pPr>
        <w:spacing w:line="560" w:lineRule="exact"/>
        <w:ind w:firstLineChars="200" w:firstLine="31680"/>
        <w:rPr>
          <w:rFonts w:ascii="仿宋_GB2312" w:eastAsia="仿宋_GB2312" w:hAnsi="仿宋"/>
          <w:sz w:val="32"/>
          <w:szCs w:val="32"/>
        </w:rPr>
      </w:pPr>
      <w:r>
        <w:rPr>
          <w:rFonts w:ascii="楷体_GB2312" w:eastAsia="楷体_GB2312" w:hAnsi="仿宋" w:hint="eastAsia"/>
          <w:b/>
          <w:sz w:val="32"/>
          <w:szCs w:val="32"/>
        </w:rPr>
        <w:t>三是强化绩效管理，提高预算安排科学性。</w:t>
      </w:r>
      <w:r>
        <w:rPr>
          <w:rFonts w:ascii="仿宋_GB2312" w:eastAsia="仿宋_GB2312" w:hAnsi="仿宋" w:hint="eastAsia"/>
          <w:sz w:val="32"/>
          <w:szCs w:val="32"/>
        </w:rPr>
        <w:t>按照预算绩效管理“全方位、全覆盖、全过程”的要求，全面形成“预算决策有评估、预算编制有目标、预算执行有监控、预算完成有评价、评价结果有应用”的预算绩效管理新机制。</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按照上述指导思想和编制原则，</w:t>
      </w:r>
      <w:r>
        <w:rPr>
          <w:rFonts w:ascii="仿宋_GB2312" w:eastAsia="仿宋_GB2312" w:hAnsi="仿宋"/>
          <w:sz w:val="32"/>
          <w:szCs w:val="32"/>
        </w:rPr>
        <w:t>2020</w:t>
      </w:r>
      <w:r>
        <w:rPr>
          <w:rFonts w:ascii="仿宋_GB2312" w:eastAsia="仿宋_GB2312" w:hAnsi="仿宋" w:hint="eastAsia"/>
          <w:sz w:val="32"/>
          <w:szCs w:val="32"/>
        </w:rPr>
        <w:t>年预算草案安排如下：</w:t>
      </w:r>
    </w:p>
    <w:p w:rsidR="00A477B5" w:rsidRDefault="00A477B5" w:rsidP="001537F4">
      <w:pPr>
        <w:spacing w:line="560" w:lineRule="exact"/>
        <w:ind w:firstLineChars="200" w:firstLine="31680"/>
        <w:rPr>
          <w:rFonts w:ascii="楷体_GB2312" w:eastAsia="楷体_GB2312" w:hAnsi="仿宋"/>
          <w:b/>
          <w:sz w:val="32"/>
          <w:szCs w:val="32"/>
        </w:rPr>
      </w:pPr>
      <w:r>
        <w:rPr>
          <w:rFonts w:ascii="楷体_GB2312" w:eastAsia="楷体_GB2312" w:hAnsi="仿宋" w:hint="eastAsia"/>
          <w:b/>
          <w:sz w:val="32"/>
          <w:szCs w:val="32"/>
        </w:rPr>
        <w:t>（一）</w:t>
      </w:r>
      <w:r>
        <w:rPr>
          <w:rFonts w:ascii="楷体_GB2312" w:eastAsia="楷体_GB2312" w:hAnsi="仿宋"/>
          <w:b/>
          <w:sz w:val="32"/>
          <w:szCs w:val="32"/>
        </w:rPr>
        <w:t>2020</w:t>
      </w:r>
      <w:r>
        <w:rPr>
          <w:rFonts w:ascii="楷体_GB2312" w:eastAsia="楷体_GB2312" w:hAnsi="仿宋" w:hint="eastAsia"/>
          <w:b/>
          <w:sz w:val="32"/>
          <w:szCs w:val="32"/>
        </w:rPr>
        <w:t>年预算收入</w:t>
      </w:r>
      <w:r>
        <w:rPr>
          <w:rFonts w:ascii="楷体_GB2312" w:eastAsia="楷体_GB2312" w:hAnsi="仿宋"/>
          <w:b/>
          <w:sz w:val="32"/>
          <w:szCs w:val="32"/>
        </w:rPr>
        <w:t>53800</w:t>
      </w:r>
      <w:r>
        <w:rPr>
          <w:rFonts w:ascii="楷体_GB2312" w:eastAsia="楷体_GB2312" w:hAnsi="仿宋" w:hint="eastAsia"/>
          <w:b/>
          <w:sz w:val="32"/>
          <w:szCs w:val="32"/>
        </w:rPr>
        <w:t>万元。</w:t>
      </w:r>
    </w:p>
    <w:p w:rsidR="00A477B5" w:rsidRDefault="00A477B5" w:rsidP="001537F4">
      <w:pPr>
        <w:spacing w:line="560" w:lineRule="exact"/>
        <w:ind w:firstLineChars="200" w:firstLine="31680"/>
        <w:rPr>
          <w:rFonts w:ascii="楷体_GB2312" w:eastAsia="楷体_GB2312" w:hAnsi="仿宋"/>
          <w:b/>
          <w:sz w:val="32"/>
          <w:szCs w:val="32"/>
        </w:rPr>
      </w:pPr>
      <w:r>
        <w:rPr>
          <w:rFonts w:ascii="楷体_GB2312" w:eastAsia="楷体_GB2312" w:hAnsi="仿宋" w:hint="eastAsia"/>
          <w:b/>
          <w:sz w:val="32"/>
          <w:szCs w:val="32"/>
        </w:rPr>
        <w:t>（二）</w:t>
      </w:r>
      <w:r>
        <w:rPr>
          <w:rFonts w:ascii="楷体_GB2312" w:eastAsia="楷体_GB2312" w:hAnsi="仿宋"/>
          <w:b/>
          <w:sz w:val="32"/>
          <w:szCs w:val="32"/>
        </w:rPr>
        <w:t>2020</w:t>
      </w:r>
      <w:r>
        <w:rPr>
          <w:rFonts w:ascii="楷体_GB2312" w:eastAsia="楷体_GB2312" w:hAnsi="仿宋" w:hint="eastAsia"/>
          <w:b/>
          <w:sz w:val="32"/>
          <w:szCs w:val="32"/>
        </w:rPr>
        <w:t>年预算支出</w:t>
      </w:r>
      <w:r>
        <w:rPr>
          <w:rFonts w:ascii="楷体_GB2312" w:eastAsia="楷体_GB2312" w:hAnsi="仿宋"/>
          <w:b/>
          <w:sz w:val="32"/>
          <w:szCs w:val="32"/>
        </w:rPr>
        <w:t>53800</w:t>
      </w:r>
      <w:r>
        <w:rPr>
          <w:rFonts w:ascii="楷体_GB2312" w:eastAsia="楷体_GB2312" w:hAnsi="仿宋" w:hint="eastAsia"/>
          <w:b/>
          <w:sz w:val="32"/>
          <w:szCs w:val="32"/>
        </w:rPr>
        <w:t>万元。</w:t>
      </w:r>
    </w:p>
    <w:p w:rsidR="00A477B5" w:rsidRDefault="00A477B5" w:rsidP="001537F4">
      <w:pPr>
        <w:spacing w:line="560" w:lineRule="exact"/>
        <w:ind w:firstLineChars="200" w:firstLine="31680"/>
        <w:jc w:val="left"/>
        <w:rPr>
          <w:rFonts w:ascii="仿宋_GB2312" w:eastAsia="仿宋_GB2312" w:hAnsi="仿宋"/>
          <w:sz w:val="32"/>
          <w:szCs w:val="32"/>
        </w:rPr>
      </w:pPr>
      <w:r>
        <w:rPr>
          <w:rFonts w:ascii="仿宋_GB2312" w:eastAsia="仿宋_GB2312" w:hAnsi="仿宋"/>
          <w:b/>
          <w:sz w:val="32"/>
          <w:szCs w:val="32"/>
        </w:rPr>
        <w:t>1</w:t>
      </w:r>
      <w:r>
        <w:rPr>
          <w:rFonts w:ascii="仿宋_GB2312" w:eastAsia="仿宋_GB2312" w:hAnsi="仿宋" w:hint="eastAsia"/>
          <w:b/>
          <w:sz w:val="32"/>
          <w:szCs w:val="32"/>
        </w:rPr>
        <w:t>．一般公共服务支出</w:t>
      </w:r>
      <w:r>
        <w:rPr>
          <w:rFonts w:ascii="仿宋_GB2312" w:eastAsia="仿宋_GB2312" w:hAnsi="仿宋"/>
          <w:b/>
          <w:sz w:val="32"/>
          <w:szCs w:val="32"/>
        </w:rPr>
        <w:t>3706.47</w:t>
      </w:r>
      <w:r>
        <w:rPr>
          <w:rFonts w:ascii="仿宋_GB2312" w:eastAsia="仿宋_GB2312" w:hAnsi="仿宋" w:hint="eastAsia"/>
          <w:b/>
          <w:sz w:val="32"/>
          <w:szCs w:val="32"/>
        </w:rPr>
        <w:t>万元。</w:t>
      </w:r>
      <w:r>
        <w:rPr>
          <w:rFonts w:ascii="仿宋_GB2312" w:eastAsia="仿宋_GB2312" w:hAnsi="仿宋" w:hint="eastAsia"/>
          <w:sz w:val="32"/>
          <w:szCs w:val="32"/>
        </w:rPr>
        <w:t>主要安排政府行政运行</w:t>
      </w:r>
      <w:r>
        <w:rPr>
          <w:rFonts w:ascii="仿宋_GB2312" w:eastAsia="仿宋_GB2312" w:hAnsi="仿宋"/>
          <w:sz w:val="32"/>
          <w:szCs w:val="32"/>
        </w:rPr>
        <w:t>1937.91</w:t>
      </w:r>
      <w:r>
        <w:rPr>
          <w:rFonts w:ascii="仿宋_GB2312" w:eastAsia="仿宋_GB2312" w:hAnsi="仿宋" w:hint="eastAsia"/>
          <w:sz w:val="32"/>
          <w:szCs w:val="32"/>
        </w:rPr>
        <w:t>万元，共产党事务</w:t>
      </w:r>
      <w:r>
        <w:rPr>
          <w:rFonts w:ascii="仿宋_GB2312" w:eastAsia="仿宋_GB2312" w:hAnsi="仿宋"/>
          <w:sz w:val="32"/>
          <w:szCs w:val="32"/>
        </w:rPr>
        <w:t>875.39</w:t>
      </w:r>
      <w:r>
        <w:rPr>
          <w:rFonts w:ascii="仿宋_GB2312" w:eastAsia="仿宋_GB2312" w:hAnsi="仿宋" w:hint="eastAsia"/>
          <w:sz w:val="32"/>
          <w:szCs w:val="32"/>
        </w:rPr>
        <w:t>万元，宣传事务</w:t>
      </w:r>
      <w:r>
        <w:rPr>
          <w:rFonts w:ascii="仿宋_GB2312" w:eastAsia="仿宋_GB2312" w:hAnsi="仿宋"/>
          <w:sz w:val="32"/>
          <w:szCs w:val="32"/>
        </w:rPr>
        <w:t>250</w:t>
      </w:r>
      <w:r>
        <w:rPr>
          <w:rFonts w:ascii="仿宋_GB2312" w:eastAsia="仿宋_GB2312" w:hAnsi="仿宋" w:hint="eastAsia"/>
          <w:sz w:val="32"/>
          <w:szCs w:val="32"/>
        </w:rPr>
        <w:t>万元，群众团体事务</w:t>
      </w:r>
      <w:r>
        <w:rPr>
          <w:rFonts w:ascii="仿宋_GB2312" w:eastAsia="仿宋_GB2312" w:hAnsi="仿宋"/>
          <w:sz w:val="32"/>
          <w:szCs w:val="32"/>
        </w:rPr>
        <w:t>40</w:t>
      </w:r>
      <w:r>
        <w:rPr>
          <w:rFonts w:ascii="仿宋_GB2312" w:eastAsia="仿宋_GB2312" w:hAnsi="仿宋" w:hint="eastAsia"/>
          <w:sz w:val="32"/>
          <w:szCs w:val="32"/>
        </w:rPr>
        <w:t>万元，财政事务</w:t>
      </w:r>
      <w:r>
        <w:rPr>
          <w:rFonts w:ascii="仿宋_GB2312" w:eastAsia="仿宋_GB2312" w:hAnsi="仿宋"/>
          <w:sz w:val="32"/>
          <w:szCs w:val="32"/>
        </w:rPr>
        <w:t>136.23</w:t>
      </w:r>
      <w:r>
        <w:rPr>
          <w:rFonts w:ascii="仿宋_GB2312" w:eastAsia="仿宋_GB2312" w:hAnsi="仿宋" w:hint="eastAsia"/>
          <w:sz w:val="32"/>
          <w:szCs w:val="32"/>
        </w:rPr>
        <w:t>万元，市场监督管理事务</w:t>
      </w:r>
      <w:r>
        <w:rPr>
          <w:rFonts w:ascii="仿宋_GB2312" w:eastAsia="仿宋_GB2312" w:hAnsi="仿宋"/>
          <w:sz w:val="32"/>
          <w:szCs w:val="32"/>
        </w:rPr>
        <w:t>16.50</w:t>
      </w:r>
      <w:r>
        <w:rPr>
          <w:rFonts w:ascii="仿宋_GB2312" w:eastAsia="仿宋_GB2312" w:hAnsi="仿宋" w:hint="eastAsia"/>
          <w:sz w:val="32"/>
          <w:szCs w:val="32"/>
        </w:rPr>
        <w:t>万元，其他一般公共服务</w:t>
      </w:r>
      <w:r>
        <w:rPr>
          <w:rFonts w:ascii="仿宋_GB2312" w:eastAsia="仿宋_GB2312" w:hAnsi="仿宋"/>
          <w:sz w:val="32"/>
          <w:szCs w:val="32"/>
        </w:rPr>
        <w:t>450.44</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2</w:t>
      </w:r>
      <w:r>
        <w:rPr>
          <w:rFonts w:ascii="仿宋_GB2312" w:eastAsia="仿宋_GB2312" w:hAnsi="仿宋" w:hint="eastAsia"/>
          <w:b/>
          <w:sz w:val="32"/>
          <w:szCs w:val="32"/>
        </w:rPr>
        <w:t>．教育支出</w:t>
      </w:r>
      <w:r>
        <w:rPr>
          <w:rFonts w:ascii="仿宋_GB2312" w:eastAsia="仿宋_GB2312" w:hAnsi="仿宋"/>
          <w:b/>
          <w:sz w:val="32"/>
          <w:szCs w:val="32"/>
        </w:rPr>
        <w:t>20.30</w:t>
      </w:r>
      <w:r>
        <w:rPr>
          <w:rFonts w:ascii="仿宋_GB2312" w:eastAsia="仿宋_GB2312" w:hAnsi="仿宋" w:hint="eastAsia"/>
          <w:b/>
          <w:sz w:val="32"/>
          <w:szCs w:val="32"/>
        </w:rPr>
        <w:t>万元。</w:t>
      </w:r>
      <w:r>
        <w:rPr>
          <w:rFonts w:ascii="仿宋_GB2312" w:eastAsia="仿宋_GB2312" w:hAnsi="仿宋" w:hint="eastAsia"/>
          <w:sz w:val="32"/>
          <w:szCs w:val="32"/>
        </w:rPr>
        <w:t>主要安排成人学校补贴、未成年人关爱工作和学校场地开放补贴等。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3</w:t>
      </w:r>
      <w:r>
        <w:rPr>
          <w:rFonts w:ascii="仿宋_GB2312" w:eastAsia="仿宋_GB2312" w:hAnsi="仿宋" w:hint="eastAsia"/>
          <w:b/>
          <w:sz w:val="32"/>
          <w:szCs w:val="32"/>
        </w:rPr>
        <w:t>．科学技术支出</w:t>
      </w:r>
      <w:r>
        <w:rPr>
          <w:rFonts w:ascii="仿宋_GB2312" w:eastAsia="仿宋_GB2312" w:hAnsi="仿宋"/>
          <w:b/>
          <w:sz w:val="32"/>
          <w:szCs w:val="32"/>
        </w:rPr>
        <w:t>160</w:t>
      </w:r>
      <w:r>
        <w:rPr>
          <w:rFonts w:ascii="仿宋_GB2312" w:eastAsia="仿宋_GB2312" w:hAnsi="仿宋" w:hint="eastAsia"/>
          <w:b/>
          <w:sz w:val="32"/>
          <w:szCs w:val="32"/>
        </w:rPr>
        <w:t>万元。</w:t>
      </w:r>
      <w:r>
        <w:rPr>
          <w:rFonts w:ascii="仿宋_GB2312" w:eastAsia="仿宋_GB2312" w:hAnsi="仿宋" w:hint="eastAsia"/>
          <w:sz w:val="32"/>
          <w:szCs w:val="32"/>
        </w:rPr>
        <w:t>主要安排设立科技创新引导资金，用于对新兴企业的政策扶持。</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4</w:t>
      </w:r>
      <w:r>
        <w:rPr>
          <w:rFonts w:ascii="仿宋_GB2312" w:eastAsia="仿宋_GB2312" w:hAnsi="仿宋" w:hint="eastAsia"/>
          <w:b/>
          <w:sz w:val="32"/>
          <w:szCs w:val="32"/>
        </w:rPr>
        <w:t>．文化体育与传媒支出</w:t>
      </w:r>
      <w:r>
        <w:rPr>
          <w:rFonts w:ascii="仿宋_GB2312" w:eastAsia="仿宋_GB2312" w:hAnsi="仿宋"/>
          <w:b/>
          <w:sz w:val="32"/>
          <w:szCs w:val="32"/>
        </w:rPr>
        <w:t>338.98</w:t>
      </w:r>
      <w:r>
        <w:rPr>
          <w:rFonts w:ascii="仿宋_GB2312" w:eastAsia="仿宋_GB2312" w:hAnsi="仿宋" w:hint="eastAsia"/>
          <w:b/>
          <w:sz w:val="32"/>
          <w:szCs w:val="32"/>
        </w:rPr>
        <w:t>万元。</w:t>
      </w:r>
      <w:r>
        <w:rPr>
          <w:rFonts w:ascii="仿宋_GB2312" w:eastAsia="仿宋_GB2312" w:hAnsi="仿宋" w:hint="eastAsia"/>
          <w:sz w:val="32"/>
          <w:szCs w:val="32"/>
        </w:rPr>
        <w:t>主要安排文化体育广播电视站运行经费，文体活动专项经费，信息苑改网和电子屏等。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5</w:t>
      </w:r>
      <w:r>
        <w:rPr>
          <w:rFonts w:ascii="仿宋_GB2312" w:eastAsia="仿宋_GB2312" w:hAnsi="仿宋" w:hint="eastAsia"/>
          <w:b/>
          <w:sz w:val="32"/>
          <w:szCs w:val="32"/>
        </w:rPr>
        <w:t>．社会保障和就业支出</w:t>
      </w:r>
      <w:r>
        <w:rPr>
          <w:rFonts w:ascii="仿宋_GB2312" w:eastAsia="仿宋_GB2312" w:hAnsi="仿宋"/>
          <w:b/>
          <w:sz w:val="32"/>
          <w:szCs w:val="32"/>
        </w:rPr>
        <w:t>2579.86</w:t>
      </w:r>
      <w:r>
        <w:rPr>
          <w:rFonts w:ascii="仿宋_GB2312" w:eastAsia="仿宋_GB2312" w:hAnsi="仿宋" w:hint="eastAsia"/>
          <w:b/>
          <w:sz w:val="32"/>
          <w:szCs w:val="32"/>
        </w:rPr>
        <w:t>万元。</w:t>
      </w:r>
      <w:r>
        <w:rPr>
          <w:rFonts w:ascii="仿宋_GB2312" w:eastAsia="仿宋_GB2312" w:hAnsi="仿宋" w:hint="eastAsia"/>
          <w:sz w:val="32"/>
          <w:szCs w:val="32"/>
        </w:rPr>
        <w:t>主要安排：</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）民政管理事务支出</w:t>
      </w:r>
      <w:r>
        <w:rPr>
          <w:rFonts w:ascii="仿宋_GB2312" w:eastAsia="仿宋_GB2312" w:hAnsi="仿宋"/>
          <w:sz w:val="32"/>
          <w:szCs w:val="32"/>
        </w:rPr>
        <w:t>505.68</w:t>
      </w:r>
      <w:r>
        <w:rPr>
          <w:rFonts w:ascii="仿宋_GB2312" w:eastAsia="仿宋_GB2312" w:hAnsi="仿宋" w:hint="eastAsia"/>
          <w:sz w:val="32"/>
          <w:szCs w:val="32"/>
        </w:rPr>
        <w:t>万元，主要安排社区事务受理服务中心运行经费以及对居委会的补贴。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）行政事业单位退休补贴</w:t>
      </w:r>
      <w:r>
        <w:rPr>
          <w:rFonts w:ascii="仿宋_GB2312" w:eastAsia="仿宋_GB2312" w:hAnsi="仿宋"/>
          <w:sz w:val="32"/>
          <w:szCs w:val="32"/>
        </w:rPr>
        <w:t>14.01</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w:t>
      </w:r>
      <w:r>
        <w:rPr>
          <w:rFonts w:ascii="仿宋_GB2312" w:eastAsia="仿宋_GB2312" w:hAnsi="仿宋"/>
          <w:sz w:val="32"/>
          <w:szCs w:val="32"/>
        </w:rPr>
        <w:t xml:space="preserve"> </w:t>
      </w:r>
      <w:r>
        <w:rPr>
          <w:rFonts w:ascii="仿宋_GB2312" w:eastAsia="仿宋_GB2312" w:hAnsi="仿宋" w:hint="eastAsia"/>
          <w:sz w:val="32"/>
          <w:szCs w:val="32"/>
        </w:rPr>
        <w:t>机关事业单位养老保险及职业年金支出</w:t>
      </w:r>
      <w:r>
        <w:rPr>
          <w:rFonts w:ascii="仿宋_GB2312" w:eastAsia="仿宋_GB2312" w:hAnsi="仿宋"/>
          <w:sz w:val="32"/>
          <w:szCs w:val="32"/>
        </w:rPr>
        <w:t>602.10</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）抚恤支出</w:t>
      </w:r>
      <w:r>
        <w:rPr>
          <w:rFonts w:ascii="仿宋_GB2312" w:eastAsia="仿宋_GB2312" w:hAnsi="仿宋"/>
          <w:sz w:val="32"/>
          <w:szCs w:val="32"/>
        </w:rPr>
        <w:t>43.38</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）退役安置</w:t>
      </w:r>
      <w:r>
        <w:rPr>
          <w:rFonts w:ascii="仿宋_GB2312" w:eastAsia="仿宋_GB2312" w:hAnsi="仿宋"/>
          <w:sz w:val="32"/>
          <w:szCs w:val="32"/>
        </w:rPr>
        <w:t>102.84</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6</w:t>
      </w:r>
      <w:r>
        <w:rPr>
          <w:rFonts w:ascii="仿宋_GB2312" w:eastAsia="仿宋_GB2312" w:hAnsi="仿宋" w:hint="eastAsia"/>
          <w:sz w:val="32"/>
          <w:szCs w:val="32"/>
        </w:rPr>
        <w:t>）就业补助</w:t>
      </w:r>
      <w:r>
        <w:rPr>
          <w:rFonts w:ascii="仿宋_GB2312" w:eastAsia="仿宋_GB2312" w:hAnsi="仿宋"/>
          <w:sz w:val="32"/>
          <w:szCs w:val="32"/>
        </w:rPr>
        <w:t>170</w:t>
      </w:r>
      <w:r>
        <w:rPr>
          <w:rFonts w:ascii="仿宋_GB2312" w:eastAsia="仿宋_GB2312" w:hAnsi="仿宋" w:hint="eastAsia"/>
          <w:sz w:val="32"/>
          <w:szCs w:val="32"/>
        </w:rPr>
        <w:t>万元。主要安排小企业岗位补贴、促进就业专项奖励、帮难互助基金和征地人员灵活就业补贴。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7</w:t>
      </w:r>
      <w:r>
        <w:rPr>
          <w:rFonts w:ascii="仿宋_GB2312" w:eastAsia="仿宋_GB2312" w:hAnsi="仿宋" w:hint="eastAsia"/>
          <w:sz w:val="32"/>
          <w:szCs w:val="32"/>
        </w:rPr>
        <w:t>）社会福利事业</w:t>
      </w:r>
      <w:r>
        <w:rPr>
          <w:rFonts w:ascii="仿宋_GB2312" w:eastAsia="仿宋_GB2312" w:hAnsi="仿宋"/>
          <w:sz w:val="32"/>
          <w:szCs w:val="32"/>
        </w:rPr>
        <w:t>102</w:t>
      </w:r>
      <w:r>
        <w:rPr>
          <w:rFonts w:ascii="仿宋_GB2312" w:eastAsia="仿宋_GB2312" w:hAnsi="仿宋" w:hint="eastAsia"/>
          <w:sz w:val="32"/>
          <w:szCs w:val="32"/>
        </w:rPr>
        <w:t>万元，主要安排敬老院经费补贴以及社会老年福利经费。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8</w:t>
      </w:r>
      <w:r>
        <w:rPr>
          <w:rFonts w:ascii="仿宋_GB2312" w:eastAsia="仿宋_GB2312" w:hAnsi="仿宋" w:hint="eastAsia"/>
          <w:sz w:val="32"/>
          <w:szCs w:val="32"/>
        </w:rPr>
        <w:t>）残疾人事业</w:t>
      </w:r>
      <w:r>
        <w:rPr>
          <w:rFonts w:ascii="仿宋_GB2312" w:eastAsia="仿宋_GB2312" w:hAnsi="仿宋"/>
          <w:sz w:val="32"/>
          <w:szCs w:val="32"/>
        </w:rPr>
        <w:t>308.85</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9</w:t>
      </w:r>
      <w:r>
        <w:rPr>
          <w:rFonts w:ascii="仿宋_GB2312" w:eastAsia="仿宋_GB2312" w:hAnsi="仿宋" w:hint="eastAsia"/>
          <w:sz w:val="32"/>
          <w:szCs w:val="32"/>
        </w:rPr>
        <w:t>）红十字事业</w:t>
      </w:r>
      <w:r>
        <w:rPr>
          <w:rFonts w:ascii="仿宋_GB2312" w:eastAsia="仿宋_GB2312" w:hAnsi="仿宋"/>
          <w:sz w:val="32"/>
          <w:szCs w:val="32"/>
        </w:rPr>
        <w:t>8</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10</w:t>
      </w:r>
      <w:r>
        <w:rPr>
          <w:rFonts w:ascii="仿宋_GB2312" w:eastAsia="仿宋_GB2312" w:hAnsi="仿宋" w:hint="eastAsia"/>
          <w:sz w:val="32"/>
          <w:szCs w:val="32"/>
        </w:rPr>
        <w:t>）农村最低生活保障</w:t>
      </w:r>
      <w:r>
        <w:rPr>
          <w:rFonts w:ascii="仿宋_GB2312" w:eastAsia="仿宋_GB2312" w:hAnsi="仿宋"/>
          <w:sz w:val="32"/>
          <w:szCs w:val="32"/>
        </w:rPr>
        <w:t>79.20</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11</w:t>
      </w:r>
      <w:r>
        <w:rPr>
          <w:rFonts w:ascii="仿宋_GB2312" w:eastAsia="仿宋_GB2312" w:hAnsi="仿宋" w:hint="eastAsia"/>
          <w:sz w:val="32"/>
          <w:szCs w:val="32"/>
        </w:rPr>
        <w:t>）特困人员救助供养</w:t>
      </w:r>
      <w:r>
        <w:rPr>
          <w:rFonts w:ascii="仿宋_GB2312" w:eastAsia="仿宋_GB2312" w:hAnsi="仿宋"/>
          <w:sz w:val="32"/>
          <w:szCs w:val="32"/>
        </w:rPr>
        <w:t>159.20</w:t>
      </w:r>
      <w:r>
        <w:rPr>
          <w:rFonts w:ascii="仿宋_GB2312" w:eastAsia="仿宋_GB2312" w:hAnsi="仿宋" w:hint="eastAsia"/>
          <w:sz w:val="32"/>
          <w:szCs w:val="32"/>
        </w:rPr>
        <w:t>万元。主要安排农村特困补贴及特困医疗补贴。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12</w:t>
      </w:r>
      <w:r>
        <w:rPr>
          <w:rFonts w:ascii="仿宋_GB2312" w:eastAsia="仿宋_GB2312" w:hAnsi="仿宋" w:hint="eastAsia"/>
          <w:sz w:val="32"/>
          <w:szCs w:val="32"/>
        </w:rPr>
        <w:t>）退役军人管理事务</w:t>
      </w:r>
      <w:r>
        <w:rPr>
          <w:rFonts w:ascii="仿宋_GB2312" w:eastAsia="仿宋_GB2312" w:hAnsi="仿宋"/>
          <w:sz w:val="32"/>
          <w:szCs w:val="32"/>
        </w:rPr>
        <w:t>25</w:t>
      </w:r>
      <w:r>
        <w:rPr>
          <w:rFonts w:ascii="仿宋_GB2312" w:eastAsia="仿宋_GB2312" w:hAnsi="仿宋" w:hint="eastAsia"/>
          <w:sz w:val="32"/>
          <w:szCs w:val="32"/>
        </w:rPr>
        <w:t>万元。主要安排双拥拥军优属经费。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13</w:t>
      </w:r>
      <w:r>
        <w:rPr>
          <w:rFonts w:ascii="仿宋_GB2312" w:eastAsia="仿宋_GB2312" w:hAnsi="仿宋" w:hint="eastAsia"/>
          <w:sz w:val="32"/>
          <w:szCs w:val="32"/>
        </w:rPr>
        <w:t>）其它社会保障支出</w:t>
      </w:r>
      <w:r>
        <w:rPr>
          <w:rFonts w:ascii="仿宋_GB2312" w:eastAsia="仿宋_GB2312" w:hAnsi="仿宋"/>
          <w:sz w:val="32"/>
          <w:szCs w:val="32"/>
        </w:rPr>
        <w:t>459.60</w:t>
      </w:r>
      <w:r>
        <w:rPr>
          <w:rFonts w:ascii="仿宋_GB2312" w:eastAsia="仿宋_GB2312" w:hAnsi="仿宋" w:hint="eastAsia"/>
          <w:sz w:val="32"/>
          <w:szCs w:val="32"/>
        </w:rPr>
        <w:t>万元。主要安排老干部生活补助</w:t>
      </w:r>
      <w:r>
        <w:rPr>
          <w:rFonts w:ascii="仿宋_GB2312" w:eastAsia="仿宋_GB2312" w:hAnsi="仿宋"/>
          <w:sz w:val="32"/>
          <w:szCs w:val="32"/>
        </w:rPr>
        <w:t>347</w:t>
      </w:r>
      <w:r>
        <w:rPr>
          <w:rFonts w:ascii="仿宋_GB2312" w:eastAsia="仿宋_GB2312" w:hAnsi="仿宋" w:hint="eastAsia"/>
          <w:sz w:val="32"/>
          <w:szCs w:val="32"/>
        </w:rPr>
        <w:t>万元，幼教及兽医生活补贴</w:t>
      </w:r>
      <w:r>
        <w:rPr>
          <w:rFonts w:ascii="仿宋_GB2312" w:eastAsia="仿宋_GB2312" w:hAnsi="仿宋"/>
          <w:sz w:val="32"/>
          <w:szCs w:val="32"/>
        </w:rPr>
        <w:t>55</w:t>
      </w:r>
      <w:r>
        <w:rPr>
          <w:rFonts w:ascii="仿宋_GB2312" w:eastAsia="仿宋_GB2312" w:hAnsi="仿宋" w:hint="eastAsia"/>
          <w:sz w:val="32"/>
          <w:szCs w:val="32"/>
        </w:rPr>
        <w:t>万元，劳动争议调解专项经费</w:t>
      </w:r>
      <w:r>
        <w:rPr>
          <w:rFonts w:ascii="仿宋_GB2312" w:eastAsia="仿宋_GB2312" w:hAnsi="仿宋"/>
          <w:sz w:val="32"/>
          <w:szCs w:val="32"/>
        </w:rPr>
        <w:t>2.2</w:t>
      </w:r>
      <w:r>
        <w:rPr>
          <w:rFonts w:ascii="仿宋_GB2312" w:eastAsia="仿宋_GB2312" w:hAnsi="仿宋" w:hint="eastAsia"/>
          <w:sz w:val="32"/>
          <w:szCs w:val="32"/>
        </w:rPr>
        <w:t>万元，</w:t>
      </w:r>
      <w:r>
        <w:rPr>
          <w:rFonts w:ascii="仿宋_GB2312" w:eastAsia="仿宋_GB2312" w:hAnsi="仿宋"/>
          <w:sz w:val="32"/>
          <w:szCs w:val="32"/>
        </w:rPr>
        <w:t>70</w:t>
      </w:r>
      <w:r>
        <w:rPr>
          <w:rFonts w:ascii="仿宋_GB2312" w:eastAsia="仿宋_GB2312" w:hAnsi="仿宋" w:hint="eastAsia"/>
          <w:sz w:val="32"/>
          <w:szCs w:val="32"/>
        </w:rPr>
        <w:t>周岁以上医疗保险补贴</w:t>
      </w:r>
      <w:r>
        <w:rPr>
          <w:rFonts w:ascii="仿宋_GB2312" w:eastAsia="仿宋_GB2312" w:hAnsi="仿宋"/>
          <w:sz w:val="32"/>
          <w:szCs w:val="32"/>
        </w:rPr>
        <w:t>3</w:t>
      </w:r>
      <w:r>
        <w:rPr>
          <w:rFonts w:ascii="仿宋_GB2312" w:eastAsia="仿宋_GB2312" w:hAnsi="仿宋" w:hint="eastAsia"/>
          <w:sz w:val="32"/>
          <w:szCs w:val="32"/>
        </w:rPr>
        <w:t>万元，援滇经费</w:t>
      </w:r>
      <w:r>
        <w:rPr>
          <w:rFonts w:ascii="仿宋_GB2312" w:eastAsia="仿宋_GB2312" w:hAnsi="仿宋"/>
          <w:sz w:val="32"/>
          <w:szCs w:val="32"/>
        </w:rPr>
        <w:t>20</w:t>
      </w:r>
      <w:r>
        <w:rPr>
          <w:rFonts w:ascii="仿宋_GB2312" w:eastAsia="仿宋_GB2312" w:hAnsi="仿宋" w:hint="eastAsia"/>
          <w:sz w:val="32"/>
          <w:szCs w:val="32"/>
        </w:rPr>
        <w:t>万元，乡镇综合保险以及刑满释放人员补贴等</w:t>
      </w:r>
      <w:r>
        <w:rPr>
          <w:rFonts w:ascii="仿宋_GB2312" w:eastAsia="仿宋_GB2312" w:hAnsi="仿宋"/>
          <w:sz w:val="32"/>
          <w:szCs w:val="32"/>
        </w:rPr>
        <w:t>32.40</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6</w:t>
      </w:r>
      <w:r>
        <w:rPr>
          <w:rFonts w:ascii="仿宋_GB2312" w:eastAsia="仿宋_GB2312" w:hAnsi="仿宋" w:hint="eastAsia"/>
          <w:b/>
          <w:sz w:val="32"/>
          <w:szCs w:val="32"/>
        </w:rPr>
        <w:t>．医疗卫生支出</w:t>
      </w:r>
      <w:r>
        <w:rPr>
          <w:rFonts w:ascii="仿宋_GB2312" w:eastAsia="仿宋_GB2312" w:hAnsi="仿宋"/>
          <w:b/>
          <w:sz w:val="32"/>
          <w:szCs w:val="32"/>
        </w:rPr>
        <w:t>333.33</w:t>
      </w:r>
      <w:r>
        <w:rPr>
          <w:rFonts w:ascii="仿宋_GB2312" w:eastAsia="仿宋_GB2312" w:hAnsi="仿宋" w:hint="eastAsia"/>
          <w:b/>
          <w:sz w:val="32"/>
          <w:szCs w:val="32"/>
        </w:rPr>
        <w:t>万元。</w:t>
      </w:r>
      <w:r>
        <w:rPr>
          <w:rFonts w:ascii="仿宋_GB2312" w:eastAsia="仿宋_GB2312" w:hAnsi="仿宋" w:hint="eastAsia"/>
          <w:sz w:val="32"/>
          <w:szCs w:val="32"/>
        </w:rPr>
        <w:t>主要安排：</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）基层医疗卫生机构支出</w:t>
      </w:r>
      <w:r>
        <w:rPr>
          <w:rFonts w:ascii="仿宋_GB2312" w:eastAsia="仿宋_GB2312" w:hAnsi="仿宋"/>
          <w:sz w:val="32"/>
          <w:szCs w:val="32"/>
        </w:rPr>
        <w:t>15</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）公共卫生支出</w:t>
      </w:r>
      <w:r>
        <w:rPr>
          <w:rFonts w:ascii="仿宋_GB2312" w:eastAsia="仿宋_GB2312" w:hAnsi="仿宋"/>
          <w:sz w:val="32"/>
          <w:szCs w:val="32"/>
        </w:rPr>
        <w:t>30</w:t>
      </w:r>
      <w:r>
        <w:rPr>
          <w:rFonts w:ascii="仿宋_GB2312" w:eastAsia="仿宋_GB2312" w:hAnsi="仿宋" w:hint="eastAsia"/>
          <w:sz w:val="32"/>
          <w:szCs w:val="32"/>
        </w:rPr>
        <w:t>万元。主要安排除四害费用。</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）计划生育事务支出</w:t>
      </w:r>
      <w:r>
        <w:rPr>
          <w:rFonts w:ascii="仿宋_GB2312" w:eastAsia="仿宋_GB2312" w:hAnsi="仿宋"/>
          <w:sz w:val="32"/>
          <w:szCs w:val="32"/>
        </w:rPr>
        <w:t>48</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）行政事业单位医疗支出</w:t>
      </w:r>
      <w:r>
        <w:rPr>
          <w:rFonts w:ascii="仿宋_GB2312" w:eastAsia="仿宋_GB2312" w:hAnsi="仿宋"/>
          <w:sz w:val="32"/>
          <w:szCs w:val="32"/>
        </w:rPr>
        <w:t>238.33</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5</w:t>
      </w:r>
      <w:r>
        <w:rPr>
          <w:rFonts w:ascii="仿宋_GB2312" w:eastAsia="仿宋_GB2312" w:hAnsi="仿宋" w:hint="eastAsia"/>
          <w:sz w:val="32"/>
          <w:szCs w:val="32"/>
        </w:rPr>
        <w:t>）其他医疗卫生支出</w:t>
      </w:r>
      <w:r>
        <w:rPr>
          <w:rFonts w:ascii="仿宋_GB2312" w:eastAsia="仿宋_GB2312" w:hAnsi="仿宋"/>
          <w:sz w:val="32"/>
          <w:szCs w:val="32"/>
        </w:rPr>
        <w:t>2</w:t>
      </w:r>
      <w:r>
        <w:rPr>
          <w:rFonts w:ascii="仿宋_GB2312" w:eastAsia="仿宋_GB2312" w:hAnsi="仿宋" w:hint="eastAsia"/>
          <w:sz w:val="32"/>
          <w:szCs w:val="32"/>
        </w:rPr>
        <w:t>万元。</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7</w:t>
      </w:r>
      <w:r>
        <w:rPr>
          <w:rFonts w:ascii="仿宋_GB2312" w:eastAsia="仿宋_GB2312" w:hAnsi="仿宋" w:hint="eastAsia"/>
          <w:b/>
          <w:sz w:val="32"/>
          <w:szCs w:val="32"/>
        </w:rPr>
        <w:t>．节能环保支出</w:t>
      </w:r>
      <w:r>
        <w:rPr>
          <w:rFonts w:ascii="仿宋_GB2312" w:eastAsia="仿宋_GB2312" w:hAnsi="仿宋"/>
          <w:b/>
          <w:sz w:val="32"/>
          <w:szCs w:val="32"/>
        </w:rPr>
        <w:t>26392</w:t>
      </w:r>
      <w:r>
        <w:rPr>
          <w:rFonts w:ascii="仿宋_GB2312" w:eastAsia="仿宋_GB2312" w:hAnsi="仿宋" w:hint="eastAsia"/>
          <w:b/>
          <w:sz w:val="32"/>
          <w:szCs w:val="32"/>
        </w:rPr>
        <w:t>万元。</w:t>
      </w:r>
      <w:r>
        <w:rPr>
          <w:rFonts w:ascii="仿宋_GB2312" w:eastAsia="仿宋_GB2312" w:hAnsi="仿宋" w:hint="eastAsia"/>
          <w:sz w:val="32"/>
          <w:szCs w:val="32"/>
        </w:rPr>
        <w:t>主要安排：</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）环境保护管理事务</w:t>
      </w:r>
      <w:r>
        <w:rPr>
          <w:rFonts w:ascii="仿宋_GB2312" w:eastAsia="仿宋_GB2312" w:hAnsi="仿宋"/>
          <w:sz w:val="32"/>
          <w:szCs w:val="32"/>
        </w:rPr>
        <w:t>1504.68</w:t>
      </w:r>
      <w:r>
        <w:rPr>
          <w:rFonts w:ascii="仿宋_GB2312" w:eastAsia="仿宋_GB2312" w:hAnsi="仿宋" w:hint="eastAsia"/>
          <w:sz w:val="32"/>
          <w:szCs w:val="32"/>
        </w:rPr>
        <w:t>万元。主要安排市政市容环境事务所人员和运行经费以及庙镇、江口合作保洁项目，宗保公司社会化管理项目和公厕保洁等。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）自然生态保护支出</w:t>
      </w:r>
      <w:r>
        <w:rPr>
          <w:rFonts w:ascii="仿宋_GB2312" w:eastAsia="仿宋_GB2312" w:hAnsi="仿宋"/>
          <w:sz w:val="32"/>
          <w:szCs w:val="32"/>
        </w:rPr>
        <w:t>3517.32</w:t>
      </w:r>
      <w:r>
        <w:rPr>
          <w:rFonts w:ascii="仿宋_GB2312" w:eastAsia="仿宋_GB2312" w:hAnsi="仿宋" w:hint="eastAsia"/>
          <w:sz w:val="32"/>
          <w:szCs w:val="32"/>
        </w:rPr>
        <w:t>万元。主要安排公共绿地养护，生活污水站点维护经费，湿垃圾站点运行经费，庙镇路灯社会化养护经费和生态养护费（人员经费）等。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）污染减排支出</w:t>
      </w:r>
      <w:r>
        <w:rPr>
          <w:rFonts w:ascii="仿宋_GB2312" w:eastAsia="仿宋_GB2312" w:hAnsi="仿宋"/>
          <w:sz w:val="32"/>
          <w:szCs w:val="32"/>
        </w:rPr>
        <w:t>21370</w:t>
      </w:r>
      <w:r>
        <w:rPr>
          <w:rFonts w:ascii="仿宋_GB2312" w:eastAsia="仿宋_GB2312" w:hAnsi="仿宋" w:hint="eastAsia"/>
          <w:sz w:val="32"/>
          <w:szCs w:val="32"/>
        </w:rPr>
        <w:t>万元。主要安排企业节能减排扶持资金。</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8</w:t>
      </w:r>
      <w:r>
        <w:rPr>
          <w:rFonts w:ascii="仿宋_GB2312" w:eastAsia="仿宋_GB2312" w:hAnsi="仿宋" w:hint="eastAsia"/>
          <w:b/>
          <w:sz w:val="32"/>
          <w:szCs w:val="32"/>
        </w:rPr>
        <w:t>．城乡社区事务支出</w:t>
      </w:r>
      <w:r>
        <w:rPr>
          <w:rFonts w:ascii="仿宋_GB2312" w:eastAsia="仿宋_GB2312" w:hAnsi="仿宋"/>
          <w:b/>
          <w:sz w:val="32"/>
          <w:szCs w:val="32"/>
        </w:rPr>
        <w:t>2733.74</w:t>
      </w:r>
      <w:r>
        <w:rPr>
          <w:rFonts w:ascii="仿宋_GB2312" w:eastAsia="仿宋_GB2312" w:hAnsi="仿宋" w:hint="eastAsia"/>
          <w:b/>
          <w:sz w:val="32"/>
          <w:szCs w:val="32"/>
        </w:rPr>
        <w:t>万元。</w:t>
      </w:r>
      <w:r>
        <w:rPr>
          <w:rFonts w:ascii="仿宋_GB2312" w:eastAsia="仿宋_GB2312" w:hAnsi="仿宋" w:hint="eastAsia"/>
          <w:sz w:val="32"/>
          <w:szCs w:val="32"/>
        </w:rPr>
        <w:t>主要安排：</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）城乡社区管理事务支出</w:t>
      </w:r>
      <w:r>
        <w:rPr>
          <w:rFonts w:ascii="仿宋_GB2312" w:eastAsia="仿宋_GB2312" w:hAnsi="仿宋"/>
          <w:sz w:val="32"/>
          <w:szCs w:val="32"/>
        </w:rPr>
        <w:t>1487.14</w:t>
      </w:r>
      <w:r>
        <w:rPr>
          <w:rFonts w:ascii="仿宋_GB2312" w:eastAsia="仿宋_GB2312" w:hAnsi="仿宋" w:hint="eastAsia"/>
          <w:sz w:val="32"/>
          <w:szCs w:val="32"/>
        </w:rPr>
        <w:t>万元。主要安排村镇规划管理所人员和运行经费，城市管理行政执法中队人员和运行经费，网格化综合管理中心人员和运行经费。</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）城乡社区规划与管理支出</w:t>
      </w:r>
      <w:r>
        <w:rPr>
          <w:rFonts w:ascii="仿宋_GB2312" w:eastAsia="仿宋_GB2312" w:hAnsi="仿宋"/>
          <w:sz w:val="32"/>
          <w:szCs w:val="32"/>
        </w:rPr>
        <w:t>157.60</w:t>
      </w:r>
      <w:r>
        <w:rPr>
          <w:rFonts w:ascii="仿宋_GB2312" w:eastAsia="仿宋_GB2312" w:hAnsi="仿宋" w:hint="eastAsia"/>
          <w:sz w:val="32"/>
          <w:szCs w:val="32"/>
        </w:rPr>
        <w:t>万元。主要安排派出所经费，禁毒经费，扫黑除恶、社会稳定经费和平安建设实事项目等。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）城乡社区公共设施支出</w:t>
      </w:r>
      <w:r>
        <w:rPr>
          <w:rFonts w:ascii="仿宋_GB2312" w:eastAsia="仿宋_GB2312" w:hAnsi="仿宋"/>
          <w:sz w:val="32"/>
          <w:szCs w:val="32"/>
        </w:rPr>
        <w:t>1089</w:t>
      </w:r>
      <w:r>
        <w:rPr>
          <w:rFonts w:ascii="仿宋_GB2312" w:eastAsia="仿宋_GB2312" w:hAnsi="仿宋" w:hint="eastAsia"/>
          <w:sz w:val="32"/>
          <w:szCs w:val="32"/>
        </w:rPr>
        <w:t>万元。主要安排老公房平改坡项目，老旧小区三难问题改造电梯项目，庙镇敬老院修缮项目，党建服务中心和机关活动中心建设项目，智慧合中项目，庙中路低洼水改造工程，宏海公路绿化提升项目，主干道路路灯亮化项目以及宏海公路庙镇镇区段护栏提升等。</w:t>
      </w:r>
      <w:r>
        <w:rPr>
          <w:rFonts w:ascii="仿宋_GB2312" w:eastAsia="仿宋_GB2312" w:hAnsi="仿宋"/>
          <w:sz w:val="32"/>
          <w:szCs w:val="32"/>
        </w:rPr>
        <w:t xml:space="preserve"> </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9</w:t>
      </w:r>
      <w:r>
        <w:rPr>
          <w:rFonts w:ascii="仿宋_GB2312" w:eastAsia="仿宋_GB2312" w:hAnsi="仿宋" w:hint="eastAsia"/>
          <w:b/>
          <w:sz w:val="32"/>
          <w:szCs w:val="32"/>
        </w:rPr>
        <w:t>．农林水事务支出</w:t>
      </w:r>
      <w:r>
        <w:rPr>
          <w:rFonts w:ascii="仿宋_GB2312" w:eastAsia="仿宋_GB2312" w:hAnsi="仿宋"/>
          <w:b/>
          <w:sz w:val="32"/>
          <w:szCs w:val="32"/>
        </w:rPr>
        <w:t>2990.13</w:t>
      </w:r>
      <w:r>
        <w:rPr>
          <w:rFonts w:ascii="仿宋_GB2312" w:eastAsia="仿宋_GB2312" w:hAnsi="仿宋" w:hint="eastAsia"/>
          <w:b/>
          <w:sz w:val="32"/>
          <w:szCs w:val="32"/>
        </w:rPr>
        <w:t>万元。</w:t>
      </w:r>
      <w:r>
        <w:rPr>
          <w:rFonts w:ascii="仿宋_GB2312" w:eastAsia="仿宋_GB2312" w:hAnsi="仿宋" w:hint="eastAsia"/>
          <w:sz w:val="32"/>
          <w:szCs w:val="32"/>
        </w:rPr>
        <w:t>主要安排：</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1</w:t>
      </w:r>
      <w:r>
        <w:rPr>
          <w:rFonts w:ascii="仿宋_GB2312" w:eastAsia="仿宋_GB2312" w:hAnsi="仿宋" w:hint="eastAsia"/>
          <w:sz w:val="32"/>
          <w:szCs w:val="32"/>
        </w:rPr>
        <w:t>）农业支出</w:t>
      </w:r>
      <w:r>
        <w:rPr>
          <w:rFonts w:ascii="仿宋_GB2312" w:eastAsia="仿宋_GB2312" w:hAnsi="仿宋"/>
          <w:sz w:val="32"/>
          <w:szCs w:val="32"/>
        </w:rPr>
        <w:t>461.65</w:t>
      </w:r>
      <w:r>
        <w:rPr>
          <w:rFonts w:ascii="仿宋_GB2312" w:eastAsia="仿宋_GB2312" w:hAnsi="仿宋" w:hint="eastAsia"/>
          <w:sz w:val="32"/>
          <w:szCs w:val="32"/>
        </w:rPr>
        <w:t>万元。主要安排农技中心人员和运行经费，人口普查经费，水稻家庭农场补贴以及农业生产保险支出等。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2</w:t>
      </w:r>
      <w:r>
        <w:rPr>
          <w:rFonts w:ascii="仿宋_GB2312" w:eastAsia="仿宋_GB2312" w:hAnsi="仿宋" w:hint="eastAsia"/>
          <w:sz w:val="32"/>
          <w:szCs w:val="32"/>
        </w:rPr>
        <w:t>）水利支出</w:t>
      </w:r>
      <w:r>
        <w:rPr>
          <w:rFonts w:ascii="仿宋_GB2312" w:eastAsia="仿宋_GB2312" w:hAnsi="仿宋"/>
          <w:sz w:val="32"/>
          <w:szCs w:val="32"/>
        </w:rPr>
        <w:t>387.18</w:t>
      </w:r>
      <w:r>
        <w:rPr>
          <w:rFonts w:ascii="仿宋_GB2312" w:eastAsia="仿宋_GB2312" w:hAnsi="仿宋" w:hint="eastAsia"/>
          <w:sz w:val="32"/>
          <w:szCs w:val="32"/>
        </w:rPr>
        <w:t>万元。主要安排水务所人员和运行经费，农田灌溉设施维修养护支出，河长制工作经费，原庙镇自来水厂房办公室改造工程和水务所办公场所修缮等。</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3</w:t>
      </w:r>
      <w:r>
        <w:rPr>
          <w:rFonts w:ascii="仿宋_GB2312" w:eastAsia="仿宋_GB2312" w:hAnsi="仿宋" w:hint="eastAsia"/>
          <w:sz w:val="32"/>
          <w:szCs w:val="32"/>
        </w:rPr>
        <w:t>）对村民委员会的补助</w:t>
      </w:r>
      <w:r>
        <w:rPr>
          <w:rFonts w:ascii="仿宋_GB2312" w:eastAsia="仿宋_GB2312" w:hAnsi="仿宋"/>
          <w:sz w:val="32"/>
          <w:szCs w:val="32"/>
        </w:rPr>
        <w:t>1341.30</w:t>
      </w:r>
      <w:r>
        <w:rPr>
          <w:rFonts w:ascii="仿宋_GB2312" w:eastAsia="仿宋_GB2312" w:hAnsi="仿宋" w:hint="eastAsia"/>
          <w:sz w:val="32"/>
          <w:szCs w:val="32"/>
        </w:rPr>
        <w:t>万元。主要安排</w:t>
      </w:r>
      <w:r>
        <w:rPr>
          <w:rFonts w:ascii="仿宋_GB2312" w:eastAsia="仿宋_GB2312" w:hAnsi="仿宋"/>
          <w:sz w:val="32"/>
          <w:szCs w:val="32"/>
        </w:rPr>
        <w:t>28</w:t>
      </w:r>
      <w:r>
        <w:rPr>
          <w:rFonts w:ascii="仿宋_GB2312" w:eastAsia="仿宋_GB2312" w:hAnsi="仿宋" w:hint="eastAsia"/>
          <w:sz w:val="32"/>
          <w:szCs w:val="32"/>
        </w:rPr>
        <w:t>个村的补助资金。</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hint="eastAsia"/>
          <w:sz w:val="32"/>
          <w:szCs w:val="32"/>
        </w:rPr>
        <w:t>（</w:t>
      </w:r>
      <w:r>
        <w:rPr>
          <w:rFonts w:ascii="仿宋_GB2312" w:eastAsia="仿宋_GB2312" w:hAnsi="仿宋"/>
          <w:sz w:val="32"/>
          <w:szCs w:val="32"/>
        </w:rPr>
        <w:t>4</w:t>
      </w:r>
      <w:r>
        <w:rPr>
          <w:rFonts w:ascii="仿宋_GB2312" w:eastAsia="仿宋_GB2312" w:hAnsi="仿宋" w:hint="eastAsia"/>
          <w:sz w:val="32"/>
          <w:szCs w:val="32"/>
        </w:rPr>
        <w:t>）其他农林水支出</w:t>
      </w:r>
      <w:r>
        <w:rPr>
          <w:rFonts w:ascii="仿宋_GB2312" w:eastAsia="仿宋_GB2312" w:hAnsi="仿宋"/>
          <w:sz w:val="32"/>
          <w:szCs w:val="32"/>
        </w:rPr>
        <w:t>800</w:t>
      </w:r>
      <w:r>
        <w:rPr>
          <w:rFonts w:ascii="仿宋_GB2312" w:eastAsia="仿宋_GB2312" w:hAnsi="仿宋" w:hint="eastAsia"/>
          <w:sz w:val="32"/>
          <w:szCs w:val="32"/>
        </w:rPr>
        <w:t>万元。主要安排不规范养殖退养补贴。</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10</w:t>
      </w:r>
      <w:r>
        <w:rPr>
          <w:rFonts w:ascii="仿宋_GB2312" w:eastAsia="仿宋_GB2312" w:hAnsi="仿宋" w:hint="eastAsia"/>
          <w:b/>
          <w:sz w:val="32"/>
          <w:szCs w:val="32"/>
        </w:rPr>
        <w:t>．交通运输支出</w:t>
      </w:r>
      <w:r>
        <w:rPr>
          <w:rFonts w:ascii="仿宋_GB2312" w:eastAsia="仿宋_GB2312" w:hAnsi="仿宋"/>
          <w:b/>
          <w:sz w:val="32"/>
          <w:szCs w:val="32"/>
        </w:rPr>
        <w:t>12000</w:t>
      </w:r>
      <w:r>
        <w:rPr>
          <w:rFonts w:ascii="仿宋_GB2312" w:eastAsia="仿宋_GB2312" w:hAnsi="仿宋" w:hint="eastAsia"/>
          <w:b/>
          <w:sz w:val="32"/>
          <w:szCs w:val="32"/>
        </w:rPr>
        <w:t>万元。</w:t>
      </w:r>
      <w:r>
        <w:rPr>
          <w:rFonts w:ascii="仿宋_GB2312" w:eastAsia="仿宋_GB2312" w:hAnsi="仿宋" w:hint="eastAsia"/>
          <w:sz w:val="32"/>
          <w:szCs w:val="32"/>
        </w:rPr>
        <w:t>主要安排设立现代服务业发展引导资金，用于对新兴企业的政策扶持。</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11</w:t>
      </w:r>
      <w:r>
        <w:rPr>
          <w:rFonts w:ascii="仿宋_GB2312" w:eastAsia="仿宋_GB2312" w:hAnsi="仿宋" w:hint="eastAsia"/>
          <w:b/>
          <w:sz w:val="32"/>
          <w:szCs w:val="32"/>
        </w:rPr>
        <w:t>．支持中小企业发展和管理支出</w:t>
      </w:r>
      <w:r>
        <w:rPr>
          <w:rFonts w:ascii="仿宋_GB2312" w:eastAsia="仿宋_GB2312" w:hAnsi="仿宋"/>
          <w:b/>
          <w:sz w:val="32"/>
          <w:szCs w:val="32"/>
        </w:rPr>
        <w:t>2000</w:t>
      </w:r>
      <w:r>
        <w:rPr>
          <w:rFonts w:ascii="仿宋_GB2312" w:eastAsia="仿宋_GB2312" w:hAnsi="仿宋" w:hint="eastAsia"/>
          <w:b/>
          <w:sz w:val="32"/>
          <w:szCs w:val="32"/>
        </w:rPr>
        <w:t>万元。</w:t>
      </w:r>
      <w:r>
        <w:rPr>
          <w:rFonts w:ascii="仿宋_GB2312" w:eastAsia="仿宋_GB2312" w:hAnsi="仿宋" w:hint="eastAsia"/>
          <w:sz w:val="32"/>
          <w:szCs w:val="32"/>
        </w:rPr>
        <w:t>主要安排招商小区人员经费、资产购置等运行经费以及对企业自主品牌建设的扶持资金。</w:t>
      </w:r>
    </w:p>
    <w:p w:rsidR="00A477B5" w:rsidRDefault="00A477B5" w:rsidP="001537F4">
      <w:pPr>
        <w:spacing w:line="560" w:lineRule="exact"/>
        <w:ind w:firstLineChars="200" w:firstLine="31680"/>
        <w:rPr>
          <w:rFonts w:ascii="仿宋_GB2312" w:eastAsia="仿宋_GB2312" w:hAnsi="仿宋"/>
          <w:sz w:val="32"/>
          <w:szCs w:val="32"/>
        </w:rPr>
      </w:pPr>
      <w:r>
        <w:rPr>
          <w:rFonts w:ascii="仿宋_GB2312" w:eastAsia="仿宋_GB2312" w:hAnsi="仿宋"/>
          <w:b/>
          <w:sz w:val="32"/>
          <w:szCs w:val="32"/>
        </w:rPr>
        <w:t>12</w:t>
      </w:r>
      <w:r>
        <w:rPr>
          <w:rFonts w:ascii="仿宋_GB2312" w:eastAsia="仿宋_GB2312" w:hAnsi="仿宋" w:hint="eastAsia"/>
          <w:b/>
          <w:sz w:val="32"/>
          <w:szCs w:val="32"/>
        </w:rPr>
        <w:t>．住房保障支出</w:t>
      </w:r>
      <w:r>
        <w:rPr>
          <w:rFonts w:ascii="仿宋_GB2312" w:eastAsia="仿宋_GB2312" w:hAnsi="仿宋"/>
          <w:b/>
          <w:sz w:val="32"/>
          <w:szCs w:val="32"/>
        </w:rPr>
        <w:t>545.19</w:t>
      </w:r>
      <w:r>
        <w:rPr>
          <w:rFonts w:ascii="仿宋_GB2312" w:eastAsia="仿宋_GB2312" w:hAnsi="仿宋" w:hint="eastAsia"/>
          <w:b/>
          <w:sz w:val="32"/>
          <w:szCs w:val="32"/>
        </w:rPr>
        <w:t>万元。</w:t>
      </w:r>
      <w:r>
        <w:rPr>
          <w:rFonts w:ascii="仿宋_GB2312" w:eastAsia="仿宋_GB2312" w:hAnsi="仿宋" w:hint="eastAsia"/>
          <w:sz w:val="32"/>
          <w:szCs w:val="32"/>
        </w:rPr>
        <w:t>主要安排机关、事业单位人员公积金补贴和住房解困补贴。</w:t>
      </w:r>
    </w:p>
    <w:p w:rsidR="00A477B5" w:rsidRDefault="00A477B5" w:rsidP="001537F4">
      <w:pPr>
        <w:spacing w:line="560" w:lineRule="exact"/>
        <w:ind w:firstLineChars="200" w:firstLine="31680"/>
        <w:rPr>
          <w:rFonts w:ascii="黑体" w:eastAsia="黑体" w:hAnsi="黑体"/>
          <w:sz w:val="32"/>
          <w:szCs w:val="32"/>
        </w:rPr>
      </w:pPr>
      <w:r>
        <w:rPr>
          <w:rFonts w:ascii="黑体" w:eastAsia="黑体" w:hAnsi="黑体" w:hint="eastAsia"/>
          <w:sz w:val="32"/>
          <w:szCs w:val="32"/>
        </w:rPr>
        <w:t>三、</w:t>
      </w:r>
      <w:r>
        <w:rPr>
          <w:rFonts w:ascii="黑体" w:eastAsia="黑体" w:hAnsi="黑体"/>
          <w:sz w:val="32"/>
          <w:szCs w:val="32"/>
        </w:rPr>
        <w:t>2020</w:t>
      </w:r>
      <w:r>
        <w:rPr>
          <w:rFonts w:ascii="黑体" w:eastAsia="黑体" w:hAnsi="黑体" w:hint="eastAsia"/>
          <w:sz w:val="32"/>
          <w:szCs w:val="32"/>
        </w:rPr>
        <w:t>年财政主要工作</w:t>
      </w:r>
    </w:p>
    <w:p w:rsidR="00A477B5" w:rsidRDefault="00A477B5" w:rsidP="001537F4">
      <w:pPr>
        <w:spacing w:line="560" w:lineRule="exact"/>
        <w:ind w:firstLineChars="200" w:firstLine="31680"/>
        <w:rPr>
          <w:rFonts w:ascii="仿宋_GB2312" w:eastAsia="仿宋_GB2312" w:hAnsi="仿宋" w:cs="宋体"/>
          <w:kern w:val="0"/>
          <w:sz w:val="32"/>
          <w:szCs w:val="32"/>
        </w:rPr>
      </w:pPr>
      <w:r>
        <w:rPr>
          <w:rFonts w:ascii="仿宋_GB2312" w:eastAsia="仿宋_GB2312" w:hAnsi="仿宋" w:cs="宋体"/>
          <w:kern w:val="0"/>
          <w:sz w:val="32"/>
          <w:szCs w:val="32"/>
        </w:rPr>
        <w:t>2020</w:t>
      </w:r>
      <w:r>
        <w:rPr>
          <w:rFonts w:ascii="仿宋_GB2312" w:eastAsia="仿宋_GB2312" w:hAnsi="仿宋" w:cs="宋体" w:hint="eastAsia"/>
          <w:kern w:val="0"/>
          <w:sz w:val="32"/>
          <w:szCs w:val="32"/>
        </w:rPr>
        <w:t>年我们要按照镇人代会确定的目标任务，努力增收节支，切实提高财政对本镇经济社会发展的支持保障能力，实现镇经济平稳发展与社会和谐稳定，重点做好以下三方面工作：</w:t>
      </w:r>
    </w:p>
    <w:p w:rsidR="00A477B5" w:rsidRDefault="00A477B5" w:rsidP="001537F4">
      <w:pPr>
        <w:spacing w:line="560" w:lineRule="exact"/>
        <w:ind w:firstLineChars="200" w:firstLine="31680"/>
        <w:rPr>
          <w:rFonts w:ascii="楷体_GB2312" w:eastAsia="楷体_GB2312" w:hAnsi="仿宋" w:cs="宋体"/>
          <w:b/>
          <w:kern w:val="0"/>
          <w:sz w:val="32"/>
          <w:szCs w:val="32"/>
        </w:rPr>
      </w:pPr>
      <w:r>
        <w:rPr>
          <w:rFonts w:ascii="楷体_GB2312" w:eastAsia="楷体_GB2312" w:hAnsi="仿宋" w:cs="宋体" w:hint="eastAsia"/>
          <w:b/>
          <w:kern w:val="0"/>
          <w:sz w:val="32"/>
          <w:szCs w:val="32"/>
        </w:rPr>
        <w:t>（一）紧抓经济稳步发展，培植财政税源，激活沉淀资金</w:t>
      </w:r>
    </w:p>
    <w:p w:rsidR="00A477B5" w:rsidRDefault="00A477B5" w:rsidP="001537F4">
      <w:pPr>
        <w:spacing w:line="560" w:lineRule="exact"/>
        <w:ind w:firstLineChars="200" w:firstLine="31680"/>
        <w:rPr>
          <w:rFonts w:ascii="仿宋_GB2312" w:eastAsia="仿宋_GB2312" w:hAnsi="仿宋" w:cs="宋体"/>
          <w:kern w:val="0"/>
          <w:sz w:val="32"/>
          <w:szCs w:val="32"/>
        </w:rPr>
      </w:pPr>
      <w:r>
        <w:rPr>
          <w:rFonts w:ascii="仿宋_GB2312" w:eastAsia="仿宋_GB2312" w:hAnsi="仿宋" w:hint="eastAsia"/>
          <w:color w:val="000000"/>
          <w:sz w:val="32"/>
          <w:szCs w:val="32"/>
        </w:rPr>
        <w:t>进一步稳固招商成果，优化招商平台管理，注重招商风险防范，不断提升招商质量。积极实施乡村振兴战略，大力发展优质乡村休闲旅游业，大力发展都市现代绿色农业，打造更加广泛、更加巩固的财源基础。同时</w:t>
      </w:r>
      <w:bookmarkStart w:id="0" w:name="_GoBack"/>
      <w:bookmarkEnd w:id="0"/>
      <w:r>
        <w:rPr>
          <w:rFonts w:ascii="仿宋_GB2312" w:eastAsia="仿宋_GB2312" w:hAnsi="仿宋" w:hint="eastAsia"/>
          <w:sz w:val="32"/>
          <w:szCs w:val="32"/>
        </w:rPr>
        <w:t>全面梳理和排查财政暂存暂付资金，按照盘活存量资金有关文件精神，对沉淀资金项目进行重新安排，有效盘活财政存量，提高资金使用效益。</w:t>
      </w:r>
    </w:p>
    <w:p w:rsidR="00A477B5" w:rsidRDefault="00A477B5" w:rsidP="001537F4">
      <w:pPr>
        <w:spacing w:line="560" w:lineRule="exact"/>
        <w:ind w:firstLineChars="200" w:firstLine="31680"/>
        <w:rPr>
          <w:rFonts w:ascii="楷体_GB2312" w:eastAsia="楷体_GB2312" w:hAnsi="仿宋" w:cs="宋体"/>
          <w:b/>
          <w:kern w:val="0"/>
          <w:sz w:val="32"/>
          <w:szCs w:val="32"/>
        </w:rPr>
      </w:pPr>
      <w:r>
        <w:rPr>
          <w:rFonts w:ascii="楷体_GB2312" w:eastAsia="楷体_GB2312" w:hAnsi="仿宋" w:cs="宋体" w:hint="eastAsia"/>
          <w:b/>
          <w:kern w:val="0"/>
          <w:sz w:val="32"/>
          <w:szCs w:val="32"/>
        </w:rPr>
        <w:t>（二）强化预算执行约束，防范财政风险，完善内控监督</w:t>
      </w:r>
      <w:r>
        <w:rPr>
          <w:rFonts w:ascii="楷体_GB2312" w:eastAsia="楷体_GB2312" w:hAnsi="仿宋" w:cs="宋体"/>
          <w:b/>
          <w:kern w:val="0"/>
          <w:sz w:val="32"/>
          <w:szCs w:val="32"/>
        </w:rPr>
        <w:t xml:space="preserve"> </w:t>
      </w:r>
    </w:p>
    <w:p w:rsidR="00A477B5" w:rsidRDefault="00A477B5" w:rsidP="001537F4">
      <w:pPr>
        <w:widowControl/>
        <w:shd w:val="clear" w:color="auto" w:fill="FFFFFF"/>
        <w:spacing w:line="560" w:lineRule="exact"/>
        <w:ind w:firstLineChars="200" w:firstLine="31680"/>
        <w:jc w:val="left"/>
        <w:rPr>
          <w:rFonts w:ascii="宋体" w:cs="宋体"/>
          <w:kern w:val="0"/>
          <w:sz w:val="32"/>
          <w:szCs w:val="32"/>
        </w:rPr>
      </w:pPr>
      <w:r>
        <w:rPr>
          <w:rFonts w:ascii="仿宋_GB2312" w:eastAsia="仿宋_GB2312" w:hAnsi="仿宋" w:cs="宋体" w:hint="eastAsia"/>
          <w:kern w:val="0"/>
          <w:sz w:val="32"/>
          <w:szCs w:val="32"/>
        </w:rPr>
        <w:t>严格执行</w:t>
      </w:r>
      <w:r>
        <w:rPr>
          <w:rFonts w:ascii="仿宋_GB2312" w:eastAsia="仿宋_GB2312" w:hAnsi="仿宋" w:hint="eastAsia"/>
          <w:sz w:val="32"/>
          <w:szCs w:val="32"/>
        </w:rPr>
        <w:t>各类管理办法和内控制度的有关要求</w:t>
      </w:r>
      <w:r>
        <w:rPr>
          <w:rFonts w:ascii="仿宋_GB2312" w:eastAsia="仿宋_GB2312" w:hAnsi="仿宋" w:cs="宋体" w:hint="eastAsia"/>
          <w:kern w:val="0"/>
          <w:sz w:val="32"/>
          <w:szCs w:val="32"/>
        </w:rPr>
        <w:t>，</w:t>
      </w:r>
      <w:r>
        <w:rPr>
          <w:rFonts w:ascii="仿宋_GB2312" w:eastAsia="仿宋_GB2312" w:hAnsi="仿宋" w:hint="eastAsia"/>
          <w:color w:val="000000"/>
          <w:sz w:val="32"/>
          <w:szCs w:val="32"/>
        </w:rPr>
        <w:t>加强财政管理，努力提高预算执行精准率。加强财政风险管控，继续严格</w:t>
      </w:r>
      <w:r>
        <w:rPr>
          <w:rFonts w:ascii="仿宋_GB2312" w:eastAsia="仿宋_GB2312" w:hAnsi="仿宋" w:cs="宋体" w:hint="eastAsia"/>
          <w:kern w:val="0"/>
          <w:sz w:val="32"/>
          <w:szCs w:val="32"/>
        </w:rPr>
        <w:t>落实中央八项规定的有关要求，牢固树立过紧日子的思想，坚持勤俭节约、精打细算，严控“三公“经费等一般性支出，杜绝不合理支出。严格执行预算管理，加强预算执行动态监控，实行中期财政规划管理，提升、增强预算刚性约束，实现财政可持续发展。健全单位内控体系，从预算编制、收支控制、资产管理、财政资金管控等多方面进行监管，</w:t>
      </w:r>
      <w:r>
        <w:rPr>
          <w:rFonts w:ascii="仿宋_GB2312" w:eastAsia="仿宋_GB2312" w:hint="eastAsia"/>
          <w:sz w:val="32"/>
          <w:szCs w:val="32"/>
        </w:rPr>
        <w:t>形成常态的规范化管理，提高风险防范能力，保证各项经济活动合法合规、资产安全和使用有效</w:t>
      </w:r>
      <w:r>
        <w:rPr>
          <w:rFonts w:ascii="仿宋_GB2312" w:eastAsia="仿宋_GB2312" w:hAnsi="仿宋" w:cs="宋体" w:hint="eastAsia"/>
          <w:kern w:val="0"/>
          <w:sz w:val="32"/>
          <w:szCs w:val="32"/>
        </w:rPr>
        <w:t>。同时加强信息公开，自觉接受政府相关部门和社会群众监督。</w:t>
      </w:r>
    </w:p>
    <w:p w:rsidR="00A477B5" w:rsidRDefault="00A477B5" w:rsidP="001537F4">
      <w:pPr>
        <w:spacing w:line="560" w:lineRule="exact"/>
        <w:ind w:firstLineChars="200" w:firstLine="31680"/>
        <w:rPr>
          <w:rFonts w:ascii="仿宋_GB2312" w:eastAsia="仿宋_GB2312" w:hAnsi="仿宋" w:cs="宋体"/>
          <w:kern w:val="0"/>
          <w:sz w:val="32"/>
          <w:szCs w:val="32"/>
        </w:rPr>
      </w:pPr>
      <w:r>
        <w:rPr>
          <w:rFonts w:ascii="楷体_GB2312" w:eastAsia="楷体_GB2312" w:hAnsi="仿宋" w:cs="宋体" w:hint="eastAsia"/>
          <w:b/>
          <w:kern w:val="0"/>
          <w:sz w:val="32"/>
          <w:szCs w:val="32"/>
        </w:rPr>
        <w:t>（三）推进全面绩效管理，规范政府采购，形成长效机制</w:t>
      </w:r>
    </w:p>
    <w:p w:rsidR="00A477B5" w:rsidRDefault="00A477B5" w:rsidP="001537F4">
      <w:pPr>
        <w:widowControl/>
        <w:shd w:val="clear" w:color="auto" w:fill="FFFFFF"/>
        <w:spacing w:line="560" w:lineRule="exact"/>
        <w:ind w:firstLineChars="200" w:firstLine="31680"/>
        <w:jc w:val="left"/>
        <w:rPr>
          <w:rFonts w:ascii="仿宋_GB2312" w:eastAsia="仿宋_GB2312" w:hAnsi="仿宋" w:cs="宋体"/>
          <w:kern w:val="0"/>
          <w:sz w:val="32"/>
          <w:szCs w:val="32"/>
        </w:rPr>
      </w:pPr>
      <w:r>
        <w:rPr>
          <w:rFonts w:ascii="仿宋_GB2312" w:eastAsia="仿宋_GB2312" w:hAnsi="仿宋" w:cs="宋体" w:hint="eastAsia"/>
          <w:kern w:val="0"/>
          <w:sz w:val="32"/>
          <w:szCs w:val="32"/>
        </w:rPr>
        <w:t>严格执行政府采购有关办法，规范政府采购预算编制和采购行为。按照</w:t>
      </w:r>
      <w:r>
        <w:rPr>
          <w:rFonts w:ascii="仿宋_GB2312" w:eastAsia="仿宋_GB2312" w:hAnsi="仿宋" w:cs="宋体"/>
          <w:kern w:val="0"/>
          <w:sz w:val="32"/>
          <w:szCs w:val="32"/>
        </w:rPr>
        <w:t>2020</w:t>
      </w:r>
      <w:r>
        <w:rPr>
          <w:rFonts w:ascii="仿宋_GB2312" w:eastAsia="仿宋_GB2312" w:hAnsi="仿宋" w:cs="宋体" w:hint="eastAsia"/>
          <w:kern w:val="0"/>
          <w:sz w:val="32"/>
          <w:szCs w:val="32"/>
        </w:rPr>
        <w:t>年崇明区政府购买服务实施目录，结合本镇预算安排和工作实际，认真梳理政府采购事项，把应实行政府采购项目预算支出全部纳入预算管理。进一步提升全面预算绩效管理理念，</w:t>
      </w:r>
      <w:r>
        <w:rPr>
          <w:rFonts w:ascii="仿宋_GB2312" w:eastAsia="仿宋_GB2312" w:hAnsi="仿宋_GB2312" w:cs="仿宋_GB2312" w:hint="eastAsia"/>
          <w:sz w:val="32"/>
          <w:szCs w:val="32"/>
        </w:rPr>
        <w:t>强调预算支出的责任和效率，要求在预算编制、执行、监督的全过程中更加关注预算资金的使用结果，努力提升预算管理水平，并</w:t>
      </w:r>
      <w:r>
        <w:rPr>
          <w:rFonts w:ascii="仿宋_GB2312" w:eastAsia="仿宋_GB2312" w:hAnsi="仿宋" w:cs="宋体" w:hint="eastAsia"/>
          <w:kern w:val="0"/>
          <w:sz w:val="32"/>
          <w:szCs w:val="32"/>
        </w:rPr>
        <w:t>根据绩效评价结果列入财政监督工作，</w:t>
      </w:r>
      <w:r>
        <w:rPr>
          <w:rFonts w:ascii="仿宋_GB2312" w:eastAsia="仿宋_GB2312" w:hAnsi="仿宋_GB2312" w:cs="仿宋_GB2312" w:hint="eastAsia"/>
          <w:sz w:val="32"/>
          <w:szCs w:val="32"/>
        </w:rPr>
        <w:t>按照“花钱必问效，无效要问责”原则，将预算绩效管理结果作为评价预算单位工作成效的重要依据，</w:t>
      </w:r>
      <w:r>
        <w:rPr>
          <w:rFonts w:ascii="仿宋_GB2312" w:eastAsia="仿宋_GB2312" w:hAnsi="仿宋" w:cs="宋体" w:hint="eastAsia"/>
          <w:kern w:val="0"/>
          <w:sz w:val="32"/>
          <w:szCs w:val="32"/>
        </w:rPr>
        <w:t>形成全面实施绩效管理的长效机制</w:t>
      </w:r>
      <w:r>
        <w:rPr>
          <w:rFonts w:ascii="仿宋_GB2312" w:eastAsia="仿宋_GB2312" w:hAnsi="仿宋_GB2312" w:cs="仿宋_GB2312" w:hint="eastAsia"/>
          <w:sz w:val="32"/>
          <w:szCs w:val="32"/>
        </w:rPr>
        <w:t>。</w:t>
      </w:r>
      <w:r>
        <w:rPr>
          <w:rFonts w:ascii="仿宋_GB2312" w:eastAsia="仿宋_GB2312" w:hAnsi="仿宋" w:cs="宋体" w:hint="eastAsia"/>
          <w:kern w:val="0"/>
          <w:sz w:val="32"/>
          <w:szCs w:val="32"/>
        </w:rPr>
        <w:t>使之更好地提高公共服务供给质量，增强政府公信力和执行力。</w:t>
      </w:r>
    </w:p>
    <w:p w:rsidR="00A477B5" w:rsidRDefault="00A477B5" w:rsidP="00F50234">
      <w:pPr>
        <w:spacing w:line="560" w:lineRule="exact"/>
        <w:ind w:firstLineChars="192" w:firstLine="31680"/>
        <w:rPr>
          <w:rFonts w:ascii="仿宋_GB2312" w:eastAsia="仿宋_GB2312" w:hAnsi="仿宋"/>
          <w:sz w:val="32"/>
          <w:szCs w:val="32"/>
        </w:rPr>
      </w:pPr>
      <w:r>
        <w:rPr>
          <w:rFonts w:ascii="仿宋_GB2312" w:eastAsia="仿宋_GB2312" w:hAnsi="仿宋" w:hint="eastAsia"/>
          <w:sz w:val="32"/>
          <w:szCs w:val="32"/>
        </w:rPr>
        <w:t>各位代表，做好</w:t>
      </w:r>
      <w:r>
        <w:rPr>
          <w:rFonts w:ascii="仿宋_GB2312" w:eastAsia="仿宋_GB2312" w:hAnsi="仿宋"/>
          <w:sz w:val="32"/>
          <w:szCs w:val="32"/>
        </w:rPr>
        <w:t>2020</w:t>
      </w:r>
      <w:r>
        <w:rPr>
          <w:rFonts w:ascii="仿宋_GB2312" w:eastAsia="仿宋_GB2312" w:hAnsi="仿宋" w:hint="eastAsia"/>
          <w:sz w:val="32"/>
          <w:szCs w:val="32"/>
        </w:rPr>
        <w:t xml:space="preserve">年财政工作意义重大，让我们在区委、区政府和镇党委的坚强领导下，在镇人大的有效监督下，按照本次人代会确定的工作目标，凝心聚力，开拓创新，全力完成年度财政预算和各项工作任务，为建设“康养小镇·幸福庙镇”作出应有的贡献！　　</w:t>
      </w:r>
    </w:p>
    <w:sectPr w:rsidR="00A477B5" w:rsidSect="009A7D6C">
      <w:footerReference w:type="even" r:id="rId6"/>
      <w:footerReference w:type="default" r:id="rId7"/>
      <w:pgSz w:w="11906" w:h="16838"/>
      <w:pgMar w:top="1246" w:right="1588" w:bottom="1713"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77B5" w:rsidRDefault="00A477B5" w:rsidP="009A7D6C">
      <w:r>
        <w:separator/>
      </w:r>
    </w:p>
  </w:endnote>
  <w:endnote w:type="continuationSeparator" w:id="0">
    <w:p w:rsidR="00A477B5" w:rsidRDefault="00A477B5" w:rsidP="009A7D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楷体">
    <w:altName w:val="宋体"/>
    <w:panose1 w:val="00000000000000000000"/>
    <w:charset w:val="86"/>
    <w:family w:val="modern"/>
    <w:notTrueType/>
    <w:pitch w:val="default"/>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0000000000000000000"/>
    <w:charset w:val="86"/>
    <w:family w:val="moder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77B5" w:rsidRDefault="00A477B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477B5" w:rsidRDefault="00A477B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77B5" w:rsidRDefault="00A477B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A477B5" w:rsidRDefault="00A477B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77B5" w:rsidRDefault="00A477B5" w:rsidP="009A7D6C">
      <w:r>
        <w:separator/>
      </w:r>
    </w:p>
  </w:footnote>
  <w:footnote w:type="continuationSeparator" w:id="0">
    <w:p w:rsidR="00A477B5" w:rsidRDefault="00A477B5" w:rsidP="009A7D6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9696C"/>
    <w:rsid w:val="00010022"/>
    <w:rsid w:val="00011A1D"/>
    <w:rsid w:val="00014417"/>
    <w:rsid w:val="0001578B"/>
    <w:rsid w:val="00020CA2"/>
    <w:rsid w:val="00021B62"/>
    <w:rsid w:val="00021D84"/>
    <w:rsid w:val="00023D35"/>
    <w:rsid w:val="00032062"/>
    <w:rsid w:val="00034DCC"/>
    <w:rsid w:val="000378E5"/>
    <w:rsid w:val="00040B30"/>
    <w:rsid w:val="0004739C"/>
    <w:rsid w:val="00047DB9"/>
    <w:rsid w:val="0005154A"/>
    <w:rsid w:val="00051AD3"/>
    <w:rsid w:val="00052E40"/>
    <w:rsid w:val="00055403"/>
    <w:rsid w:val="00055B2D"/>
    <w:rsid w:val="0005663D"/>
    <w:rsid w:val="0006370F"/>
    <w:rsid w:val="000661DA"/>
    <w:rsid w:val="00075FEF"/>
    <w:rsid w:val="000778FC"/>
    <w:rsid w:val="000801A2"/>
    <w:rsid w:val="0008397A"/>
    <w:rsid w:val="000967E2"/>
    <w:rsid w:val="0009757D"/>
    <w:rsid w:val="000A03BC"/>
    <w:rsid w:val="000A2E00"/>
    <w:rsid w:val="000A4E60"/>
    <w:rsid w:val="000A6106"/>
    <w:rsid w:val="000A64DC"/>
    <w:rsid w:val="000B20D0"/>
    <w:rsid w:val="000C386B"/>
    <w:rsid w:val="000C545E"/>
    <w:rsid w:val="000C58DD"/>
    <w:rsid w:val="000D14D6"/>
    <w:rsid w:val="000D1B2B"/>
    <w:rsid w:val="000D56D4"/>
    <w:rsid w:val="000E1492"/>
    <w:rsid w:val="000E1EBF"/>
    <w:rsid w:val="000E30E9"/>
    <w:rsid w:val="000E3EDC"/>
    <w:rsid w:val="000E79CE"/>
    <w:rsid w:val="000F07E2"/>
    <w:rsid w:val="000F1C81"/>
    <w:rsid w:val="000F3E55"/>
    <w:rsid w:val="000F419A"/>
    <w:rsid w:val="00103F37"/>
    <w:rsid w:val="00104B48"/>
    <w:rsid w:val="001106DC"/>
    <w:rsid w:val="00116B17"/>
    <w:rsid w:val="00137EAF"/>
    <w:rsid w:val="00140A97"/>
    <w:rsid w:val="001537F4"/>
    <w:rsid w:val="0017071B"/>
    <w:rsid w:val="0017139A"/>
    <w:rsid w:val="00174016"/>
    <w:rsid w:val="001748DE"/>
    <w:rsid w:val="00183057"/>
    <w:rsid w:val="0018551A"/>
    <w:rsid w:val="00186EFA"/>
    <w:rsid w:val="001904D6"/>
    <w:rsid w:val="00190F50"/>
    <w:rsid w:val="00194AC7"/>
    <w:rsid w:val="001951FC"/>
    <w:rsid w:val="00196BD1"/>
    <w:rsid w:val="00197085"/>
    <w:rsid w:val="001A17B1"/>
    <w:rsid w:val="001A6C13"/>
    <w:rsid w:val="001B348F"/>
    <w:rsid w:val="001B601A"/>
    <w:rsid w:val="001C0E00"/>
    <w:rsid w:val="001C7757"/>
    <w:rsid w:val="001C779F"/>
    <w:rsid w:val="001D2959"/>
    <w:rsid w:val="001D29E9"/>
    <w:rsid w:val="001D4238"/>
    <w:rsid w:val="001F1ECE"/>
    <w:rsid w:val="001F462D"/>
    <w:rsid w:val="00203931"/>
    <w:rsid w:val="002040AB"/>
    <w:rsid w:val="002046C0"/>
    <w:rsid w:val="00206D1D"/>
    <w:rsid w:val="002229B3"/>
    <w:rsid w:val="002253BC"/>
    <w:rsid w:val="00227BE9"/>
    <w:rsid w:val="00227DED"/>
    <w:rsid w:val="002350AA"/>
    <w:rsid w:val="0024002B"/>
    <w:rsid w:val="00240AA1"/>
    <w:rsid w:val="00244320"/>
    <w:rsid w:val="00246E45"/>
    <w:rsid w:val="002474F1"/>
    <w:rsid w:val="002524AF"/>
    <w:rsid w:val="00254D6C"/>
    <w:rsid w:val="00257A1B"/>
    <w:rsid w:val="002671F3"/>
    <w:rsid w:val="002739DC"/>
    <w:rsid w:val="00276188"/>
    <w:rsid w:val="00277605"/>
    <w:rsid w:val="002816B9"/>
    <w:rsid w:val="002948EC"/>
    <w:rsid w:val="00294D0A"/>
    <w:rsid w:val="00297D11"/>
    <w:rsid w:val="002A0242"/>
    <w:rsid w:val="002A0BB5"/>
    <w:rsid w:val="002A1B70"/>
    <w:rsid w:val="002A5175"/>
    <w:rsid w:val="002B1F5E"/>
    <w:rsid w:val="002C14A1"/>
    <w:rsid w:val="002D29A0"/>
    <w:rsid w:val="002D6488"/>
    <w:rsid w:val="002D6E40"/>
    <w:rsid w:val="002E3C6D"/>
    <w:rsid w:val="002E3CBE"/>
    <w:rsid w:val="002E54B7"/>
    <w:rsid w:val="002F1C18"/>
    <w:rsid w:val="002F2630"/>
    <w:rsid w:val="002F304B"/>
    <w:rsid w:val="002F4A4E"/>
    <w:rsid w:val="002F6707"/>
    <w:rsid w:val="002F7B17"/>
    <w:rsid w:val="00302EBE"/>
    <w:rsid w:val="00303D11"/>
    <w:rsid w:val="0030451D"/>
    <w:rsid w:val="003109AF"/>
    <w:rsid w:val="00310E74"/>
    <w:rsid w:val="003138E0"/>
    <w:rsid w:val="003144EC"/>
    <w:rsid w:val="003158EA"/>
    <w:rsid w:val="00316906"/>
    <w:rsid w:val="00332C54"/>
    <w:rsid w:val="0033392F"/>
    <w:rsid w:val="00341D1F"/>
    <w:rsid w:val="00342B06"/>
    <w:rsid w:val="00345819"/>
    <w:rsid w:val="003521AF"/>
    <w:rsid w:val="003522E6"/>
    <w:rsid w:val="003535D4"/>
    <w:rsid w:val="00353982"/>
    <w:rsid w:val="00373513"/>
    <w:rsid w:val="00376717"/>
    <w:rsid w:val="00380EF8"/>
    <w:rsid w:val="00386C7D"/>
    <w:rsid w:val="00392C79"/>
    <w:rsid w:val="0039310C"/>
    <w:rsid w:val="00395235"/>
    <w:rsid w:val="003968F0"/>
    <w:rsid w:val="00396FE2"/>
    <w:rsid w:val="003A608B"/>
    <w:rsid w:val="003A716A"/>
    <w:rsid w:val="003B6309"/>
    <w:rsid w:val="003B78D1"/>
    <w:rsid w:val="003C1647"/>
    <w:rsid w:val="003E35AD"/>
    <w:rsid w:val="003F2153"/>
    <w:rsid w:val="003F4D44"/>
    <w:rsid w:val="003F70E1"/>
    <w:rsid w:val="004055E7"/>
    <w:rsid w:val="004079A9"/>
    <w:rsid w:val="00425981"/>
    <w:rsid w:val="004274A7"/>
    <w:rsid w:val="004309D9"/>
    <w:rsid w:val="00430BC0"/>
    <w:rsid w:val="004347B2"/>
    <w:rsid w:val="004370A4"/>
    <w:rsid w:val="004402EF"/>
    <w:rsid w:val="00450A51"/>
    <w:rsid w:val="0045265D"/>
    <w:rsid w:val="00455422"/>
    <w:rsid w:val="00463377"/>
    <w:rsid w:val="00471332"/>
    <w:rsid w:val="00473B90"/>
    <w:rsid w:val="0048601D"/>
    <w:rsid w:val="0048620C"/>
    <w:rsid w:val="00486374"/>
    <w:rsid w:val="00486C6C"/>
    <w:rsid w:val="00487ECE"/>
    <w:rsid w:val="00496BE1"/>
    <w:rsid w:val="004973D1"/>
    <w:rsid w:val="004978FE"/>
    <w:rsid w:val="004A45F2"/>
    <w:rsid w:val="004A5030"/>
    <w:rsid w:val="004A533C"/>
    <w:rsid w:val="004A7F17"/>
    <w:rsid w:val="004B1ED7"/>
    <w:rsid w:val="004C241A"/>
    <w:rsid w:val="004C51AB"/>
    <w:rsid w:val="004C5991"/>
    <w:rsid w:val="004C6ED1"/>
    <w:rsid w:val="004C7165"/>
    <w:rsid w:val="004D3672"/>
    <w:rsid w:val="004D5B5A"/>
    <w:rsid w:val="004D5BF3"/>
    <w:rsid w:val="004D6242"/>
    <w:rsid w:val="004D75F2"/>
    <w:rsid w:val="004E6B66"/>
    <w:rsid w:val="004F3802"/>
    <w:rsid w:val="005020A0"/>
    <w:rsid w:val="0050391E"/>
    <w:rsid w:val="00503C74"/>
    <w:rsid w:val="00511272"/>
    <w:rsid w:val="00513925"/>
    <w:rsid w:val="0053312F"/>
    <w:rsid w:val="00541A23"/>
    <w:rsid w:val="00543AF5"/>
    <w:rsid w:val="00543B2B"/>
    <w:rsid w:val="00547FE2"/>
    <w:rsid w:val="00550862"/>
    <w:rsid w:val="00557957"/>
    <w:rsid w:val="00560902"/>
    <w:rsid w:val="00565FD3"/>
    <w:rsid w:val="0057589B"/>
    <w:rsid w:val="00575BE0"/>
    <w:rsid w:val="00582218"/>
    <w:rsid w:val="00586EC1"/>
    <w:rsid w:val="00592F1A"/>
    <w:rsid w:val="005A0428"/>
    <w:rsid w:val="005A1073"/>
    <w:rsid w:val="005A1179"/>
    <w:rsid w:val="005A2FEB"/>
    <w:rsid w:val="005A3E2D"/>
    <w:rsid w:val="005B04DC"/>
    <w:rsid w:val="005B60E7"/>
    <w:rsid w:val="005D2338"/>
    <w:rsid w:val="005D2512"/>
    <w:rsid w:val="005D624C"/>
    <w:rsid w:val="005D6DC9"/>
    <w:rsid w:val="005D7D9F"/>
    <w:rsid w:val="005E08FC"/>
    <w:rsid w:val="005E1C5A"/>
    <w:rsid w:val="005E5524"/>
    <w:rsid w:val="005F317B"/>
    <w:rsid w:val="006067F8"/>
    <w:rsid w:val="0061052F"/>
    <w:rsid w:val="00615746"/>
    <w:rsid w:val="00616D2E"/>
    <w:rsid w:val="00620254"/>
    <w:rsid w:val="006279F9"/>
    <w:rsid w:val="00627B49"/>
    <w:rsid w:val="00634F47"/>
    <w:rsid w:val="00635300"/>
    <w:rsid w:val="006354A6"/>
    <w:rsid w:val="0063576D"/>
    <w:rsid w:val="00635E88"/>
    <w:rsid w:val="006400E3"/>
    <w:rsid w:val="00641822"/>
    <w:rsid w:val="00645840"/>
    <w:rsid w:val="00646A9D"/>
    <w:rsid w:val="0064788F"/>
    <w:rsid w:val="0065187E"/>
    <w:rsid w:val="00651944"/>
    <w:rsid w:val="00657C23"/>
    <w:rsid w:val="00660F90"/>
    <w:rsid w:val="00667269"/>
    <w:rsid w:val="00670026"/>
    <w:rsid w:val="0067211F"/>
    <w:rsid w:val="00672F12"/>
    <w:rsid w:val="0068043F"/>
    <w:rsid w:val="0068363E"/>
    <w:rsid w:val="0068530D"/>
    <w:rsid w:val="00686DAA"/>
    <w:rsid w:val="0069783F"/>
    <w:rsid w:val="006A408A"/>
    <w:rsid w:val="006B02C4"/>
    <w:rsid w:val="006B0E2E"/>
    <w:rsid w:val="006C6F06"/>
    <w:rsid w:val="006D0CB0"/>
    <w:rsid w:val="006E0D7E"/>
    <w:rsid w:val="006E2B29"/>
    <w:rsid w:val="006E65A6"/>
    <w:rsid w:val="006F39C4"/>
    <w:rsid w:val="006F3C7E"/>
    <w:rsid w:val="007045EB"/>
    <w:rsid w:val="00705E64"/>
    <w:rsid w:val="00713ECD"/>
    <w:rsid w:val="00714537"/>
    <w:rsid w:val="00716220"/>
    <w:rsid w:val="007206D5"/>
    <w:rsid w:val="0073411B"/>
    <w:rsid w:val="0073455A"/>
    <w:rsid w:val="0073464E"/>
    <w:rsid w:val="0074205F"/>
    <w:rsid w:val="007430B0"/>
    <w:rsid w:val="00747E93"/>
    <w:rsid w:val="00755EFF"/>
    <w:rsid w:val="007651D5"/>
    <w:rsid w:val="007671C2"/>
    <w:rsid w:val="007706D4"/>
    <w:rsid w:val="00771EA7"/>
    <w:rsid w:val="00786DC0"/>
    <w:rsid w:val="0079198C"/>
    <w:rsid w:val="007B7602"/>
    <w:rsid w:val="007B7666"/>
    <w:rsid w:val="007C3656"/>
    <w:rsid w:val="007C5C99"/>
    <w:rsid w:val="007D3BE4"/>
    <w:rsid w:val="007D5B2B"/>
    <w:rsid w:val="007E17EC"/>
    <w:rsid w:val="007E21E1"/>
    <w:rsid w:val="007E7FFB"/>
    <w:rsid w:val="007F2502"/>
    <w:rsid w:val="007F2BAB"/>
    <w:rsid w:val="007F3653"/>
    <w:rsid w:val="007F3793"/>
    <w:rsid w:val="007F51AF"/>
    <w:rsid w:val="007F67C7"/>
    <w:rsid w:val="008037D6"/>
    <w:rsid w:val="008043F6"/>
    <w:rsid w:val="008062EB"/>
    <w:rsid w:val="0081751B"/>
    <w:rsid w:val="00820519"/>
    <w:rsid w:val="008312A3"/>
    <w:rsid w:val="00833A66"/>
    <w:rsid w:val="008408CB"/>
    <w:rsid w:val="0084309B"/>
    <w:rsid w:val="00843237"/>
    <w:rsid w:val="00845B72"/>
    <w:rsid w:val="0085030E"/>
    <w:rsid w:val="00852071"/>
    <w:rsid w:val="00860F0E"/>
    <w:rsid w:val="00863897"/>
    <w:rsid w:val="008655AD"/>
    <w:rsid w:val="00866849"/>
    <w:rsid w:val="00867AE2"/>
    <w:rsid w:val="00876DED"/>
    <w:rsid w:val="008777D0"/>
    <w:rsid w:val="00880350"/>
    <w:rsid w:val="00883953"/>
    <w:rsid w:val="0088658B"/>
    <w:rsid w:val="0088769D"/>
    <w:rsid w:val="00894D16"/>
    <w:rsid w:val="008A3303"/>
    <w:rsid w:val="008A5B36"/>
    <w:rsid w:val="008A6C3A"/>
    <w:rsid w:val="008B0237"/>
    <w:rsid w:val="008B22F0"/>
    <w:rsid w:val="008C0F02"/>
    <w:rsid w:val="008C18DD"/>
    <w:rsid w:val="008C1A6A"/>
    <w:rsid w:val="008C50AE"/>
    <w:rsid w:val="008C5E5F"/>
    <w:rsid w:val="008D32CE"/>
    <w:rsid w:val="008D37AC"/>
    <w:rsid w:val="008D3DDC"/>
    <w:rsid w:val="008D4E9C"/>
    <w:rsid w:val="008D4FB6"/>
    <w:rsid w:val="008D74B3"/>
    <w:rsid w:val="008E47A9"/>
    <w:rsid w:val="008E47AB"/>
    <w:rsid w:val="008E51CC"/>
    <w:rsid w:val="008F3352"/>
    <w:rsid w:val="00913EE9"/>
    <w:rsid w:val="00922FAD"/>
    <w:rsid w:val="00923D44"/>
    <w:rsid w:val="00925FB1"/>
    <w:rsid w:val="00926A27"/>
    <w:rsid w:val="00927730"/>
    <w:rsid w:val="009457DB"/>
    <w:rsid w:val="00945E4A"/>
    <w:rsid w:val="00947A5E"/>
    <w:rsid w:val="00950B48"/>
    <w:rsid w:val="00951EC8"/>
    <w:rsid w:val="00951F76"/>
    <w:rsid w:val="0095484F"/>
    <w:rsid w:val="00957286"/>
    <w:rsid w:val="00960A4A"/>
    <w:rsid w:val="00960BB9"/>
    <w:rsid w:val="00966F39"/>
    <w:rsid w:val="00967755"/>
    <w:rsid w:val="00970A39"/>
    <w:rsid w:val="00976DB8"/>
    <w:rsid w:val="0097766B"/>
    <w:rsid w:val="009808DC"/>
    <w:rsid w:val="00981F4B"/>
    <w:rsid w:val="0099363F"/>
    <w:rsid w:val="00995AB8"/>
    <w:rsid w:val="0099696C"/>
    <w:rsid w:val="009974C9"/>
    <w:rsid w:val="00997E1C"/>
    <w:rsid w:val="009A1CD2"/>
    <w:rsid w:val="009A7694"/>
    <w:rsid w:val="009A7D6C"/>
    <w:rsid w:val="009B2152"/>
    <w:rsid w:val="009B6426"/>
    <w:rsid w:val="009C1026"/>
    <w:rsid w:val="009C1CC1"/>
    <w:rsid w:val="009C3142"/>
    <w:rsid w:val="009C37DB"/>
    <w:rsid w:val="009C5C09"/>
    <w:rsid w:val="009C6C89"/>
    <w:rsid w:val="009D004E"/>
    <w:rsid w:val="009D5A08"/>
    <w:rsid w:val="009E6164"/>
    <w:rsid w:val="009F0866"/>
    <w:rsid w:val="009F1E7E"/>
    <w:rsid w:val="009F31BE"/>
    <w:rsid w:val="009F5144"/>
    <w:rsid w:val="009F77F7"/>
    <w:rsid w:val="00A04121"/>
    <w:rsid w:val="00A05015"/>
    <w:rsid w:val="00A07A6F"/>
    <w:rsid w:val="00A119F7"/>
    <w:rsid w:val="00A11F5F"/>
    <w:rsid w:val="00A2426E"/>
    <w:rsid w:val="00A2468A"/>
    <w:rsid w:val="00A2668A"/>
    <w:rsid w:val="00A3020A"/>
    <w:rsid w:val="00A32A17"/>
    <w:rsid w:val="00A466B0"/>
    <w:rsid w:val="00A477B5"/>
    <w:rsid w:val="00A50216"/>
    <w:rsid w:val="00A51750"/>
    <w:rsid w:val="00A52661"/>
    <w:rsid w:val="00A54E63"/>
    <w:rsid w:val="00A55D33"/>
    <w:rsid w:val="00A61A88"/>
    <w:rsid w:val="00A65E71"/>
    <w:rsid w:val="00A66BA0"/>
    <w:rsid w:val="00A66CD1"/>
    <w:rsid w:val="00A8059A"/>
    <w:rsid w:val="00A85C93"/>
    <w:rsid w:val="00A93129"/>
    <w:rsid w:val="00AA0F6E"/>
    <w:rsid w:val="00AA4A14"/>
    <w:rsid w:val="00AA5B76"/>
    <w:rsid w:val="00AB349F"/>
    <w:rsid w:val="00AB3F78"/>
    <w:rsid w:val="00AC4198"/>
    <w:rsid w:val="00AD3CC6"/>
    <w:rsid w:val="00AD5E39"/>
    <w:rsid w:val="00AD636B"/>
    <w:rsid w:val="00AD7B3A"/>
    <w:rsid w:val="00AE27AA"/>
    <w:rsid w:val="00AE5BC7"/>
    <w:rsid w:val="00AF06DA"/>
    <w:rsid w:val="00AF0C17"/>
    <w:rsid w:val="00AF17F7"/>
    <w:rsid w:val="00B00C86"/>
    <w:rsid w:val="00B0307B"/>
    <w:rsid w:val="00B07700"/>
    <w:rsid w:val="00B07C32"/>
    <w:rsid w:val="00B11A66"/>
    <w:rsid w:val="00B16A0F"/>
    <w:rsid w:val="00B21FA0"/>
    <w:rsid w:val="00B226AF"/>
    <w:rsid w:val="00B23AFB"/>
    <w:rsid w:val="00B3707D"/>
    <w:rsid w:val="00B37E15"/>
    <w:rsid w:val="00B43FF0"/>
    <w:rsid w:val="00B44E40"/>
    <w:rsid w:val="00B61CB2"/>
    <w:rsid w:val="00B6405C"/>
    <w:rsid w:val="00B711AA"/>
    <w:rsid w:val="00B7441D"/>
    <w:rsid w:val="00B74DCF"/>
    <w:rsid w:val="00B753BA"/>
    <w:rsid w:val="00B76365"/>
    <w:rsid w:val="00B833C8"/>
    <w:rsid w:val="00B83FE5"/>
    <w:rsid w:val="00B849EB"/>
    <w:rsid w:val="00B95EEE"/>
    <w:rsid w:val="00BA0C91"/>
    <w:rsid w:val="00BA50FF"/>
    <w:rsid w:val="00BB2221"/>
    <w:rsid w:val="00BB55A1"/>
    <w:rsid w:val="00BC5DC5"/>
    <w:rsid w:val="00BD1842"/>
    <w:rsid w:val="00BD27E5"/>
    <w:rsid w:val="00BD54A1"/>
    <w:rsid w:val="00BD7296"/>
    <w:rsid w:val="00BE5AC5"/>
    <w:rsid w:val="00C03F20"/>
    <w:rsid w:val="00C05097"/>
    <w:rsid w:val="00C10E7A"/>
    <w:rsid w:val="00C12905"/>
    <w:rsid w:val="00C12CE2"/>
    <w:rsid w:val="00C24264"/>
    <w:rsid w:val="00C25FCB"/>
    <w:rsid w:val="00C3162C"/>
    <w:rsid w:val="00C377EE"/>
    <w:rsid w:val="00C42509"/>
    <w:rsid w:val="00C42CF9"/>
    <w:rsid w:val="00C534E6"/>
    <w:rsid w:val="00C548F0"/>
    <w:rsid w:val="00C549DA"/>
    <w:rsid w:val="00C57568"/>
    <w:rsid w:val="00C57FAC"/>
    <w:rsid w:val="00C66AE5"/>
    <w:rsid w:val="00C740B1"/>
    <w:rsid w:val="00C77D26"/>
    <w:rsid w:val="00C82889"/>
    <w:rsid w:val="00C83904"/>
    <w:rsid w:val="00C84AB5"/>
    <w:rsid w:val="00C86392"/>
    <w:rsid w:val="00C91BF9"/>
    <w:rsid w:val="00C938A5"/>
    <w:rsid w:val="00C94388"/>
    <w:rsid w:val="00C95C12"/>
    <w:rsid w:val="00C97475"/>
    <w:rsid w:val="00CA1049"/>
    <w:rsid w:val="00CA269C"/>
    <w:rsid w:val="00CA423A"/>
    <w:rsid w:val="00CC0B61"/>
    <w:rsid w:val="00CC30DD"/>
    <w:rsid w:val="00CD4360"/>
    <w:rsid w:val="00CE3D77"/>
    <w:rsid w:val="00CE4368"/>
    <w:rsid w:val="00CF267C"/>
    <w:rsid w:val="00CF686D"/>
    <w:rsid w:val="00CF73F6"/>
    <w:rsid w:val="00D038A0"/>
    <w:rsid w:val="00D1059D"/>
    <w:rsid w:val="00D132D4"/>
    <w:rsid w:val="00D1687F"/>
    <w:rsid w:val="00D17C5F"/>
    <w:rsid w:val="00D242BF"/>
    <w:rsid w:val="00D316EC"/>
    <w:rsid w:val="00D363D8"/>
    <w:rsid w:val="00D40BAB"/>
    <w:rsid w:val="00D40D20"/>
    <w:rsid w:val="00D4376F"/>
    <w:rsid w:val="00D466F5"/>
    <w:rsid w:val="00D47AAB"/>
    <w:rsid w:val="00D52951"/>
    <w:rsid w:val="00D62F48"/>
    <w:rsid w:val="00D74B9A"/>
    <w:rsid w:val="00D77B60"/>
    <w:rsid w:val="00D84AFE"/>
    <w:rsid w:val="00D86F9D"/>
    <w:rsid w:val="00DA038A"/>
    <w:rsid w:val="00DA66FD"/>
    <w:rsid w:val="00DB50D2"/>
    <w:rsid w:val="00DB7802"/>
    <w:rsid w:val="00DC0F4F"/>
    <w:rsid w:val="00DC1DF5"/>
    <w:rsid w:val="00DC28DE"/>
    <w:rsid w:val="00DC32E0"/>
    <w:rsid w:val="00DC50A5"/>
    <w:rsid w:val="00DD42FC"/>
    <w:rsid w:val="00DE0094"/>
    <w:rsid w:val="00DE099D"/>
    <w:rsid w:val="00DE3D57"/>
    <w:rsid w:val="00DF0112"/>
    <w:rsid w:val="00DF1EFE"/>
    <w:rsid w:val="00DF2620"/>
    <w:rsid w:val="00DF475B"/>
    <w:rsid w:val="00DF72BC"/>
    <w:rsid w:val="00E07CCB"/>
    <w:rsid w:val="00E20ACD"/>
    <w:rsid w:val="00E22CFC"/>
    <w:rsid w:val="00E23AC9"/>
    <w:rsid w:val="00E24D1C"/>
    <w:rsid w:val="00E3529A"/>
    <w:rsid w:val="00E42B10"/>
    <w:rsid w:val="00E42F57"/>
    <w:rsid w:val="00E5297E"/>
    <w:rsid w:val="00E52E5D"/>
    <w:rsid w:val="00E53BFE"/>
    <w:rsid w:val="00E63233"/>
    <w:rsid w:val="00E642CD"/>
    <w:rsid w:val="00E72782"/>
    <w:rsid w:val="00E753C8"/>
    <w:rsid w:val="00E76530"/>
    <w:rsid w:val="00E820EE"/>
    <w:rsid w:val="00E84228"/>
    <w:rsid w:val="00E867A7"/>
    <w:rsid w:val="00E9028B"/>
    <w:rsid w:val="00E917FF"/>
    <w:rsid w:val="00E91CC2"/>
    <w:rsid w:val="00E91EEF"/>
    <w:rsid w:val="00EA05C6"/>
    <w:rsid w:val="00EA63A5"/>
    <w:rsid w:val="00EB026E"/>
    <w:rsid w:val="00EB7147"/>
    <w:rsid w:val="00ED093E"/>
    <w:rsid w:val="00ED4694"/>
    <w:rsid w:val="00EE005E"/>
    <w:rsid w:val="00EE0DA7"/>
    <w:rsid w:val="00EE47EF"/>
    <w:rsid w:val="00EF0232"/>
    <w:rsid w:val="00EF1AAE"/>
    <w:rsid w:val="00EF2556"/>
    <w:rsid w:val="00EF2BAB"/>
    <w:rsid w:val="00EF5ACB"/>
    <w:rsid w:val="00EF794E"/>
    <w:rsid w:val="00F0264B"/>
    <w:rsid w:val="00F057EA"/>
    <w:rsid w:val="00F06E12"/>
    <w:rsid w:val="00F12FA7"/>
    <w:rsid w:val="00F21932"/>
    <w:rsid w:val="00F24454"/>
    <w:rsid w:val="00F26EBC"/>
    <w:rsid w:val="00F2731B"/>
    <w:rsid w:val="00F31772"/>
    <w:rsid w:val="00F35D5B"/>
    <w:rsid w:val="00F42727"/>
    <w:rsid w:val="00F50234"/>
    <w:rsid w:val="00F57538"/>
    <w:rsid w:val="00F60BBF"/>
    <w:rsid w:val="00F6308A"/>
    <w:rsid w:val="00F6799D"/>
    <w:rsid w:val="00F70600"/>
    <w:rsid w:val="00F71D18"/>
    <w:rsid w:val="00F750D5"/>
    <w:rsid w:val="00F83AA6"/>
    <w:rsid w:val="00F843B4"/>
    <w:rsid w:val="00F8661C"/>
    <w:rsid w:val="00F90AA2"/>
    <w:rsid w:val="00FA0D07"/>
    <w:rsid w:val="00FB63C7"/>
    <w:rsid w:val="00FB7576"/>
    <w:rsid w:val="00FB7CDF"/>
    <w:rsid w:val="00FC1B8D"/>
    <w:rsid w:val="00FC2802"/>
    <w:rsid w:val="00FC3722"/>
    <w:rsid w:val="00FC4072"/>
    <w:rsid w:val="00FC479C"/>
    <w:rsid w:val="00FD2D1B"/>
    <w:rsid w:val="00FE0077"/>
    <w:rsid w:val="00FE5E34"/>
    <w:rsid w:val="00FF5EDA"/>
    <w:rsid w:val="00FF7246"/>
    <w:rsid w:val="00FF79AF"/>
    <w:rsid w:val="68095B6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9A7D6C"/>
    <w:pPr>
      <w:widowControl w:val="0"/>
      <w:jc w:val="both"/>
    </w:pPr>
    <w:rPr>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uiPriority w:val="99"/>
    <w:rsid w:val="009A7D6C"/>
    <w:pPr>
      <w:ind w:leftChars="2500" w:left="100"/>
    </w:pPr>
  </w:style>
  <w:style w:type="character" w:customStyle="1" w:styleId="DateChar">
    <w:name w:val="Date Char"/>
    <w:basedOn w:val="DefaultParagraphFont"/>
    <w:link w:val="Date"/>
    <w:uiPriority w:val="99"/>
    <w:semiHidden/>
    <w:locked/>
    <w:rsid w:val="006F3C7E"/>
    <w:rPr>
      <w:rFonts w:cs="Times New Roman"/>
      <w:sz w:val="24"/>
      <w:szCs w:val="24"/>
    </w:rPr>
  </w:style>
  <w:style w:type="paragraph" w:styleId="BalloonText">
    <w:name w:val="Balloon Text"/>
    <w:basedOn w:val="Normal"/>
    <w:link w:val="BalloonTextChar"/>
    <w:uiPriority w:val="99"/>
    <w:semiHidden/>
    <w:rsid w:val="009A7D6C"/>
    <w:rPr>
      <w:sz w:val="18"/>
      <w:szCs w:val="18"/>
    </w:rPr>
  </w:style>
  <w:style w:type="character" w:customStyle="1" w:styleId="BalloonTextChar">
    <w:name w:val="Balloon Text Char"/>
    <w:basedOn w:val="DefaultParagraphFont"/>
    <w:link w:val="BalloonText"/>
    <w:uiPriority w:val="99"/>
    <w:semiHidden/>
    <w:locked/>
    <w:rsid w:val="006F3C7E"/>
    <w:rPr>
      <w:rFonts w:cs="Times New Roman"/>
      <w:sz w:val="2"/>
    </w:rPr>
  </w:style>
  <w:style w:type="paragraph" w:styleId="Footer">
    <w:name w:val="footer"/>
    <w:basedOn w:val="Normal"/>
    <w:link w:val="FooterChar"/>
    <w:uiPriority w:val="99"/>
    <w:rsid w:val="009A7D6C"/>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6F3C7E"/>
    <w:rPr>
      <w:rFonts w:cs="Times New Roman"/>
      <w:sz w:val="18"/>
      <w:szCs w:val="18"/>
    </w:rPr>
  </w:style>
  <w:style w:type="character" w:styleId="PageNumber">
    <w:name w:val="page number"/>
    <w:basedOn w:val="DefaultParagraphFont"/>
    <w:uiPriority w:val="99"/>
    <w:rsid w:val="009A7D6C"/>
    <w:rPr>
      <w:rFonts w:cs="Times New Roman"/>
    </w:rPr>
  </w:style>
  <w:style w:type="table" w:styleId="TableGrid">
    <w:name w:val="Table Grid"/>
    <w:basedOn w:val="TableNormal"/>
    <w:uiPriority w:val="99"/>
    <w:rsid w:val="009A7D6C"/>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表格样式1"/>
    <w:basedOn w:val="TableGrid"/>
    <w:uiPriority w:val="99"/>
    <w:rsid w:val="009A7D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30</TotalTime>
  <Pages>12</Pages>
  <Words>983</Words>
  <Characters>5609</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庙镇人民政府关于2017年预算草案的报告</dc:title>
  <dc:subject/>
  <dc:creator>微软用户</dc:creator>
  <cp:keywords/>
  <dc:description/>
  <cp:lastModifiedBy>微软中国</cp:lastModifiedBy>
  <cp:revision>424</cp:revision>
  <cp:lastPrinted>2016-11-29T07:42:00Z</cp:lastPrinted>
  <dcterms:created xsi:type="dcterms:W3CDTF">2016-11-28T00:13:00Z</dcterms:created>
  <dcterms:modified xsi:type="dcterms:W3CDTF">2019-12-16T03:20:00Z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