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val="0"/>
        <w:autoSpaceDN w:val="0"/>
        <w:bidi w:val="0"/>
        <w:adjustRightInd/>
        <w:snapToGrid/>
        <w:spacing w:line="560" w:lineRule="exact"/>
        <w:jc w:val="left"/>
        <w:textAlignment w:val="auto"/>
        <w:outlineLvl w:val="9"/>
        <w:rPr>
          <w:rFonts w:hint="eastAsia" w:ascii="黑体" w:hAnsi="黑体" w:eastAsia="黑体" w:cs="黑体"/>
          <w:sz w:val="32"/>
          <w:szCs w:val="32"/>
          <w:lang w:eastAsia="zh-CN"/>
        </w:rPr>
      </w:pPr>
      <w:r>
        <w:rPr>
          <w:rFonts w:hint="eastAsia" w:ascii="黑体" w:hAnsi="黑体" w:eastAsia="黑体" w:cs="黑体"/>
          <w:sz w:val="32"/>
          <w:szCs w:val="32"/>
          <w:lang w:eastAsia="zh-CN"/>
        </w:rPr>
        <w:t>附件</w:t>
      </w:r>
    </w:p>
    <w:p>
      <w:pPr>
        <w:keepNext w:val="0"/>
        <w:keepLines w:val="0"/>
        <w:pageBreakBefore w:val="0"/>
        <w:widowControl w:val="0"/>
        <w:kinsoku/>
        <w:wordWrap/>
        <w:overflowPunct/>
        <w:topLinePunct w:val="0"/>
        <w:autoSpaceDE w:val="0"/>
        <w:autoSpaceDN w:val="0"/>
        <w:bidi w:val="0"/>
        <w:adjustRightInd/>
        <w:snapToGrid/>
        <w:spacing w:line="560" w:lineRule="exact"/>
        <w:jc w:val="left"/>
        <w:textAlignment w:val="auto"/>
        <w:outlineLvl w:val="9"/>
        <w:rPr>
          <w:rFonts w:hint="eastAsia" w:ascii="黑体" w:hAnsi="黑体" w:eastAsia="黑体" w:cs="黑体"/>
          <w:sz w:val="32"/>
          <w:szCs w:val="32"/>
          <w:lang w:eastAsia="zh-CN"/>
        </w:rPr>
      </w:pPr>
    </w:p>
    <w:p>
      <w:pPr>
        <w:keepNext w:val="0"/>
        <w:keepLines w:val="0"/>
        <w:pageBreakBefore w:val="0"/>
        <w:widowControl w:val="0"/>
        <w:kinsoku/>
        <w:wordWrap/>
        <w:overflowPunct/>
        <w:topLinePunct w:val="0"/>
        <w:autoSpaceDE w:val="0"/>
        <w:autoSpaceDN w:val="0"/>
        <w:bidi w:val="0"/>
        <w:adjustRightInd/>
        <w:snapToGrid/>
        <w:spacing w:line="560" w:lineRule="exact"/>
        <w:jc w:val="center"/>
        <w:textAlignment w:val="auto"/>
        <w:outlineLvl w:val="9"/>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崇明区202</w:t>
      </w:r>
      <w:r>
        <w:rPr>
          <w:rFonts w:hint="eastAsia" w:ascii="方正小标宋简体" w:hAnsi="方正小标宋简体" w:eastAsia="方正小标宋简体" w:cs="方正小标宋简体"/>
          <w:sz w:val="44"/>
          <w:szCs w:val="44"/>
          <w:lang w:val="en-US" w:eastAsia="zh-CN"/>
        </w:rPr>
        <w:t>2</w:t>
      </w:r>
      <w:r>
        <w:rPr>
          <w:rFonts w:hint="eastAsia" w:ascii="方正小标宋简体" w:hAnsi="方正小标宋简体" w:eastAsia="方正小标宋简体" w:cs="方正小标宋简体"/>
          <w:sz w:val="44"/>
          <w:szCs w:val="44"/>
        </w:rPr>
        <w:t>年扶持发展壮大村级集体经济</w:t>
      </w:r>
    </w:p>
    <w:p>
      <w:pPr>
        <w:keepNext w:val="0"/>
        <w:keepLines w:val="0"/>
        <w:pageBreakBefore w:val="0"/>
        <w:widowControl w:val="0"/>
        <w:kinsoku/>
        <w:wordWrap/>
        <w:overflowPunct/>
        <w:topLinePunct w:val="0"/>
        <w:autoSpaceDE w:val="0"/>
        <w:autoSpaceDN w:val="0"/>
        <w:bidi w:val="0"/>
        <w:adjustRightInd/>
        <w:snapToGrid/>
        <w:spacing w:line="560" w:lineRule="exact"/>
        <w:jc w:val="center"/>
        <w:textAlignment w:val="auto"/>
        <w:outlineLvl w:val="9"/>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试点工作方案</w:t>
      </w:r>
    </w:p>
    <w:p>
      <w:pPr>
        <w:keepNext w:val="0"/>
        <w:keepLines w:val="0"/>
        <w:pageBreakBefore w:val="0"/>
        <w:widowControl w:val="0"/>
        <w:kinsoku/>
        <w:wordWrap/>
        <w:overflowPunct/>
        <w:topLinePunct w:val="0"/>
        <w:autoSpaceDE w:val="0"/>
        <w:autoSpaceDN w:val="0"/>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val="0"/>
        <w:autoSpaceDN w:val="0"/>
        <w:bidi w:val="0"/>
        <w:adjustRightInd/>
        <w:snapToGrid/>
        <w:spacing w:line="54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按照《中共上海市委组织部 上海市财政局 上海市农业农村委员会关于进一步做好扶持发展壮大村级集体经济试点工作的通知》要求，结合崇明农村集体经济发展特点和特色产业发展规划，现就本区2022年度扶持发展壮大村级集体经济试点工作制定如下方案：</w:t>
      </w:r>
    </w:p>
    <w:p>
      <w:pPr>
        <w:keepNext w:val="0"/>
        <w:keepLines w:val="0"/>
        <w:pageBreakBefore w:val="0"/>
        <w:widowControl w:val="0"/>
        <w:kinsoku/>
        <w:wordWrap/>
        <w:overflowPunct/>
        <w:topLinePunct w:val="0"/>
        <w:autoSpaceDE w:val="0"/>
        <w:autoSpaceDN w:val="0"/>
        <w:bidi w:val="0"/>
        <w:adjustRightInd/>
        <w:snapToGrid/>
        <w:spacing w:line="540" w:lineRule="exact"/>
        <w:ind w:firstLine="640" w:firstLineChars="200"/>
        <w:jc w:val="both"/>
        <w:textAlignment w:val="auto"/>
        <w:outlineLvl w:val="9"/>
        <w:rPr>
          <w:rFonts w:hint="eastAsia" w:ascii="黑体" w:hAnsi="黑体" w:eastAsia="黑体" w:cs="黑体"/>
          <w:sz w:val="32"/>
          <w:szCs w:val="32"/>
          <w:lang w:val="en-US"/>
        </w:rPr>
      </w:pPr>
      <w:r>
        <w:rPr>
          <w:rFonts w:hint="eastAsia" w:ascii="黑体" w:hAnsi="黑体" w:eastAsia="黑体" w:cs="黑体"/>
          <w:sz w:val="32"/>
          <w:szCs w:val="32"/>
          <w:lang w:val="en-US"/>
        </w:rPr>
        <w:t>一、资金来源</w:t>
      </w:r>
    </w:p>
    <w:p>
      <w:pPr>
        <w:keepNext w:val="0"/>
        <w:keepLines w:val="0"/>
        <w:pageBreakBefore w:val="0"/>
        <w:widowControl w:val="0"/>
        <w:kinsoku/>
        <w:wordWrap/>
        <w:overflowPunct/>
        <w:topLinePunct w:val="0"/>
        <w:autoSpaceDE w:val="0"/>
        <w:autoSpaceDN w:val="0"/>
        <w:bidi w:val="0"/>
        <w:adjustRightInd/>
        <w:snapToGrid/>
        <w:spacing w:line="54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2022年</w:t>
      </w:r>
      <w:r>
        <w:rPr>
          <w:rFonts w:hint="eastAsia" w:ascii="仿宋_GB2312" w:hAnsi="仿宋_GB2312" w:eastAsia="仿宋_GB2312" w:cs="仿宋_GB2312"/>
          <w:sz w:val="32"/>
          <w:szCs w:val="32"/>
          <w:lang w:eastAsia="zh-CN"/>
        </w:rPr>
        <w:t>崇明区申报</w:t>
      </w:r>
      <w:r>
        <w:rPr>
          <w:rFonts w:hint="eastAsia" w:ascii="仿宋_GB2312" w:hAnsi="仿宋_GB2312" w:eastAsia="仿宋_GB2312" w:cs="仿宋_GB2312"/>
          <w:sz w:val="32"/>
          <w:szCs w:val="32"/>
          <w:lang w:val="en-US" w:eastAsia="zh-CN"/>
        </w:rPr>
        <w:t>中央财政</w:t>
      </w:r>
      <w:r>
        <w:rPr>
          <w:rFonts w:hint="eastAsia" w:ascii="仿宋_GB2312" w:hAnsi="仿宋_GB2312" w:eastAsia="仿宋_GB2312" w:cs="仿宋_GB2312"/>
          <w:sz w:val="32"/>
          <w:szCs w:val="32"/>
          <w:lang w:eastAsia="zh-CN"/>
        </w:rPr>
        <w:t>扶持发展壮大农村集体经济资金共</w:t>
      </w:r>
      <w:r>
        <w:rPr>
          <w:rFonts w:hint="eastAsia" w:ascii="仿宋_GB2312" w:hAnsi="仿宋_GB2312" w:eastAsia="仿宋_GB2312" w:cs="仿宋_GB2312"/>
          <w:sz w:val="32"/>
          <w:szCs w:val="32"/>
          <w:lang w:val="en-US" w:eastAsia="zh-CN"/>
        </w:rPr>
        <w:t>240</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eastAsia="zh-CN"/>
        </w:rPr>
        <w:t>。按照通知要求，遴选</w:t>
      </w:r>
      <w:r>
        <w:rPr>
          <w:rFonts w:hint="eastAsia" w:ascii="仿宋_GB2312" w:hAnsi="仿宋_GB2312" w:eastAsia="仿宋_GB2312" w:cs="仿宋_GB2312"/>
          <w:sz w:val="32"/>
          <w:szCs w:val="32"/>
          <w:lang w:val="en-US" w:eastAsia="zh-CN"/>
        </w:rPr>
        <w:t>24个村，每个村扶持10万元。</w:t>
      </w:r>
    </w:p>
    <w:p>
      <w:pPr>
        <w:keepNext w:val="0"/>
        <w:keepLines w:val="0"/>
        <w:pageBreakBefore w:val="0"/>
        <w:widowControl w:val="0"/>
        <w:kinsoku/>
        <w:wordWrap/>
        <w:overflowPunct/>
        <w:topLinePunct w:val="0"/>
        <w:autoSpaceDE w:val="0"/>
        <w:autoSpaceDN w:val="0"/>
        <w:bidi w:val="0"/>
        <w:adjustRightInd/>
        <w:snapToGrid/>
        <w:spacing w:line="540" w:lineRule="exact"/>
        <w:ind w:firstLine="640" w:firstLineChars="200"/>
        <w:jc w:val="both"/>
        <w:textAlignment w:val="auto"/>
        <w:outlineLvl w:val="9"/>
        <w:rPr>
          <w:rFonts w:hint="eastAsia" w:ascii="黑体" w:hAnsi="黑体" w:eastAsia="黑体" w:cs="黑体"/>
          <w:sz w:val="32"/>
          <w:szCs w:val="32"/>
          <w:lang w:val="en-US"/>
        </w:rPr>
      </w:pPr>
      <w:r>
        <w:rPr>
          <w:rFonts w:hint="eastAsia" w:ascii="黑体" w:hAnsi="黑体" w:eastAsia="黑体" w:cs="黑体"/>
          <w:sz w:val="32"/>
          <w:szCs w:val="32"/>
          <w:lang w:val="en-US"/>
        </w:rPr>
        <w:t>二、</w:t>
      </w:r>
      <w:r>
        <w:rPr>
          <w:rFonts w:hint="eastAsia" w:ascii="黑体" w:hAnsi="黑体" w:eastAsia="黑体" w:cs="黑体"/>
          <w:sz w:val="32"/>
          <w:szCs w:val="32"/>
          <w:lang w:val="en-US" w:eastAsia="zh-CN"/>
        </w:rPr>
        <w:t>试点内容</w:t>
      </w:r>
    </w:p>
    <w:p>
      <w:pPr>
        <w:keepNext w:val="0"/>
        <w:keepLines w:val="0"/>
        <w:pageBreakBefore w:val="0"/>
        <w:widowControl w:val="0"/>
        <w:kinsoku/>
        <w:wordWrap/>
        <w:overflowPunct/>
        <w:topLinePunct w:val="0"/>
        <w:autoSpaceDE w:val="0"/>
        <w:autoSpaceDN w:val="0"/>
        <w:bidi w:val="0"/>
        <w:adjustRightInd/>
        <w:snapToGrid/>
        <w:spacing w:line="54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全面实施乡村振兴战略，大力促进产业兴旺，今年把开展崇明白山羊订单式养殖作为试点工作，通过“村集体经济组织+龙头企业”实现白山羊的统一供种、回购、技术服务，通过“村集体经济组织+农户”实现统一遴选农户参与，通过“村集体经济组织+合作社+农户”实现废弃物循环利用，带动农民致富，壮大集体经济组织</w:t>
      </w:r>
      <w:r>
        <w:rPr>
          <w:rFonts w:hint="eastAsia" w:ascii="仿宋_GB2312" w:hAnsi="仿宋_GB2312" w:eastAsia="仿宋_GB2312" w:cs="仿宋_GB2312"/>
          <w:sz w:val="32"/>
          <w:szCs w:val="32"/>
          <w:lang w:val="en-US"/>
        </w:rPr>
        <w:t>。</w:t>
      </w:r>
    </w:p>
    <w:p>
      <w:pPr>
        <w:keepNext w:val="0"/>
        <w:keepLines w:val="0"/>
        <w:pageBreakBefore w:val="0"/>
        <w:widowControl w:val="0"/>
        <w:kinsoku/>
        <w:wordWrap/>
        <w:overflowPunct/>
        <w:topLinePunct w:val="0"/>
        <w:autoSpaceDE w:val="0"/>
        <w:autoSpaceDN w:val="0"/>
        <w:bidi w:val="0"/>
        <w:adjustRightInd/>
        <w:snapToGrid/>
        <w:spacing w:line="540" w:lineRule="exact"/>
        <w:ind w:firstLine="640" w:firstLineChars="200"/>
        <w:jc w:val="both"/>
        <w:textAlignment w:val="auto"/>
        <w:outlineLvl w:val="9"/>
        <w:rPr>
          <w:rFonts w:hint="eastAsia" w:ascii="黑体" w:hAnsi="黑体" w:eastAsia="黑体" w:cs="黑体"/>
          <w:sz w:val="32"/>
          <w:szCs w:val="32"/>
          <w:lang w:val="en-US"/>
        </w:rPr>
      </w:pPr>
      <w:r>
        <w:rPr>
          <w:rFonts w:hint="eastAsia" w:ascii="黑体" w:hAnsi="黑体" w:eastAsia="黑体" w:cs="黑体"/>
          <w:sz w:val="32"/>
          <w:szCs w:val="32"/>
          <w:lang w:val="en-US"/>
        </w:rPr>
        <w:t>三、遴选原则</w:t>
      </w:r>
    </w:p>
    <w:p>
      <w:pPr>
        <w:keepNext w:val="0"/>
        <w:keepLines w:val="0"/>
        <w:pageBreakBefore w:val="0"/>
        <w:widowControl w:val="0"/>
        <w:kinsoku/>
        <w:wordWrap/>
        <w:overflowPunct/>
        <w:topLinePunct w:val="0"/>
        <w:autoSpaceDE w:val="0"/>
        <w:autoSpaceDN w:val="0"/>
        <w:bidi w:val="0"/>
        <w:adjustRightInd/>
        <w:snapToGrid/>
        <w:spacing w:line="540" w:lineRule="exact"/>
        <w:ind w:firstLine="640" w:firstLineChars="200"/>
        <w:jc w:val="both"/>
        <w:textAlignment w:val="auto"/>
        <w:outlineLvl w:val="9"/>
        <w:rPr>
          <w:rFonts w:hint="eastAsia" w:ascii="仿宋_GB2312" w:hAnsi="仿宋_GB2312" w:eastAsia="仿宋_GB2312" w:cs="仿宋_GB2312"/>
          <w:sz w:val="32"/>
          <w:szCs w:val="32"/>
          <w:lang w:val="en-US"/>
        </w:rPr>
      </w:pPr>
      <w:r>
        <w:rPr>
          <w:rFonts w:hint="eastAsia" w:ascii="仿宋_GB2312" w:hAnsi="仿宋_GB2312" w:eastAsia="仿宋_GB2312" w:cs="仿宋_GB2312"/>
          <w:sz w:val="32"/>
          <w:szCs w:val="32"/>
          <w:lang w:val="en-US"/>
        </w:rPr>
        <w:t>以崇明白山羊</w:t>
      </w:r>
      <w:r>
        <w:rPr>
          <w:rFonts w:hint="eastAsia" w:ascii="仿宋_GB2312" w:hAnsi="仿宋_GB2312" w:eastAsia="仿宋_GB2312" w:cs="仿宋_GB2312"/>
          <w:sz w:val="32"/>
          <w:szCs w:val="32"/>
          <w:lang w:val="en-US" w:eastAsia="zh-CN"/>
        </w:rPr>
        <w:t>规模</w:t>
      </w:r>
      <w:r>
        <w:rPr>
          <w:rFonts w:hint="eastAsia" w:ascii="仿宋_GB2312" w:hAnsi="仿宋_GB2312" w:eastAsia="仿宋_GB2312" w:cs="仿宋_GB2312"/>
          <w:sz w:val="32"/>
          <w:szCs w:val="32"/>
          <w:lang w:val="en-US"/>
        </w:rPr>
        <w:t>扩繁场为中心，在崇明</w:t>
      </w:r>
      <w:r>
        <w:rPr>
          <w:rFonts w:hint="eastAsia" w:ascii="仿宋_GB2312" w:hAnsi="仿宋_GB2312" w:eastAsia="仿宋_GB2312" w:cs="仿宋_GB2312"/>
          <w:sz w:val="32"/>
          <w:szCs w:val="32"/>
          <w:lang w:val="en-US" w:eastAsia="zh-CN"/>
        </w:rPr>
        <w:t>东、西部</w:t>
      </w:r>
      <w:r>
        <w:rPr>
          <w:rFonts w:hint="eastAsia" w:ascii="仿宋_GB2312" w:hAnsi="仿宋_GB2312" w:eastAsia="仿宋_GB2312" w:cs="仿宋_GB2312"/>
          <w:sz w:val="32"/>
          <w:szCs w:val="32"/>
          <w:lang w:val="en-US"/>
        </w:rPr>
        <w:t>各布一个</w:t>
      </w:r>
      <w:r>
        <w:rPr>
          <w:rFonts w:hint="eastAsia" w:ascii="仿宋_GB2312" w:hAnsi="仿宋_GB2312" w:eastAsia="仿宋_GB2312" w:cs="仿宋_GB2312"/>
          <w:sz w:val="32"/>
          <w:szCs w:val="32"/>
          <w:lang w:val="en-US" w:eastAsia="zh-CN"/>
        </w:rPr>
        <w:t>相对集中试点区域</w:t>
      </w:r>
      <w:r>
        <w:rPr>
          <w:rFonts w:hint="eastAsia" w:ascii="仿宋_GB2312" w:hAnsi="仿宋_GB2312" w:eastAsia="仿宋_GB2312" w:cs="仿宋_GB2312"/>
          <w:sz w:val="32"/>
          <w:szCs w:val="32"/>
          <w:lang w:val="en-US"/>
        </w:rPr>
        <w:t>，按照“三个相对集中”原则遴选试点乡镇、试点村、参与农户。</w:t>
      </w:r>
    </w:p>
    <w:p>
      <w:pPr>
        <w:keepNext w:val="0"/>
        <w:keepLines w:val="0"/>
        <w:pageBreakBefore w:val="0"/>
        <w:widowControl w:val="0"/>
        <w:kinsoku/>
        <w:wordWrap/>
        <w:overflowPunct/>
        <w:topLinePunct w:val="0"/>
        <w:autoSpaceDE w:val="0"/>
        <w:autoSpaceDN w:val="0"/>
        <w:bidi w:val="0"/>
        <w:adjustRightInd/>
        <w:snapToGrid/>
        <w:spacing w:line="54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试点乡镇：</w:t>
      </w:r>
      <w:r>
        <w:rPr>
          <w:rFonts w:hint="eastAsia" w:ascii="仿宋_GB2312" w:hAnsi="仿宋_GB2312" w:eastAsia="仿宋_GB2312" w:cs="仿宋_GB2312"/>
          <w:sz w:val="32"/>
          <w:szCs w:val="32"/>
          <w:lang w:val="en-US"/>
        </w:rPr>
        <w:t>按照试点乡镇相对集中原则，拟遴选</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lang w:val="en-US"/>
        </w:rPr>
        <w:t>个</w:t>
      </w:r>
      <w:r>
        <w:rPr>
          <w:rFonts w:hint="eastAsia" w:ascii="仿宋_GB2312" w:hAnsi="仿宋_GB2312" w:eastAsia="仿宋_GB2312" w:cs="仿宋_GB2312"/>
          <w:sz w:val="32"/>
          <w:szCs w:val="32"/>
          <w:lang w:val="en-US" w:eastAsia="zh-CN"/>
        </w:rPr>
        <w:t>左右</w:t>
      </w:r>
      <w:r>
        <w:rPr>
          <w:rFonts w:hint="eastAsia" w:ascii="仿宋_GB2312" w:hAnsi="仿宋_GB2312" w:eastAsia="仿宋_GB2312" w:cs="仿宋_GB2312"/>
          <w:sz w:val="32"/>
          <w:szCs w:val="32"/>
          <w:lang w:val="en-US"/>
        </w:rPr>
        <w:t>乡镇参与该项目</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US"/>
        </w:rPr>
        <w:t>试点乡镇具备</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US"/>
        </w:rPr>
        <w:t>1.乡镇党委、政府高度重视农村集体经济发展，有</w:t>
      </w:r>
      <w:r>
        <w:rPr>
          <w:rFonts w:hint="eastAsia" w:ascii="仿宋_GB2312" w:hAnsi="仿宋_GB2312" w:eastAsia="仿宋_GB2312" w:cs="仿宋_GB2312"/>
          <w:sz w:val="32"/>
          <w:szCs w:val="32"/>
          <w:lang w:val="en-US" w:eastAsia="zh-CN"/>
        </w:rPr>
        <w:t>明确</w:t>
      </w:r>
      <w:r>
        <w:rPr>
          <w:rFonts w:hint="eastAsia" w:ascii="仿宋_GB2312" w:hAnsi="仿宋_GB2312" w:eastAsia="仿宋_GB2312" w:cs="仿宋_GB2312"/>
          <w:sz w:val="32"/>
          <w:szCs w:val="32"/>
          <w:lang w:val="en-US"/>
        </w:rPr>
        <w:t>思路、</w:t>
      </w:r>
      <w:r>
        <w:rPr>
          <w:rFonts w:hint="eastAsia" w:ascii="仿宋_GB2312" w:hAnsi="仿宋_GB2312" w:eastAsia="仿宋_GB2312" w:cs="仿宋_GB2312"/>
          <w:sz w:val="32"/>
          <w:szCs w:val="32"/>
          <w:lang w:val="en-US" w:eastAsia="zh-CN"/>
        </w:rPr>
        <w:t>试点</w:t>
      </w:r>
      <w:r>
        <w:rPr>
          <w:rFonts w:hint="eastAsia" w:ascii="仿宋_GB2312" w:hAnsi="仿宋_GB2312" w:eastAsia="仿宋_GB2312" w:cs="仿宋_GB2312"/>
          <w:sz w:val="32"/>
          <w:szCs w:val="32"/>
          <w:lang w:val="en-US"/>
        </w:rPr>
        <w:t>规划、具体措施；2.本乡镇或邻近乡镇有崇明白山羊扩繁场。</w:t>
      </w:r>
      <w:r>
        <w:rPr>
          <w:rFonts w:hint="eastAsia" w:ascii="仿宋_GB2312" w:hAnsi="仿宋_GB2312" w:eastAsia="仿宋_GB2312" w:cs="仿宋_GB2312"/>
          <w:sz w:val="32"/>
          <w:szCs w:val="32"/>
          <w:lang w:val="en-US" w:eastAsia="zh-CN"/>
        </w:rPr>
        <w:t>崇东片区由港沿镇辐射至堡镇、新河镇等乡镇，崇西片区由三星镇辐射至绿华镇、庙镇等乡镇。</w:t>
      </w:r>
    </w:p>
    <w:p>
      <w:pPr>
        <w:keepNext w:val="0"/>
        <w:keepLines w:val="0"/>
        <w:pageBreakBefore w:val="0"/>
        <w:widowControl w:val="0"/>
        <w:kinsoku/>
        <w:wordWrap/>
        <w:overflowPunct/>
        <w:topLinePunct w:val="0"/>
        <w:autoSpaceDE w:val="0"/>
        <w:autoSpaceDN w:val="0"/>
        <w:bidi w:val="0"/>
        <w:adjustRightInd/>
        <w:snapToGrid/>
        <w:spacing w:line="54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试点村：</w:t>
      </w:r>
      <w:r>
        <w:rPr>
          <w:rFonts w:hint="eastAsia" w:ascii="仿宋_GB2312" w:hAnsi="仿宋_GB2312" w:eastAsia="仿宋_GB2312" w:cs="仿宋_GB2312"/>
          <w:sz w:val="32"/>
          <w:szCs w:val="32"/>
          <w:lang w:val="en-US"/>
        </w:rPr>
        <w:t>按照试点村相对集中原则，每个</w:t>
      </w:r>
      <w:r>
        <w:rPr>
          <w:rFonts w:hint="eastAsia" w:ascii="仿宋_GB2312" w:hAnsi="仿宋_GB2312" w:eastAsia="仿宋_GB2312" w:cs="仿宋_GB2312"/>
          <w:sz w:val="32"/>
          <w:szCs w:val="32"/>
          <w:lang w:val="en-US" w:eastAsia="zh-CN"/>
        </w:rPr>
        <w:t>乡镇遴选2-6个村参加试点。</w:t>
      </w:r>
      <w:r>
        <w:rPr>
          <w:rFonts w:hint="eastAsia" w:ascii="仿宋_GB2312" w:hAnsi="仿宋_GB2312" w:eastAsia="仿宋_GB2312" w:cs="仿宋_GB2312"/>
          <w:sz w:val="32"/>
          <w:szCs w:val="32"/>
          <w:lang w:val="en-US"/>
        </w:rPr>
        <w:t>试点村具备</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US"/>
        </w:rPr>
        <w:t>1.村党组织凝聚力、战斗力强，村集体</w:t>
      </w:r>
      <w:r>
        <w:rPr>
          <w:rFonts w:hint="eastAsia" w:ascii="仿宋_GB2312" w:hAnsi="仿宋_GB2312" w:eastAsia="仿宋_GB2312" w:cs="仿宋_GB2312"/>
          <w:sz w:val="32"/>
          <w:szCs w:val="32"/>
          <w:lang w:val="en-US" w:eastAsia="zh-CN"/>
        </w:rPr>
        <w:t>经济组织</w:t>
      </w:r>
      <w:r>
        <w:rPr>
          <w:rFonts w:hint="eastAsia" w:ascii="仿宋_GB2312" w:hAnsi="仿宋_GB2312" w:eastAsia="仿宋_GB2312" w:cs="仿宋_GB2312"/>
          <w:sz w:val="32"/>
          <w:szCs w:val="32"/>
          <w:lang w:val="en-US"/>
        </w:rPr>
        <w:t>成员有意愿、</w:t>
      </w:r>
      <w:r>
        <w:rPr>
          <w:rFonts w:hint="eastAsia" w:ascii="仿宋_GB2312" w:hAnsi="仿宋_GB2312" w:eastAsia="仿宋_GB2312" w:cs="仿宋_GB2312"/>
          <w:sz w:val="32"/>
          <w:szCs w:val="32"/>
          <w:lang w:val="en-US" w:eastAsia="zh-CN"/>
        </w:rPr>
        <w:t>达</w:t>
      </w:r>
      <w:r>
        <w:rPr>
          <w:rFonts w:hint="eastAsia" w:ascii="仿宋_GB2312" w:hAnsi="仿宋_GB2312" w:eastAsia="仿宋_GB2312" w:cs="仿宋_GB2312"/>
          <w:sz w:val="32"/>
          <w:szCs w:val="32"/>
          <w:lang w:val="en-US"/>
        </w:rPr>
        <w:t>共识；2.具有发展集体经济的工作基础与实践经验，远离生态敏感区、水源保护地等地区，村风文明、民风淳朴；3.同一乡镇内，试点村相对集中连片</w:t>
      </w:r>
      <w:r>
        <w:rPr>
          <w:rFonts w:hint="eastAsia" w:ascii="仿宋_GB2312" w:hAnsi="仿宋_GB2312" w:eastAsia="仿宋_GB2312" w:cs="仿宋_GB2312"/>
          <w:sz w:val="32"/>
          <w:szCs w:val="32"/>
          <w:lang w:val="en-US" w:eastAsia="zh-CN"/>
        </w:rPr>
        <w:t>；4.符合上述条件的经济薄弱村优先纳入。</w:t>
      </w:r>
    </w:p>
    <w:p>
      <w:pPr>
        <w:keepNext w:val="0"/>
        <w:keepLines w:val="0"/>
        <w:pageBreakBefore w:val="0"/>
        <w:widowControl w:val="0"/>
        <w:kinsoku/>
        <w:wordWrap/>
        <w:overflowPunct/>
        <w:topLinePunct w:val="0"/>
        <w:autoSpaceDE w:val="0"/>
        <w:autoSpaceDN w:val="0"/>
        <w:bidi w:val="0"/>
        <w:adjustRightInd/>
        <w:snapToGrid/>
        <w:spacing w:line="540" w:lineRule="exact"/>
        <w:ind w:firstLine="640" w:firstLineChars="200"/>
        <w:jc w:val="both"/>
        <w:textAlignment w:val="auto"/>
        <w:outlineLvl w:val="9"/>
        <w:rPr>
          <w:rFonts w:hint="eastAsia" w:ascii="仿宋_GB2312" w:hAnsi="仿宋_GB2312" w:eastAsia="仿宋_GB2312" w:cs="仿宋_GB2312"/>
          <w:sz w:val="32"/>
          <w:szCs w:val="32"/>
          <w:lang w:val="en-US"/>
        </w:rPr>
      </w:pPr>
      <w:r>
        <w:rPr>
          <w:rFonts w:hint="eastAsia" w:ascii="楷体_GB2312" w:hAnsi="楷体_GB2312" w:eastAsia="楷体_GB2312" w:cs="楷体_GB2312"/>
          <w:sz w:val="32"/>
          <w:szCs w:val="32"/>
          <w:lang w:val="en-US" w:eastAsia="zh-CN"/>
        </w:rPr>
        <w:t>参与农户：</w:t>
      </w:r>
      <w:r>
        <w:rPr>
          <w:rFonts w:hint="eastAsia" w:ascii="仿宋_GB2312" w:hAnsi="仿宋_GB2312" w:eastAsia="仿宋_GB2312" w:cs="仿宋_GB2312"/>
          <w:sz w:val="32"/>
          <w:szCs w:val="32"/>
          <w:lang w:val="en-US"/>
        </w:rPr>
        <w:t>按照参与农户相对集中原则，每个试点村遴选</w:t>
      </w:r>
      <w:r>
        <w:rPr>
          <w:rFonts w:hint="eastAsia" w:ascii="仿宋_GB2312" w:hAnsi="仿宋_GB2312" w:eastAsia="仿宋_GB2312" w:cs="仿宋_GB2312"/>
          <w:sz w:val="32"/>
          <w:szCs w:val="32"/>
          <w:lang w:val="en-US" w:eastAsia="zh-CN"/>
        </w:rPr>
        <w:t>20户左右</w:t>
      </w:r>
      <w:r>
        <w:rPr>
          <w:rFonts w:hint="eastAsia" w:ascii="仿宋_GB2312" w:hAnsi="仿宋_GB2312" w:eastAsia="仿宋_GB2312" w:cs="仿宋_GB2312"/>
          <w:sz w:val="32"/>
          <w:szCs w:val="32"/>
          <w:lang w:val="en-US"/>
        </w:rPr>
        <w:t>农户。参与农户具备</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US"/>
        </w:rPr>
        <w:t>1.</w:t>
      </w:r>
      <w:r>
        <w:rPr>
          <w:rFonts w:hint="eastAsia" w:ascii="仿宋_GB2312" w:hAnsi="仿宋_GB2312" w:eastAsia="仿宋_GB2312" w:cs="仿宋_GB2312"/>
          <w:sz w:val="32"/>
          <w:szCs w:val="32"/>
          <w:lang w:val="en-US" w:eastAsia="zh-CN"/>
        </w:rPr>
        <w:t>有</w:t>
      </w:r>
      <w:r>
        <w:rPr>
          <w:rFonts w:hint="eastAsia" w:ascii="仿宋_GB2312" w:hAnsi="仿宋_GB2312" w:eastAsia="仿宋_GB2312" w:cs="仿宋_GB2312"/>
          <w:sz w:val="32"/>
          <w:szCs w:val="32"/>
          <w:lang w:val="en-US"/>
        </w:rPr>
        <w:t>与认养白山羊数量相匹配的存量白山羊养殖圈舍（不支持</w:t>
      </w:r>
      <w:r>
        <w:rPr>
          <w:rFonts w:hint="eastAsia" w:ascii="仿宋_GB2312" w:hAnsi="仿宋_GB2312" w:eastAsia="仿宋_GB2312" w:cs="仿宋_GB2312"/>
          <w:sz w:val="32"/>
          <w:szCs w:val="32"/>
          <w:lang w:val="en-US" w:eastAsia="zh-CN"/>
        </w:rPr>
        <w:t>农户</w:t>
      </w:r>
      <w:r>
        <w:rPr>
          <w:rFonts w:hint="eastAsia" w:ascii="仿宋_GB2312" w:hAnsi="仿宋_GB2312" w:eastAsia="仿宋_GB2312" w:cs="仿宋_GB2312"/>
          <w:sz w:val="32"/>
          <w:szCs w:val="32"/>
          <w:lang w:val="en-US"/>
        </w:rPr>
        <w:t>新建养殖圈舍）；2.意愿强、责任心大、</w:t>
      </w:r>
      <w:r>
        <w:rPr>
          <w:rFonts w:hint="eastAsia" w:ascii="仿宋_GB2312" w:hAnsi="仿宋_GB2312" w:eastAsia="仿宋_GB2312" w:cs="仿宋_GB2312"/>
          <w:sz w:val="32"/>
          <w:szCs w:val="32"/>
          <w:lang w:val="en-US" w:eastAsia="zh-CN"/>
        </w:rPr>
        <w:t>服从村集体经济组织统一管理</w:t>
      </w:r>
      <w:r>
        <w:rPr>
          <w:rFonts w:hint="eastAsia" w:ascii="仿宋_GB2312" w:hAnsi="仿宋_GB2312" w:eastAsia="仿宋_GB2312" w:cs="仿宋_GB2312"/>
          <w:sz w:val="32"/>
          <w:szCs w:val="32"/>
          <w:lang w:val="en-US"/>
        </w:rPr>
        <w:t>；3.不影响周边邻里关系和人居环境。</w:t>
      </w:r>
    </w:p>
    <w:p>
      <w:pPr>
        <w:keepNext w:val="0"/>
        <w:keepLines w:val="0"/>
        <w:pageBreakBefore w:val="0"/>
        <w:widowControl w:val="0"/>
        <w:kinsoku/>
        <w:wordWrap/>
        <w:overflowPunct/>
        <w:topLinePunct w:val="0"/>
        <w:autoSpaceDE w:val="0"/>
        <w:autoSpaceDN w:val="0"/>
        <w:bidi w:val="0"/>
        <w:adjustRightInd/>
        <w:snapToGrid/>
        <w:spacing w:line="540" w:lineRule="exact"/>
        <w:ind w:firstLine="640" w:firstLineChars="200"/>
        <w:jc w:val="both"/>
        <w:textAlignment w:val="auto"/>
        <w:outlineLvl w:val="9"/>
        <w:rPr>
          <w:rFonts w:hint="eastAsia" w:ascii="黑体" w:hAnsi="黑体" w:eastAsia="黑体" w:cs="黑体"/>
          <w:sz w:val="32"/>
          <w:szCs w:val="32"/>
          <w:lang w:val="en-US"/>
        </w:rPr>
      </w:pPr>
      <w:r>
        <w:rPr>
          <w:rFonts w:hint="eastAsia" w:ascii="黑体" w:hAnsi="黑体" w:eastAsia="黑体" w:cs="黑体"/>
          <w:sz w:val="32"/>
          <w:szCs w:val="32"/>
          <w:lang w:val="en-US"/>
        </w:rPr>
        <w:t>四、具体做法</w:t>
      </w:r>
    </w:p>
    <w:p>
      <w:pPr>
        <w:keepNext w:val="0"/>
        <w:keepLines w:val="0"/>
        <w:pageBreakBefore w:val="0"/>
        <w:widowControl w:val="0"/>
        <w:kinsoku/>
        <w:wordWrap/>
        <w:overflowPunct/>
        <w:topLinePunct w:val="0"/>
        <w:autoSpaceDE w:val="0"/>
        <w:autoSpaceDN w:val="0"/>
        <w:bidi w:val="0"/>
        <w:adjustRightInd/>
        <w:snapToGrid/>
        <w:spacing w:line="540" w:lineRule="exact"/>
        <w:ind w:firstLine="640" w:firstLineChars="200"/>
        <w:jc w:val="both"/>
        <w:textAlignment w:val="auto"/>
        <w:outlineLvl w:val="9"/>
        <w:rPr>
          <w:rFonts w:hint="eastAsia" w:ascii="仿宋_GB2312" w:hAnsi="仿宋_GB2312" w:eastAsia="仿宋_GB2312" w:cs="仿宋_GB2312"/>
          <w:sz w:val="32"/>
          <w:szCs w:val="32"/>
          <w:lang w:val="en-US"/>
        </w:rPr>
      </w:pPr>
      <w:r>
        <w:rPr>
          <w:rFonts w:hint="eastAsia" w:ascii="楷体_GB2312" w:hAnsi="楷体_GB2312" w:eastAsia="楷体_GB2312" w:cs="楷体_GB2312"/>
          <w:sz w:val="32"/>
          <w:szCs w:val="32"/>
          <w:lang w:val="en-US" w:eastAsia="zh-CN"/>
        </w:rPr>
        <w:t>1.试点村与崇明白山羊龙头企业签订购销协议，优品种、畅销路。</w:t>
      </w:r>
      <w:r>
        <w:rPr>
          <w:rFonts w:hint="eastAsia" w:ascii="仿宋_GB2312" w:hAnsi="仿宋_GB2312" w:eastAsia="仿宋_GB2312" w:cs="仿宋_GB2312"/>
          <w:sz w:val="32"/>
          <w:szCs w:val="32"/>
          <w:lang w:val="en-US"/>
        </w:rPr>
        <w:t>试点村集体经济组织以10万元试点经费为本金，按照市场价格向龙头企业购买崇明白山羊小羊和养殖技术服务，龙头企业按市场价格回购成羊和繁衍的小羊。</w:t>
      </w:r>
    </w:p>
    <w:p>
      <w:pPr>
        <w:keepNext w:val="0"/>
        <w:keepLines w:val="0"/>
        <w:pageBreakBefore w:val="0"/>
        <w:widowControl w:val="0"/>
        <w:kinsoku/>
        <w:wordWrap/>
        <w:overflowPunct/>
        <w:topLinePunct w:val="0"/>
        <w:autoSpaceDE w:val="0"/>
        <w:autoSpaceDN w:val="0"/>
        <w:bidi w:val="0"/>
        <w:adjustRightInd/>
        <w:snapToGrid/>
        <w:spacing w:line="540" w:lineRule="exact"/>
        <w:ind w:firstLine="640" w:firstLineChars="200"/>
        <w:jc w:val="both"/>
        <w:textAlignment w:val="auto"/>
        <w:outlineLvl w:val="9"/>
        <w:rPr>
          <w:rFonts w:hint="eastAsia" w:ascii="仿宋_GB2312" w:hAnsi="仿宋_GB2312" w:eastAsia="仿宋_GB2312" w:cs="仿宋_GB2312"/>
          <w:sz w:val="32"/>
          <w:szCs w:val="32"/>
          <w:lang w:val="en-US"/>
        </w:rPr>
      </w:pPr>
      <w:r>
        <w:rPr>
          <w:rFonts w:hint="eastAsia" w:ascii="楷体_GB2312" w:hAnsi="楷体_GB2312" w:eastAsia="楷体_GB2312" w:cs="楷体_GB2312"/>
          <w:sz w:val="32"/>
          <w:szCs w:val="32"/>
          <w:lang w:val="en-US" w:eastAsia="zh-CN"/>
        </w:rPr>
        <w:t>2.试点村与白山羊认养农户签订养殖协议，壮集体、惠农户。</w:t>
      </w:r>
      <w:r>
        <w:rPr>
          <w:rFonts w:hint="eastAsia" w:ascii="仿宋_GB2312" w:hAnsi="仿宋_GB2312" w:eastAsia="仿宋_GB2312" w:cs="仿宋_GB2312"/>
          <w:sz w:val="32"/>
          <w:szCs w:val="32"/>
          <w:lang w:val="en-US"/>
        </w:rPr>
        <w:t>试点村集体经济组织与农户签订养殖协议，农户替集体经济组织养殖小羊</w:t>
      </w:r>
      <w:r>
        <w:rPr>
          <w:rFonts w:hint="eastAsia" w:ascii="仿宋_GB2312" w:hAnsi="仿宋_GB2312" w:eastAsia="仿宋_GB2312" w:cs="仿宋_GB2312"/>
          <w:sz w:val="32"/>
          <w:szCs w:val="32"/>
          <w:lang w:val="en-US" w:eastAsia="zh-CN"/>
        </w:rPr>
        <w:t>，村集体经济组织向农户支付</w:t>
      </w:r>
      <w:r>
        <w:rPr>
          <w:rFonts w:hint="eastAsia" w:ascii="仿宋_GB2312" w:hAnsi="仿宋_GB2312" w:eastAsia="仿宋_GB2312" w:cs="仿宋_GB2312"/>
          <w:sz w:val="32"/>
          <w:szCs w:val="32"/>
          <w:lang w:val="en-US"/>
        </w:rPr>
        <w:t>相应报酬和收益。认养母羊繁殖的断奶合格小羊按照以奖代补方式，给予农户</w:t>
      </w:r>
      <w:r>
        <w:rPr>
          <w:rFonts w:hint="eastAsia" w:ascii="仿宋_GB2312" w:hAnsi="仿宋_GB2312" w:eastAsia="仿宋_GB2312" w:cs="仿宋_GB2312"/>
          <w:sz w:val="32"/>
          <w:szCs w:val="32"/>
          <w:lang w:val="en-US" w:eastAsia="zh-CN"/>
        </w:rPr>
        <w:t>一定金额的</w:t>
      </w:r>
      <w:r>
        <w:rPr>
          <w:rFonts w:hint="eastAsia" w:ascii="仿宋_GB2312" w:hAnsi="仿宋_GB2312" w:eastAsia="仿宋_GB2312" w:cs="仿宋_GB2312"/>
          <w:sz w:val="32"/>
          <w:szCs w:val="32"/>
          <w:lang w:val="en-US"/>
        </w:rPr>
        <w:t>劳务费补贴；育肥肉羊、淘汰母羊按照</w:t>
      </w:r>
      <w:r>
        <w:rPr>
          <w:rFonts w:hint="eastAsia" w:ascii="仿宋_GB2312" w:hAnsi="仿宋_GB2312" w:eastAsia="仿宋_GB2312" w:cs="仿宋_GB2312"/>
          <w:sz w:val="32"/>
          <w:szCs w:val="32"/>
          <w:lang w:val="en-US" w:eastAsia="zh-CN"/>
        </w:rPr>
        <w:t>不低于市场价格的托底价</w:t>
      </w:r>
      <w:r>
        <w:rPr>
          <w:rFonts w:hint="eastAsia" w:ascii="仿宋_GB2312" w:hAnsi="仿宋_GB2312" w:eastAsia="仿宋_GB2312" w:cs="仿宋_GB2312"/>
          <w:sz w:val="32"/>
          <w:szCs w:val="32"/>
          <w:lang w:val="en-US"/>
        </w:rPr>
        <w:t>收购，</w:t>
      </w:r>
      <w:r>
        <w:rPr>
          <w:rFonts w:hint="eastAsia" w:ascii="仿宋_GB2312" w:hAnsi="仿宋_GB2312" w:eastAsia="仿宋_GB2312" w:cs="仿宋_GB2312"/>
          <w:sz w:val="32"/>
          <w:szCs w:val="32"/>
          <w:lang w:val="en-US" w:eastAsia="zh-CN"/>
        </w:rPr>
        <w:t>村集体经济组织回收投放小羊成本后的其余收益由认养农户享有。</w:t>
      </w:r>
    </w:p>
    <w:p>
      <w:pPr>
        <w:keepNext w:val="0"/>
        <w:keepLines w:val="0"/>
        <w:pageBreakBefore w:val="0"/>
        <w:widowControl w:val="0"/>
        <w:kinsoku/>
        <w:wordWrap/>
        <w:overflowPunct/>
        <w:topLinePunct w:val="0"/>
        <w:autoSpaceDE w:val="0"/>
        <w:autoSpaceDN w:val="0"/>
        <w:bidi w:val="0"/>
        <w:adjustRightInd/>
        <w:snapToGrid/>
        <w:spacing w:line="54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3.试点村、农民合作社、白山羊认养农户签订三方协议，推动种养殖废弃物闭环处置。</w:t>
      </w:r>
      <w:r>
        <w:rPr>
          <w:rFonts w:hint="eastAsia" w:ascii="仿宋_GB2312" w:hAnsi="仿宋_GB2312" w:eastAsia="仿宋_GB2312" w:cs="仿宋_GB2312"/>
          <w:sz w:val="32"/>
          <w:szCs w:val="32"/>
          <w:lang w:val="en-US" w:eastAsia="zh-CN"/>
        </w:rPr>
        <w:t>试点村、域内农民专业合作社、白山羊认养农户签订三方协议，农民专业合作社生产过程中产生的蔬菜藤蔓等农业废弃物提供给养殖户，用于饲喂白山羊。白山羊产生的羊粪等养殖废弃物提供给农民专业合作社，用于还田增肥。</w:t>
      </w:r>
    </w:p>
    <w:p>
      <w:pPr>
        <w:keepNext w:val="0"/>
        <w:keepLines w:val="0"/>
        <w:pageBreakBefore w:val="0"/>
        <w:widowControl w:val="0"/>
        <w:kinsoku/>
        <w:wordWrap/>
        <w:overflowPunct/>
        <w:topLinePunct w:val="0"/>
        <w:autoSpaceDE w:val="0"/>
        <w:autoSpaceDN w:val="0"/>
        <w:bidi w:val="0"/>
        <w:adjustRightInd/>
        <w:snapToGrid/>
        <w:spacing w:line="540" w:lineRule="exact"/>
        <w:ind w:firstLine="640" w:firstLineChars="200"/>
        <w:jc w:val="both"/>
        <w:textAlignment w:val="auto"/>
        <w:outlineLvl w:val="9"/>
        <w:rPr>
          <w:rFonts w:hint="eastAsia" w:ascii="仿宋_GB2312" w:hAnsi="仿宋_GB2312" w:eastAsia="仿宋_GB2312" w:cs="仿宋_GB2312"/>
          <w:sz w:val="32"/>
          <w:szCs w:val="32"/>
          <w:lang w:val="en-US"/>
        </w:rPr>
      </w:pPr>
      <w:r>
        <w:rPr>
          <w:rFonts w:hint="eastAsia" w:ascii="楷体_GB2312" w:hAnsi="楷体_GB2312" w:eastAsia="楷体_GB2312" w:cs="楷体_GB2312"/>
          <w:sz w:val="32"/>
          <w:szCs w:val="32"/>
          <w:lang w:val="en-US" w:eastAsia="zh-CN"/>
        </w:rPr>
        <w:t>4.优化白山羊养殖操作模式，力争实现试点村和认养农户效益最大化。</w:t>
      </w:r>
      <w:r>
        <w:rPr>
          <w:rFonts w:hint="eastAsia" w:ascii="仿宋_GB2312" w:hAnsi="仿宋_GB2312" w:eastAsia="仿宋_GB2312" w:cs="仿宋_GB2312"/>
          <w:sz w:val="32"/>
          <w:szCs w:val="32"/>
          <w:lang w:val="en-US"/>
        </w:rPr>
        <w:t>以3年为一个养殖周期，第一年村集体经济组织向龙头企业购买崇明白山羊羔羊100只，并</w:t>
      </w:r>
      <w:r>
        <w:rPr>
          <w:rFonts w:hint="eastAsia" w:ascii="仿宋_GB2312" w:hAnsi="仿宋_GB2312" w:eastAsia="仿宋_GB2312" w:cs="仿宋_GB2312"/>
          <w:sz w:val="32"/>
          <w:szCs w:val="32"/>
          <w:lang w:val="en-US" w:eastAsia="zh-CN"/>
        </w:rPr>
        <w:t>结合农户意愿，向参与农户分发崇明白山羊羔羊。</w:t>
      </w:r>
      <w:r>
        <w:rPr>
          <w:rFonts w:hint="eastAsia" w:ascii="仿宋_GB2312" w:hAnsi="仿宋_GB2312" w:eastAsia="仿宋_GB2312" w:cs="仿宋_GB2312"/>
          <w:sz w:val="32"/>
          <w:szCs w:val="32"/>
          <w:lang w:val="en-US"/>
        </w:rPr>
        <w:t>第二年、第三年农户完成肉羊出栏后，试点村集体经济组织分别向</w:t>
      </w:r>
      <w:r>
        <w:rPr>
          <w:rFonts w:hint="eastAsia" w:ascii="仿宋_GB2312" w:hAnsi="仿宋_GB2312" w:eastAsia="仿宋_GB2312" w:cs="仿宋_GB2312"/>
          <w:sz w:val="32"/>
          <w:szCs w:val="32"/>
          <w:lang w:val="en-US" w:eastAsia="zh-CN"/>
        </w:rPr>
        <w:t>参与</w:t>
      </w:r>
      <w:r>
        <w:rPr>
          <w:rFonts w:hint="eastAsia" w:ascii="仿宋_GB2312" w:hAnsi="仿宋_GB2312" w:eastAsia="仿宋_GB2312" w:cs="仿宋_GB2312"/>
          <w:sz w:val="32"/>
          <w:szCs w:val="32"/>
          <w:lang w:val="en-US"/>
        </w:rPr>
        <w:t>农户补栏</w:t>
      </w:r>
      <w:r>
        <w:rPr>
          <w:rFonts w:hint="eastAsia" w:ascii="仿宋_GB2312" w:hAnsi="仿宋_GB2312" w:eastAsia="仿宋_GB2312" w:cs="仿宋_GB2312"/>
          <w:sz w:val="32"/>
          <w:szCs w:val="32"/>
          <w:lang w:val="en-US" w:eastAsia="zh-CN"/>
        </w:rPr>
        <w:t>与出栏肉羊数量基本一致的小羔羊</w:t>
      </w:r>
      <w:r>
        <w:rPr>
          <w:rFonts w:hint="eastAsia" w:ascii="仿宋_GB2312" w:hAnsi="仿宋_GB2312" w:eastAsia="仿宋_GB2312" w:cs="仿宋_GB2312"/>
          <w:sz w:val="32"/>
          <w:szCs w:val="32"/>
          <w:lang w:val="en-US"/>
        </w:rPr>
        <w:t>。</w:t>
      </w:r>
    </w:p>
    <w:p>
      <w:pPr>
        <w:keepNext w:val="0"/>
        <w:keepLines w:val="0"/>
        <w:pageBreakBefore w:val="0"/>
        <w:widowControl w:val="0"/>
        <w:kinsoku/>
        <w:wordWrap/>
        <w:overflowPunct/>
        <w:topLinePunct w:val="0"/>
        <w:autoSpaceDE w:val="0"/>
        <w:autoSpaceDN w:val="0"/>
        <w:bidi w:val="0"/>
        <w:adjustRightInd/>
        <w:snapToGrid/>
        <w:spacing w:line="540" w:lineRule="exact"/>
        <w:ind w:firstLine="640" w:firstLineChars="20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五、工作要求</w:t>
      </w:r>
    </w:p>
    <w:p>
      <w:pPr>
        <w:keepNext w:val="0"/>
        <w:keepLines w:val="0"/>
        <w:pageBreakBefore w:val="0"/>
        <w:widowControl w:val="0"/>
        <w:kinsoku/>
        <w:wordWrap/>
        <w:overflowPunct/>
        <w:topLinePunct w:val="0"/>
        <w:autoSpaceDE w:val="0"/>
        <w:autoSpaceDN w:val="0"/>
        <w:bidi w:val="0"/>
        <w:adjustRightInd/>
        <w:snapToGrid/>
        <w:spacing w:line="54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（一）强化工作责任。</w:t>
      </w:r>
      <w:r>
        <w:rPr>
          <w:rFonts w:hint="eastAsia" w:ascii="仿宋_GB2312" w:hAnsi="仿宋_GB2312" w:eastAsia="仿宋_GB2312" w:cs="仿宋_GB2312"/>
          <w:sz w:val="32"/>
          <w:szCs w:val="32"/>
          <w:lang w:val="en-US" w:eastAsia="zh-CN"/>
        </w:rPr>
        <w:t>建立区委统一领导，区委组织部、区财政局、区农业农村委统筹推进，乡镇和村具体落实的工作格局。结合农村综合帮扶，加强全程跟踪和组织实施。乡镇、村党组织要认真落实，加强政策宣传、资金管理等工作，为发展壮大集体经济创造条件。</w:t>
      </w:r>
    </w:p>
    <w:p>
      <w:pPr>
        <w:keepNext w:val="0"/>
        <w:keepLines w:val="0"/>
        <w:pageBreakBefore w:val="0"/>
        <w:widowControl w:val="0"/>
        <w:kinsoku/>
        <w:wordWrap/>
        <w:overflowPunct/>
        <w:topLinePunct w:val="0"/>
        <w:autoSpaceDE w:val="0"/>
        <w:autoSpaceDN w:val="0"/>
        <w:bidi w:val="0"/>
        <w:adjustRightInd/>
        <w:snapToGrid/>
        <w:spacing w:line="54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（二）加强考核督查。</w:t>
      </w:r>
      <w:r>
        <w:rPr>
          <w:rFonts w:hint="eastAsia" w:ascii="仿宋_GB2312" w:hAnsi="仿宋_GB2312" w:eastAsia="仿宋_GB2312" w:cs="仿宋_GB2312"/>
          <w:sz w:val="32"/>
          <w:szCs w:val="32"/>
          <w:lang w:val="en-US" w:eastAsia="zh-CN"/>
        </w:rPr>
        <w:t>将扶持壮大农村集体经济情况，统筹纳入区对乡镇党委、政府的考核，纳入乡镇党委书记抓基层党建述职评议考核的重要内容。严格执行《上海市农村集体资产监督管理条例》和《关于进一步加强我区农村集体资金、资产、资源监督管理的实施意见》等制度规定，</w:t>
      </w:r>
      <w:r>
        <w:rPr>
          <w:rFonts w:hint="eastAsia" w:ascii="仿宋_GB2312" w:hAnsi="仿宋_GB2312" w:eastAsia="仿宋_GB2312" w:cs="仿宋_GB2312"/>
          <w:sz w:val="32"/>
          <w:szCs w:val="32"/>
          <w:lang w:eastAsia="zh-CN"/>
        </w:rPr>
        <w:t>严格落实专款专用，</w:t>
      </w:r>
      <w:r>
        <w:rPr>
          <w:rFonts w:hint="eastAsia" w:ascii="仿宋_GB2312" w:hAnsi="仿宋_GB2312" w:eastAsia="仿宋_GB2312" w:cs="仿宋_GB2312"/>
          <w:sz w:val="32"/>
          <w:szCs w:val="32"/>
          <w:lang w:val="en-US" w:eastAsia="zh-CN"/>
        </w:rPr>
        <w:t>切实做到资金的规范、合理使用。区委组织部、区财政局、区农业农村委要加强对工作落实情况和扶持资金使用情况的监管检查，</w:t>
      </w:r>
      <w:r>
        <w:rPr>
          <w:rFonts w:hint="eastAsia" w:ascii="仿宋_GB2312" w:hAnsi="仿宋_GB2312" w:eastAsia="仿宋_GB2312" w:cs="仿宋_GB2312"/>
          <w:color w:val="auto"/>
          <w:sz w:val="32"/>
          <w:szCs w:val="32"/>
          <w:lang w:val="en-US" w:eastAsia="zh-CN"/>
        </w:rPr>
        <w:t>综合用好人居环境、白山羊产业政策等各类涉农资金对试点村集体经济组织予以扶持。</w:t>
      </w:r>
    </w:p>
    <w:p>
      <w:pPr>
        <w:keepNext w:val="0"/>
        <w:keepLines w:val="0"/>
        <w:pageBreakBefore w:val="0"/>
        <w:widowControl w:val="0"/>
        <w:kinsoku/>
        <w:wordWrap/>
        <w:overflowPunct/>
        <w:topLinePunct w:val="0"/>
        <w:autoSpaceDE w:val="0"/>
        <w:autoSpaceDN w:val="0"/>
        <w:bidi w:val="0"/>
        <w:adjustRightInd/>
        <w:snapToGrid/>
        <w:spacing w:line="54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（三）注重总结宣传。</w:t>
      </w:r>
      <w:r>
        <w:rPr>
          <w:rFonts w:hint="eastAsia" w:ascii="仿宋_GB2312" w:hAnsi="仿宋_GB2312" w:eastAsia="仿宋_GB2312" w:cs="仿宋_GB2312"/>
          <w:sz w:val="32"/>
          <w:szCs w:val="32"/>
          <w:lang w:val="en-US" w:eastAsia="zh-CN"/>
        </w:rPr>
        <w:t>各有关乡镇、村要及时梳理总结扶持发展壮大村级集体经济试点工作中的做法和经验，通过《崇明报》、“上海崇明”等媒体加强宣传，示范带动周边乡镇、村进一步加大政策支持、资金扶持和统筹推进力度，逐步实现村村都有稳定的集体经济收入。</w:t>
      </w:r>
    </w:p>
    <w:p>
      <w:pPr>
        <w:keepNext w:val="0"/>
        <w:keepLines w:val="0"/>
        <w:pageBreakBefore w:val="0"/>
        <w:widowControl w:val="0"/>
        <w:kinsoku/>
        <w:wordWrap/>
        <w:overflowPunct/>
        <w:topLinePunct w:val="0"/>
        <w:autoSpaceDE w:val="0"/>
        <w:autoSpaceDN w:val="0"/>
        <w:bidi w:val="0"/>
        <w:adjustRightInd/>
        <w:snapToGrid/>
        <w:spacing w:line="54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val="0"/>
        <w:autoSpaceDN w:val="0"/>
        <w:bidi w:val="0"/>
        <w:adjustRightInd/>
        <w:snapToGrid/>
        <w:spacing w:line="54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附表:1.2022年中央财政扶持发展壮大村集体经济资金绩效</w:t>
      </w:r>
    </w:p>
    <w:p>
      <w:pPr>
        <w:keepNext w:val="0"/>
        <w:keepLines w:val="0"/>
        <w:pageBreakBefore w:val="0"/>
        <w:widowControl w:val="0"/>
        <w:kinsoku/>
        <w:wordWrap/>
        <w:overflowPunct/>
        <w:topLinePunct w:val="0"/>
        <w:autoSpaceDE w:val="0"/>
        <w:autoSpaceDN w:val="0"/>
        <w:bidi w:val="0"/>
        <w:adjustRightInd/>
        <w:snapToGrid/>
        <w:spacing w:line="540" w:lineRule="exact"/>
        <w:ind w:firstLine="1760" w:firstLineChars="55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目标表</w:t>
      </w:r>
    </w:p>
    <w:p>
      <w:pPr>
        <w:keepNext w:val="0"/>
        <w:keepLines w:val="0"/>
        <w:pageBreakBefore w:val="0"/>
        <w:widowControl w:val="0"/>
        <w:kinsoku/>
        <w:wordWrap/>
        <w:overflowPunct/>
        <w:topLinePunct w:val="0"/>
        <w:autoSpaceDE w:val="0"/>
        <w:autoSpaceDN w:val="0"/>
        <w:bidi w:val="0"/>
        <w:adjustRightInd/>
        <w:snapToGrid/>
        <w:spacing w:line="540" w:lineRule="exact"/>
        <w:ind w:firstLine="1440" w:firstLineChars="45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2.2022年中央财政扶持发展壮大村级集体经济资金补</w:t>
      </w:r>
    </w:p>
    <w:p>
      <w:pPr>
        <w:keepNext w:val="0"/>
        <w:keepLines w:val="0"/>
        <w:pageBreakBefore w:val="0"/>
        <w:widowControl w:val="0"/>
        <w:kinsoku/>
        <w:wordWrap/>
        <w:overflowPunct/>
        <w:topLinePunct w:val="0"/>
        <w:autoSpaceDE w:val="0"/>
        <w:autoSpaceDN w:val="0"/>
        <w:bidi w:val="0"/>
        <w:adjustRightInd/>
        <w:snapToGrid/>
        <w:spacing w:line="540" w:lineRule="exact"/>
        <w:ind w:firstLine="1760" w:firstLineChars="55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助对象清单</w:t>
      </w:r>
    </w:p>
    <w:p>
      <w:pPr>
        <w:keepNext w:val="0"/>
        <w:keepLines w:val="0"/>
        <w:pageBreakBefore w:val="0"/>
        <w:widowControl w:val="0"/>
        <w:kinsoku/>
        <w:wordWrap/>
        <w:overflowPunct/>
        <w:topLinePunct w:val="0"/>
        <w:autoSpaceDE w:val="0"/>
        <w:autoSpaceDN w:val="0"/>
        <w:bidi w:val="0"/>
        <w:adjustRightInd/>
        <w:snapToGrid/>
        <w:spacing w:line="540" w:lineRule="exact"/>
        <w:ind w:firstLine="1440" w:firstLineChars="45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3.崇明区2022年扶持发展壮大村级集体经济试点村相</w:t>
      </w:r>
    </w:p>
    <w:p>
      <w:pPr>
        <w:keepNext w:val="0"/>
        <w:keepLines w:val="0"/>
        <w:pageBreakBefore w:val="0"/>
        <w:widowControl w:val="0"/>
        <w:kinsoku/>
        <w:wordWrap/>
        <w:overflowPunct/>
        <w:topLinePunct w:val="0"/>
        <w:autoSpaceDE w:val="0"/>
        <w:autoSpaceDN w:val="0"/>
        <w:bidi w:val="0"/>
        <w:adjustRightInd/>
        <w:snapToGrid/>
        <w:spacing w:line="540" w:lineRule="exact"/>
        <w:ind w:firstLine="1760" w:firstLineChars="55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关情况一览表</w:t>
      </w:r>
    </w:p>
    <w:p>
      <w:pPr>
        <w:keepNext w:val="0"/>
        <w:keepLines w:val="0"/>
        <w:pageBreakBefore w:val="0"/>
        <w:widowControl w:val="0"/>
        <w:kinsoku/>
        <w:wordWrap/>
        <w:overflowPunct/>
        <w:topLinePunct w:val="0"/>
        <w:autoSpaceDE w:val="0"/>
        <w:autoSpaceDN w:val="0"/>
        <w:bidi w:val="0"/>
        <w:adjustRightInd/>
        <w:snapToGrid/>
        <w:spacing w:line="540" w:lineRule="exact"/>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附表1</w:t>
      </w:r>
    </w:p>
    <w:p>
      <w:pPr>
        <w:pStyle w:val="3"/>
        <w:keepNext w:val="0"/>
        <w:keepLines w:val="0"/>
        <w:pageBreakBefore w:val="0"/>
        <w:widowControl w:val="0"/>
        <w:kinsoku/>
        <w:wordWrap/>
        <w:overflowPunct/>
        <w:topLinePunct w:val="0"/>
        <w:autoSpaceDE/>
        <w:autoSpaceDN/>
        <w:bidi w:val="0"/>
        <w:spacing w:line="560" w:lineRule="exact"/>
        <w:ind w:right="0"/>
        <w:jc w:val="center"/>
        <w:textAlignment w:val="auto"/>
        <w:rPr>
          <w:rFonts w:hint="eastAsia" w:ascii="方正小标宋简体" w:hAnsi="方正小标宋简体" w:eastAsia="方正小标宋简体" w:cs="方正小标宋简体"/>
          <w:spacing w:val="0"/>
          <w:sz w:val="36"/>
          <w:szCs w:val="36"/>
        </w:rPr>
      </w:pPr>
      <w:r>
        <w:rPr>
          <w:rFonts w:hint="eastAsia" w:ascii="方正小标宋简体" w:hAnsi="方正小标宋简体" w:eastAsia="方正小标宋简体" w:cs="方正小标宋简体"/>
          <w:spacing w:val="0"/>
          <w:sz w:val="36"/>
          <w:szCs w:val="36"/>
        </w:rPr>
        <w:t>202</w:t>
      </w:r>
      <w:r>
        <w:rPr>
          <w:rFonts w:hint="eastAsia" w:ascii="方正小标宋简体" w:hAnsi="方正小标宋简体" w:eastAsia="方正小标宋简体" w:cs="方正小标宋简体"/>
          <w:spacing w:val="0"/>
          <w:sz w:val="36"/>
          <w:szCs w:val="36"/>
          <w:lang w:val="en-US" w:eastAsia="zh-CN"/>
        </w:rPr>
        <w:t>2</w:t>
      </w:r>
      <w:r>
        <w:rPr>
          <w:rFonts w:hint="eastAsia" w:ascii="方正小标宋简体" w:hAnsi="方正小标宋简体" w:eastAsia="方正小标宋简体" w:cs="方正小标宋简体"/>
          <w:spacing w:val="0"/>
          <w:sz w:val="36"/>
          <w:szCs w:val="36"/>
        </w:rPr>
        <w:t>年中央财政扶持发展壮大村级集体经济</w:t>
      </w:r>
    </w:p>
    <w:p>
      <w:pPr>
        <w:pStyle w:val="3"/>
        <w:keepNext w:val="0"/>
        <w:keepLines w:val="0"/>
        <w:pageBreakBefore w:val="0"/>
        <w:widowControl w:val="0"/>
        <w:kinsoku/>
        <w:wordWrap/>
        <w:overflowPunct/>
        <w:topLinePunct w:val="0"/>
        <w:autoSpaceDE/>
        <w:autoSpaceDN/>
        <w:bidi w:val="0"/>
        <w:spacing w:line="560" w:lineRule="exact"/>
        <w:ind w:right="0"/>
        <w:jc w:val="center"/>
        <w:textAlignment w:val="auto"/>
        <w:rPr>
          <w:rFonts w:hint="eastAsia" w:ascii="方正小标宋简体" w:hAnsi="方正小标宋简体" w:eastAsia="方正小标宋简体" w:cs="方正小标宋简体"/>
          <w:spacing w:val="0"/>
          <w:sz w:val="36"/>
          <w:szCs w:val="36"/>
        </w:rPr>
      </w:pPr>
      <w:r>
        <w:rPr>
          <w:rFonts w:hint="eastAsia" w:ascii="方正小标宋简体" w:hAnsi="方正小标宋简体" w:eastAsia="方正小标宋简体" w:cs="方正小标宋简体"/>
          <w:spacing w:val="0"/>
          <w:sz w:val="36"/>
          <w:szCs w:val="36"/>
        </w:rPr>
        <w:t>资金绩效目标表</w:t>
      </w:r>
    </w:p>
    <w:tbl>
      <w:tblPr>
        <w:tblStyle w:val="4"/>
        <w:tblW w:w="888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730"/>
        <w:gridCol w:w="1821"/>
        <w:gridCol w:w="1776"/>
        <w:gridCol w:w="1776"/>
        <w:gridCol w:w="177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2" w:hRule="atLeast"/>
          <w:jc w:val="center"/>
        </w:trPr>
        <w:tc>
          <w:tcPr>
            <w:tcW w:w="1730" w:type="dxa"/>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left="0" w:leftChars="0" w:right="0" w:firstLine="480" w:firstLineChars="200"/>
              <w:jc w:val="center"/>
              <w:textAlignment w:val="auto"/>
              <w:outlineLvl w:val="9"/>
              <w:rPr>
                <w:spacing w:val="0"/>
                <w:sz w:val="24"/>
              </w:rPr>
            </w:pPr>
            <w:r>
              <w:rPr>
                <w:spacing w:val="0"/>
                <w:sz w:val="24"/>
              </w:rPr>
              <w:t>专项名称</w:t>
            </w:r>
          </w:p>
        </w:tc>
        <w:tc>
          <w:tcPr>
            <w:tcW w:w="7150" w:type="dxa"/>
            <w:gridSpan w:val="4"/>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left="0" w:leftChars="0" w:right="0" w:firstLine="480" w:firstLineChars="200"/>
              <w:jc w:val="center"/>
              <w:textAlignment w:val="auto"/>
              <w:outlineLvl w:val="9"/>
              <w:rPr>
                <w:spacing w:val="0"/>
                <w:sz w:val="24"/>
              </w:rPr>
            </w:pPr>
            <w:r>
              <w:rPr>
                <w:spacing w:val="0"/>
                <w:sz w:val="24"/>
              </w:rPr>
              <w:t>中央财政农村综合改革转移支付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2" w:hRule="atLeast"/>
          <w:jc w:val="center"/>
        </w:trPr>
        <w:tc>
          <w:tcPr>
            <w:tcW w:w="1730" w:type="dxa"/>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中央主管部门</w:t>
            </w:r>
          </w:p>
        </w:tc>
        <w:tc>
          <w:tcPr>
            <w:tcW w:w="1821" w:type="dxa"/>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财政部</w:t>
            </w:r>
          </w:p>
        </w:tc>
        <w:tc>
          <w:tcPr>
            <w:tcW w:w="1776" w:type="dxa"/>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专项实施期</w:t>
            </w:r>
          </w:p>
        </w:tc>
        <w:tc>
          <w:tcPr>
            <w:tcW w:w="3553" w:type="dxa"/>
            <w:gridSpan w:val="2"/>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rFonts w:ascii="Times New Roman" w:eastAsia="Times New Roman"/>
                <w:spacing w:val="0"/>
                <w:sz w:val="24"/>
              </w:rPr>
              <w:t>2019-202</w:t>
            </w:r>
            <w:r>
              <w:rPr>
                <w:rFonts w:hint="eastAsia" w:ascii="Times New Roman" w:eastAsia="宋体"/>
                <w:spacing w:val="0"/>
                <w:sz w:val="24"/>
                <w:lang w:val="en-US" w:eastAsia="zh-CN"/>
              </w:rPr>
              <w:t>3</w:t>
            </w:r>
            <w:r>
              <w:rPr>
                <w:rFonts w:ascii="Times New Roman" w:eastAsia="Times New Roman"/>
                <w:spacing w:val="0"/>
                <w:sz w:val="24"/>
              </w:rPr>
              <w:t xml:space="preserve"> </w:t>
            </w:r>
            <w:r>
              <w:rPr>
                <w:spacing w:val="0"/>
                <w:sz w:val="24"/>
              </w:rPr>
              <w:t>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2" w:hRule="atLeast"/>
          <w:jc w:val="center"/>
        </w:trPr>
        <w:tc>
          <w:tcPr>
            <w:tcW w:w="1730" w:type="dxa"/>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省级主管部门</w:t>
            </w:r>
          </w:p>
        </w:tc>
        <w:tc>
          <w:tcPr>
            <w:tcW w:w="1821" w:type="dxa"/>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上海市财政局</w:t>
            </w:r>
          </w:p>
        </w:tc>
        <w:tc>
          <w:tcPr>
            <w:tcW w:w="1776" w:type="dxa"/>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省级共管部门</w:t>
            </w:r>
          </w:p>
        </w:tc>
        <w:tc>
          <w:tcPr>
            <w:tcW w:w="3553" w:type="dxa"/>
            <w:gridSpan w:val="2"/>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上海市委组织部、上海市农业农村委等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1" w:hRule="atLeast"/>
          <w:jc w:val="center"/>
        </w:trPr>
        <w:tc>
          <w:tcPr>
            <w:tcW w:w="1730" w:type="dxa"/>
            <w:vMerge w:val="restart"/>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中央财政资金</w:t>
            </w:r>
          </w:p>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（万元）</w:t>
            </w:r>
          </w:p>
        </w:tc>
        <w:tc>
          <w:tcPr>
            <w:tcW w:w="1821" w:type="dxa"/>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年度金额</w:t>
            </w:r>
          </w:p>
        </w:tc>
        <w:tc>
          <w:tcPr>
            <w:tcW w:w="5329" w:type="dxa"/>
            <w:gridSpan w:val="3"/>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rFonts w:hint="default" w:ascii="Times New Roman" w:eastAsia="仿宋"/>
                <w:spacing w:val="0"/>
                <w:sz w:val="24"/>
                <w:lang w:val="en-US" w:eastAsia="zh-CN"/>
              </w:rPr>
            </w:pPr>
            <w:r>
              <w:rPr>
                <w:rFonts w:hint="eastAsia" w:ascii="Times New Roman"/>
                <w:spacing w:val="0"/>
                <w:sz w:val="24"/>
                <w:lang w:val="en-US" w:eastAsia="zh-CN"/>
              </w:rPr>
              <w:t>240万元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5" w:hRule="atLeast"/>
          <w:jc w:val="center"/>
        </w:trPr>
        <w:tc>
          <w:tcPr>
            <w:tcW w:w="1730"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right="0" w:firstLine="40" w:firstLineChars="200"/>
              <w:jc w:val="center"/>
              <w:textAlignment w:val="auto"/>
              <w:outlineLvl w:val="9"/>
              <w:rPr>
                <w:spacing w:val="0"/>
                <w:sz w:val="2"/>
                <w:szCs w:val="2"/>
              </w:rPr>
            </w:pPr>
          </w:p>
        </w:tc>
        <w:tc>
          <w:tcPr>
            <w:tcW w:w="1821" w:type="dxa"/>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其中：中央补助</w:t>
            </w:r>
          </w:p>
        </w:tc>
        <w:tc>
          <w:tcPr>
            <w:tcW w:w="5329" w:type="dxa"/>
            <w:gridSpan w:val="3"/>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rFonts w:hint="default" w:ascii="Times New Roman" w:eastAsia="仿宋"/>
                <w:spacing w:val="0"/>
                <w:sz w:val="24"/>
                <w:lang w:val="en-US" w:eastAsia="zh-CN"/>
              </w:rPr>
            </w:pPr>
            <w:r>
              <w:rPr>
                <w:rFonts w:hint="eastAsia" w:ascii="Times New Roman"/>
                <w:spacing w:val="0"/>
                <w:sz w:val="24"/>
                <w:lang w:val="en-US" w:eastAsia="zh-CN"/>
              </w:rPr>
              <w:t>240万元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2" w:hRule="atLeast"/>
          <w:jc w:val="center"/>
        </w:trPr>
        <w:tc>
          <w:tcPr>
            <w:tcW w:w="1730" w:type="dxa"/>
            <w:vMerge w:val="restart"/>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地方财政资金</w:t>
            </w:r>
          </w:p>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（万元）</w:t>
            </w:r>
          </w:p>
        </w:tc>
        <w:tc>
          <w:tcPr>
            <w:tcW w:w="1821" w:type="dxa"/>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市级其他资金</w:t>
            </w:r>
          </w:p>
        </w:tc>
        <w:tc>
          <w:tcPr>
            <w:tcW w:w="5329" w:type="dxa"/>
            <w:gridSpan w:val="3"/>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rFonts w:ascii="Times New Roman"/>
                <w:spacing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1" w:hRule="atLeast"/>
          <w:jc w:val="center"/>
        </w:trPr>
        <w:tc>
          <w:tcPr>
            <w:tcW w:w="1730"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right="0" w:firstLine="40" w:firstLineChars="200"/>
              <w:jc w:val="center"/>
              <w:textAlignment w:val="auto"/>
              <w:outlineLvl w:val="9"/>
              <w:rPr>
                <w:spacing w:val="0"/>
                <w:sz w:val="2"/>
                <w:szCs w:val="2"/>
              </w:rPr>
            </w:pPr>
          </w:p>
        </w:tc>
        <w:tc>
          <w:tcPr>
            <w:tcW w:w="1821" w:type="dxa"/>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区级其他资金</w:t>
            </w:r>
          </w:p>
        </w:tc>
        <w:tc>
          <w:tcPr>
            <w:tcW w:w="5329" w:type="dxa"/>
            <w:gridSpan w:val="3"/>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rFonts w:ascii="Times New Roman"/>
                <w:spacing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2" w:hRule="atLeast"/>
          <w:jc w:val="center"/>
        </w:trPr>
        <w:tc>
          <w:tcPr>
            <w:tcW w:w="1730" w:type="dxa"/>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年度目标</w:t>
            </w:r>
          </w:p>
        </w:tc>
        <w:tc>
          <w:tcPr>
            <w:tcW w:w="7150" w:type="dxa"/>
            <w:gridSpan w:val="4"/>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发展村级集体经济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1" w:hRule="atLeast"/>
          <w:jc w:val="center"/>
        </w:trPr>
        <w:tc>
          <w:tcPr>
            <w:tcW w:w="1730" w:type="dxa"/>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left="0" w:leftChars="0" w:right="0" w:firstLine="480" w:firstLineChars="200"/>
              <w:jc w:val="center"/>
              <w:textAlignment w:val="auto"/>
              <w:outlineLvl w:val="9"/>
              <w:rPr>
                <w:rFonts w:ascii="Times New Roman"/>
                <w:spacing w:val="0"/>
                <w:sz w:val="24"/>
              </w:rPr>
            </w:pPr>
          </w:p>
        </w:tc>
        <w:tc>
          <w:tcPr>
            <w:tcW w:w="1821" w:type="dxa"/>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一级指标</w:t>
            </w:r>
          </w:p>
        </w:tc>
        <w:tc>
          <w:tcPr>
            <w:tcW w:w="1776" w:type="dxa"/>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二级指标</w:t>
            </w:r>
          </w:p>
        </w:tc>
        <w:tc>
          <w:tcPr>
            <w:tcW w:w="1776" w:type="dxa"/>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三级指标</w:t>
            </w:r>
          </w:p>
        </w:tc>
        <w:tc>
          <w:tcPr>
            <w:tcW w:w="1777" w:type="dxa"/>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指标值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730" w:type="dxa"/>
            <w:vMerge w:val="restart"/>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绩效指标</w:t>
            </w:r>
          </w:p>
        </w:tc>
        <w:tc>
          <w:tcPr>
            <w:tcW w:w="1821" w:type="dxa"/>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产出指标</w:t>
            </w:r>
          </w:p>
        </w:tc>
        <w:tc>
          <w:tcPr>
            <w:tcW w:w="1776" w:type="dxa"/>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数量指标</w:t>
            </w:r>
          </w:p>
        </w:tc>
        <w:tc>
          <w:tcPr>
            <w:tcW w:w="1776" w:type="dxa"/>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扶持村级集体经济发展村数</w:t>
            </w:r>
          </w:p>
        </w:tc>
        <w:tc>
          <w:tcPr>
            <w:tcW w:w="1777" w:type="dxa"/>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left="0" w:leftChars="0" w:right="0" w:firstLine="480" w:firstLineChars="200"/>
              <w:jc w:val="center"/>
              <w:textAlignment w:val="auto"/>
              <w:outlineLvl w:val="9"/>
              <w:rPr>
                <w:rFonts w:ascii="Times New Roman"/>
                <w:spacing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8" w:hRule="atLeast"/>
          <w:jc w:val="center"/>
        </w:trPr>
        <w:tc>
          <w:tcPr>
            <w:tcW w:w="1730"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right="0" w:firstLine="40" w:firstLineChars="200"/>
              <w:jc w:val="center"/>
              <w:textAlignment w:val="auto"/>
              <w:outlineLvl w:val="9"/>
              <w:rPr>
                <w:spacing w:val="0"/>
                <w:sz w:val="2"/>
                <w:szCs w:val="2"/>
              </w:rPr>
            </w:pPr>
          </w:p>
        </w:tc>
        <w:tc>
          <w:tcPr>
            <w:tcW w:w="1821" w:type="dxa"/>
            <w:vMerge w:val="restart"/>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效益指标</w:t>
            </w:r>
          </w:p>
        </w:tc>
        <w:tc>
          <w:tcPr>
            <w:tcW w:w="1776" w:type="dxa"/>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经济效益指标</w:t>
            </w:r>
          </w:p>
        </w:tc>
        <w:tc>
          <w:tcPr>
            <w:tcW w:w="1776" w:type="dxa"/>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集体经济收入</w:t>
            </w:r>
          </w:p>
        </w:tc>
        <w:tc>
          <w:tcPr>
            <w:tcW w:w="1777" w:type="dxa"/>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明显增加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6" w:hRule="atLeast"/>
          <w:jc w:val="center"/>
        </w:trPr>
        <w:tc>
          <w:tcPr>
            <w:tcW w:w="1730"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right="0" w:firstLine="40" w:firstLineChars="200"/>
              <w:jc w:val="center"/>
              <w:textAlignment w:val="auto"/>
              <w:outlineLvl w:val="9"/>
              <w:rPr>
                <w:spacing w:val="0"/>
                <w:sz w:val="2"/>
                <w:szCs w:val="2"/>
              </w:rPr>
            </w:pPr>
          </w:p>
        </w:tc>
        <w:tc>
          <w:tcPr>
            <w:tcW w:w="1821"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right="0" w:firstLine="40" w:firstLineChars="200"/>
              <w:jc w:val="center"/>
              <w:textAlignment w:val="auto"/>
              <w:outlineLvl w:val="9"/>
              <w:rPr>
                <w:spacing w:val="0"/>
                <w:sz w:val="2"/>
                <w:szCs w:val="2"/>
              </w:rPr>
            </w:pPr>
          </w:p>
        </w:tc>
        <w:tc>
          <w:tcPr>
            <w:tcW w:w="1776" w:type="dxa"/>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社会效益指标</w:t>
            </w:r>
          </w:p>
        </w:tc>
        <w:tc>
          <w:tcPr>
            <w:tcW w:w="1776" w:type="dxa"/>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基层党组织</w:t>
            </w:r>
          </w:p>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凝聚力</w:t>
            </w:r>
          </w:p>
        </w:tc>
        <w:tc>
          <w:tcPr>
            <w:tcW w:w="1777" w:type="dxa"/>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明显增强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4" w:hRule="atLeast"/>
          <w:jc w:val="center"/>
        </w:trPr>
        <w:tc>
          <w:tcPr>
            <w:tcW w:w="1730"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right="0" w:firstLine="40" w:firstLineChars="200"/>
              <w:jc w:val="center"/>
              <w:textAlignment w:val="auto"/>
              <w:outlineLvl w:val="9"/>
              <w:rPr>
                <w:spacing w:val="0"/>
                <w:sz w:val="2"/>
                <w:szCs w:val="2"/>
              </w:rPr>
            </w:pPr>
          </w:p>
        </w:tc>
        <w:tc>
          <w:tcPr>
            <w:tcW w:w="1821" w:type="dxa"/>
            <w:vMerge w:val="restart"/>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满意度指标</w:t>
            </w:r>
          </w:p>
        </w:tc>
        <w:tc>
          <w:tcPr>
            <w:tcW w:w="1776" w:type="dxa"/>
            <w:vMerge w:val="restart"/>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服务对象满意度指标</w:t>
            </w:r>
          </w:p>
        </w:tc>
        <w:tc>
          <w:tcPr>
            <w:tcW w:w="1776" w:type="dxa"/>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农民满意度</w:t>
            </w:r>
          </w:p>
        </w:tc>
        <w:tc>
          <w:tcPr>
            <w:tcW w:w="1777" w:type="dxa"/>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rFonts w:ascii="Times New Roman" w:hAnsi="Times New Roman"/>
                <w:spacing w:val="0"/>
                <w:sz w:val="24"/>
              </w:rPr>
            </w:pPr>
            <w:r>
              <w:rPr>
                <w:rFonts w:ascii="Times New Roman" w:hAnsi="Times New Roman"/>
                <w:spacing w:val="0"/>
                <w:sz w:val="24"/>
              </w:rPr>
              <w:t>≥90%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2" w:hRule="atLeast"/>
          <w:jc w:val="center"/>
        </w:trPr>
        <w:tc>
          <w:tcPr>
            <w:tcW w:w="1730"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right="0" w:firstLine="40" w:firstLineChars="200"/>
              <w:jc w:val="center"/>
              <w:textAlignment w:val="auto"/>
              <w:outlineLvl w:val="9"/>
              <w:rPr>
                <w:spacing w:val="0"/>
                <w:sz w:val="2"/>
                <w:szCs w:val="2"/>
              </w:rPr>
            </w:pPr>
          </w:p>
        </w:tc>
        <w:tc>
          <w:tcPr>
            <w:tcW w:w="1821"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right="0" w:firstLine="40" w:firstLineChars="200"/>
              <w:jc w:val="center"/>
              <w:textAlignment w:val="auto"/>
              <w:outlineLvl w:val="9"/>
              <w:rPr>
                <w:spacing w:val="0"/>
                <w:sz w:val="2"/>
                <w:szCs w:val="2"/>
              </w:rPr>
            </w:pPr>
          </w:p>
        </w:tc>
        <w:tc>
          <w:tcPr>
            <w:tcW w:w="1776"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right="0" w:firstLine="40" w:firstLineChars="200"/>
              <w:jc w:val="center"/>
              <w:textAlignment w:val="auto"/>
              <w:outlineLvl w:val="9"/>
              <w:rPr>
                <w:spacing w:val="0"/>
                <w:sz w:val="2"/>
                <w:szCs w:val="2"/>
              </w:rPr>
            </w:pPr>
          </w:p>
        </w:tc>
        <w:tc>
          <w:tcPr>
            <w:tcW w:w="1776" w:type="dxa"/>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spacing w:val="0"/>
                <w:sz w:val="24"/>
              </w:rPr>
            </w:pPr>
            <w:r>
              <w:rPr>
                <w:spacing w:val="0"/>
                <w:sz w:val="24"/>
              </w:rPr>
              <w:t>基层干部满意度</w:t>
            </w:r>
          </w:p>
        </w:tc>
        <w:tc>
          <w:tcPr>
            <w:tcW w:w="1777" w:type="dxa"/>
            <w:vAlign w:val="center"/>
          </w:tcPr>
          <w:p>
            <w:pPr>
              <w:pStyle w:val="7"/>
              <w:keepNext w:val="0"/>
              <w:keepLines w:val="0"/>
              <w:pageBreakBefore w:val="0"/>
              <w:widowControl w:val="0"/>
              <w:kinsoku/>
              <w:wordWrap/>
              <w:overflowPunct/>
              <w:topLinePunct w:val="0"/>
              <w:autoSpaceDE/>
              <w:autoSpaceDN/>
              <w:bidi w:val="0"/>
              <w:adjustRightInd/>
              <w:snapToGrid/>
              <w:spacing w:line="400" w:lineRule="exact"/>
              <w:ind w:right="0"/>
              <w:jc w:val="center"/>
              <w:textAlignment w:val="auto"/>
              <w:outlineLvl w:val="9"/>
              <w:rPr>
                <w:rFonts w:ascii="Times New Roman" w:hAnsi="Times New Roman"/>
                <w:spacing w:val="0"/>
                <w:sz w:val="24"/>
              </w:rPr>
            </w:pPr>
            <w:r>
              <w:rPr>
                <w:rFonts w:ascii="Times New Roman" w:hAnsi="Times New Roman"/>
                <w:spacing w:val="0"/>
                <w:sz w:val="24"/>
              </w:rPr>
              <w:t>≥90%</w:t>
            </w:r>
          </w:p>
        </w:tc>
      </w:tr>
    </w:tbl>
    <w:p>
      <w:pPr>
        <w:keepNext w:val="0"/>
        <w:keepLines w:val="0"/>
        <w:pageBreakBefore w:val="0"/>
        <w:widowControl w:val="0"/>
        <w:kinsoku/>
        <w:wordWrap/>
        <w:overflowPunct/>
        <w:topLinePunct w:val="0"/>
        <w:autoSpaceDE/>
        <w:autoSpaceDN/>
        <w:bidi w:val="0"/>
        <w:spacing w:line="560" w:lineRule="exact"/>
        <w:ind w:right="0"/>
        <w:textAlignment w:val="auto"/>
        <w:rPr>
          <w:rFonts w:hint="eastAsia" w:ascii="仿宋_GB2312" w:hAnsi="仿宋_GB2312" w:eastAsia="仿宋_GB2312" w:cs="仿宋_GB2312"/>
          <w:spacing w:val="0"/>
          <w:sz w:val="28"/>
          <w:szCs w:val="28"/>
          <w:lang w:eastAsia="zh-CN"/>
        </w:rPr>
      </w:pPr>
    </w:p>
    <w:p>
      <w:pPr>
        <w:keepNext w:val="0"/>
        <w:keepLines w:val="0"/>
        <w:pageBreakBefore w:val="0"/>
        <w:widowControl w:val="0"/>
        <w:kinsoku/>
        <w:wordWrap/>
        <w:overflowPunct/>
        <w:topLinePunct w:val="0"/>
        <w:autoSpaceDE/>
        <w:autoSpaceDN/>
        <w:bidi w:val="0"/>
        <w:spacing w:line="560" w:lineRule="exact"/>
        <w:ind w:right="0"/>
        <w:textAlignment w:val="auto"/>
        <w:rPr>
          <w:rFonts w:hint="eastAsia" w:ascii="仿宋_GB2312" w:hAnsi="仿宋_GB2312" w:eastAsia="仿宋_GB2312" w:cs="仿宋_GB2312"/>
          <w:spacing w:val="0"/>
          <w:sz w:val="28"/>
          <w:szCs w:val="28"/>
          <w:lang w:eastAsia="zh-CN"/>
        </w:rPr>
      </w:pPr>
    </w:p>
    <w:p>
      <w:pPr>
        <w:rPr>
          <w:rFonts w:hint="eastAsia" w:ascii="仿宋_GB2312" w:hAnsi="仿宋_GB2312" w:eastAsia="仿宋_GB2312" w:cs="仿宋_GB2312"/>
          <w:spacing w:val="0"/>
          <w:sz w:val="28"/>
          <w:szCs w:val="28"/>
          <w:lang w:eastAsia="zh-CN"/>
        </w:rPr>
      </w:pPr>
      <w:r>
        <w:rPr>
          <w:rFonts w:hint="eastAsia" w:ascii="仿宋_GB2312" w:hAnsi="仿宋_GB2312" w:eastAsia="仿宋_GB2312" w:cs="仿宋_GB2312"/>
          <w:spacing w:val="0"/>
          <w:sz w:val="28"/>
          <w:szCs w:val="28"/>
          <w:lang w:eastAsia="zh-CN"/>
        </w:rPr>
        <w:br w:type="page"/>
      </w:r>
    </w:p>
    <w:p>
      <w:pPr>
        <w:keepNext w:val="0"/>
        <w:keepLines w:val="0"/>
        <w:pageBreakBefore w:val="0"/>
        <w:widowControl w:val="0"/>
        <w:kinsoku/>
        <w:wordWrap/>
        <w:overflowPunct/>
        <w:topLinePunct w:val="0"/>
        <w:autoSpaceDE w:val="0"/>
        <w:autoSpaceDN w:val="0"/>
        <w:bidi w:val="0"/>
        <w:adjustRightInd/>
        <w:snapToGrid/>
        <w:spacing w:line="560" w:lineRule="exact"/>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附表2</w:t>
      </w:r>
    </w:p>
    <w:p>
      <w:pPr>
        <w:keepNext w:val="0"/>
        <w:keepLines w:val="0"/>
        <w:pageBreakBefore w:val="0"/>
        <w:widowControl w:val="0"/>
        <w:kinsoku/>
        <w:wordWrap/>
        <w:overflowPunct/>
        <w:topLinePunct w:val="0"/>
        <w:autoSpaceDE w:val="0"/>
        <w:autoSpaceDN w:val="0"/>
        <w:bidi w:val="0"/>
        <w:adjustRightInd/>
        <w:snapToGrid/>
        <w:spacing w:line="560" w:lineRule="exact"/>
        <w:textAlignment w:val="auto"/>
        <w:outlineLvl w:val="9"/>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bidi w:val="0"/>
        <w:spacing w:line="440" w:lineRule="exact"/>
        <w:jc w:val="center"/>
        <w:textAlignment w:val="auto"/>
        <w:rPr>
          <w:rFonts w:hint="eastAsia" w:ascii="方正小标宋简体" w:hAnsi="方正小标宋简体" w:eastAsia="方正小标宋简体" w:cs="方正小标宋简体"/>
          <w:spacing w:val="0"/>
          <w:sz w:val="36"/>
          <w:szCs w:val="36"/>
          <w:lang w:val="zh-CN" w:eastAsia="zh-CN" w:bidi="zh-CN"/>
        </w:rPr>
      </w:pPr>
      <w:r>
        <w:rPr>
          <w:rFonts w:hint="eastAsia" w:ascii="方正小标宋简体" w:hAnsi="方正小标宋简体" w:eastAsia="方正小标宋简体" w:cs="方正小标宋简体"/>
          <w:spacing w:val="0"/>
          <w:sz w:val="36"/>
          <w:szCs w:val="36"/>
          <w:lang w:val="zh-CN" w:eastAsia="zh-CN" w:bidi="zh-CN"/>
        </w:rPr>
        <w:t>2022年中央财政扶持发展壮大村级集体经济</w:t>
      </w:r>
    </w:p>
    <w:p>
      <w:pPr>
        <w:keepNext w:val="0"/>
        <w:keepLines w:val="0"/>
        <w:pageBreakBefore w:val="0"/>
        <w:widowControl w:val="0"/>
        <w:kinsoku/>
        <w:wordWrap/>
        <w:overflowPunct/>
        <w:topLinePunct w:val="0"/>
        <w:bidi w:val="0"/>
        <w:spacing w:line="440" w:lineRule="exact"/>
        <w:jc w:val="center"/>
        <w:textAlignment w:val="auto"/>
        <w:rPr>
          <w:rFonts w:hint="eastAsia" w:ascii="方正小标宋简体" w:hAnsi="方正小标宋简体" w:eastAsia="方正小标宋简体" w:cs="方正小标宋简体"/>
          <w:spacing w:val="0"/>
          <w:sz w:val="36"/>
          <w:szCs w:val="36"/>
          <w:lang w:val="zh-CN" w:eastAsia="zh-CN" w:bidi="zh-CN"/>
        </w:rPr>
      </w:pPr>
      <w:r>
        <w:rPr>
          <w:rFonts w:hint="eastAsia" w:ascii="方正小标宋简体" w:hAnsi="方正小标宋简体" w:eastAsia="方正小标宋简体" w:cs="方正小标宋简体"/>
          <w:spacing w:val="0"/>
          <w:sz w:val="36"/>
          <w:szCs w:val="36"/>
          <w:lang w:val="zh-CN" w:eastAsia="zh-CN" w:bidi="zh-CN"/>
        </w:rPr>
        <w:t>资金补助对象清单</w:t>
      </w:r>
    </w:p>
    <w:tbl>
      <w:tblPr>
        <w:tblStyle w:val="5"/>
        <w:tblpPr w:leftFromText="180" w:rightFromText="180" w:vertAnchor="text" w:horzAnchor="page" w:tblpX="1625" w:tblpY="81"/>
        <w:tblOverlap w:val="never"/>
        <w:tblW w:w="89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7"/>
        <w:gridCol w:w="1634"/>
        <w:gridCol w:w="1720"/>
        <w:gridCol w:w="1166"/>
        <w:gridCol w:w="1618"/>
        <w:gridCol w:w="17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exact"/>
          <w:jc w:val="center"/>
        </w:trPr>
        <w:tc>
          <w:tcPr>
            <w:tcW w:w="1097" w:type="dxa"/>
            <w:vAlign w:val="center"/>
          </w:tcPr>
          <w:p>
            <w:pPr>
              <w:jc w:val="center"/>
              <w:rPr>
                <w:rFonts w:hint="eastAsia" w:ascii="仿宋_GB2312" w:hAnsi="仿宋_GB2312" w:eastAsia="仿宋_GB2312" w:cs="仿宋_GB2312"/>
                <w:b/>
                <w:bCs/>
                <w:sz w:val="28"/>
                <w:szCs w:val="28"/>
                <w:vertAlign w:val="baseline"/>
                <w:lang w:eastAsia="zh-CN"/>
              </w:rPr>
            </w:pPr>
            <w:r>
              <w:rPr>
                <w:rFonts w:hint="eastAsia" w:ascii="仿宋_GB2312" w:hAnsi="仿宋_GB2312" w:eastAsia="仿宋_GB2312" w:cs="仿宋_GB2312"/>
                <w:b/>
                <w:bCs/>
                <w:sz w:val="28"/>
                <w:szCs w:val="28"/>
                <w:vertAlign w:val="baseline"/>
                <w:lang w:eastAsia="zh-CN"/>
              </w:rPr>
              <w:t>序号</w:t>
            </w:r>
          </w:p>
        </w:tc>
        <w:tc>
          <w:tcPr>
            <w:tcW w:w="1634" w:type="dxa"/>
            <w:vAlign w:val="center"/>
          </w:tcPr>
          <w:p>
            <w:pPr>
              <w:jc w:val="center"/>
              <w:rPr>
                <w:rFonts w:hint="eastAsia" w:ascii="仿宋_GB2312" w:hAnsi="仿宋_GB2312" w:eastAsia="仿宋_GB2312" w:cs="仿宋_GB2312"/>
                <w:b/>
                <w:bCs/>
                <w:sz w:val="28"/>
                <w:szCs w:val="28"/>
                <w:vertAlign w:val="baseline"/>
                <w:lang w:eastAsia="zh-CN"/>
              </w:rPr>
            </w:pPr>
            <w:r>
              <w:rPr>
                <w:rFonts w:hint="eastAsia" w:ascii="仿宋_GB2312" w:hAnsi="仿宋_GB2312" w:eastAsia="仿宋_GB2312" w:cs="仿宋_GB2312"/>
                <w:b/>
                <w:bCs/>
                <w:sz w:val="28"/>
                <w:szCs w:val="28"/>
                <w:vertAlign w:val="baseline"/>
                <w:lang w:eastAsia="zh-CN"/>
              </w:rPr>
              <w:t>所在乡镇</w:t>
            </w:r>
          </w:p>
        </w:tc>
        <w:tc>
          <w:tcPr>
            <w:tcW w:w="1720" w:type="dxa"/>
            <w:vAlign w:val="center"/>
          </w:tcPr>
          <w:p>
            <w:pPr>
              <w:jc w:val="center"/>
              <w:rPr>
                <w:rFonts w:hint="eastAsia" w:ascii="仿宋_GB2312" w:hAnsi="仿宋_GB2312" w:eastAsia="仿宋_GB2312" w:cs="仿宋_GB2312"/>
                <w:b/>
                <w:bCs/>
                <w:sz w:val="28"/>
                <w:szCs w:val="28"/>
                <w:vertAlign w:val="baseline"/>
                <w:lang w:eastAsia="zh-CN"/>
              </w:rPr>
            </w:pPr>
            <w:r>
              <w:rPr>
                <w:rFonts w:hint="eastAsia" w:ascii="仿宋_GB2312" w:hAnsi="仿宋_GB2312" w:eastAsia="仿宋_GB2312" w:cs="仿宋_GB2312"/>
                <w:b/>
                <w:bCs/>
                <w:sz w:val="28"/>
                <w:szCs w:val="28"/>
                <w:vertAlign w:val="baseline"/>
                <w:lang w:eastAsia="zh-CN"/>
              </w:rPr>
              <w:t>试点村</w:t>
            </w:r>
          </w:p>
        </w:tc>
        <w:tc>
          <w:tcPr>
            <w:tcW w:w="1166" w:type="dxa"/>
            <w:vAlign w:val="center"/>
          </w:tcPr>
          <w:p>
            <w:pPr>
              <w:jc w:val="center"/>
              <w:rPr>
                <w:rFonts w:hint="eastAsia" w:ascii="仿宋_GB2312" w:hAnsi="仿宋_GB2312" w:eastAsia="仿宋_GB2312" w:cs="仿宋_GB2312"/>
                <w:b/>
                <w:bCs/>
                <w:sz w:val="28"/>
                <w:szCs w:val="28"/>
                <w:vertAlign w:val="baseline"/>
                <w:lang w:eastAsia="zh-CN"/>
              </w:rPr>
            </w:pPr>
            <w:r>
              <w:rPr>
                <w:rFonts w:hint="eastAsia" w:ascii="仿宋_GB2312" w:hAnsi="仿宋_GB2312" w:eastAsia="仿宋_GB2312" w:cs="仿宋_GB2312"/>
                <w:b/>
                <w:bCs/>
                <w:sz w:val="28"/>
                <w:szCs w:val="28"/>
                <w:vertAlign w:val="baseline"/>
                <w:lang w:eastAsia="zh-CN"/>
              </w:rPr>
              <w:t>序号</w:t>
            </w:r>
          </w:p>
        </w:tc>
        <w:tc>
          <w:tcPr>
            <w:tcW w:w="1618" w:type="dxa"/>
            <w:vAlign w:val="center"/>
          </w:tcPr>
          <w:p>
            <w:pPr>
              <w:jc w:val="center"/>
              <w:rPr>
                <w:rFonts w:hint="eastAsia" w:ascii="仿宋_GB2312" w:hAnsi="仿宋_GB2312" w:eastAsia="仿宋_GB2312" w:cs="仿宋_GB2312"/>
                <w:b/>
                <w:bCs/>
                <w:sz w:val="28"/>
                <w:szCs w:val="28"/>
                <w:vertAlign w:val="baseline"/>
                <w:lang w:eastAsia="zh-CN"/>
              </w:rPr>
            </w:pPr>
            <w:r>
              <w:rPr>
                <w:rFonts w:hint="eastAsia" w:ascii="仿宋_GB2312" w:hAnsi="仿宋_GB2312" w:eastAsia="仿宋_GB2312" w:cs="仿宋_GB2312"/>
                <w:b/>
                <w:bCs/>
                <w:sz w:val="28"/>
                <w:szCs w:val="28"/>
                <w:vertAlign w:val="baseline"/>
                <w:lang w:eastAsia="zh-CN"/>
              </w:rPr>
              <w:t>所在乡镇</w:t>
            </w:r>
          </w:p>
        </w:tc>
        <w:tc>
          <w:tcPr>
            <w:tcW w:w="1705" w:type="dxa"/>
            <w:vAlign w:val="center"/>
          </w:tcPr>
          <w:p>
            <w:pPr>
              <w:jc w:val="center"/>
              <w:rPr>
                <w:rFonts w:hint="eastAsia" w:ascii="仿宋_GB2312" w:hAnsi="仿宋_GB2312" w:eastAsia="仿宋_GB2312" w:cs="仿宋_GB2312"/>
                <w:b/>
                <w:bCs/>
                <w:sz w:val="28"/>
                <w:szCs w:val="28"/>
                <w:vertAlign w:val="baseline"/>
                <w:lang w:eastAsia="zh-CN"/>
              </w:rPr>
            </w:pPr>
            <w:r>
              <w:rPr>
                <w:rFonts w:hint="eastAsia" w:ascii="仿宋_GB2312" w:hAnsi="仿宋_GB2312" w:eastAsia="仿宋_GB2312" w:cs="仿宋_GB2312"/>
                <w:b/>
                <w:bCs/>
                <w:sz w:val="28"/>
                <w:szCs w:val="28"/>
                <w:vertAlign w:val="baseline"/>
                <w:lang w:eastAsia="zh-CN"/>
              </w:rPr>
              <w:t>试点村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exact"/>
          <w:jc w:val="center"/>
        </w:trPr>
        <w:tc>
          <w:tcPr>
            <w:tcW w:w="1097" w:type="dxa"/>
            <w:vAlign w:val="center"/>
          </w:tcPr>
          <w:p>
            <w:pPr>
              <w:jc w:val="center"/>
              <w:rPr>
                <w:rFonts w:hint="default"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1</w:t>
            </w:r>
          </w:p>
        </w:tc>
        <w:tc>
          <w:tcPr>
            <w:tcW w:w="1634" w:type="dxa"/>
            <w:vMerge w:val="restart"/>
            <w:vAlign w:val="center"/>
          </w:tcPr>
          <w:p>
            <w:p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绿华镇</w:t>
            </w:r>
          </w:p>
        </w:tc>
        <w:tc>
          <w:tcPr>
            <w:tcW w:w="1720" w:type="dxa"/>
            <w:vAlign w:val="center"/>
          </w:tcPr>
          <w:p>
            <w:pPr>
              <w:jc w:val="center"/>
              <w:rPr>
                <w:rFonts w:hint="eastAsia" w:ascii="仿宋_GB2312" w:hAnsi="仿宋_GB2312" w:eastAsia="仿宋_GB2312" w:cs="仿宋_GB2312"/>
                <w:sz w:val="28"/>
                <w:szCs w:val="28"/>
                <w:vertAlign w:val="baseline"/>
                <w:lang w:eastAsia="zh-CN"/>
              </w:rPr>
            </w:pPr>
            <w:r>
              <w:rPr>
                <w:rFonts w:hint="eastAsia" w:ascii="仿宋_GB2312" w:hAnsi="仿宋_GB2312" w:eastAsia="仿宋_GB2312" w:cs="仿宋_GB2312"/>
                <w:sz w:val="28"/>
                <w:szCs w:val="28"/>
                <w:vertAlign w:val="baseline"/>
                <w:lang w:eastAsia="zh-CN"/>
              </w:rPr>
              <w:t>华星村</w:t>
            </w:r>
          </w:p>
        </w:tc>
        <w:tc>
          <w:tcPr>
            <w:tcW w:w="1166" w:type="dxa"/>
            <w:vAlign w:val="center"/>
          </w:tcPr>
          <w:p>
            <w:pPr>
              <w:jc w:val="center"/>
              <w:rPr>
                <w:rFonts w:hint="eastAsia" w:ascii="仿宋_GB2312" w:hAnsi="仿宋_GB2312" w:eastAsia="仿宋_GB2312" w:cs="仿宋_GB2312"/>
                <w:sz w:val="28"/>
                <w:szCs w:val="28"/>
                <w:vertAlign w:val="baseline"/>
                <w:lang w:eastAsia="zh-CN"/>
              </w:rPr>
            </w:pPr>
            <w:r>
              <w:rPr>
                <w:rFonts w:hint="eastAsia" w:ascii="仿宋_GB2312" w:hAnsi="仿宋_GB2312" w:eastAsia="仿宋_GB2312" w:cs="仿宋_GB2312"/>
                <w:sz w:val="28"/>
                <w:szCs w:val="28"/>
                <w:vertAlign w:val="baseline"/>
                <w:lang w:val="en-US" w:eastAsia="zh-CN"/>
              </w:rPr>
              <w:t>13</w:t>
            </w:r>
          </w:p>
        </w:tc>
        <w:tc>
          <w:tcPr>
            <w:tcW w:w="1618" w:type="dxa"/>
            <w:vMerge w:val="restart"/>
            <w:vAlign w:val="center"/>
          </w:tcPr>
          <w:p>
            <w:pPr>
              <w:jc w:val="center"/>
              <w:rPr>
                <w:rFonts w:hint="eastAsia" w:ascii="仿宋_GB2312" w:hAnsi="仿宋_GB2312" w:eastAsia="仿宋_GB2312" w:cs="仿宋_GB2312"/>
                <w:sz w:val="28"/>
                <w:szCs w:val="28"/>
                <w:vertAlign w:val="baseline"/>
                <w:lang w:eastAsia="zh-CN"/>
              </w:rPr>
            </w:pPr>
            <w:r>
              <w:rPr>
                <w:rFonts w:hint="eastAsia" w:ascii="仿宋_GB2312" w:hAnsi="仿宋_GB2312" w:eastAsia="仿宋_GB2312" w:cs="仿宋_GB2312"/>
                <w:sz w:val="28"/>
                <w:szCs w:val="28"/>
                <w:vertAlign w:val="baseline"/>
                <w:lang w:eastAsia="zh-CN"/>
              </w:rPr>
              <w:t>新河镇</w:t>
            </w:r>
          </w:p>
        </w:tc>
        <w:tc>
          <w:tcPr>
            <w:tcW w:w="1705" w:type="dxa"/>
            <w:vAlign w:val="center"/>
          </w:tcPr>
          <w:p>
            <w:pPr>
              <w:jc w:val="center"/>
              <w:rPr>
                <w:rFonts w:hint="eastAsia" w:ascii="仿宋_GB2312" w:hAnsi="仿宋_GB2312" w:eastAsia="仿宋_GB2312" w:cs="仿宋_GB2312"/>
                <w:sz w:val="28"/>
                <w:szCs w:val="28"/>
                <w:vertAlign w:val="baseline"/>
                <w:lang w:eastAsia="zh-CN"/>
              </w:rPr>
            </w:pPr>
            <w:r>
              <w:rPr>
                <w:rFonts w:hint="eastAsia" w:ascii="仿宋_GB2312" w:hAnsi="仿宋_GB2312" w:eastAsia="仿宋_GB2312" w:cs="仿宋_GB2312"/>
                <w:sz w:val="28"/>
                <w:szCs w:val="28"/>
                <w:vertAlign w:val="baseline"/>
                <w:lang w:eastAsia="zh-CN"/>
              </w:rPr>
              <w:t>井亭村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exact"/>
          <w:jc w:val="center"/>
        </w:trPr>
        <w:tc>
          <w:tcPr>
            <w:tcW w:w="1097" w:type="dxa"/>
            <w:vAlign w:val="center"/>
          </w:tcPr>
          <w:p>
            <w:pPr>
              <w:jc w:val="center"/>
              <w:rPr>
                <w:rFonts w:hint="default"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2</w:t>
            </w:r>
          </w:p>
        </w:tc>
        <w:tc>
          <w:tcPr>
            <w:tcW w:w="1634" w:type="dxa"/>
            <w:vMerge w:val="continue"/>
            <w:vAlign w:val="center"/>
          </w:tcPr>
          <w:p>
            <w:pPr>
              <w:jc w:val="center"/>
              <w:rPr>
                <w:rFonts w:hint="eastAsia" w:ascii="仿宋_GB2312" w:hAnsi="仿宋_GB2312" w:eastAsia="仿宋_GB2312" w:cs="仿宋_GB2312"/>
                <w:sz w:val="28"/>
                <w:szCs w:val="28"/>
                <w:vertAlign w:val="baseline"/>
                <w:lang w:eastAsia="zh-CN"/>
              </w:rPr>
            </w:pPr>
          </w:p>
        </w:tc>
        <w:tc>
          <w:tcPr>
            <w:tcW w:w="1720" w:type="dxa"/>
            <w:vAlign w:val="center"/>
          </w:tcPr>
          <w:p>
            <w:pPr>
              <w:jc w:val="center"/>
              <w:rPr>
                <w:rFonts w:hint="eastAsia" w:ascii="仿宋_GB2312" w:hAnsi="仿宋_GB2312" w:eastAsia="仿宋_GB2312" w:cs="仿宋_GB2312"/>
                <w:sz w:val="28"/>
                <w:szCs w:val="28"/>
                <w:vertAlign w:val="baseline"/>
                <w:lang w:eastAsia="zh-CN"/>
              </w:rPr>
            </w:pPr>
            <w:r>
              <w:rPr>
                <w:rFonts w:hint="eastAsia" w:ascii="仿宋_GB2312" w:hAnsi="仿宋_GB2312" w:eastAsia="仿宋_GB2312" w:cs="仿宋_GB2312"/>
                <w:sz w:val="28"/>
                <w:szCs w:val="28"/>
                <w:vertAlign w:val="baseline"/>
                <w:lang w:eastAsia="zh-CN"/>
              </w:rPr>
              <w:t>绿港村</w:t>
            </w:r>
          </w:p>
        </w:tc>
        <w:tc>
          <w:tcPr>
            <w:tcW w:w="1166" w:type="dxa"/>
            <w:vAlign w:val="center"/>
          </w:tcPr>
          <w:p>
            <w:pPr>
              <w:jc w:val="center"/>
              <w:rPr>
                <w:rFonts w:hint="eastAsia" w:ascii="仿宋_GB2312" w:hAnsi="仿宋_GB2312" w:eastAsia="仿宋_GB2312" w:cs="仿宋_GB2312"/>
                <w:sz w:val="28"/>
                <w:szCs w:val="28"/>
                <w:vertAlign w:val="baseline"/>
                <w:lang w:eastAsia="zh-CN"/>
              </w:rPr>
            </w:pPr>
            <w:r>
              <w:rPr>
                <w:rFonts w:hint="eastAsia" w:ascii="仿宋_GB2312" w:hAnsi="仿宋_GB2312" w:eastAsia="仿宋_GB2312" w:cs="仿宋_GB2312"/>
                <w:sz w:val="28"/>
                <w:szCs w:val="28"/>
                <w:vertAlign w:val="baseline"/>
                <w:lang w:val="en-US" w:eastAsia="zh-CN"/>
              </w:rPr>
              <w:t>14</w:t>
            </w:r>
          </w:p>
        </w:tc>
        <w:tc>
          <w:tcPr>
            <w:tcW w:w="1618" w:type="dxa"/>
            <w:vMerge w:val="continue"/>
            <w:vAlign w:val="center"/>
          </w:tcPr>
          <w:p>
            <w:pPr>
              <w:jc w:val="center"/>
              <w:rPr>
                <w:rFonts w:hint="eastAsia" w:ascii="仿宋_GB2312" w:hAnsi="仿宋_GB2312" w:eastAsia="仿宋_GB2312" w:cs="仿宋_GB2312"/>
                <w:sz w:val="28"/>
                <w:szCs w:val="28"/>
                <w:vertAlign w:val="baseline"/>
                <w:lang w:eastAsia="zh-CN"/>
              </w:rPr>
            </w:pPr>
          </w:p>
        </w:tc>
        <w:tc>
          <w:tcPr>
            <w:tcW w:w="1705" w:type="dxa"/>
            <w:vAlign w:val="center"/>
          </w:tcPr>
          <w:p>
            <w:pPr>
              <w:jc w:val="center"/>
              <w:rPr>
                <w:rFonts w:hint="eastAsia" w:ascii="仿宋_GB2312" w:hAnsi="仿宋_GB2312" w:eastAsia="仿宋_GB2312" w:cs="仿宋_GB2312"/>
                <w:sz w:val="28"/>
                <w:szCs w:val="28"/>
                <w:vertAlign w:val="baseline"/>
                <w:lang w:eastAsia="zh-CN"/>
              </w:rPr>
            </w:pPr>
            <w:r>
              <w:rPr>
                <w:rFonts w:hint="eastAsia" w:ascii="仿宋_GB2312" w:hAnsi="仿宋_GB2312" w:eastAsia="仿宋_GB2312" w:cs="仿宋_GB2312"/>
                <w:sz w:val="28"/>
                <w:szCs w:val="28"/>
                <w:vertAlign w:val="baseline"/>
                <w:lang w:eastAsia="zh-CN"/>
              </w:rPr>
              <w:t>天新村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exact"/>
          <w:jc w:val="center"/>
        </w:trPr>
        <w:tc>
          <w:tcPr>
            <w:tcW w:w="1097" w:type="dxa"/>
            <w:vAlign w:val="center"/>
          </w:tcPr>
          <w:p>
            <w:pPr>
              <w:jc w:val="center"/>
              <w:rPr>
                <w:rFonts w:hint="default"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3</w:t>
            </w:r>
          </w:p>
        </w:tc>
        <w:tc>
          <w:tcPr>
            <w:tcW w:w="1634" w:type="dxa"/>
            <w:vMerge w:val="restart"/>
            <w:vAlign w:val="center"/>
          </w:tcPr>
          <w:p>
            <w:p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三星镇</w:t>
            </w:r>
          </w:p>
        </w:tc>
        <w:tc>
          <w:tcPr>
            <w:tcW w:w="1720" w:type="dxa"/>
            <w:vAlign w:val="center"/>
          </w:tcPr>
          <w:p>
            <w:p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新安村</w:t>
            </w:r>
          </w:p>
        </w:tc>
        <w:tc>
          <w:tcPr>
            <w:tcW w:w="1166" w:type="dxa"/>
            <w:vAlign w:val="center"/>
          </w:tcPr>
          <w:p>
            <w:p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15</w:t>
            </w:r>
          </w:p>
        </w:tc>
        <w:tc>
          <w:tcPr>
            <w:tcW w:w="1618" w:type="dxa"/>
            <w:vMerge w:val="continue"/>
            <w:vAlign w:val="center"/>
          </w:tcPr>
          <w:p>
            <w:pPr>
              <w:jc w:val="center"/>
              <w:rPr>
                <w:rFonts w:hint="eastAsia" w:ascii="仿宋_GB2312" w:hAnsi="仿宋_GB2312" w:eastAsia="仿宋_GB2312" w:cs="仿宋_GB2312"/>
                <w:sz w:val="28"/>
                <w:szCs w:val="28"/>
                <w:vertAlign w:val="baseline"/>
                <w:lang w:val="en-US" w:eastAsia="zh-CN"/>
              </w:rPr>
            </w:pPr>
          </w:p>
        </w:tc>
        <w:tc>
          <w:tcPr>
            <w:tcW w:w="1705" w:type="dxa"/>
            <w:vAlign w:val="center"/>
          </w:tcPr>
          <w:p>
            <w:p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eastAsia="zh-CN"/>
              </w:rPr>
              <w:t>新民村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exact"/>
          <w:jc w:val="center"/>
        </w:trPr>
        <w:tc>
          <w:tcPr>
            <w:tcW w:w="1097" w:type="dxa"/>
            <w:vAlign w:val="center"/>
          </w:tcPr>
          <w:p>
            <w:pPr>
              <w:jc w:val="center"/>
              <w:rPr>
                <w:rFonts w:hint="default"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4</w:t>
            </w:r>
          </w:p>
        </w:tc>
        <w:tc>
          <w:tcPr>
            <w:tcW w:w="1634" w:type="dxa"/>
            <w:vMerge w:val="continue"/>
            <w:vAlign w:val="center"/>
          </w:tcPr>
          <w:p>
            <w:pPr>
              <w:jc w:val="center"/>
              <w:rPr>
                <w:rFonts w:hint="eastAsia" w:ascii="仿宋_GB2312" w:hAnsi="仿宋_GB2312" w:eastAsia="仿宋_GB2312" w:cs="仿宋_GB2312"/>
                <w:sz w:val="28"/>
                <w:szCs w:val="28"/>
                <w:vertAlign w:val="baseline"/>
                <w:lang w:val="en-US" w:eastAsia="zh-CN"/>
              </w:rPr>
            </w:pPr>
          </w:p>
        </w:tc>
        <w:tc>
          <w:tcPr>
            <w:tcW w:w="1720" w:type="dxa"/>
            <w:vAlign w:val="center"/>
          </w:tcPr>
          <w:p>
            <w:p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平安村</w:t>
            </w:r>
          </w:p>
        </w:tc>
        <w:tc>
          <w:tcPr>
            <w:tcW w:w="1166" w:type="dxa"/>
            <w:vAlign w:val="center"/>
          </w:tcPr>
          <w:p>
            <w:p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16</w:t>
            </w:r>
          </w:p>
        </w:tc>
        <w:tc>
          <w:tcPr>
            <w:tcW w:w="1618" w:type="dxa"/>
            <w:vMerge w:val="continue"/>
            <w:vAlign w:val="center"/>
          </w:tcPr>
          <w:p>
            <w:pPr>
              <w:jc w:val="center"/>
              <w:rPr>
                <w:rFonts w:hint="eastAsia" w:ascii="仿宋_GB2312" w:hAnsi="仿宋_GB2312" w:eastAsia="仿宋_GB2312" w:cs="仿宋_GB2312"/>
                <w:sz w:val="28"/>
                <w:szCs w:val="28"/>
                <w:vertAlign w:val="baseline"/>
                <w:lang w:val="en-US" w:eastAsia="zh-CN"/>
              </w:rPr>
            </w:pPr>
          </w:p>
        </w:tc>
        <w:tc>
          <w:tcPr>
            <w:tcW w:w="1705" w:type="dxa"/>
            <w:vAlign w:val="center"/>
          </w:tcPr>
          <w:p>
            <w:p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eastAsia="zh-CN"/>
              </w:rPr>
              <w:t>新建村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exact"/>
          <w:jc w:val="center"/>
        </w:trPr>
        <w:tc>
          <w:tcPr>
            <w:tcW w:w="1097" w:type="dxa"/>
            <w:vAlign w:val="center"/>
          </w:tcPr>
          <w:p>
            <w:pPr>
              <w:jc w:val="center"/>
              <w:rPr>
                <w:rFonts w:hint="default"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5</w:t>
            </w:r>
          </w:p>
        </w:tc>
        <w:tc>
          <w:tcPr>
            <w:tcW w:w="1634" w:type="dxa"/>
            <w:vMerge w:val="continue"/>
            <w:vAlign w:val="center"/>
          </w:tcPr>
          <w:p>
            <w:pPr>
              <w:jc w:val="center"/>
              <w:rPr>
                <w:rFonts w:hint="eastAsia" w:ascii="仿宋_GB2312" w:hAnsi="仿宋_GB2312" w:eastAsia="仿宋_GB2312" w:cs="仿宋_GB2312"/>
                <w:sz w:val="28"/>
                <w:szCs w:val="28"/>
                <w:vertAlign w:val="baseline"/>
                <w:lang w:val="en-US" w:eastAsia="zh-CN"/>
              </w:rPr>
            </w:pPr>
          </w:p>
        </w:tc>
        <w:tc>
          <w:tcPr>
            <w:tcW w:w="1720" w:type="dxa"/>
            <w:vAlign w:val="center"/>
          </w:tcPr>
          <w:p>
            <w:p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海安村</w:t>
            </w:r>
          </w:p>
        </w:tc>
        <w:tc>
          <w:tcPr>
            <w:tcW w:w="1166" w:type="dxa"/>
            <w:vAlign w:val="center"/>
          </w:tcPr>
          <w:p>
            <w:p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17</w:t>
            </w:r>
          </w:p>
        </w:tc>
        <w:tc>
          <w:tcPr>
            <w:tcW w:w="1618" w:type="dxa"/>
            <w:vMerge w:val="restart"/>
            <w:vAlign w:val="center"/>
          </w:tcPr>
          <w:p>
            <w:p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trike w:val="0"/>
                <w:dstrike w:val="0"/>
                <w:sz w:val="28"/>
                <w:szCs w:val="28"/>
                <w:vertAlign w:val="baseline"/>
                <w:lang w:eastAsia="zh-CN"/>
              </w:rPr>
              <w:t>堡镇</w:t>
            </w:r>
          </w:p>
        </w:tc>
        <w:tc>
          <w:tcPr>
            <w:tcW w:w="1705" w:type="dxa"/>
            <w:vAlign w:val="center"/>
          </w:tcPr>
          <w:p>
            <w:p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trike w:val="0"/>
                <w:dstrike w:val="0"/>
                <w:sz w:val="28"/>
                <w:szCs w:val="28"/>
                <w:vertAlign w:val="baseline"/>
                <w:lang w:eastAsia="zh-CN"/>
              </w:rPr>
              <w:t>人民村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exact"/>
          <w:jc w:val="center"/>
        </w:trPr>
        <w:tc>
          <w:tcPr>
            <w:tcW w:w="1097" w:type="dxa"/>
            <w:vAlign w:val="center"/>
          </w:tcPr>
          <w:p>
            <w:pPr>
              <w:jc w:val="center"/>
              <w:rPr>
                <w:rFonts w:hint="default"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6</w:t>
            </w:r>
          </w:p>
        </w:tc>
        <w:tc>
          <w:tcPr>
            <w:tcW w:w="1634" w:type="dxa"/>
            <w:vMerge w:val="continue"/>
            <w:vAlign w:val="center"/>
          </w:tcPr>
          <w:p>
            <w:pPr>
              <w:jc w:val="center"/>
              <w:rPr>
                <w:rFonts w:hint="eastAsia" w:ascii="仿宋_GB2312" w:hAnsi="仿宋_GB2312" w:eastAsia="仿宋_GB2312" w:cs="仿宋_GB2312"/>
                <w:sz w:val="28"/>
                <w:szCs w:val="28"/>
                <w:vertAlign w:val="baseline"/>
                <w:lang w:val="en-US" w:eastAsia="zh-CN"/>
              </w:rPr>
            </w:pPr>
          </w:p>
        </w:tc>
        <w:tc>
          <w:tcPr>
            <w:tcW w:w="1720" w:type="dxa"/>
            <w:vAlign w:val="center"/>
          </w:tcPr>
          <w:p>
            <w:p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永安村</w:t>
            </w:r>
          </w:p>
        </w:tc>
        <w:tc>
          <w:tcPr>
            <w:tcW w:w="1166" w:type="dxa"/>
            <w:vAlign w:val="center"/>
          </w:tcPr>
          <w:p>
            <w:p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18</w:t>
            </w:r>
          </w:p>
        </w:tc>
        <w:tc>
          <w:tcPr>
            <w:tcW w:w="1618" w:type="dxa"/>
            <w:vMerge w:val="continue"/>
            <w:vAlign w:val="center"/>
          </w:tcPr>
          <w:p>
            <w:pPr>
              <w:jc w:val="center"/>
              <w:rPr>
                <w:rFonts w:hint="eastAsia" w:ascii="仿宋_GB2312" w:hAnsi="仿宋_GB2312" w:eastAsia="仿宋_GB2312" w:cs="仿宋_GB2312"/>
                <w:sz w:val="28"/>
                <w:szCs w:val="28"/>
                <w:vertAlign w:val="baseline"/>
                <w:lang w:val="en-US" w:eastAsia="zh-CN"/>
              </w:rPr>
            </w:pPr>
          </w:p>
        </w:tc>
        <w:tc>
          <w:tcPr>
            <w:tcW w:w="1705" w:type="dxa"/>
            <w:vAlign w:val="center"/>
          </w:tcPr>
          <w:p>
            <w:p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trike w:val="0"/>
                <w:dstrike w:val="0"/>
                <w:sz w:val="28"/>
                <w:szCs w:val="28"/>
                <w:vertAlign w:val="baseline"/>
                <w:lang w:eastAsia="zh-CN"/>
              </w:rPr>
              <w:t>桃源村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exact"/>
          <w:jc w:val="center"/>
        </w:trPr>
        <w:tc>
          <w:tcPr>
            <w:tcW w:w="1097" w:type="dxa"/>
            <w:vAlign w:val="center"/>
          </w:tcPr>
          <w:p>
            <w:p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7</w:t>
            </w:r>
          </w:p>
        </w:tc>
        <w:tc>
          <w:tcPr>
            <w:tcW w:w="1634" w:type="dxa"/>
            <w:vMerge w:val="continue"/>
            <w:vAlign w:val="center"/>
          </w:tcPr>
          <w:p>
            <w:pPr>
              <w:jc w:val="center"/>
              <w:rPr>
                <w:rFonts w:hint="eastAsia" w:ascii="仿宋_GB2312" w:hAnsi="仿宋_GB2312" w:eastAsia="仿宋_GB2312" w:cs="仿宋_GB2312"/>
                <w:sz w:val="28"/>
                <w:szCs w:val="28"/>
                <w:vertAlign w:val="baseline"/>
                <w:lang w:val="en-US" w:eastAsia="zh-CN"/>
              </w:rPr>
            </w:pPr>
          </w:p>
        </w:tc>
        <w:tc>
          <w:tcPr>
            <w:tcW w:w="1720" w:type="dxa"/>
            <w:vAlign w:val="center"/>
          </w:tcPr>
          <w:p>
            <w:p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东安村</w:t>
            </w:r>
          </w:p>
        </w:tc>
        <w:tc>
          <w:tcPr>
            <w:tcW w:w="1166" w:type="dxa"/>
            <w:vAlign w:val="center"/>
          </w:tcPr>
          <w:p>
            <w:p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19</w:t>
            </w:r>
          </w:p>
        </w:tc>
        <w:tc>
          <w:tcPr>
            <w:tcW w:w="1618" w:type="dxa"/>
            <w:vMerge w:val="continue"/>
            <w:vAlign w:val="center"/>
          </w:tcPr>
          <w:p>
            <w:pPr>
              <w:jc w:val="center"/>
              <w:rPr>
                <w:rFonts w:hint="eastAsia" w:ascii="仿宋_GB2312" w:hAnsi="仿宋_GB2312" w:eastAsia="仿宋_GB2312" w:cs="仿宋_GB2312"/>
                <w:sz w:val="28"/>
                <w:szCs w:val="28"/>
                <w:vertAlign w:val="baseline"/>
                <w:lang w:val="en-US" w:eastAsia="zh-CN"/>
              </w:rPr>
            </w:pPr>
          </w:p>
        </w:tc>
        <w:tc>
          <w:tcPr>
            <w:tcW w:w="1705" w:type="dxa"/>
            <w:vAlign w:val="center"/>
          </w:tcPr>
          <w:p>
            <w:p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eastAsia="zh-CN"/>
              </w:rPr>
              <w:t>四滧村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exact"/>
          <w:jc w:val="center"/>
        </w:trPr>
        <w:tc>
          <w:tcPr>
            <w:tcW w:w="1097" w:type="dxa"/>
            <w:vAlign w:val="center"/>
          </w:tcPr>
          <w:p>
            <w:p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8</w:t>
            </w:r>
          </w:p>
        </w:tc>
        <w:tc>
          <w:tcPr>
            <w:tcW w:w="1634" w:type="dxa"/>
            <w:vMerge w:val="continue"/>
            <w:vAlign w:val="center"/>
          </w:tcPr>
          <w:p>
            <w:pPr>
              <w:jc w:val="center"/>
              <w:rPr>
                <w:rFonts w:hint="eastAsia" w:ascii="仿宋_GB2312" w:hAnsi="仿宋_GB2312" w:eastAsia="仿宋_GB2312" w:cs="仿宋_GB2312"/>
                <w:sz w:val="28"/>
                <w:szCs w:val="28"/>
                <w:vertAlign w:val="baseline"/>
                <w:lang w:val="en-US" w:eastAsia="zh-CN"/>
              </w:rPr>
            </w:pPr>
          </w:p>
        </w:tc>
        <w:tc>
          <w:tcPr>
            <w:tcW w:w="1720" w:type="dxa"/>
            <w:vAlign w:val="center"/>
          </w:tcPr>
          <w:p>
            <w:p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大平村</w:t>
            </w:r>
          </w:p>
        </w:tc>
        <w:tc>
          <w:tcPr>
            <w:tcW w:w="1166" w:type="dxa"/>
            <w:vAlign w:val="center"/>
          </w:tcPr>
          <w:p>
            <w:p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20</w:t>
            </w:r>
          </w:p>
        </w:tc>
        <w:tc>
          <w:tcPr>
            <w:tcW w:w="1618" w:type="dxa"/>
            <w:vMerge w:val="continue"/>
            <w:vAlign w:val="center"/>
          </w:tcPr>
          <w:p>
            <w:pPr>
              <w:jc w:val="center"/>
              <w:rPr>
                <w:rFonts w:hint="eastAsia" w:ascii="仿宋_GB2312" w:hAnsi="仿宋_GB2312" w:eastAsia="仿宋_GB2312" w:cs="仿宋_GB2312"/>
                <w:sz w:val="28"/>
                <w:szCs w:val="28"/>
                <w:vertAlign w:val="baseline"/>
                <w:lang w:val="en-US" w:eastAsia="zh-CN"/>
              </w:rPr>
            </w:pPr>
          </w:p>
        </w:tc>
        <w:tc>
          <w:tcPr>
            <w:tcW w:w="1705" w:type="dxa"/>
            <w:vAlign w:val="center"/>
          </w:tcPr>
          <w:p>
            <w:pPr>
              <w:jc w:val="center"/>
              <w:rPr>
                <w:rFonts w:hint="eastAsia" w:ascii="仿宋_GB2312" w:hAnsi="仿宋_GB2312" w:eastAsia="仿宋_GB2312" w:cs="仿宋_GB2312"/>
                <w:sz w:val="28"/>
                <w:szCs w:val="28"/>
                <w:vertAlign w:val="baseline"/>
                <w:lang w:val="en-US" w:eastAsia="zh-CN"/>
              </w:rPr>
            </w:pPr>
            <w:r>
              <w:rPr>
                <w:rFonts w:hint="default" w:ascii="仿宋_GB2312" w:hAnsi="仿宋_GB2312" w:eastAsia="仿宋_GB2312" w:cs="仿宋_GB2312"/>
                <w:strike w:val="0"/>
                <w:dstrike w:val="0"/>
                <w:sz w:val="28"/>
                <w:szCs w:val="28"/>
                <w:vertAlign w:val="baseline"/>
                <w:lang w:val="en-US" w:eastAsia="zh-CN"/>
              </w:rPr>
              <w:t>南海村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exact"/>
          <w:jc w:val="center"/>
        </w:trPr>
        <w:tc>
          <w:tcPr>
            <w:tcW w:w="1097" w:type="dxa"/>
            <w:vAlign w:val="center"/>
          </w:tcPr>
          <w:p>
            <w:pPr>
              <w:jc w:val="center"/>
              <w:rPr>
                <w:rFonts w:hint="default"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9</w:t>
            </w:r>
          </w:p>
        </w:tc>
        <w:tc>
          <w:tcPr>
            <w:tcW w:w="1634" w:type="dxa"/>
            <w:vMerge w:val="restart"/>
            <w:vAlign w:val="center"/>
          </w:tcPr>
          <w:p>
            <w:pPr>
              <w:jc w:val="center"/>
              <w:rPr>
                <w:rFonts w:hint="eastAsia" w:ascii="仿宋_GB2312" w:hAnsi="仿宋_GB2312" w:eastAsia="仿宋_GB2312" w:cs="仿宋_GB2312"/>
                <w:sz w:val="28"/>
                <w:szCs w:val="28"/>
                <w:vertAlign w:val="baseline"/>
                <w:lang w:eastAsia="zh-CN"/>
              </w:rPr>
            </w:pPr>
            <w:r>
              <w:rPr>
                <w:rFonts w:hint="eastAsia" w:ascii="仿宋_GB2312" w:hAnsi="仿宋_GB2312" w:eastAsia="仿宋_GB2312" w:cs="仿宋_GB2312"/>
                <w:sz w:val="28"/>
                <w:szCs w:val="28"/>
                <w:vertAlign w:val="baseline"/>
                <w:lang w:eastAsia="zh-CN"/>
              </w:rPr>
              <w:t>庙镇</w:t>
            </w:r>
          </w:p>
        </w:tc>
        <w:tc>
          <w:tcPr>
            <w:tcW w:w="1720" w:type="dxa"/>
            <w:vAlign w:val="center"/>
          </w:tcPr>
          <w:p>
            <w:pPr>
              <w:jc w:val="center"/>
              <w:rPr>
                <w:rFonts w:hint="eastAsia" w:ascii="仿宋_GB2312" w:hAnsi="仿宋_GB2312" w:eastAsia="仿宋_GB2312" w:cs="仿宋_GB2312"/>
                <w:sz w:val="28"/>
                <w:szCs w:val="28"/>
                <w:vertAlign w:val="baseline"/>
                <w:lang w:eastAsia="zh-CN"/>
              </w:rPr>
            </w:pPr>
            <w:r>
              <w:rPr>
                <w:rFonts w:hint="eastAsia" w:ascii="仿宋_GB2312" w:hAnsi="仿宋_GB2312" w:eastAsia="仿宋_GB2312" w:cs="仿宋_GB2312"/>
                <w:sz w:val="28"/>
                <w:szCs w:val="28"/>
                <w:vertAlign w:val="baseline"/>
                <w:lang w:eastAsia="zh-CN"/>
              </w:rPr>
              <w:t>周河村</w:t>
            </w:r>
          </w:p>
        </w:tc>
        <w:tc>
          <w:tcPr>
            <w:tcW w:w="1166" w:type="dxa"/>
            <w:vAlign w:val="center"/>
          </w:tcPr>
          <w:p>
            <w:pPr>
              <w:jc w:val="center"/>
              <w:rPr>
                <w:rFonts w:hint="eastAsia" w:ascii="仿宋_GB2312" w:hAnsi="仿宋_GB2312" w:eastAsia="仿宋_GB2312" w:cs="仿宋_GB2312"/>
                <w:sz w:val="28"/>
                <w:szCs w:val="28"/>
                <w:vertAlign w:val="baseline"/>
                <w:lang w:eastAsia="zh-CN"/>
              </w:rPr>
            </w:pPr>
            <w:r>
              <w:rPr>
                <w:rFonts w:hint="eastAsia" w:ascii="仿宋_GB2312" w:hAnsi="仿宋_GB2312" w:eastAsia="仿宋_GB2312" w:cs="仿宋_GB2312"/>
                <w:sz w:val="28"/>
                <w:szCs w:val="28"/>
                <w:vertAlign w:val="baseline"/>
                <w:lang w:val="en-US" w:eastAsia="zh-CN"/>
              </w:rPr>
              <w:t>21</w:t>
            </w:r>
          </w:p>
        </w:tc>
        <w:tc>
          <w:tcPr>
            <w:tcW w:w="1618" w:type="dxa"/>
            <w:vMerge w:val="restart"/>
            <w:vAlign w:val="center"/>
          </w:tcPr>
          <w:p>
            <w:pPr>
              <w:jc w:val="center"/>
              <w:rPr>
                <w:rFonts w:hint="eastAsia" w:ascii="仿宋_GB2312" w:hAnsi="仿宋_GB2312" w:eastAsia="仿宋_GB2312" w:cs="仿宋_GB2312"/>
                <w:sz w:val="28"/>
                <w:szCs w:val="28"/>
                <w:vertAlign w:val="baseline"/>
                <w:lang w:eastAsia="zh-CN"/>
              </w:rPr>
            </w:pPr>
            <w:r>
              <w:rPr>
                <w:rFonts w:hint="eastAsia" w:ascii="仿宋_GB2312" w:hAnsi="仿宋_GB2312" w:eastAsia="仿宋_GB2312" w:cs="仿宋_GB2312"/>
                <w:sz w:val="28"/>
                <w:szCs w:val="28"/>
                <w:vertAlign w:val="baseline"/>
                <w:lang w:eastAsia="zh-CN"/>
              </w:rPr>
              <w:t>港沿镇</w:t>
            </w:r>
          </w:p>
        </w:tc>
        <w:tc>
          <w:tcPr>
            <w:tcW w:w="1705" w:type="dxa"/>
            <w:vAlign w:val="center"/>
          </w:tcPr>
          <w:p>
            <w:pPr>
              <w:jc w:val="center"/>
              <w:rPr>
                <w:rFonts w:hint="eastAsia" w:ascii="仿宋_GB2312" w:hAnsi="仿宋_GB2312" w:eastAsia="仿宋_GB2312" w:cs="仿宋_GB2312"/>
                <w:sz w:val="28"/>
                <w:szCs w:val="28"/>
                <w:vertAlign w:val="baseline"/>
                <w:lang w:eastAsia="zh-CN"/>
              </w:rPr>
            </w:pPr>
            <w:r>
              <w:rPr>
                <w:rFonts w:hint="eastAsia" w:ascii="仿宋_GB2312" w:hAnsi="仿宋_GB2312" w:eastAsia="仿宋_GB2312" w:cs="仿宋_GB2312"/>
                <w:sz w:val="28"/>
                <w:szCs w:val="28"/>
                <w:vertAlign w:val="baseline"/>
                <w:lang w:eastAsia="zh-CN"/>
              </w:rPr>
              <w:t>合兴村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exact"/>
          <w:jc w:val="center"/>
        </w:trPr>
        <w:tc>
          <w:tcPr>
            <w:tcW w:w="1097" w:type="dxa"/>
            <w:vAlign w:val="center"/>
          </w:tcPr>
          <w:p>
            <w:pPr>
              <w:jc w:val="center"/>
              <w:rPr>
                <w:rFonts w:hint="default"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10</w:t>
            </w:r>
          </w:p>
        </w:tc>
        <w:tc>
          <w:tcPr>
            <w:tcW w:w="1634" w:type="dxa"/>
            <w:vMerge w:val="continue"/>
            <w:vAlign w:val="center"/>
          </w:tcPr>
          <w:p>
            <w:pPr>
              <w:jc w:val="center"/>
              <w:rPr>
                <w:rFonts w:hint="eastAsia" w:ascii="仿宋_GB2312" w:hAnsi="仿宋_GB2312" w:eastAsia="仿宋_GB2312" w:cs="仿宋_GB2312"/>
                <w:sz w:val="28"/>
                <w:szCs w:val="28"/>
                <w:vertAlign w:val="baseline"/>
                <w:lang w:eastAsia="zh-CN"/>
              </w:rPr>
            </w:pPr>
          </w:p>
        </w:tc>
        <w:tc>
          <w:tcPr>
            <w:tcW w:w="1720" w:type="dxa"/>
            <w:vAlign w:val="center"/>
          </w:tcPr>
          <w:p>
            <w:pPr>
              <w:jc w:val="center"/>
              <w:rPr>
                <w:rFonts w:hint="eastAsia" w:ascii="仿宋_GB2312" w:hAnsi="仿宋_GB2312" w:eastAsia="仿宋_GB2312" w:cs="仿宋_GB2312"/>
                <w:sz w:val="28"/>
                <w:szCs w:val="28"/>
                <w:vertAlign w:val="baseline"/>
                <w:lang w:eastAsia="zh-CN"/>
              </w:rPr>
            </w:pPr>
            <w:r>
              <w:rPr>
                <w:rFonts w:hint="eastAsia" w:ascii="仿宋_GB2312" w:hAnsi="仿宋_GB2312" w:eastAsia="仿宋_GB2312" w:cs="仿宋_GB2312"/>
                <w:sz w:val="28"/>
                <w:szCs w:val="28"/>
                <w:vertAlign w:val="baseline"/>
                <w:lang w:eastAsia="zh-CN"/>
              </w:rPr>
              <w:t>永乐村</w:t>
            </w:r>
          </w:p>
        </w:tc>
        <w:tc>
          <w:tcPr>
            <w:tcW w:w="1166" w:type="dxa"/>
            <w:vAlign w:val="center"/>
          </w:tcPr>
          <w:p>
            <w:pPr>
              <w:jc w:val="center"/>
              <w:rPr>
                <w:rFonts w:hint="eastAsia" w:ascii="仿宋_GB2312" w:hAnsi="仿宋_GB2312" w:eastAsia="仿宋_GB2312" w:cs="仿宋_GB2312"/>
                <w:sz w:val="28"/>
                <w:szCs w:val="28"/>
                <w:vertAlign w:val="baseline"/>
                <w:lang w:eastAsia="zh-CN"/>
              </w:rPr>
            </w:pPr>
            <w:r>
              <w:rPr>
                <w:rFonts w:hint="eastAsia" w:ascii="仿宋_GB2312" w:hAnsi="仿宋_GB2312" w:eastAsia="仿宋_GB2312" w:cs="仿宋_GB2312"/>
                <w:sz w:val="28"/>
                <w:szCs w:val="28"/>
                <w:vertAlign w:val="baseline"/>
                <w:lang w:val="en-US" w:eastAsia="zh-CN"/>
              </w:rPr>
              <w:t>22</w:t>
            </w:r>
          </w:p>
        </w:tc>
        <w:tc>
          <w:tcPr>
            <w:tcW w:w="1618" w:type="dxa"/>
            <w:vMerge w:val="continue"/>
            <w:vAlign w:val="center"/>
          </w:tcPr>
          <w:p>
            <w:pPr>
              <w:jc w:val="center"/>
              <w:rPr>
                <w:rFonts w:hint="eastAsia" w:ascii="仿宋_GB2312" w:hAnsi="仿宋_GB2312" w:eastAsia="仿宋_GB2312" w:cs="仿宋_GB2312"/>
                <w:sz w:val="28"/>
                <w:szCs w:val="28"/>
                <w:vertAlign w:val="baseline"/>
                <w:lang w:eastAsia="zh-CN"/>
              </w:rPr>
            </w:pPr>
          </w:p>
        </w:tc>
        <w:tc>
          <w:tcPr>
            <w:tcW w:w="1705" w:type="dxa"/>
            <w:vAlign w:val="center"/>
          </w:tcPr>
          <w:p>
            <w:pPr>
              <w:jc w:val="center"/>
              <w:rPr>
                <w:rFonts w:hint="eastAsia" w:ascii="仿宋_GB2312" w:hAnsi="仿宋_GB2312" w:eastAsia="仿宋_GB2312" w:cs="仿宋_GB2312"/>
                <w:sz w:val="28"/>
                <w:szCs w:val="28"/>
                <w:vertAlign w:val="baseline"/>
                <w:lang w:eastAsia="zh-CN"/>
              </w:rPr>
            </w:pPr>
            <w:r>
              <w:rPr>
                <w:rFonts w:hint="eastAsia" w:ascii="仿宋_GB2312" w:hAnsi="仿宋_GB2312" w:eastAsia="仿宋_GB2312" w:cs="仿宋_GB2312"/>
                <w:sz w:val="28"/>
                <w:szCs w:val="28"/>
                <w:vertAlign w:val="baseline"/>
                <w:lang w:eastAsia="zh-CN"/>
              </w:rPr>
              <w:t>鲁东村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exact"/>
          <w:jc w:val="center"/>
        </w:trPr>
        <w:tc>
          <w:tcPr>
            <w:tcW w:w="1097" w:type="dxa"/>
            <w:vAlign w:val="center"/>
          </w:tcPr>
          <w:p>
            <w:pPr>
              <w:jc w:val="center"/>
              <w:rPr>
                <w:rFonts w:hint="default"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11</w:t>
            </w:r>
          </w:p>
        </w:tc>
        <w:tc>
          <w:tcPr>
            <w:tcW w:w="1634" w:type="dxa"/>
            <w:vMerge w:val="continue"/>
            <w:vAlign w:val="center"/>
          </w:tcPr>
          <w:p>
            <w:pPr>
              <w:jc w:val="center"/>
              <w:rPr>
                <w:rFonts w:hint="eastAsia" w:ascii="仿宋_GB2312" w:hAnsi="仿宋_GB2312" w:eastAsia="仿宋_GB2312" w:cs="仿宋_GB2312"/>
                <w:sz w:val="28"/>
                <w:szCs w:val="28"/>
                <w:vertAlign w:val="baseline"/>
                <w:lang w:eastAsia="zh-CN"/>
              </w:rPr>
            </w:pPr>
          </w:p>
        </w:tc>
        <w:tc>
          <w:tcPr>
            <w:tcW w:w="1720" w:type="dxa"/>
            <w:vAlign w:val="center"/>
          </w:tcPr>
          <w:p>
            <w:pPr>
              <w:jc w:val="center"/>
              <w:rPr>
                <w:rFonts w:hint="eastAsia" w:ascii="仿宋_GB2312" w:hAnsi="仿宋_GB2312" w:eastAsia="仿宋_GB2312" w:cs="仿宋_GB2312"/>
                <w:sz w:val="28"/>
                <w:szCs w:val="28"/>
                <w:vertAlign w:val="baseline"/>
                <w:lang w:eastAsia="zh-CN"/>
              </w:rPr>
            </w:pPr>
            <w:r>
              <w:rPr>
                <w:rFonts w:hint="eastAsia" w:ascii="仿宋_GB2312" w:hAnsi="仿宋_GB2312" w:eastAsia="仿宋_GB2312" w:cs="仿宋_GB2312"/>
                <w:sz w:val="28"/>
                <w:szCs w:val="28"/>
                <w:vertAlign w:val="baseline"/>
                <w:lang w:eastAsia="zh-CN"/>
              </w:rPr>
              <w:t>保安村</w:t>
            </w:r>
          </w:p>
        </w:tc>
        <w:tc>
          <w:tcPr>
            <w:tcW w:w="1166" w:type="dxa"/>
            <w:vAlign w:val="center"/>
          </w:tcPr>
          <w:p>
            <w:pPr>
              <w:jc w:val="center"/>
              <w:rPr>
                <w:rFonts w:hint="eastAsia" w:ascii="仿宋_GB2312" w:hAnsi="仿宋_GB2312" w:eastAsia="仿宋_GB2312" w:cs="仿宋_GB2312"/>
                <w:sz w:val="28"/>
                <w:szCs w:val="28"/>
                <w:vertAlign w:val="baseline"/>
                <w:lang w:eastAsia="zh-CN"/>
              </w:rPr>
            </w:pPr>
            <w:r>
              <w:rPr>
                <w:rFonts w:hint="eastAsia" w:ascii="仿宋_GB2312" w:hAnsi="仿宋_GB2312" w:eastAsia="仿宋_GB2312" w:cs="仿宋_GB2312"/>
                <w:sz w:val="28"/>
                <w:szCs w:val="28"/>
                <w:vertAlign w:val="baseline"/>
                <w:lang w:val="en-US" w:eastAsia="zh-CN"/>
              </w:rPr>
              <w:t>23</w:t>
            </w:r>
          </w:p>
        </w:tc>
        <w:tc>
          <w:tcPr>
            <w:tcW w:w="1618" w:type="dxa"/>
            <w:vMerge w:val="continue"/>
            <w:vAlign w:val="center"/>
          </w:tcPr>
          <w:p>
            <w:pPr>
              <w:jc w:val="center"/>
              <w:rPr>
                <w:rFonts w:hint="eastAsia" w:ascii="仿宋_GB2312" w:hAnsi="仿宋_GB2312" w:eastAsia="仿宋_GB2312" w:cs="仿宋_GB2312"/>
                <w:sz w:val="28"/>
                <w:szCs w:val="28"/>
                <w:vertAlign w:val="baseline"/>
                <w:lang w:eastAsia="zh-CN"/>
              </w:rPr>
            </w:pPr>
          </w:p>
        </w:tc>
        <w:tc>
          <w:tcPr>
            <w:tcW w:w="1705" w:type="dxa"/>
            <w:vAlign w:val="center"/>
          </w:tcPr>
          <w:p>
            <w:pPr>
              <w:jc w:val="center"/>
              <w:rPr>
                <w:rFonts w:hint="eastAsia" w:ascii="仿宋_GB2312" w:hAnsi="仿宋_GB2312" w:eastAsia="仿宋_GB2312" w:cs="仿宋_GB2312"/>
                <w:sz w:val="28"/>
                <w:szCs w:val="28"/>
                <w:vertAlign w:val="baseline"/>
                <w:lang w:eastAsia="zh-CN"/>
              </w:rPr>
            </w:pPr>
            <w:r>
              <w:rPr>
                <w:rFonts w:hint="eastAsia" w:ascii="仿宋_GB2312" w:hAnsi="仿宋_GB2312" w:eastAsia="仿宋_GB2312" w:cs="仿宋_GB2312"/>
                <w:sz w:val="28"/>
                <w:szCs w:val="28"/>
                <w:vertAlign w:val="baseline"/>
                <w:lang w:eastAsia="zh-CN"/>
              </w:rPr>
              <w:t>鲁玙村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exact"/>
          <w:jc w:val="center"/>
        </w:trPr>
        <w:tc>
          <w:tcPr>
            <w:tcW w:w="1097" w:type="dxa"/>
            <w:vAlign w:val="center"/>
          </w:tcPr>
          <w:p>
            <w:pPr>
              <w:jc w:val="center"/>
              <w:rPr>
                <w:rFonts w:hint="default"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12</w:t>
            </w:r>
          </w:p>
        </w:tc>
        <w:tc>
          <w:tcPr>
            <w:tcW w:w="1634" w:type="dxa"/>
            <w:vMerge w:val="continue"/>
            <w:vAlign w:val="center"/>
          </w:tcPr>
          <w:p>
            <w:pPr>
              <w:jc w:val="center"/>
              <w:rPr>
                <w:rFonts w:hint="eastAsia" w:ascii="仿宋_GB2312" w:hAnsi="仿宋_GB2312" w:eastAsia="仿宋_GB2312" w:cs="仿宋_GB2312"/>
                <w:sz w:val="28"/>
                <w:szCs w:val="28"/>
                <w:vertAlign w:val="baseline"/>
                <w:lang w:eastAsia="zh-CN"/>
              </w:rPr>
            </w:pPr>
          </w:p>
        </w:tc>
        <w:tc>
          <w:tcPr>
            <w:tcW w:w="1720" w:type="dxa"/>
            <w:vAlign w:val="center"/>
          </w:tcPr>
          <w:p>
            <w:pPr>
              <w:jc w:val="center"/>
              <w:rPr>
                <w:rFonts w:hint="eastAsia" w:ascii="仿宋_GB2312" w:hAnsi="仿宋_GB2312" w:eastAsia="仿宋_GB2312" w:cs="仿宋_GB2312"/>
                <w:sz w:val="28"/>
                <w:szCs w:val="28"/>
                <w:vertAlign w:val="baseline"/>
                <w:lang w:eastAsia="zh-CN"/>
              </w:rPr>
            </w:pPr>
            <w:r>
              <w:rPr>
                <w:rFonts w:hint="eastAsia" w:ascii="仿宋_GB2312" w:hAnsi="仿宋_GB2312" w:eastAsia="仿宋_GB2312" w:cs="仿宋_GB2312"/>
                <w:sz w:val="28"/>
                <w:szCs w:val="28"/>
                <w:vertAlign w:val="baseline"/>
                <w:lang w:eastAsia="zh-CN"/>
              </w:rPr>
              <w:t>保东村</w:t>
            </w:r>
          </w:p>
        </w:tc>
        <w:tc>
          <w:tcPr>
            <w:tcW w:w="1166" w:type="dxa"/>
            <w:vAlign w:val="center"/>
          </w:tcPr>
          <w:p>
            <w:pPr>
              <w:jc w:val="center"/>
              <w:rPr>
                <w:rFonts w:hint="eastAsia" w:ascii="仿宋_GB2312" w:hAnsi="仿宋_GB2312" w:eastAsia="仿宋_GB2312" w:cs="仿宋_GB2312"/>
                <w:sz w:val="28"/>
                <w:szCs w:val="28"/>
                <w:vertAlign w:val="baseline"/>
                <w:lang w:eastAsia="zh-CN"/>
              </w:rPr>
            </w:pPr>
            <w:r>
              <w:rPr>
                <w:rFonts w:hint="eastAsia" w:ascii="仿宋_GB2312" w:hAnsi="仿宋_GB2312" w:eastAsia="仿宋_GB2312" w:cs="仿宋_GB2312"/>
                <w:sz w:val="28"/>
                <w:szCs w:val="28"/>
                <w:vertAlign w:val="baseline"/>
                <w:lang w:val="en-US" w:eastAsia="zh-CN"/>
              </w:rPr>
              <w:t>24</w:t>
            </w:r>
          </w:p>
        </w:tc>
        <w:tc>
          <w:tcPr>
            <w:tcW w:w="1618" w:type="dxa"/>
            <w:vMerge w:val="continue"/>
            <w:vAlign w:val="center"/>
          </w:tcPr>
          <w:p>
            <w:pPr>
              <w:jc w:val="center"/>
              <w:rPr>
                <w:rFonts w:hint="eastAsia" w:ascii="仿宋_GB2312" w:hAnsi="仿宋_GB2312" w:eastAsia="仿宋_GB2312" w:cs="仿宋_GB2312"/>
                <w:sz w:val="28"/>
                <w:szCs w:val="28"/>
                <w:vertAlign w:val="baseline"/>
                <w:lang w:eastAsia="zh-CN"/>
              </w:rPr>
            </w:pPr>
          </w:p>
        </w:tc>
        <w:tc>
          <w:tcPr>
            <w:tcW w:w="1705" w:type="dxa"/>
            <w:vAlign w:val="center"/>
          </w:tcPr>
          <w:p>
            <w:pPr>
              <w:jc w:val="center"/>
              <w:rPr>
                <w:rFonts w:hint="eastAsia" w:ascii="仿宋_GB2312" w:hAnsi="仿宋_GB2312" w:eastAsia="仿宋_GB2312" w:cs="仿宋_GB2312"/>
                <w:sz w:val="28"/>
                <w:szCs w:val="28"/>
                <w:vertAlign w:val="baseline"/>
                <w:lang w:eastAsia="zh-CN"/>
              </w:rPr>
            </w:pPr>
            <w:r>
              <w:rPr>
                <w:rFonts w:hint="eastAsia" w:ascii="仿宋_GB2312" w:hAnsi="仿宋_GB2312" w:eastAsia="仿宋_GB2312" w:cs="仿宋_GB2312"/>
                <w:sz w:val="28"/>
                <w:szCs w:val="28"/>
                <w:vertAlign w:val="baseline"/>
                <w:lang w:eastAsia="zh-CN"/>
              </w:rPr>
              <w:t>同滧村</w:t>
            </w:r>
          </w:p>
        </w:tc>
      </w:tr>
    </w:tbl>
    <w:p>
      <w:pPr>
        <w:jc w:val="center"/>
        <w:rPr>
          <w:rFonts w:hint="eastAsia" w:ascii="楷体_GB2312" w:hAnsi="楷体_GB2312" w:eastAsia="楷体_GB2312" w:cs="楷体_GB2312"/>
          <w:spacing w:val="0"/>
          <w:sz w:val="32"/>
          <w:szCs w:val="32"/>
          <w:lang w:val="zh-CN" w:eastAsia="zh-CN" w:bidi="zh-CN"/>
        </w:rPr>
      </w:pPr>
    </w:p>
    <w:p>
      <w:pPr>
        <w:jc w:val="center"/>
        <w:rPr>
          <w:rFonts w:hint="eastAsia"/>
          <w:lang w:eastAsia="zh-CN"/>
        </w:rPr>
      </w:pPr>
    </w:p>
    <w:p>
      <w:pPr>
        <w:keepNext w:val="0"/>
        <w:keepLines w:val="0"/>
        <w:pageBreakBefore w:val="0"/>
        <w:widowControl w:val="0"/>
        <w:kinsoku/>
        <w:wordWrap/>
        <w:overflowPunct/>
        <w:topLinePunct w:val="0"/>
        <w:autoSpaceDE w:val="0"/>
        <w:autoSpaceDN w:val="0"/>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val="0"/>
        <w:autoSpaceDN w:val="0"/>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val="0"/>
        <w:autoSpaceDN w:val="0"/>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lang w:val="en-US" w:eastAsia="zh-CN"/>
        </w:rPr>
        <w:sectPr>
          <w:pgSz w:w="11910" w:h="16840"/>
          <w:pgMar w:top="2098" w:right="1474" w:bottom="1984" w:left="1587" w:header="850" w:footer="1247" w:gutter="0"/>
          <w:pgNumType w:fmt="numberInDash"/>
          <w:cols w:equalWidth="0" w:num="1">
            <w:col w:w="9310"/>
          </w:cols>
          <w:docGrid w:linePitch="299" w:charSpace="0"/>
        </w:sectPr>
      </w:pPr>
    </w:p>
    <w:p>
      <w:pPr>
        <w:keepNext w:val="0"/>
        <w:keepLines w:val="0"/>
        <w:pageBreakBefore w:val="0"/>
        <w:widowControl w:val="0"/>
        <w:kinsoku/>
        <w:wordWrap/>
        <w:overflowPunct/>
        <w:topLinePunct w:val="0"/>
        <w:autoSpaceDE w:val="0"/>
        <w:autoSpaceDN w:val="0"/>
        <w:bidi w:val="0"/>
        <w:adjustRightInd/>
        <w:snapToGrid/>
        <w:spacing w:line="560" w:lineRule="exact"/>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附表3</w:t>
      </w:r>
    </w:p>
    <w:p>
      <w:pPr>
        <w:keepNext w:val="0"/>
        <w:keepLines w:val="0"/>
        <w:pageBreakBefore w:val="0"/>
        <w:widowControl w:val="0"/>
        <w:kinsoku/>
        <w:wordWrap/>
        <w:overflowPunct/>
        <w:topLinePunct w:val="0"/>
        <w:autoSpaceDE w:val="0"/>
        <w:autoSpaceDN w:val="0"/>
        <w:bidi w:val="0"/>
        <w:adjustRightInd/>
        <w:snapToGrid/>
        <w:spacing w:line="560" w:lineRule="exact"/>
        <w:jc w:val="center"/>
        <w:textAlignment w:val="auto"/>
        <w:outlineLvl w:val="9"/>
        <w:rPr>
          <w:rFonts w:hint="eastAsia" w:ascii="方正小标宋简体" w:hAnsi="方正小标宋简体" w:eastAsia="方正小标宋简体" w:cs="方正小标宋简体"/>
          <w:spacing w:val="0"/>
          <w:sz w:val="36"/>
          <w:szCs w:val="36"/>
          <w:lang w:val="en-US" w:eastAsia="zh-CN"/>
        </w:rPr>
      </w:pPr>
      <w:r>
        <w:rPr>
          <w:rFonts w:hint="eastAsia" w:ascii="方正小标宋简体" w:hAnsi="方正小标宋简体" w:eastAsia="方正小标宋简体" w:cs="方正小标宋简体"/>
          <w:spacing w:val="0"/>
          <w:sz w:val="36"/>
          <w:szCs w:val="36"/>
          <w:lang w:val="en-US" w:eastAsia="zh-CN"/>
        </w:rPr>
        <w:t>崇明区2022年扶持发展壮大村级集体经济试点村相关情况一览表</w:t>
      </w:r>
    </w:p>
    <w:tbl>
      <w:tblPr>
        <w:tblStyle w:val="5"/>
        <w:tblW w:w="156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3"/>
        <w:gridCol w:w="473"/>
        <w:gridCol w:w="790"/>
        <w:gridCol w:w="912"/>
        <w:gridCol w:w="867"/>
        <w:gridCol w:w="1041"/>
        <w:gridCol w:w="858"/>
        <w:gridCol w:w="1294"/>
        <w:gridCol w:w="526"/>
        <w:gridCol w:w="3878"/>
        <w:gridCol w:w="1274"/>
        <w:gridCol w:w="1"/>
        <w:gridCol w:w="1447"/>
        <w:gridCol w:w="1817"/>
        <w:gridCol w:w="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0" w:hRule="atLeast"/>
          <w:tblHeader/>
          <w:jc w:val="center"/>
        </w:trPr>
        <w:tc>
          <w:tcPr>
            <w:tcW w:w="473" w:type="dxa"/>
            <w:vMerge w:val="restart"/>
            <w:vAlign w:val="center"/>
          </w:tcPr>
          <w:p>
            <w:pPr>
              <w:keepNext w:val="0"/>
              <w:keepLines w:val="0"/>
              <w:suppressLineNumbers w:val="0"/>
              <w:spacing w:beforeAutospacing="0" w:afterAutospacing="0"/>
              <w:jc w:val="center"/>
              <w:rPr>
                <w:rFonts w:hint="eastAsia" w:ascii="仿宋_GB2312" w:hAnsi="仿宋_GB2312" w:eastAsia="仿宋_GB2312" w:cs="仿宋_GB2312"/>
                <w:kern w:val="2"/>
                <w:sz w:val="24"/>
                <w:szCs w:val="24"/>
                <w:vertAlign w:val="baseline"/>
                <w:lang w:val="en-US" w:eastAsia="zh-CN"/>
              </w:rPr>
            </w:pPr>
            <w:r>
              <w:rPr>
                <w:rFonts w:hint="eastAsia" w:ascii="仿宋_GB2312" w:hAnsi="仿宋_GB2312" w:eastAsia="仿宋_GB2312" w:cs="仿宋_GB2312"/>
                <w:kern w:val="2"/>
                <w:sz w:val="24"/>
                <w:szCs w:val="24"/>
                <w:vertAlign w:val="baseline"/>
                <w:lang w:val="en-US" w:eastAsia="zh-CN"/>
              </w:rPr>
              <w:t>序号</w:t>
            </w:r>
          </w:p>
        </w:tc>
        <w:tc>
          <w:tcPr>
            <w:tcW w:w="473" w:type="dxa"/>
            <w:vMerge w:val="restart"/>
            <w:vAlign w:val="center"/>
          </w:tcPr>
          <w:p>
            <w:pPr>
              <w:keepNext w:val="0"/>
              <w:keepLines w:val="0"/>
              <w:suppressLineNumbers w:val="0"/>
              <w:spacing w:beforeAutospacing="0" w:afterAutospacing="0"/>
              <w:jc w:val="center"/>
              <w:rPr>
                <w:rFonts w:hint="eastAsia" w:ascii="仿宋_GB2312" w:hAnsi="仿宋_GB2312" w:eastAsia="仿宋_GB2312" w:cs="仿宋_GB2312"/>
                <w:kern w:val="2"/>
                <w:sz w:val="24"/>
                <w:szCs w:val="24"/>
                <w:vertAlign w:val="baseline"/>
                <w:lang w:val="en-US" w:eastAsia="zh-CN"/>
              </w:rPr>
            </w:pPr>
            <w:r>
              <w:rPr>
                <w:rFonts w:hint="eastAsia" w:ascii="仿宋_GB2312" w:hAnsi="仿宋_GB2312" w:eastAsia="仿宋_GB2312" w:cs="仿宋_GB2312"/>
                <w:kern w:val="2"/>
                <w:sz w:val="24"/>
                <w:szCs w:val="24"/>
                <w:vertAlign w:val="baseline"/>
                <w:lang w:val="en-US" w:eastAsia="zh-CN"/>
              </w:rPr>
              <w:t>村名</w:t>
            </w:r>
          </w:p>
        </w:tc>
        <w:tc>
          <w:tcPr>
            <w:tcW w:w="3610" w:type="dxa"/>
            <w:gridSpan w:val="4"/>
            <w:vAlign w:val="center"/>
          </w:tcPr>
          <w:p>
            <w:pPr>
              <w:keepNext w:val="0"/>
              <w:keepLines w:val="0"/>
              <w:suppressLineNumbers w:val="0"/>
              <w:spacing w:beforeAutospacing="0" w:afterAutospacing="0"/>
              <w:jc w:val="center"/>
              <w:rPr>
                <w:rFonts w:hint="eastAsia" w:ascii="仿宋_GB2312" w:hAnsi="仿宋_GB2312" w:eastAsia="仿宋_GB2312" w:cs="仿宋_GB2312"/>
                <w:kern w:val="2"/>
                <w:sz w:val="24"/>
                <w:szCs w:val="24"/>
                <w:vertAlign w:val="baseline"/>
                <w:lang w:val="en-US" w:eastAsia="zh-CN"/>
              </w:rPr>
            </w:pPr>
            <w:r>
              <w:rPr>
                <w:rFonts w:hint="eastAsia" w:ascii="仿宋_GB2312" w:hAnsi="仿宋_GB2312" w:eastAsia="仿宋_GB2312" w:cs="仿宋_GB2312"/>
                <w:kern w:val="2"/>
                <w:sz w:val="24"/>
                <w:szCs w:val="24"/>
                <w:vertAlign w:val="baseline"/>
                <w:lang w:val="en-US" w:eastAsia="zh-CN"/>
              </w:rPr>
              <w:t>村信息</w:t>
            </w:r>
          </w:p>
        </w:tc>
        <w:tc>
          <w:tcPr>
            <w:tcW w:w="858" w:type="dxa"/>
            <w:vMerge w:val="restart"/>
            <w:vAlign w:val="center"/>
          </w:tcPr>
          <w:p>
            <w:pPr>
              <w:keepNext w:val="0"/>
              <w:keepLines w:val="0"/>
              <w:suppressLineNumbers w:val="0"/>
              <w:spacing w:beforeAutospacing="0" w:afterAutospacing="0"/>
              <w:jc w:val="center"/>
              <w:rPr>
                <w:rFonts w:hint="eastAsia" w:ascii="仿宋_GB2312" w:hAnsi="仿宋_GB2312" w:eastAsia="仿宋_GB2312" w:cs="仿宋_GB2312"/>
                <w:kern w:val="2"/>
                <w:sz w:val="24"/>
                <w:szCs w:val="24"/>
                <w:vertAlign w:val="baseline"/>
                <w:lang w:val="en-US" w:eastAsia="zh-CN"/>
              </w:rPr>
            </w:pPr>
            <w:r>
              <w:rPr>
                <w:rFonts w:hint="eastAsia" w:ascii="仿宋_GB2312" w:hAnsi="仿宋_GB2312" w:eastAsia="仿宋_GB2312" w:cs="仿宋_GB2312"/>
                <w:kern w:val="2"/>
                <w:sz w:val="24"/>
                <w:szCs w:val="24"/>
                <w:vertAlign w:val="baseline"/>
                <w:lang w:val="en-US" w:eastAsia="zh-CN"/>
              </w:rPr>
              <w:t>扶持资金（万元）</w:t>
            </w:r>
          </w:p>
        </w:tc>
        <w:tc>
          <w:tcPr>
            <w:tcW w:w="1294" w:type="dxa"/>
            <w:vMerge w:val="restart"/>
            <w:vAlign w:val="center"/>
          </w:tcPr>
          <w:p>
            <w:pPr>
              <w:keepNext w:val="0"/>
              <w:keepLines w:val="0"/>
              <w:suppressLineNumbers w:val="0"/>
              <w:spacing w:beforeAutospacing="0" w:afterAutospacing="0"/>
              <w:jc w:val="center"/>
              <w:rPr>
                <w:rFonts w:hint="eastAsia" w:ascii="仿宋_GB2312" w:hAnsi="仿宋_GB2312" w:eastAsia="仿宋_GB2312" w:cs="仿宋_GB2312"/>
                <w:kern w:val="2"/>
                <w:sz w:val="24"/>
                <w:szCs w:val="24"/>
                <w:vertAlign w:val="baseline"/>
                <w:lang w:val="en-US" w:eastAsia="zh-CN"/>
              </w:rPr>
            </w:pPr>
            <w:r>
              <w:rPr>
                <w:rFonts w:hint="eastAsia" w:ascii="仿宋_GB2312" w:hAnsi="仿宋_GB2312" w:eastAsia="仿宋_GB2312" w:cs="仿宋_GB2312"/>
                <w:kern w:val="2"/>
                <w:sz w:val="24"/>
                <w:szCs w:val="24"/>
                <w:vertAlign w:val="baseline"/>
                <w:lang w:val="en-US" w:eastAsia="zh-CN"/>
              </w:rPr>
              <w:t>项目名称</w:t>
            </w:r>
          </w:p>
        </w:tc>
        <w:tc>
          <w:tcPr>
            <w:tcW w:w="526" w:type="dxa"/>
            <w:vMerge w:val="restart"/>
            <w:vAlign w:val="center"/>
          </w:tcPr>
          <w:p>
            <w:pPr>
              <w:keepNext w:val="0"/>
              <w:keepLines w:val="0"/>
              <w:suppressLineNumbers w:val="0"/>
              <w:spacing w:beforeAutospacing="0" w:afterAutospacing="0"/>
              <w:jc w:val="center"/>
              <w:rPr>
                <w:rFonts w:hint="eastAsia" w:ascii="仿宋_GB2312" w:hAnsi="仿宋_GB2312" w:eastAsia="仿宋_GB2312" w:cs="仿宋_GB2312"/>
                <w:kern w:val="2"/>
                <w:sz w:val="24"/>
                <w:szCs w:val="24"/>
                <w:vertAlign w:val="baseline"/>
                <w:lang w:val="en-US" w:eastAsia="zh-CN"/>
              </w:rPr>
            </w:pPr>
            <w:r>
              <w:rPr>
                <w:rFonts w:hint="eastAsia" w:ascii="仿宋_GB2312" w:hAnsi="仿宋_GB2312" w:eastAsia="仿宋_GB2312" w:cs="仿宋_GB2312"/>
                <w:kern w:val="2"/>
                <w:sz w:val="24"/>
                <w:szCs w:val="24"/>
                <w:vertAlign w:val="baseline"/>
                <w:lang w:val="en-US" w:eastAsia="zh-CN"/>
              </w:rPr>
              <w:t>项目地址</w:t>
            </w:r>
          </w:p>
        </w:tc>
        <w:tc>
          <w:tcPr>
            <w:tcW w:w="3878" w:type="dxa"/>
            <w:vMerge w:val="restart"/>
            <w:vAlign w:val="center"/>
          </w:tcPr>
          <w:p>
            <w:pPr>
              <w:keepNext w:val="0"/>
              <w:keepLines w:val="0"/>
              <w:suppressLineNumbers w:val="0"/>
              <w:spacing w:beforeAutospacing="0" w:afterAutospacing="0"/>
              <w:jc w:val="center"/>
              <w:rPr>
                <w:rFonts w:hint="default" w:ascii="仿宋_GB2312" w:hAnsi="仿宋_GB2312" w:eastAsia="仿宋_GB2312" w:cs="仿宋_GB2312"/>
                <w:kern w:val="2"/>
                <w:sz w:val="24"/>
                <w:szCs w:val="24"/>
                <w:vertAlign w:val="baseline"/>
                <w:lang w:val="en-US" w:eastAsia="zh-CN"/>
              </w:rPr>
            </w:pPr>
            <w:r>
              <w:rPr>
                <w:rFonts w:hint="eastAsia" w:ascii="仿宋_GB2312" w:hAnsi="仿宋_GB2312" w:eastAsia="仿宋_GB2312" w:cs="仿宋_GB2312"/>
                <w:kern w:val="2"/>
                <w:sz w:val="24"/>
                <w:szCs w:val="24"/>
                <w:vertAlign w:val="baseline"/>
                <w:lang w:val="en-US" w:eastAsia="zh-CN"/>
              </w:rPr>
              <w:t>项目简介（200字左右）</w:t>
            </w:r>
          </w:p>
        </w:tc>
        <w:tc>
          <w:tcPr>
            <w:tcW w:w="1274" w:type="dxa"/>
            <w:vAlign w:val="center"/>
          </w:tcPr>
          <w:p>
            <w:pPr>
              <w:keepNext w:val="0"/>
              <w:keepLines w:val="0"/>
              <w:suppressLineNumbers w:val="0"/>
              <w:spacing w:beforeAutospacing="0" w:afterAutospacing="0"/>
              <w:jc w:val="center"/>
              <w:rPr>
                <w:rFonts w:hint="eastAsia" w:ascii="仿宋_GB2312" w:hAnsi="仿宋_GB2312" w:eastAsia="仿宋_GB2312" w:cs="仿宋_GB2312"/>
                <w:kern w:val="2"/>
                <w:sz w:val="24"/>
                <w:szCs w:val="24"/>
                <w:vertAlign w:val="baseline"/>
                <w:lang w:val="en-US" w:eastAsia="zh-CN"/>
              </w:rPr>
            </w:pPr>
            <w:r>
              <w:rPr>
                <w:rFonts w:hint="eastAsia" w:ascii="仿宋_GB2312" w:hAnsi="仿宋_GB2312" w:eastAsia="仿宋_GB2312" w:cs="仿宋_GB2312"/>
                <w:kern w:val="2"/>
                <w:sz w:val="24"/>
                <w:szCs w:val="24"/>
                <w:vertAlign w:val="baseline"/>
                <w:lang w:val="en-US" w:eastAsia="zh-CN"/>
              </w:rPr>
              <w:t>盈利模式</w:t>
            </w:r>
          </w:p>
        </w:tc>
        <w:tc>
          <w:tcPr>
            <w:tcW w:w="1448" w:type="dxa"/>
            <w:gridSpan w:val="2"/>
            <w:vAlign w:val="center"/>
          </w:tcPr>
          <w:p>
            <w:pPr>
              <w:keepNext w:val="0"/>
              <w:keepLines w:val="0"/>
              <w:suppressLineNumbers w:val="0"/>
              <w:spacing w:beforeAutospacing="0" w:afterAutospacing="0"/>
              <w:jc w:val="center"/>
              <w:rPr>
                <w:rFonts w:hint="default" w:ascii="仿宋_GB2312" w:hAnsi="仿宋_GB2312" w:eastAsia="仿宋_GB2312" w:cs="仿宋_GB2312"/>
                <w:kern w:val="2"/>
                <w:sz w:val="24"/>
                <w:szCs w:val="24"/>
                <w:vertAlign w:val="baseline"/>
                <w:lang w:val="en-US" w:eastAsia="zh-CN"/>
              </w:rPr>
            </w:pPr>
            <w:r>
              <w:rPr>
                <w:rFonts w:hint="eastAsia" w:ascii="仿宋_GB2312" w:hAnsi="仿宋_GB2312" w:eastAsia="仿宋_GB2312" w:cs="仿宋_GB2312"/>
                <w:kern w:val="2"/>
                <w:sz w:val="24"/>
                <w:szCs w:val="24"/>
                <w:vertAlign w:val="baseline"/>
                <w:lang w:val="en-US" w:eastAsia="zh-CN"/>
              </w:rPr>
              <w:t>预期收益（%/年）</w:t>
            </w:r>
          </w:p>
        </w:tc>
        <w:tc>
          <w:tcPr>
            <w:tcW w:w="1817" w:type="dxa"/>
            <w:vAlign w:val="center"/>
          </w:tcPr>
          <w:p>
            <w:pPr>
              <w:keepNext w:val="0"/>
              <w:keepLines w:val="0"/>
              <w:suppressLineNumbers w:val="0"/>
              <w:spacing w:beforeAutospacing="0" w:afterAutospacing="0"/>
              <w:jc w:val="center"/>
              <w:rPr>
                <w:rFonts w:hint="eastAsia" w:ascii="仿宋_GB2312" w:hAnsi="仿宋_GB2312" w:eastAsia="仿宋_GB2312" w:cs="仿宋_GB2312"/>
                <w:kern w:val="2"/>
                <w:sz w:val="24"/>
                <w:szCs w:val="24"/>
                <w:vertAlign w:val="baseline"/>
                <w:lang w:val="en-US" w:eastAsia="zh-CN"/>
              </w:rPr>
            </w:pPr>
            <w:r>
              <w:rPr>
                <w:rFonts w:hint="eastAsia" w:ascii="仿宋_GB2312" w:hAnsi="仿宋_GB2312" w:eastAsia="仿宋_GB2312" w:cs="仿宋_GB2312"/>
                <w:kern w:val="2"/>
                <w:sz w:val="24"/>
                <w:szCs w:val="24"/>
                <w:vertAlign w:val="baseline"/>
                <w:lang w:val="en-US" w:eastAsia="zh-CN"/>
              </w:rPr>
              <w:t>收益分配模式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blHeader/>
          <w:jc w:val="center"/>
        </w:trPr>
        <w:tc>
          <w:tcPr>
            <w:tcW w:w="473" w:type="dxa"/>
            <w:vMerge w:val="continue"/>
          </w:tcPr>
          <w:p>
            <w:pPr>
              <w:keepNext w:val="0"/>
              <w:keepLines w:val="0"/>
              <w:suppressLineNumbers w:val="0"/>
              <w:spacing w:beforeAutospacing="0" w:afterAutospacing="0"/>
              <w:jc w:val="left"/>
              <w:rPr>
                <w:rFonts w:hint="eastAsia" w:ascii="仿宋_GB2312" w:hAnsi="仿宋_GB2312" w:eastAsia="仿宋_GB2312" w:cs="仿宋_GB2312"/>
                <w:kern w:val="2"/>
                <w:sz w:val="24"/>
                <w:szCs w:val="24"/>
                <w:vertAlign w:val="baseline"/>
                <w:lang w:val="en-US" w:eastAsia="zh-CN"/>
              </w:rPr>
            </w:pPr>
          </w:p>
        </w:tc>
        <w:tc>
          <w:tcPr>
            <w:tcW w:w="473" w:type="dxa"/>
            <w:vMerge w:val="continue"/>
          </w:tcPr>
          <w:p>
            <w:pPr>
              <w:keepNext w:val="0"/>
              <w:keepLines w:val="0"/>
              <w:suppressLineNumbers w:val="0"/>
              <w:spacing w:beforeAutospacing="0" w:afterAutospacing="0"/>
              <w:jc w:val="left"/>
              <w:rPr>
                <w:rFonts w:hint="eastAsia" w:ascii="仿宋_GB2312" w:hAnsi="仿宋_GB2312" w:eastAsia="仿宋_GB2312" w:cs="仿宋_GB2312"/>
                <w:kern w:val="2"/>
                <w:sz w:val="24"/>
                <w:szCs w:val="24"/>
                <w:vertAlign w:val="baseline"/>
                <w:lang w:val="en-US" w:eastAsia="zh-CN"/>
              </w:rPr>
            </w:pPr>
          </w:p>
        </w:tc>
        <w:tc>
          <w:tcPr>
            <w:tcW w:w="790" w:type="dxa"/>
            <w:vAlign w:val="center"/>
          </w:tcPr>
          <w:p>
            <w:pPr>
              <w:keepNext w:val="0"/>
              <w:keepLines w:val="0"/>
              <w:suppressLineNumbers w:val="0"/>
              <w:spacing w:beforeAutospacing="0" w:afterAutospacing="0"/>
              <w:jc w:val="center"/>
              <w:rPr>
                <w:rFonts w:hint="eastAsia" w:ascii="仿宋_GB2312" w:hAnsi="仿宋_GB2312" w:eastAsia="仿宋_GB2312" w:cs="仿宋_GB2312"/>
                <w:kern w:val="2"/>
                <w:sz w:val="24"/>
                <w:szCs w:val="24"/>
                <w:vertAlign w:val="baseline"/>
                <w:lang w:val="en-US" w:eastAsia="zh-CN"/>
              </w:rPr>
            </w:pPr>
            <w:r>
              <w:rPr>
                <w:rFonts w:hint="eastAsia" w:ascii="仿宋_GB2312" w:hAnsi="仿宋_GB2312" w:eastAsia="仿宋_GB2312" w:cs="仿宋_GB2312"/>
                <w:kern w:val="2"/>
                <w:sz w:val="24"/>
                <w:szCs w:val="24"/>
                <w:vertAlign w:val="baseline"/>
                <w:lang w:val="en-US" w:eastAsia="zh-CN"/>
              </w:rPr>
              <w:t>区域面积（平方公里）</w:t>
            </w:r>
          </w:p>
        </w:tc>
        <w:tc>
          <w:tcPr>
            <w:tcW w:w="912" w:type="dxa"/>
            <w:vAlign w:val="center"/>
          </w:tcPr>
          <w:p>
            <w:pPr>
              <w:keepNext w:val="0"/>
              <w:keepLines w:val="0"/>
              <w:suppressLineNumbers w:val="0"/>
              <w:spacing w:beforeAutospacing="0" w:afterAutospacing="0"/>
              <w:jc w:val="center"/>
              <w:rPr>
                <w:rFonts w:hint="eastAsia" w:ascii="仿宋_GB2312" w:hAnsi="仿宋_GB2312" w:eastAsia="仿宋_GB2312" w:cs="仿宋_GB2312"/>
                <w:kern w:val="2"/>
                <w:sz w:val="24"/>
                <w:szCs w:val="24"/>
                <w:vertAlign w:val="baseline"/>
                <w:lang w:val="en-US" w:eastAsia="zh-CN"/>
              </w:rPr>
            </w:pPr>
            <w:r>
              <w:rPr>
                <w:rFonts w:hint="eastAsia" w:ascii="仿宋_GB2312" w:hAnsi="仿宋_GB2312" w:eastAsia="仿宋_GB2312" w:cs="仿宋_GB2312"/>
                <w:kern w:val="2"/>
                <w:sz w:val="24"/>
                <w:szCs w:val="24"/>
                <w:vertAlign w:val="baseline"/>
                <w:lang w:val="en-US" w:eastAsia="zh-CN"/>
              </w:rPr>
              <w:t>总人口数（人）</w:t>
            </w:r>
          </w:p>
        </w:tc>
        <w:tc>
          <w:tcPr>
            <w:tcW w:w="867" w:type="dxa"/>
            <w:vAlign w:val="center"/>
          </w:tcPr>
          <w:p>
            <w:pPr>
              <w:keepNext w:val="0"/>
              <w:keepLines w:val="0"/>
              <w:suppressLineNumbers w:val="0"/>
              <w:spacing w:beforeAutospacing="0" w:afterAutospacing="0"/>
              <w:jc w:val="center"/>
              <w:rPr>
                <w:rFonts w:hint="eastAsia" w:ascii="仿宋_GB2312" w:hAnsi="仿宋_GB2312" w:eastAsia="仿宋_GB2312" w:cs="仿宋_GB2312"/>
                <w:kern w:val="2"/>
                <w:sz w:val="24"/>
                <w:szCs w:val="24"/>
                <w:vertAlign w:val="baseline"/>
                <w:lang w:val="en-US" w:eastAsia="zh-CN"/>
              </w:rPr>
            </w:pPr>
            <w:r>
              <w:rPr>
                <w:rFonts w:hint="eastAsia" w:ascii="仿宋_GB2312" w:hAnsi="仿宋_GB2312" w:eastAsia="仿宋_GB2312" w:cs="仿宋_GB2312"/>
                <w:kern w:val="2"/>
                <w:sz w:val="24"/>
                <w:szCs w:val="24"/>
                <w:vertAlign w:val="baseline"/>
                <w:lang w:val="en-US" w:eastAsia="zh-CN"/>
              </w:rPr>
              <w:t>党员数（人）</w:t>
            </w:r>
          </w:p>
        </w:tc>
        <w:tc>
          <w:tcPr>
            <w:tcW w:w="1041" w:type="dxa"/>
            <w:vAlign w:val="center"/>
          </w:tcPr>
          <w:p>
            <w:pPr>
              <w:keepNext w:val="0"/>
              <w:keepLines w:val="0"/>
              <w:suppressLineNumbers w:val="0"/>
              <w:spacing w:beforeAutospacing="0" w:afterAutospacing="0"/>
              <w:jc w:val="center"/>
              <w:rPr>
                <w:rFonts w:hint="default" w:ascii="仿宋_GB2312" w:hAnsi="仿宋_GB2312" w:eastAsia="仿宋_GB2312" w:cs="仿宋_GB2312"/>
                <w:kern w:val="2"/>
                <w:sz w:val="24"/>
                <w:szCs w:val="24"/>
                <w:vertAlign w:val="baseline"/>
                <w:lang w:val="en-US" w:eastAsia="zh-CN"/>
              </w:rPr>
            </w:pPr>
            <w:r>
              <w:rPr>
                <w:rFonts w:hint="eastAsia" w:ascii="仿宋_GB2312" w:hAnsi="仿宋_GB2312" w:eastAsia="仿宋_GB2312" w:cs="仿宋_GB2312"/>
                <w:kern w:val="2"/>
                <w:sz w:val="24"/>
                <w:szCs w:val="24"/>
                <w:vertAlign w:val="baseline"/>
                <w:lang w:val="en-US" w:eastAsia="zh-CN"/>
              </w:rPr>
              <w:t>2021年村集体经济收入（万元）</w:t>
            </w:r>
          </w:p>
        </w:tc>
        <w:tc>
          <w:tcPr>
            <w:tcW w:w="858" w:type="dxa"/>
            <w:vMerge w:val="continue"/>
          </w:tcPr>
          <w:p>
            <w:pPr>
              <w:keepNext w:val="0"/>
              <w:keepLines w:val="0"/>
              <w:suppressLineNumbers w:val="0"/>
              <w:spacing w:beforeAutospacing="0" w:afterAutospacing="0"/>
              <w:jc w:val="left"/>
              <w:rPr>
                <w:rFonts w:hint="eastAsia" w:ascii="仿宋_GB2312" w:hAnsi="仿宋_GB2312" w:eastAsia="仿宋_GB2312" w:cs="仿宋_GB2312"/>
                <w:kern w:val="2"/>
                <w:sz w:val="24"/>
                <w:szCs w:val="24"/>
                <w:vertAlign w:val="baseline"/>
                <w:lang w:val="en-US" w:eastAsia="zh-CN"/>
              </w:rPr>
            </w:pPr>
          </w:p>
        </w:tc>
        <w:tc>
          <w:tcPr>
            <w:tcW w:w="1294" w:type="dxa"/>
            <w:vMerge w:val="continue"/>
          </w:tcPr>
          <w:p>
            <w:pPr>
              <w:keepNext w:val="0"/>
              <w:keepLines w:val="0"/>
              <w:suppressLineNumbers w:val="0"/>
              <w:spacing w:beforeAutospacing="0" w:afterAutospacing="0"/>
              <w:jc w:val="left"/>
              <w:rPr>
                <w:rFonts w:hint="eastAsia" w:ascii="仿宋_GB2312" w:hAnsi="仿宋_GB2312" w:eastAsia="仿宋_GB2312" w:cs="仿宋_GB2312"/>
                <w:kern w:val="2"/>
                <w:sz w:val="24"/>
                <w:szCs w:val="24"/>
                <w:vertAlign w:val="baseline"/>
                <w:lang w:val="en-US" w:eastAsia="zh-CN"/>
              </w:rPr>
            </w:pPr>
          </w:p>
        </w:tc>
        <w:tc>
          <w:tcPr>
            <w:tcW w:w="526" w:type="dxa"/>
            <w:vMerge w:val="continue"/>
          </w:tcPr>
          <w:p>
            <w:pPr>
              <w:keepNext w:val="0"/>
              <w:keepLines w:val="0"/>
              <w:suppressLineNumbers w:val="0"/>
              <w:spacing w:beforeAutospacing="0" w:afterAutospacing="0"/>
              <w:jc w:val="left"/>
              <w:rPr>
                <w:rFonts w:hint="eastAsia" w:ascii="仿宋_GB2312" w:hAnsi="仿宋_GB2312" w:eastAsia="仿宋_GB2312" w:cs="仿宋_GB2312"/>
                <w:kern w:val="2"/>
                <w:sz w:val="24"/>
                <w:szCs w:val="24"/>
                <w:vertAlign w:val="baseline"/>
                <w:lang w:val="en-US" w:eastAsia="zh-CN"/>
              </w:rPr>
            </w:pPr>
          </w:p>
        </w:tc>
        <w:tc>
          <w:tcPr>
            <w:tcW w:w="3878" w:type="dxa"/>
            <w:vMerge w:val="continue"/>
          </w:tcPr>
          <w:p>
            <w:pPr>
              <w:keepNext w:val="0"/>
              <w:keepLines w:val="0"/>
              <w:suppressLineNumbers w:val="0"/>
              <w:spacing w:beforeAutospacing="0" w:afterAutospacing="0"/>
              <w:jc w:val="left"/>
              <w:rPr>
                <w:rFonts w:hint="eastAsia" w:ascii="仿宋_GB2312" w:hAnsi="仿宋_GB2312" w:eastAsia="仿宋_GB2312" w:cs="仿宋_GB2312"/>
                <w:kern w:val="2"/>
                <w:sz w:val="24"/>
                <w:szCs w:val="24"/>
                <w:vertAlign w:val="baseline"/>
                <w:lang w:val="en-US" w:eastAsia="zh-CN"/>
              </w:rPr>
            </w:pPr>
          </w:p>
        </w:tc>
        <w:tc>
          <w:tcPr>
            <w:tcW w:w="1275" w:type="dxa"/>
            <w:gridSpan w:val="2"/>
          </w:tcPr>
          <w:p>
            <w:pPr>
              <w:keepNext w:val="0"/>
              <w:keepLines w:val="0"/>
              <w:suppressLineNumbers w:val="0"/>
              <w:spacing w:beforeAutospacing="0" w:afterAutospacing="0"/>
              <w:jc w:val="left"/>
              <w:rPr>
                <w:rFonts w:hint="eastAsia" w:ascii="仿宋_GB2312" w:hAnsi="仿宋_GB2312" w:eastAsia="仿宋_GB2312" w:cs="仿宋_GB2312"/>
                <w:kern w:val="2"/>
                <w:sz w:val="24"/>
                <w:szCs w:val="24"/>
                <w:vertAlign w:val="baseline"/>
                <w:lang w:val="en-US" w:eastAsia="zh-CN"/>
              </w:rPr>
            </w:pPr>
          </w:p>
        </w:tc>
        <w:tc>
          <w:tcPr>
            <w:tcW w:w="1447" w:type="dxa"/>
          </w:tcPr>
          <w:p>
            <w:pPr>
              <w:keepNext w:val="0"/>
              <w:keepLines w:val="0"/>
              <w:suppressLineNumbers w:val="0"/>
              <w:spacing w:beforeAutospacing="0" w:afterAutospacing="0"/>
              <w:jc w:val="left"/>
              <w:rPr>
                <w:rFonts w:hint="eastAsia" w:ascii="仿宋_GB2312" w:hAnsi="仿宋_GB2312" w:eastAsia="仿宋_GB2312" w:cs="仿宋_GB2312"/>
                <w:kern w:val="2"/>
                <w:sz w:val="24"/>
                <w:szCs w:val="24"/>
                <w:vertAlign w:val="baseline"/>
                <w:lang w:val="en-US" w:eastAsia="zh-CN"/>
              </w:rPr>
            </w:pPr>
          </w:p>
        </w:tc>
        <w:tc>
          <w:tcPr>
            <w:tcW w:w="1818" w:type="dxa"/>
            <w:gridSpan w:val="2"/>
          </w:tcPr>
          <w:p>
            <w:pPr>
              <w:keepNext w:val="0"/>
              <w:keepLines w:val="0"/>
              <w:suppressLineNumbers w:val="0"/>
              <w:spacing w:beforeAutospacing="0" w:afterAutospacing="0"/>
              <w:jc w:val="left"/>
              <w:rPr>
                <w:rFonts w:hint="eastAsia" w:ascii="仿宋_GB2312" w:hAnsi="仿宋_GB2312" w:eastAsia="仿宋_GB2312" w:cs="仿宋_GB2312"/>
                <w:kern w:val="2"/>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blHeader/>
          <w:jc w:val="center"/>
        </w:trPr>
        <w:tc>
          <w:tcPr>
            <w:tcW w:w="473" w:type="dxa"/>
            <w:vAlign w:val="center"/>
          </w:tcPr>
          <w:p>
            <w:pPr>
              <w:keepNext w:val="0"/>
              <w:keepLines w:val="0"/>
              <w:suppressLineNumbers w:val="0"/>
              <w:spacing w:beforeAutospacing="0" w:afterAutospacing="0"/>
              <w:ind w:left="0" w:leftChars="0" w:right="0" w:rightChars="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1</w:t>
            </w:r>
          </w:p>
        </w:tc>
        <w:tc>
          <w:tcPr>
            <w:tcW w:w="473"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华星村</w:t>
            </w:r>
          </w:p>
        </w:tc>
        <w:tc>
          <w:tcPr>
            <w:tcW w:w="790"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5.24</w:t>
            </w:r>
          </w:p>
        </w:tc>
        <w:tc>
          <w:tcPr>
            <w:tcW w:w="912"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2199</w:t>
            </w:r>
          </w:p>
        </w:tc>
        <w:tc>
          <w:tcPr>
            <w:tcW w:w="867"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88</w:t>
            </w:r>
          </w:p>
        </w:tc>
        <w:tc>
          <w:tcPr>
            <w:tcW w:w="1041"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2万</w:t>
            </w:r>
          </w:p>
        </w:tc>
        <w:tc>
          <w:tcPr>
            <w:tcW w:w="858"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10</w:t>
            </w:r>
          </w:p>
        </w:tc>
        <w:tc>
          <w:tcPr>
            <w:tcW w:w="1294" w:type="dxa"/>
            <w:vMerge w:val="restart"/>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仿宋_GB2312" w:eastAsia="仿宋_GB2312" w:cs="仿宋_GB2312"/>
                <w:sz w:val="21"/>
                <w:szCs w:val="21"/>
                <w:vertAlign w:val="baseline"/>
                <w:lang w:val="en-US" w:eastAsia="zh-CN"/>
              </w:rPr>
              <w:t>崇明白山羊订单式养殖</w:t>
            </w:r>
          </w:p>
        </w:tc>
        <w:tc>
          <w:tcPr>
            <w:tcW w:w="526"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华星村</w:t>
            </w:r>
          </w:p>
        </w:tc>
        <w:tc>
          <w:tcPr>
            <w:tcW w:w="3878" w:type="dxa"/>
            <w:vMerge w:val="restart"/>
            <w:vAlign w:val="center"/>
          </w:tcPr>
          <w:p>
            <w:pPr>
              <w:keepNext w:val="0"/>
              <w:keepLines w:val="0"/>
              <w:widowControl w:val="0"/>
              <w:suppressLineNumbers w:val="0"/>
              <w:spacing w:before="0" w:beforeAutospacing="0" w:after="0" w:afterAutospacing="0"/>
              <w:ind w:left="0" w:right="0"/>
              <w:jc w:val="left"/>
              <w:rPr>
                <w:rFonts w:hint="eastAsia" w:ascii="仿宋_GB2312" w:hAnsi="宋体" w:eastAsia="仿宋_GB2312" w:cs="宋体"/>
                <w:color w:val="333333"/>
                <w:kern w:val="0"/>
                <w:sz w:val="21"/>
                <w:szCs w:val="21"/>
                <w:lang w:val="en-US" w:eastAsia="zh-CN" w:bidi="ar"/>
              </w:rPr>
            </w:pPr>
            <w:r>
              <w:rPr>
                <w:rFonts w:hint="eastAsia" w:ascii="仿宋_GB2312" w:hAnsi="仿宋_GB2312" w:eastAsia="仿宋_GB2312" w:cs="仿宋_GB2312"/>
                <w:sz w:val="21"/>
                <w:szCs w:val="21"/>
                <w:vertAlign w:val="baseline"/>
                <w:lang w:val="en-US" w:eastAsia="zh-CN"/>
              </w:rPr>
              <w:t>集体经济组织与崇明白山羊龙头企业签订白山羊购销协议，村委遴选出责任心强的农户进行认养，经上级部门现场查勘后锁定农户，再由龙头企业按照市场价格向试点村集体经济组织提供优质崇明白山羊母羔羊和养殖技术服务，并回购售卖至村集体经济组织的崇明白山羊母羊繁衍的断奶达标小羊及经鉴定丧失繁育能力的淘汰母羊。小羊按照以奖代补方式给农户劳务费补贴，淘汰母羊按照市场价格收购。实现农户、村集体经济、龙头企业三方共赢。</w:t>
            </w:r>
          </w:p>
        </w:tc>
        <w:tc>
          <w:tcPr>
            <w:tcW w:w="1275" w:type="dxa"/>
            <w:gridSpan w:val="2"/>
            <w:vMerge w:val="restart"/>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村级集体经济统一管理销售</w:t>
            </w:r>
          </w:p>
        </w:tc>
        <w:tc>
          <w:tcPr>
            <w:tcW w:w="1447"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5</w:t>
            </w:r>
          </w:p>
        </w:tc>
        <w:tc>
          <w:tcPr>
            <w:tcW w:w="1818" w:type="dxa"/>
            <w:gridSpan w:val="2"/>
            <w:vMerge w:val="restart"/>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用于村集体经济发展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blHeader/>
          <w:jc w:val="center"/>
        </w:trPr>
        <w:tc>
          <w:tcPr>
            <w:tcW w:w="473" w:type="dxa"/>
            <w:vAlign w:val="center"/>
          </w:tcPr>
          <w:p>
            <w:pPr>
              <w:keepNext w:val="0"/>
              <w:keepLines w:val="0"/>
              <w:suppressLineNumbers w:val="0"/>
              <w:spacing w:beforeAutospacing="0" w:afterAutospacing="0"/>
              <w:ind w:left="0" w:leftChars="0" w:right="0" w:rightChars="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2</w:t>
            </w:r>
          </w:p>
        </w:tc>
        <w:tc>
          <w:tcPr>
            <w:tcW w:w="473"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绿港村</w:t>
            </w:r>
          </w:p>
        </w:tc>
        <w:tc>
          <w:tcPr>
            <w:tcW w:w="790"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6</w:t>
            </w:r>
          </w:p>
        </w:tc>
        <w:tc>
          <w:tcPr>
            <w:tcW w:w="912"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1723</w:t>
            </w:r>
          </w:p>
        </w:tc>
        <w:tc>
          <w:tcPr>
            <w:tcW w:w="867"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75</w:t>
            </w:r>
          </w:p>
        </w:tc>
        <w:tc>
          <w:tcPr>
            <w:tcW w:w="1041"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353.9</w:t>
            </w:r>
          </w:p>
        </w:tc>
        <w:tc>
          <w:tcPr>
            <w:tcW w:w="858"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10</w:t>
            </w:r>
          </w:p>
        </w:tc>
        <w:tc>
          <w:tcPr>
            <w:tcW w:w="1294" w:type="dxa"/>
            <w:vMerge w:val="continue"/>
            <w:vAlign w:val="center"/>
          </w:tcPr>
          <w:p>
            <w:pPr>
              <w:keepNext w:val="0"/>
              <w:keepLines w:val="0"/>
              <w:widowControl w:val="0"/>
              <w:suppressLineNumbers w:val="0"/>
              <w:spacing w:before="0" w:beforeAutospacing="0" w:after="0" w:afterAutospacing="0"/>
              <w:ind w:left="0" w:right="0"/>
              <w:jc w:val="both"/>
              <w:rPr>
                <w:rFonts w:hint="eastAsia" w:ascii="仿宋_GB2312" w:hAnsi="宋体" w:eastAsia="仿宋_GB2312" w:cs="宋体"/>
                <w:color w:val="333333"/>
                <w:kern w:val="0"/>
                <w:sz w:val="21"/>
                <w:szCs w:val="21"/>
                <w:lang w:val="en-US" w:eastAsia="zh-CN" w:bidi="ar"/>
              </w:rPr>
            </w:pPr>
          </w:p>
        </w:tc>
        <w:tc>
          <w:tcPr>
            <w:tcW w:w="526"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绿港村</w:t>
            </w:r>
          </w:p>
        </w:tc>
        <w:tc>
          <w:tcPr>
            <w:tcW w:w="3878" w:type="dxa"/>
            <w:vMerge w:val="continue"/>
            <w:vAlign w:val="center"/>
          </w:tcPr>
          <w:p>
            <w:pPr>
              <w:keepNext w:val="0"/>
              <w:keepLines w:val="0"/>
              <w:widowControl w:val="0"/>
              <w:suppressLineNumbers w:val="0"/>
              <w:spacing w:before="0" w:beforeAutospacing="0" w:after="0" w:afterAutospacing="0"/>
              <w:ind w:left="0" w:right="0"/>
              <w:jc w:val="both"/>
              <w:rPr>
                <w:rFonts w:hint="eastAsia" w:ascii="仿宋_GB2312" w:hAnsi="宋体" w:eastAsia="仿宋_GB2312" w:cs="宋体"/>
                <w:color w:val="333333"/>
                <w:kern w:val="0"/>
                <w:sz w:val="21"/>
                <w:szCs w:val="21"/>
                <w:lang w:val="en-US" w:eastAsia="zh-CN" w:bidi="ar"/>
              </w:rPr>
            </w:pPr>
          </w:p>
        </w:tc>
        <w:tc>
          <w:tcPr>
            <w:tcW w:w="1275" w:type="dxa"/>
            <w:gridSpan w:val="2"/>
            <w:vMerge w:val="continue"/>
            <w:vAlign w:val="center"/>
          </w:tcPr>
          <w:p>
            <w:pPr>
              <w:keepNext w:val="0"/>
              <w:keepLines w:val="0"/>
              <w:widowControl w:val="0"/>
              <w:suppressLineNumbers w:val="0"/>
              <w:spacing w:before="0" w:beforeAutospacing="0" w:after="0" w:afterAutospacing="0"/>
              <w:ind w:left="0" w:right="0"/>
              <w:jc w:val="both"/>
              <w:rPr>
                <w:rFonts w:hint="eastAsia" w:ascii="仿宋_GB2312" w:hAnsi="宋体" w:eastAsia="仿宋_GB2312" w:cs="宋体"/>
                <w:color w:val="333333"/>
                <w:kern w:val="0"/>
                <w:sz w:val="21"/>
                <w:szCs w:val="21"/>
                <w:lang w:val="en-US" w:eastAsia="zh-CN" w:bidi="ar"/>
              </w:rPr>
            </w:pPr>
          </w:p>
        </w:tc>
        <w:tc>
          <w:tcPr>
            <w:tcW w:w="1447"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5</w:t>
            </w:r>
          </w:p>
        </w:tc>
        <w:tc>
          <w:tcPr>
            <w:tcW w:w="1818" w:type="dxa"/>
            <w:gridSpan w:val="2"/>
            <w:vMerge w:val="continue"/>
            <w:vAlign w:val="center"/>
          </w:tcPr>
          <w:p>
            <w:pPr>
              <w:keepNext w:val="0"/>
              <w:keepLines w:val="0"/>
              <w:widowControl w:val="0"/>
              <w:suppressLineNumbers w:val="0"/>
              <w:spacing w:before="0" w:beforeAutospacing="0" w:after="0" w:afterAutospacing="0"/>
              <w:ind w:left="0" w:right="0"/>
              <w:jc w:val="both"/>
              <w:rPr>
                <w:rFonts w:hint="eastAsia" w:ascii="仿宋_GB2312" w:hAnsi="宋体" w:eastAsia="仿宋_GB2312" w:cs="宋体"/>
                <w:color w:val="333333"/>
                <w:kern w:val="0"/>
                <w:sz w:val="21"/>
                <w:szCs w:val="21"/>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blHeader/>
          <w:jc w:val="center"/>
        </w:trPr>
        <w:tc>
          <w:tcPr>
            <w:tcW w:w="473" w:type="dxa"/>
            <w:vAlign w:val="center"/>
          </w:tcPr>
          <w:p>
            <w:pPr>
              <w:keepNext w:val="0"/>
              <w:keepLines w:val="0"/>
              <w:suppressLineNumbers w:val="0"/>
              <w:spacing w:beforeAutospacing="0" w:afterAutospacing="0"/>
              <w:ind w:left="0" w:leftChars="0" w:right="0" w:rightChars="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3</w:t>
            </w:r>
          </w:p>
        </w:tc>
        <w:tc>
          <w:tcPr>
            <w:tcW w:w="473" w:type="dxa"/>
            <w:vAlign w:val="center"/>
          </w:tcPr>
          <w:p>
            <w:pPr>
              <w:keepNext w:val="0"/>
              <w:keepLines w:val="0"/>
              <w:widowControl w:val="0"/>
              <w:suppressLineNumbers w:val="0"/>
              <w:spacing w:before="0" w:beforeAutospacing="0" w:after="0" w:afterAutospacing="0"/>
              <w:ind w:left="0" w:right="0"/>
              <w:jc w:val="both"/>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新安村</w:t>
            </w:r>
          </w:p>
        </w:tc>
        <w:tc>
          <w:tcPr>
            <w:tcW w:w="790"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2.23</w:t>
            </w:r>
          </w:p>
        </w:tc>
        <w:tc>
          <w:tcPr>
            <w:tcW w:w="912"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1214</w:t>
            </w:r>
          </w:p>
        </w:tc>
        <w:tc>
          <w:tcPr>
            <w:tcW w:w="867"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72</w:t>
            </w:r>
          </w:p>
        </w:tc>
        <w:tc>
          <w:tcPr>
            <w:tcW w:w="1041"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6.09</w:t>
            </w:r>
          </w:p>
        </w:tc>
        <w:tc>
          <w:tcPr>
            <w:tcW w:w="858"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10</w:t>
            </w:r>
          </w:p>
        </w:tc>
        <w:tc>
          <w:tcPr>
            <w:tcW w:w="1294" w:type="dxa"/>
            <w:vMerge w:val="continue"/>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p>
        </w:tc>
        <w:tc>
          <w:tcPr>
            <w:tcW w:w="526"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新安村</w:t>
            </w:r>
          </w:p>
        </w:tc>
        <w:tc>
          <w:tcPr>
            <w:tcW w:w="3878" w:type="dxa"/>
            <w:vMerge w:val="continue"/>
            <w:vAlign w:val="center"/>
          </w:tcPr>
          <w:p>
            <w:pPr>
              <w:keepNext w:val="0"/>
              <w:keepLines w:val="0"/>
              <w:widowControl w:val="0"/>
              <w:suppressLineNumbers w:val="0"/>
              <w:spacing w:before="0" w:beforeAutospacing="0" w:after="0" w:afterAutospacing="0"/>
              <w:ind w:left="0" w:right="0"/>
              <w:jc w:val="left"/>
              <w:rPr>
                <w:rFonts w:hint="eastAsia" w:ascii="仿宋_GB2312" w:hAnsi="宋体" w:eastAsia="仿宋_GB2312" w:cs="宋体"/>
                <w:color w:val="333333"/>
                <w:kern w:val="0"/>
                <w:sz w:val="21"/>
                <w:szCs w:val="21"/>
                <w:lang w:val="en-US" w:eastAsia="zh-CN" w:bidi="ar"/>
              </w:rPr>
            </w:pPr>
          </w:p>
        </w:tc>
        <w:tc>
          <w:tcPr>
            <w:tcW w:w="1275" w:type="dxa"/>
            <w:gridSpan w:val="2"/>
            <w:vMerge w:val="restart"/>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繁育小羔羊取得</w:t>
            </w:r>
          </w:p>
        </w:tc>
        <w:tc>
          <w:tcPr>
            <w:tcW w:w="1447" w:type="dxa"/>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10</w:t>
            </w:r>
          </w:p>
        </w:tc>
        <w:tc>
          <w:tcPr>
            <w:tcW w:w="1818" w:type="dxa"/>
            <w:gridSpan w:val="2"/>
            <w:vMerge w:val="restart"/>
            <w:vAlign w:val="center"/>
          </w:tcPr>
          <w:p>
            <w:pPr>
              <w:jc w:val="center"/>
              <w:rPr>
                <w:rFonts w:hint="eastAsia" w:ascii="仿宋_GB2312" w:hAnsi="仿宋_GB2312" w:eastAsia="仿宋_GB2312" w:cs="仿宋_GB2312"/>
                <w:kern w:val="2"/>
                <w:sz w:val="28"/>
                <w:szCs w:val="28"/>
                <w:vertAlign w:val="baseline"/>
                <w:lang w:val="en-US" w:eastAsia="zh-CN"/>
              </w:rPr>
            </w:pPr>
            <w:r>
              <w:rPr>
                <w:rFonts w:hint="eastAsia" w:ascii="仿宋_GB2312" w:hAnsi="仿宋_GB2312" w:eastAsia="仿宋_GB2312" w:cs="仿宋_GB2312"/>
                <w:sz w:val="21"/>
                <w:szCs w:val="21"/>
                <w:vertAlign w:val="baseline"/>
                <w:lang w:val="en-US" w:eastAsia="zh-CN"/>
              </w:rPr>
              <w:t>合作社按章程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blHeader/>
          <w:jc w:val="center"/>
        </w:trPr>
        <w:tc>
          <w:tcPr>
            <w:tcW w:w="473" w:type="dxa"/>
            <w:vAlign w:val="center"/>
          </w:tcPr>
          <w:p>
            <w:pPr>
              <w:keepNext w:val="0"/>
              <w:keepLines w:val="0"/>
              <w:suppressLineNumbers w:val="0"/>
              <w:spacing w:beforeAutospacing="0" w:afterAutospacing="0"/>
              <w:ind w:left="0" w:leftChars="0" w:right="0" w:rightChars="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4</w:t>
            </w:r>
          </w:p>
        </w:tc>
        <w:tc>
          <w:tcPr>
            <w:tcW w:w="473" w:type="dxa"/>
            <w:vAlign w:val="center"/>
          </w:tcPr>
          <w:p>
            <w:pPr>
              <w:keepNext w:val="0"/>
              <w:keepLines w:val="0"/>
              <w:widowControl w:val="0"/>
              <w:suppressLineNumbers w:val="0"/>
              <w:spacing w:before="0" w:beforeAutospacing="0" w:after="0" w:afterAutospacing="0"/>
              <w:ind w:left="0" w:right="0"/>
              <w:jc w:val="both"/>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平安村</w:t>
            </w:r>
          </w:p>
        </w:tc>
        <w:tc>
          <w:tcPr>
            <w:tcW w:w="790"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2.4</w:t>
            </w:r>
          </w:p>
        </w:tc>
        <w:tc>
          <w:tcPr>
            <w:tcW w:w="912"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1595</w:t>
            </w:r>
          </w:p>
        </w:tc>
        <w:tc>
          <w:tcPr>
            <w:tcW w:w="867"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83</w:t>
            </w:r>
          </w:p>
        </w:tc>
        <w:tc>
          <w:tcPr>
            <w:tcW w:w="1041"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61.3</w:t>
            </w:r>
          </w:p>
        </w:tc>
        <w:tc>
          <w:tcPr>
            <w:tcW w:w="858"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10</w:t>
            </w:r>
          </w:p>
        </w:tc>
        <w:tc>
          <w:tcPr>
            <w:tcW w:w="1294" w:type="dxa"/>
            <w:vMerge w:val="continue"/>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p>
        </w:tc>
        <w:tc>
          <w:tcPr>
            <w:tcW w:w="526"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平安村</w:t>
            </w:r>
          </w:p>
        </w:tc>
        <w:tc>
          <w:tcPr>
            <w:tcW w:w="3878" w:type="dxa"/>
            <w:vMerge w:val="continue"/>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p>
        </w:tc>
        <w:tc>
          <w:tcPr>
            <w:tcW w:w="1275" w:type="dxa"/>
            <w:gridSpan w:val="2"/>
            <w:vMerge w:val="continue"/>
          </w:tcPr>
          <w:p>
            <w:pPr>
              <w:keepNext w:val="0"/>
              <w:keepLines w:val="0"/>
              <w:suppressLineNumbers w:val="0"/>
              <w:spacing w:beforeAutospacing="0" w:afterAutospacing="0"/>
              <w:jc w:val="left"/>
              <w:rPr>
                <w:rFonts w:hint="eastAsia" w:ascii="仿宋_GB2312" w:hAnsi="仿宋_GB2312" w:eastAsia="仿宋_GB2312" w:cs="仿宋_GB2312"/>
                <w:kern w:val="2"/>
                <w:sz w:val="21"/>
                <w:szCs w:val="21"/>
                <w:vertAlign w:val="baseline"/>
                <w:lang w:val="en-US" w:eastAsia="zh-CN"/>
              </w:rPr>
            </w:pPr>
          </w:p>
        </w:tc>
        <w:tc>
          <w:tcPr>
            <w:tcW w:w="1447" w:type="dxa"/>
            <w:vAlign w:val="center"/>
          </w:tcPr>
          <w:p>
            <w:pPr>
              <w:keepNext w:val="0"/>
              <w:keepLines w:val="0"/>
              <w:suppressLineNumbers w:val="0"/>
              <w:spacing w:beforeAutospacing="0" w:afterAutospacing="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10</w:t>
            </w:r>
          </w:p>
        </w:tc>
        <w:tc>
          <w:tcPr>
            <w:tcW w:w="1818" w:type="dxa"/>
            <w:gridSpan w:val="2"/>
            <w:vMerge w:val="continue"/>
            <w:vAlign w:val="center"/>
          </w:tcPr>
          <w:p>
            <w:pPr>
              <w:keepNext w:val="0"/>
              <w:keepLines w:val="0"/>
              <w:suppressLineNumbers w:val="0"/>
              <w:spacing w:beforeAutospacing="0" w:afterAutospacing="0"/>
              <w:jc w:val="center"/>
              <w:rPr>
                <w:rFonts w:hint="eastAsia" w:ascii="仿宋_GB2312" w:hAnsi="仿宋_GB2312" w:eastAsia="仿宋_GB2312" w:cs="仿宋_GB2312"/>
                <w:kern w:val="2"/>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blHeader/>
          <w:jc w:val="center"/>
        </w:trPr>
        <w:tc>
          <w:tcPr>
            <w:tcW w:w="473" w:type="dxa"/>
            <w:vAlign w:val="center"/>
          </w:tcPr>
          <w:p>
            <w:pPr>
              <w:keepNext w:val="0"/>
              <w:keepLines w:val="0"/>
              <w:suppressLineNumbers w:val="0"/>
              <w:spacing w:beforeAutospacing="0" w:afterAutospacing="0"/>
              <w:ind w:left="0" w:leftChars="0" w:right="0" w:rightChars="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5</w:t>
            </w:r>
          </w:p>
        </w:tc>
        <w:tc>
          <w:tcPr>
            <w:tcW w:w="473" w:type="dxa"/>
            <w:vAlign w:val="center"/>
          </w:tcPr>
          <w:p>
            <w:pPr>
              <w:keepNext w:val="0"/>
              <w:keepLines w:val="0"/>
              <w:widowControl w:val="0"/>
              <w:suppressLineNumbers w:val="0"/>
              <w:spacing w:before="0" w:beforeAutospacing="0" w:after="0" w:afterAutospacing="0"/>
              <w:ind w:left="0" w:right="0"/>
              <w:jc w:val="both"/>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海安村</w:t>
            </w:r>
          </w:p>
        </w:tc>
        <w:tc>
          <w:tcPr>
            <w:tcW w:w="790"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2.415</w:t>
            </w:r>
          </w:p>
        </w:tc>
        <w:tc>
          <w:tcPr>
            <w:tcW w:w="912"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1306</w:t>
            </w:r>
          </w:p>
        </w:tc>
        <w:tc>
          <w:tcPr>
            <w:tcW w:w="867"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66</w:t>
            </w:r>
          </w:p>
        </w:tc>
        <w:tc>
          <w:tcPr>
            <w:tcW w:w="1041"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2.89</w:t>
            </w:r>
          </w:p>
        </w:tc>
        <w:tc>
          <w:tcPr>
            <w:tcW w:w="858"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10</w:t>
            </w:r>
          </w:p>
        </w:tc>
        <w:tc>
          <w:tcPr>
            <w:tcW w:w="1294" w:type="dxa"/>
            <w:vMerge w:val="continue"/>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p>
        </w:tc>
        <w:tc>
          <w:tcPr>
            <w:tcW w:w="526"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海安村</w:t>
            </w:r>
          </w:p>
        </w:tc>
        <w:tc>
          <w:tcPr>
            <w:tcW w:w="3878" w:type="dxa"/>
            <w:vMerge w:val="continue"/>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p>
        </w:tc>
        <w:tc>
          <w:tcPr>
            <w:tcW w:w="1275" w:type="dxa"/>
            <w:gridSpan w:val="2"/>
            <w:vMerge w:val="continue"/>
          </w:tcPr>
          <w:p>
            <w:pPr>
              <w:keepNext w:val="0"/>
              <w:keepLines w:val="0"/>
              <w:suppressLineNumbers w:val="0"/>
              <w:spacing w:beforeAutospacing="0" w:afterAutospacing="0"/>
              <w:jc w:val="left"/>
              <w:rPr>
                <w:rFonts w:hint="eastAsia" w:ascii="仿宋_GB2312" w:hAnsi="仿宋_GB2312" w:eastAsia="仿宋_GB2312" w:cs="仿宋_GB2312"/>
                <w:kern w:val="2"/>
                <w:sz w:val="21"/>
                <w:szCs w:val="21"/>
                <w:vertAlign w:val="baseline"/>
                <w:lang w:val="en-US" w:eastAsia="zh-CN"/>
              </w:rPr>
            </w:pPr>
          </w:p>
        </w:tc>
        <w:tc>
          <w:tcPr>
            <w:tcW w:w="1447" w:type="dxa"/>
            <w:vAlign w:val="center"/>
          </w:tcPr>
          <w:p>
            <w:pPr>
              <w:keepNext w:val="0"/>
              <w:keepLines w:val="0"/>
              <w:suppressLineNumbers w:val="0"/>
              <w:spacing w:beforeAutospacing="0" w:afterAutospacing="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10</w:t>
            </w:r>
          </w:p>
        </w:tc>
        <w:tc>
          <w:tcPr>
            <w:tcW w:w="1818" w:type="dxa"/>
            <w:gridSpan w:val="2"/>
            <w:vMerge w:val="continue"/>
            <w:vAlign w:val="center"/>
          </w:tcPr>
          <w:p>
            <w:pPr>
              <w:keepNext w:val="0"/>
              <w:keepLines w:val="0"/>
              <w:suppressLineNumbers w:val="0"/>
              <w:spacing w:beforeAutospacing="0" w:afterAutospacing="0"/>
              <w:jc w:val="center"/>
              <w:rPr>
                <w:rFonts w:hint="eastAsia" w:ascii="仿宋_GB2312" w:hAnsi="仿宋_GB2312" w:eastAsia="仿宋_GB2312" w:cs="仿宋_GB2312"/>
                <w:kern w:val="2"/>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blHeader/>
          <w:jc w:val="center"/>
        </w:trPr>
        <w:tc>
          <w:tcPr>
            <w:tcW w:w="473" w:type="dxa"/>
            <w:vAlign w:val="center"/>
          </w:tcPr>
          <w:p>
            <w:pPr>
              <w:keepNext w:val="0"/>
              <w:keepLines w:val="0"/>
              <w:suppressLineNumbers w:val="0"/>
              <w:spacing w:beforeAutospacing="0" w:afterAutospacing="0"/>
              <w:ind w:left="0" w:leftChars="0" w:right="0" w:rightChars="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6</w:t>
            </w:r>
          </w:p>
        </w:tc>
        <w:tc>
          <w:tcPr>
            <w:tcW w:w="473" w:type="dxa"/>
            <w:vAlign w:val="center"/>
          </w:tcPr>
          <w:p>
            <w:pPr>
              <w:keepNext w:val="0"/>
              <w:keepLines w:val="0"/>
              <w:widowControl w:val="0"/>
              <w:suppressLineNumbers w:val="0"/>
              <w:spacing w:before="0" w:beforeAutospacing="0" w:after="0" w:afterAutospacing="0"/>
              <w:ind w:left="0" w:right="0"/>
              <w:jc w:val="both"/>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永安村</w:t>
            </w:r>
          </w:p>
        </w:tc>
        <w:tc>
          <w:tcPr>
            <w:tcW w:w="790"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4.26</w:t>
            </w:r>
          </w:p>
        </w:tc>
        <w:tc>
          <w:tcPr>
            <w:tcW w:w="912"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2422</w:t>
            </w:r>
          </w:p>
        </w:tc>
        <w:tc>
          <w:tcPr>
            <w:tcW w:w="867"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119</w:t>
            </w:r>
          </w:p>
        </w:tc>
        <w:tc>
          <w:tcPr>
            <w:tcW w:w="1041"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49.42</w:t>
            </w:r>
          </w:p>
        </w:tc>
        <w:tc>
          <w:tcPr>
            <w:tcW w:w="858"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10</w:t>
            </w:r>
          </w:p>
        </w:tc>
        <w:tc>
          <w:tcPr>
            <w:tcW w:w="1294" w:type="dxa"/>
            <w:vMerge w:val="continue"/>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p>
        </w:tc>
        <w:tc>
          <w:tcPr>
            <w:tcW w:w="526"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永安村</w:t>
            </w:r>
          </w:p>
        </w:tc>
        <w:tc>
          <w:tcPr>
            <w:tcW w:w="3878" w:type="dxa"/>
            <w:vMerge w:val="continue"/>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p>
        </w:tc>
        <w:tc>
          <w:tcPr>
            <w:tcW w:w="1275" w:type="dxa"/>
            <w:gridSpan w:val="2"/>
            <w:vMerge w:val="continue"/>
          </w:tcPr>
          <w:p>
            <w:pPr>
              <w:keepNext w:val="0"/>
              <w:keepLines w:val="0"/>
              <w:suppressLineNumbers w:val="0"/>
              <w:spacing w:beforeAutospacing="0" w:afterAutospacing="0"/>
              <w:jc w:val="left"/>
              <w:rPr>
                <w:rFonts w:hint="eastAsia" w:ascii="仿宋_GB2312" w:hAnsi="仿宋_GB2312" w:eastAsia="仿宋_GB2312" w:cs="仿宋_GB2312"/>
                <w:kern w:val="2"/>
                <w:sz w:val="21"/>
                <w:szCs w:val="21"/>
                <w:vertAlign w:val="baseline"/>
                <w:lang w:val="en-US" w:eastAsia="zh-CN"/>
              </w:rPr>
            </w:pPr>
          </w:p>
        </w:tc>
        <w:tc>
          <w:tcPr>
            <w:tcW w:w="1447" w:type="dxa"/>
            <w:vAlign w:val="center"/>
          </w:tcPr>
          <w:p>
            <w:pPr>
              <w:keepNext w:val="0"/>
              <w:keepLines w:val="0"/>
              <w:suppressLineNumbers w:val="0"/>
              <w:spacing w:beforeAutospacing="0" w:afterAutospacing="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10</w:t>
            </w:r>
          </w:p>
        </w:tc>
        <w:tc>
          <w:tcPr>
            <w:tcW w:w="1818" w:type="dxa"/>
            <w:gridSpan w:val="2"/>
            <w:vMerge w:val="continue"/>
            <w:vAlign w:val="center"/>
          </w:tcPr>
          <w:p>
            <w:pPr>
              <w:keepNext w:val="0"/>
              <w:keepLines w:val="0"/>
              <w:suppressLineNumbers w:val="0"/>
              <w:spacing w:beforeAutospacing="0" w:afterAutospacing="0"/>
              <w:jc w:val="center"/>
              <w:rPr>
                <w:rFonts w:hint="eastAsia" w:ascii="仿宋_GB2312" w:hAnsi="仿宋_GB2312" w:eastAsia="仿宋_GB2312" w:cs="仿宋_GB2312"/>
                <w:kern w:val="2"/>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blHeader/>
          <w:jc w:val="center"/>
        </w:trPr>
        <w:tc>
          <w:tcPr>
            <w:tcW w:w="473" w:type="dxa"/>
            <w:vAlign w:val="center"/>
          </w:tcPr>
          <w:p>
            <w:pPr>
              <w:keepNext w:val="0"/>
              <w:keepLines w:val="0"/>
              <w:suppressLineNumbers w:val="0"/>
              <w:spacing w:beforeAutospacing="0" w:afterAutospacing="0"/>
              <w:ind w:left="0" w:leftChars="0" w:right="0" w:rightChars="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7</w:t>
            </w:r>
          </w:p>
        </w:tc>
        <w:tc>
          <w:tcPr>
            <w:tcW w:w="473" w:type="dxa"/>
            <w:vAlign w:val="center"/>
          </w:tcPr>
          <w:p>
            <w:pPr>
              <w:keepNext w:val="0"/>
              <w:keepLines w:val="0"/>
              <w:widowControl w:val="0"/>
              <w:suppressLineNumbers w:val="0"/>
              <w:spacing w:before="0" w:beforeAutospacing="0" w:after="0" w:afterAutospacing="0"/>
              <w:ind w:left="0" w:right="0"/>
              <w:jc w:val="both"/>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东安村</w:t>
            </w:r>
          </w:p>
        </w:tc>
        <w:tc>
          <w:tcPr>
            <w:tcW w:w="790"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4.62</w:t>
            </w:r>
          </w:p>
        </w:tc>
        <w:tc>
          <w:tcPr>
            <w:tcW w:w="912"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2360</w:t>
            </w:r>
          </w:p>
        </w:tc>
        <w:tc>
          <w:tcPr>
            <w:tcW w:w="867"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112</w:t>
            </w:r>
          </w:p>
        </w:tc>
        <w:tc>
          <w:tcPr>
            <w:tcW w:w="1041"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53.37</w:t>
            </w:r>
          </w:p>
        </w:tc>
        <w:tc>
          <w:tcPr>
            <w:tcW w:w="858"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10</w:t>
            </w:r>
          </w:p>
        </w:tc>
        <w:tc>
          <w:tcPr>
            <w:tcW w:w="1294" w:type="dxa"/>
            <w:vMerge w:val="continue"/>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p>
        </w:tc>
        <w:tc>
          <w:tcPr>
            <w:tcW w:w="526"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东安村</w:t>
            </w:r>
          </w:p>
        </w:tc>
        <w:tc>
          <w:tcPr>
            <w:tcW w:w="3878" w:type="dxa"/>
            <w:vMerge w:val="continue"/>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p>
        </w:tc>
        <w:tc>
          <w:tcPr>
            <w:tcW w:w="1275" w:type="dxa"/>
            <w:gridSpan w:val="2"/>
            <w:vMerge w:val="continue"/>
          </w:tcPr>
          <w:p>
            <w:pPr>
              <w:keepNext w:val="0"/>
              <w:keepLines w:val="0"/>
              <w:suppressLineNumbers w:val="0"/>
              <w:spacing w:beforeAutospacing="0" w:afterAutospacing="0"/>
              <w:jc w:val="left"/>
              <w:rPr>
                <w:rFonts w:hint="eastAsia" w:ascii="仿宋_GB2312" w:hAnsi="仿宋_GB2312" w:eastAsia="仿宋_GB2312" w:cs="仿宋_GB2312"/>
                <w:kern w:val="2"/>
                <w:sz w:val="21"/>
                <w:szCs w:val="21"/>
                <w:vertAlign w:val="baseline"/>
                <w:lang w:val="en-US" w:eastAsia="zh-CN"/>
              </w:rPr>
            </w:pPr>
          </w:p>
        </w:tc>
        <w:tc>
          <w:tcPr>
            <w:tcW w:w="1447" w:type="dxa"/>
            <w:vAlign w:val="center"/>
          </w:tcPr>
          <w:p>
            <w:pPr>
              <w:keepNext w:val="0"/>
              <w:keepLines w:val="0"/>
              <w:suppressLineNumbers w:val="0"/>
              <w:spacing w:beforeAutospacing="0" w:afterAutospacing="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10</w:t>
            </w:r>
          </w:p>
        </w:tc>
        <w:tc>
          <w:tcPr>
            <w:tcW w:w="1818" w:type="dxa"/>
            <w:gridSpan w:val="2"/>
            <w:vMerge w:val="continue"/>
            <w:vAlign w:val="center"/>
          </w:tcPr>
          <w:p>
            <w:pPr>
              <w:keepNext w:val="0"/>
              <w:keepLines w:val="0"/>
              <w:suppressLineNumbers w:val="0"/>
              <w:spacing w:beforeAutospacing="0" w:afterAutospacing="0"/>
              <w:jc w:val="center"/>
              <w:rPr>
                <w:rFonts w:hint="eastAsia" w:ascii="仿宋_GB2312" w:hAnsi="仿宋_GB2312" w:eastAsia="仿宋_GB2312" w:cs="仿宋_GB2312"/>
                <w:kern w:val="2"/>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blHeader/>
          <w:jc w:val="center"/>
        </w:trPr>
        <w:tc>
          <w:tcPr>
            <w:tcW w:w="473" w:type="dxa"/>
            <w:vAlign w:val="center"/>
          </w:tcPr>
          <w:p>
            <w:pPr>
              <w:keepNext w:val="0"/>
              <w:keepLines w:val="0"/>
              <w:suppressLineNumbers w:val="0"/>
              <w:spacing w:beforeAutospacing="0" w:afterAutospacing="0"/>
              <w:ind w:left="0" w:leftChars="0" w:right="0" w:rightChars="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8</w:t>
            </w:r>
          </w:p>
        </w:tc>
        <w:tc>
          <w:tcPr>
            <w:tcW w:w="473" w:type="dxa"/>
            <w:vAlign w:val="top"/>
          </w:tcPr>
          <w:p>
            <w:pPr>
              <w:keepNext w:val="0"/>
              <w:keepLines w:val="0"/>
              <w:widowControl w:val="0"/>
              <w:suppressLineNumbers w:val="0"/>
              <w:spacing w:before="0" w:beforeAutospacing="0" w:after="0" w:afterAutospacing="0"/>
              <w:ind w:left="0" w:right="0"/>
              <w:jc w:val="both"/>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大平村</w:t>
            </w:r>
          </w:p>
        </w:tc>
        <w:tc>
          <w:tcPr>
            <w:tcW w:w="790"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3.56</w:t>
            </w:r>
          </w:p>
        </w:tc>
        <w:tc>
          <w:tcPr>
            <w:tcW w:w="912"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1773</w:t>
            </w:r>
          </w:p>
        </w:tc>
        <w:tc>
          <w:tcPr>
            <w:tcW w:w="867"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83</w:t>
            </w:r>
          </w:p>
        </w:tc>
        <w:tc>
          <w:tcPr>
            <w:tcW w:w="1041"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45.84</w:t>
            </w:r>
          </w:p>
        </w:tc>
        <w:tc>
          <w:tcPr>
            <w:tcW w:w="858"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10</w:t>
            </w:r>
          </w:p>
        </w:tc>
        <w:tc>
          <w:tcPr>
            <w:tcW w:w="1294" w:type="dxa"/>
            <w:vMerge w:val="continue"/>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p>
        </w:tc>
        <w:tc>
          <w:tcPr>
            <w:tcW w:w="526" w:type="dxa"/>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r>
              <w:rPr>
                <w:rFonts w:hint="eastAsia" w:ascii="仿宋_GB2312" w:hAnsi="宋体" w:eastAsia="仿宋_GB2312" w:cs="宋体"/>
                <w:color w:val="333333"/>
                <w:kern w:val="0"/>
                <w:sz w:val="21"/>
                <w:szCs w:val="21"/>
                <w:lang w:val="en-US" w:eastAsia="zh-CN" w:bidi="ar"/>
              </w:rPr>
              <w:t>大平村</w:t>
            </w:r>
          </w:p>
        </w:tc>
        <w:tc>
          <w:tcPr>
            <w:tcW w:w="3878" w:type="dxa"/>
            <w:vMerge w:val="continue"/>
            <w:vAlign w:val="center"/>
          </w:tcPr>
          <w:p>
            <w:pPr>
              <w:keepNext w:val="0"/>
              <w:keepLines w:val="0"/>
              <w:widowControl w:val="0"/>
              <w:suppressLineNumbers w:val="0"/>
              <w:spacing w:before="0" w:beforeAutospacing="0" w:after="0" w:afterAutospacing="0"/>
              <w:ind w:left="0" w:right="0"/>
              <w:jc w:val="center"/>
              <w:rPr>
                <w:rFonts w:hint="eastAsia" w:ascii="仿宋_GB2312" w:hAnsi="宋体" w:eastAsia="仿宋_GB2312" w:cs="宋体"/>
                <w:color w:val="333333"/>
                <w:kern w:val="0"/>
                <w:sz w:val="21"/>
                <w:szCs w:val="21"/>
                <w:lang w:val="en-US" w:eastAsia="zh-CN" w:bidi="ar"/>
              </w:rPr>
            </w:pPr>
          </w:p>
        </w:tc>
        <w:tc>
          <w:tcPr>
            <w:tcW w:w="1275" w:type="dxa"/>
            <w:gridSpan w:val="2"/>
            <w:vMerge w:val="continue"/>
          </w:tcPr>
          <w:p>
            <w:pPr>
              <w:keepNext w:val="0"/>
              <w:keepLines w:val="0"/>
              <w:suppressLineNumbers w:val="0"/>
              <w:spacing w:beforeAutospacing="0" w:afterAutospacing="0"/>
              <w:jc w:val="left"/>
              <w:rPr>
                <w:rFonts w:hint="eastAsia" w:ascii="仿宋_GB2312" w:hAnsi="仿宋_GB2312" w:eastAsia="仿宋_GB2312" w:cs="仿宋_GB2312"/>
                <w:kern w:val="2"/>
                <w:sz w:val="21"/>
                <w:szCs w:val="21"/>
                <w:vertAlign w:val="baseline"/>
                <w:lang w:val="en-US" w:eastAsia="zh-CN"/>
              </w:rPr>
            </w:pPr>
          </w:p>
        </w:tc>
        <w:tc>
          <w:tcPr>
            <w:tcW w:w="1447" w:type="dxa"/>
            <w:vAlign w:val="center"/>
          </w:tcPr>
          <w:p>
            <w:pPr>
              <w:keepNext w:val="0"/>
              <w:keepLines w:val="0"/>
              <w:suppressLineNumbers w:val="0"/>
              <w:spacing w:beforeAutospacing="0" w:afterAutospacing="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10</w:t>
            </w:r>
          </w:p>
        </w:tc>
        <w:tc>
          <w:tcPr>
            <w:tcW w:w="1818" w:type="dxa"/>
            <w:gridSpan w:val="2"/>
            <w:vMerge w:val="continue"/>
            <w:vAlign w:val="center"/>
          </w:tcPr>
          <w:p>
            <w:pPr>
              <w:keepNext w:val="0"/>
              <w:keepLines w:val="0"/>
              <w:suppressLineNumbers w:val="0"/>
              <w:spacing w:beforeAutospacing="0" w:afterAutospacing="0"/>
              <w:jc w:val="center"/>
              <w:rPr>
                <w:rFonts w:hint="eastAsia" w:ascii="仿宋_GB2312" w:hAnsi="仿宋_GB2312" w:eastAsia="仿宋_GB2312" w:cs="仿宋_GB2312"/>
                <w:kern w:val="2"/>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blHeader/>
          <w:jc w:val="center"/>
        </w:trPr>
        <w:tc>
          <w:tcPr>
            <w:tcW w:w="473" w:type="dxa"/>
            <w:vAlign w:val="center"/>
          </w:tcPr>
          <w:p>
            <w:pPr>
              <w:keepNext w:val="0"/>
              <w:keepLines w:val="0"/>
              <w:suppressLineNumbers w:val="0"/>
              <w:spacing w:beforeAutospacing="0" w:afterAutospacing="0"/>
              <w:ind w:left="0" w:leftChars="0" w:right="0" w:rightChars="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9</w:t>
            </w:r>
          </w:p>
        </w:tc>
        <w:tc>
          <w:tcPr>
            <w:tcW w:w="473"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周河村</w:t>
            </w:r>
          </w:p>
        </w:tc>
        <w:tc>
          <w:tcPr>
            <w:tcW w:w="790"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3.16</w:t>
            </w:r>
          </w:p>
        </w:tc>
        <w:tc>
          <w:tcPr>
            <w:tcW w:w="912"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1814</w:t>
            </w:r>
          </w:p>
        </w:tc>
        <w:tc>
          <w:tcPr>
            <w:tcW w:w="867"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96</w:t>
            </w:r>
          </w:p>
        </w:tc>
        <w:tc>
          <w:tcPr>
            <w:tcW w:w="1041"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155</w:t>
            </w:r>
          </w:p>
        </w:tc>
        <w:tc>
          <w:tcPr>
            <w:tcW w:w="858" w:type="dxa"/>
            <w:vAlign w:val="center"/>
          </w:tcPr>
          <w:p>
            <w:pPr>
              <w:keepNext w:val="0"/>
              <w:keepLines w:val="0"/>
              <w:suppressLineNumbers w:val="0"/>
              <w:spacing w:beforeAutospacing="0" w:afterAutospacing="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10</w:t>
            </w:r>
          </w:p>
        </w:tc>
        <w:tc>
          <w:tcPr>
            <w:tcW w:w="1294" w:type="dxa"/>
            <w:vMerge w:val="continue"/>
            <w:vAlign w:val="center"/>
          </w:tcPr>
          <w:p>
            <w:pPr>
              <w:keepNext w:val="0"/>
              <w:keepLines w:val="0"/>
              <w:suppressLineNumbers w:val="0"/>
              <w:spacing w:beforeAutospacing="0" w:afterAutospacing="0"/>
              <w:jc w:val="center"/>
              <w:rPr>
                <w:rFonts w:hint="default" w:ascii="仿宋_GB2312" w:hAnsi="仿宋_GB2312" w:eastAsia="仿宋_GB2312" w:cs="仿宋_GB2312"/>
                <w:kern w:val="2"/>
                <w:sz w:val="21"/>
                <w:szCs w:val="21"/>
                <w:vertAlign w:val="baseline"/>
                <w:lang w:val="en-US" w:eastAsia="zh-CN"/>
              </w:rPr>
            </w:pPr>
          </w:p>
        </w:tc>
        <w:tc>
          <w:tcPr>
            <w:tcW w:w="526" w:type="dxa"/>
            <w:vAlign w:val="center"/>
          </w:tcPr>
          <w:p>
            <w:pPr>
              <w:keepNext w:val="0"/>
              <w:keepLines w:val="0"/>
              <w:suppressLineNumbers w:val="0"/>
              <w:spacing w:beforeAutospacing="0" w:afterAutospacing="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周河村</w:t>
            </w:r>
          </w:p>
        </w:tc>
        <w:tc>
          <w:tcPr>
            <w:tcW w:w="3878" w:type="dxa"/>
            <w:vMerge w:val="continue"/>
            <w:vAlign w:val="center"/>
          </w:tcPr>
          <w:p>
            <w:pPr>
              <w:keepNext w:val="0"/>
              <w:keepLines w:val="0"/>
              <w:widowControl w:val="0"/>
              <w:suppressLineNumbers w:val="0"/>
              <w:spacing w:before="0" w:beforeAutospacing="0" w:after="0" w:afterAutospacing="0"/>
              <w:ind w:left="0" w:right="0"/>
              <w:jc w:val="both"/>
              <w:rPr>
                <w:rFonts w:hint="eastAsia" w:ascii="仿宋_GB2312" w:hAnsi="仿宋_GB2312" w:eastAsia="仿宋_GB2312" w:cs="仿宋_GB2312"/>
                <w:kern w:val="2"/>
                <w:sz w:val="21"/>
                <w:szCs w:val="21"/>
                <w:vertAlign w:val="baseline"/>
                <w:lang w:val="en-US" w:eastAsia="zh-CN"/>
              </w:rPr>
            </w:pPr>
          </w:p>
        </w:tc>
        <w:tc>
          <w:tcPr>
            <w:tcW w:w="1275" w:type="dxa"/>
            <w:gridSpan w:val="2"/>
            <w:vMerge w:val="restart"/>
            <w:vAlign w:val="center"/>
          </w:tcPr>
          <w:p>
            <w:pPr>
              <w:keepNext w:val="0"/>
              <w:keepLines w:val="0"/>
              <w:suppressLineNumbers w:val="0"/>
              <w:spacing w:beforeAutospacing="0" w:afterAutospacing="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村集体+农户+龙头企业</w:t>
            </w:r>
          </w:p>
        </w:tc>
        <w:tc>
          <w:tcPr>
            <w:tcW w:w="1447" w:type="dxa"/>
            <w:vAlign w:val="center"/>
          </w:tcPr>
          <w:p>
            <w:pPr>
              <w:keepNext w:val="0"/>
              <w:keepLines w:val="0"/>
              <w:suppressLineNumbers w:val="0"/>
              <w:spacing w:beforeAutospacing="0" w:afterAutospacing="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5</w:t>
            </w:r>
          </w:p>
        </w:tc>
        <w:tc>
          <w:tcPr>
            <w:tcW w:w="1818" w:type="dxa"/>
            <w:gridSpan w:val="2"/>
            <w:vMerge w:val="restart"/>
            <w:vAlign w:val="center"/>
          </w:tcPr>
          <w:p>
            <w:pPr>
              <w:keepNext w:val="0"/>
              <w:keepLines w:val="0"/>
              <w:suppressLineNumbers w:val="0"/>
              <w:spacing w:beforeAutospacing="0" w:afterAutospacing="0"/>
              <w:jc w:val="both"/>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根据村集体经济成员讨论后形成收益分配方案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tblHeader/>
          <w:jc w:val="center"/>
        </w:trPr>
        <w:tc>
          <w:tcPr>
            <w:tcW w:w="473" w:type="dxa"/>
            <w:vAlign w:val="center"/>
          </w:tcPr>
          <w:p>
            <w:pPr>
              <w:keepNext w:val="0"/>
              <w:keepLines w:val="0"/>
              <w:suppressLineNumbers w:val="0"/>
              <w:spacing w:beforeAutospacing="0" w:afterAutospacing="0"/>
              <w:ind w:left="0" w:leftChars="0" w:right="0" w:rightChars="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10</w:t>
            </w:r>
          </w:p>
        </w:tc>
        <w:tc>
          <w:tcPr>
            <w:tcW w:w="473"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永乐村</w:t>
            </w:r>
          </w:p>
        </w:tc>
        <w:tc>
          <w:tcPr>
            <w:tcW w:w="790"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4.95</w:t>
            </w:r>
          </w:p>
        </w:tc>
        <w:tc>
          <w:tcPr>
            <w:tcW w:w="912"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2951</w:t>
            </w:r>
          </w:p>
        </w:tc>
        <w:tc>
          <w:tcPr>
            <w:tcW w:w="867"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160</w:t>
            </w:r>
          </w:p>
        </w:tc>
        <w:tc>
          <w:tcPr>
            <w:tcW w:w="1041"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15.23</w:t>
            </w:r>
          </w:p>
        </w:tc>
        <w:tc>
          <w:tcPr>
            <w:tcW w:w="858" w:type="dxa"/>
            <w:vAlign w:val="center"/>
          </w:tcPr>
          <w:p>
            <w:pPr>
              <w:keepNext w:val="0"/>
              <w:keepLines w:val="0"/>
              <w:suppressLineNumbers w:val="0"/>
              <w:spacing w:beforeAutospacing="0" w:afterAutospacing="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10</w:t>
            </w:r>
          </w:p>
        </w:tc>
        <w:tc>
          <w:tcPr>
            <w:tcW w:w="1294" w:type="dxa"/>
            <w:vMerge w:val="continue"/>
            <w:vAlign w:val="center"/>
          </w:tcPr>
          <w:p>
            <w:pPr>
              <w:keepNext w:val="0"/>
              <w:keepLines w:val="0"/>
              <w:suppressLineNumbers w:val="0"/>
              <w:spacing w:beforeAutospacing="0" w:afterAutospacing="0"/>
              <w:jc w:val="center"/>
              <w:rPr>
                <w:rFonts w:hint="eastAsia" w:ascii="仿宋_GB2312" w:hAnsi="仿宋_GB2312" w:eastAsia="仿宋_GB2312" w:cs="仿宋_GB2312"/>
                <w:kern w:val="2"/>
                <w:sz w:val="21"/>
                <w:szCs w:val="21"/>
                <w:vertAlign w:val="baseline"/>
                <w:lang w:val="en-US" w:eastAsia="zh-CN"/>
              </w:rPr>
            </w:pPr>
          </w:p>
        </w:tc>
        <w:tc>
          <w:tcPr>
            <w:tcW w:w="526" w:type="dxa"/>
            <w:vAlign w:val="center"/>
          </w:tcPr>
          <w:p>
            <w:pPr>
              <w:keepNext w:val="0"/>
              <w:keepLines w:val="0"/>
              <w:suppressLineNumbers w:val="0"/>
              <w:spacing w:beforeAutospacing="0" w:afterAutospacing="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永乐村</w:t>
            </w:r>
          </w:p>
        </w:tc>
        <w:tc>
          <w:tcPr>
            <w:tcW w:w="3878" w:type="dxa"/>
            <w:vMerge w:val="continue"/>
          </w:tcPr>
          <w:p>
            <w:pPr>
              <w:keepNext w:val="0"/>
              <w:keepLines w:val="0"/>
              <w:suppressLineNumbers w:val="0"/>
              <w:spacing w:beforeAutospacing="0" w:afterAutospacing="0"/>
              <w:jc w:val="left"/>
              <w:rPr>
                <w:rFonts w:hint="eastAsia" w:ascii="仿宋_GB2312" w:hAnsi="仿宋_GB2312" w:eastAsia="仿宋_GB2312" w:cs="仿宋_GB2312"/>
                <w:kern w:val="2"/>
                <w:sz w:val="21"/>
                <w:szCs w:val="21"/>
                <w:vertAlign w:val="baseline"/>
                <w:lang w:val="en-US" w:eastAsia="zh-CN"/>
              </w:rPr>
            </w:pPr>
          </w:p>
        </w:tc>
        <w:tc>
          <w:tcPr>
            <w:tcW w:w="1275" w:type="dxa"/>
            <w:gridSpan w:val="2"/>
            <w:vMerge w:val="continue"/>
            <w:vAlign w:val="top"/>
          </w:tcPr>
          <w:p>
            <w:pPr>
              <w:keepNext w:val="0"/>
              <w:keepLines w:val="0"/>
              <w:suppressLineNumbers w:val="0"/>
              <w:spacing w:beforeAutospacing="0" w:afterAutospacing="0"/>
              <w:jc w:val="left"/>
              <w:rPr>
                <w:rFonts w:hint="eastAsia" w:ascii="仿宋_GB2312" w:hAnsi="仿宋_GB2312" w:eastAsia="仿宋_GB2312" w:cs="仿宋_GB2312"/>
                <w:kern w:val="2"/>
                <w:sz w:val="21"/>
                <w:szCs w:val="21"/>
                <w:vertAlign w:val="baseline"/>
                <w:lang w:val="en-US" w:eastAsia="zh-CN"/>
              </w:rPr>
            </w:pPr>
          </w:p>
        </w:tc>
        <w:tc>
          <w:tcPr>
            <w:tcW w:w="1447" w:type="dxa"/>
            <w:vAlign w:val="center"/>
          </w:tcPr>
          <w:p>
            <w:pPr>
              <w:keepNext w:val="0"/>
              <w:keepLines w:val="0"/>
              <w:suppressLineNumbers w:val="0"/>
              <w:spacing w:beforeAutospacing="0" w:afterAutospacing="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5</w:t>
            </w:r>
          </w:p>
        </w:tc>
        <w:tc>
          <w:tcPr>
            <w:tcW w:w="1818" w:type="dxa"/>
            <w:gridSpan w:val="2"/>
            <w:vMerge w:val="continue"/>
            <w:vAlign w:val="center"/>
          </w:tcPr>
          <w:p>
            <w:pPr>
              <w:keepNext w:val="0"/>
              <w:keepLines w:val="0"/>
              <w:suppressLineNumbers w:val="0"/>
              <w:spacing w:beforeAutospacing="0" w:afterAutospacing="0"/>
              <w:jc w:val="both"/>
              <w:rPr>
                <w:rFonts w:hint="eastAsia" w:ascii="仿宋_GB2312" w:hAnsi="仿宋_GB2312" w:eastAsia="仿宋_GB2312" w:cs="仿宋_GB2312"/>
                <w:kern w:val="2"/>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tblHeader/>
          <w:jc w:val="center"/>
        </w:trPr>
        <w:tc>
          <w:tcPr>
            <w:tcW w:w="473" w:type="dxa"/>
            <w:vAlign w:val="center"/>
          </w:tcPr>
          <w:p>
            <w:pPr>
              <w:keepNext w:val="0"/>
              <w:keepLines w:val="0"/>
              <w:suppressLineNumbers w:val="0"/>
              <w:spacing w:beforeAutospacing="0" w:afterAutospacing="0"/>
              <w:ind w:left="0" w:leftChars="0" w:right="0" w:rightChars="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11</w:t>
            </w:r>
          </w:p>
        </w:tc>
        <w:tc>
          <w:tcPr>
            <w:tcW w:w="473"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保安村</w:t>
            </w:r>
          </w:p>
        </w:tc>
        <w:tc>
          <w:tcPr>
            <w:tcW w:w="790" w:type="dxa"/>
            <w:vAlign w:val="center"/>
          </w:tcPr>
          <w:p>
            <w:pPr>
              <w:keepNext w:val="0"/>
              <w:keepLines w:val="0"/>
              <w:suppressLineNumbers w:val="0"/>
              <w:spacing w:beforeAutospacing="0" w:afterAutospacing="0"/>
              <w:ind w:left="0" w:leftChars="0" w:right="0" w:rightChars="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5.53</w:t>
            </w:r>
          </w:p>
        </w:tc>
        <w:tc>
          <w:tcPr>
            <w:tcW w:w="912"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2718</w:t>
            </w:r>
          </w:p>
        </w:tc>
        <w:tc>
          <w:tcPr>
            <w:tcW w:w="867"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118</w:t>
            </w:r>
          </w:p>
        </w:tc>
        <w:tc>
          <w:tcPr>
            <w:tcW w:w="1041"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无</w:t>
            </w:r>
          </w:p>
        </w:tc>
        <w:tc>
          <w:tcPr>
            <w:tcW w:w="858" w:type="dxa"/>
            <w:vAlign w:val="center"/>
          </w:tcPr>
          <w:p>
            <w:pPr>
              <w:keepNext w:val="0"/>
              <w:keepLines w:val="0"/>
              <w:suppressLineNumbers w:val="0"/>
              <w:spacing w:beforeAutospacing="0" w:afterAutospacing="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10</w:t>
            </w:r>
          </w:p>
        </w:tc>
        <w:tc>
          <w:tcPr>
            <w:tcW w:w="1294" w:type="dxa"/>
            <w:vMerge w:val="continue"/>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p>
        </w:tc>
        <w:tc>
          <w:tcPr>
            <w:tcW w:w="526" w:type="dxa"/>
            <w:vAlign w:val="center"/>
          </w:tcPr>
          <w:p>
            <w:pPr>
              <w:keepNext w:val="0"/>
              <w:keepLines w:val="0"/>
              <w:suppressLineNumbers w:val="0"/>
              <w:spacing w:beforeAutospacing="0" w:afterAutospacing="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保安村</w:t>
            </w:r>
          </w:p>
        </w:tc>
        <w:tc>
          <w:tcPr>
            <w:tcW w:w="3878" w:type="dxa"/>
            <w:vMerge w:val="continue"/>
          </w:tcPr>
          <w:p>
            <w:pPr>
              <w:keepNext w:val="0"/>
              <w:keepLines w:val="0"/>
              <w:suppressLineNumbers w:val="0"/>
              <w:spacing w:beforeAutospacing="0" w:afterAutospacing="0"/>
              <w:jc w:val="left"/>
              <w:rPr>
                <w:rFonts w:hint="eastAsia" w:ascii="仿宋_GB2312" w:hAnsi="仿宋_GB2312" w:eastAsia="仿宋_GB2312" w:cs="仿宋_GB2312"/>
                <w:kern w:val="2"/>
                <w:sz w:val="21"/>
                <w:szCs w:val="21"/>
                <w:vertAlign w:val="baseline"/>
                <w:lang w:val="en-US" w:eastAsia="zh-CN"/>
              </w:rPr>
            </w:pPr>
          </w:p>
        </w:tc>
        <w:tc>
          <w:tcPr>
            <w:tcW w:w="1275" w:type="dxa"/>
            <w:gridSpan w:val="2"/>
            <w:vMerge w:val="continue"/>
          </w:tcPr>
          <w:p>
            <w:pPr>
              <w:keepNext w:val="0"/>
              <w:keepLines w:val="0"/>
              <w:suppressLineNumbers w:val="0"/>
              <w:spacing w:beforeAutospacing="0" w:afterAutospacing="0"/>
              <w:jc w:val="left"/>
              <w:rPr>
                <w:rFonts w:hint="eastAsia" w:ascii="仿宋_GB2312" w:hAnsi="仿宋_GB2312" w:eastAsia="仿宋_GB2312" w:cs="仿宋_GB2312"/>
                <w:kern w:val="2"/>
                <w:sz w:val="21"/>
                <w:szCs w:val="21"/>
                <w:vertAlign w:val="baseline"/>
                <w:lang w:val="en-US" w:eastAsia="zh-CN"/>
              </w:rPr>
            </w:pPr>
          </w:p>
        </w:tc>
        <w:tc>
          <w:tcPr>
            <w:tcW w:w="1447" w:type="dxa"/>
            <w:vAlign w:val="center"/>
          </w:tcPr>
          <w:p>
            <w:pPr>
              <w:keepNext w:val="0"/>
              <w:keepLines w:val="0"/>
              <w:suppressLineNumbers w:val="0"/>
              <w:spacing w:beforeAutospacing="0" w:afterAutospacing="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5</w:t>
            </w:r>
          </w:p>
        </w:tc>
        <w:tc>
          <w:tcPr>
            <w:tcW w:w="1818" w:type="dxa"/>
            <w:gridSpan w:val="2"/>
            <w:vMerge w:val="continue"/>
            <w:vAlign w:val="center"/>
          </w:tcPr>
          <w:p>
            <w:pPr>
              <w:keepNext w:val="0"/>
              <w:keepLines w:val="0"/>
              <w:suppressLineNumbers w:val="0"/>
              <w:spacing w:beforeAutospacing="0" w:afterAutospacing="0"/>
              <w:jc w:val="both"/>
              <w:rPr>
                <w:rFonts w:hint="eastAsia" w:ascii="仿宋_GB2312" w:hAnsi="仿宋_GB2312" w:eastAsia="仿宋_GB2312" w:cs="仿宋_GB2312"/>
                <w:kern w:val="2"/>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blHeader/>
          <w:jc w:val="center"/>
        </w:trPr>
        <w:tc>
          <w:tcPr>
            <w:tcW w:w="473" w:type="dxa"/>
            <w:vAlign w:val="center"/>
          </w:tcPr>
          <w:p>
            <w:pPr>
              <w:keepNext w:val="0"/>
              <w:keepLines w:val="0"/>
              <w:suppressLineNumbers w:val="0"/>
              <w:spacing w:beforeAutospacing="0" w:afterAutospacing="0"/>
              <w:ind w:left="0" w:leftChars="0" w:right="0" w:rightChars="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12</w:t>
            </w:r>
          </w:p>
        </w:tc>
        <w:tc>
          <w:tcPr>
            <w:tcW w:w="473"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保东村</w:t>
            </w:r>
          </w:p>
        </w:tc>
        <w:tc>
          <w:tcPr>
            <w:tcW w:w="790"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3.3</w:t>
            </w:r>
          </w:p>
        </w:tc>
        <w:tc>
          <w:tcPr>
            <w:tcW w:w="912"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1830</w:t>
            </w:r>
          </w:p>
        </w:tc>
        <w:tc>
          <w:tcPr>
            <w:tcW w:w="867"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90</w:t>
            </w:r>
          </w:p>
        </w:tc>
        <w:tc>
          <w:tcPr>
            <w:tcW w:w="1041"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46.13</w:t>
            </w:r>
          </w:p>
        </w:tc>
        <w:tc>
          <w:tcPr>
            <w:tcW w:w="858" w:type="dxa"/>
            <w:vAlign w:val="center"/>
          </w:tcPr>
          <w:p>
            <w:pPr>
              <w:keepNext w:val="0"/>
              <w:keepLines w:val="0"/>
              <w:suppressLineNumbers w:val="0"/>
              <w:spacing w:beforeAutospacing="0" w:afterAutospacing="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10</w:t>
            </w:r>
          </w:p>
        </w:tc>
        <w:tc>
          <w:tcPr>
            <w:tcW w:w="1294" w:type="dxa"/>
            <w:vMerge w:val="continue"/>
            <w:vAlign w:val="center"/>
          </w:tcPr>
          <w:p>
            <w:pPr>
              <w:keepNext w:val="0"/>
              <w:keepLines w:val="0"/>
              <w:suppressLineNumbers w:val="0"/>
              <w:spacing w:beforeAutospacing="0" w:afterAutospacing="0"/>
              <w:jc w:val="center"/>
              <w:rPr>
                <w:rFonts w:hint="eastAsia" w:ascii="仿宋_GB2312" w:hAnsi="仿宋_GB2312" w:eastAsia="仿宋_GB2312" w:cs="仿宋_GB2312"/>
                <w:kern w:val="2"/>
                <w:sz w:val="21"/>
                <w:szCs w:val="21"/>
                <w:vertAlign w:val="baseline"/>
                <w:lang w:val="en-US" w:eastAsia="zh-CN"/>
              </w:rPr>
            </w:pPr>
          </w:p>
        </w:tc>
        <w:tc>
          <w:tcPr>
            <w:tcW w:w="526" w:type="dxa"/>
            <w:vAlign w:val="center"/>
          </w:tcPr>
          <w:p>
            <w:pPr>
              <w:keepNext w:val="0"/>
              <w:keepLines w:val="0"/>
              <w:suppressLineNumbers w:val="0"/>
              <w:spacing w:beforeAutospacing="0" w:afterAutospacing="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保东村</w:t>
            </w:r>
          </w:p>
        </w:tc>
        <w:tc>
          <w:tcPr>
            <w:tcW w:w="3878" w:type="dxa"/>
            <w:vMerge w:val="continue"/>
          </w:tcPr>
          <w:p>
            <w:pPr>
              <w:keepNext w:val="0"/>
              <w:keepLines w:val="0"/>
              <w:suppressLineNumbers w:val="0"/>
              <w:spacing w:beforeAutospacing="0" w:afterAutospacing="0"/>
              <w:jc w:val="left"/>
              <w:rPr>
                <w:rFonts w:hint="eastAsia" w:ascii="仿宋_GB2312" w:hAnsi="仿宋_GB2312" w:eastAsia="仿宋_GB2312" w:cs="仿宋_GB2312"/>
                <w:kern w:val="2"/>
                <w:sz w:val="21"/>
                <w:szCs w:val="21"/>
                <w:vertAlign w:val="baseline"/>
                <w:lang w:val="en-US" w:eastAsia="zh-CN"/>
              </w:rPr>
            </w:pPr>
          </w:p>
        </w:tc>
        <w:tc>
          <w:tcPr>
            <w:tcW w:w="1275" w:type="dxa"/>
            <w:gridSpan w:val="2"/>
            <w:vMerge w:val="continue"/>
          </w:tcPr>
          <w:p>
            <w:pPr>
              <w:keepNext w:val="0"/>
              <w:keepLines w:val="0"/>
              <w:suppressLineNumbers w:val="0"/>
              <w:spacing w:beforeAutospacing="0" w:afterAutospacing="0"/>
              <w:jc w:val="left"/>
              <w:rPr>
                <w:rFonts w:hint="eastAsia" w:ascii="仿宋_GB2312" w:hAnsi="仿宋_GB2312" w:eastAsia="仿宋_GB2312" w:cs="仿宋_GB2312"/>
                <w:kern w:val="2"/>
                <w:sz w:val="21"/>
                <w:szCs w:val="21"/>
                <w:vertAlign w:val="baseline"/>
                <w:lang w:val="en-US" w:eastAsia="zh-CN"/>
              </w:rPr>
            </w:pPr>
          </w:p>
        </w:tc>
        <w:tc>
          <w:tcPr>
            <w:tcW w:w="1447" w:type="dxa"/>
            <w:vAlign w:val="center"/>
          </w:tcPr>
          <w:p>
            <w:pPr>
              <w:keepNext w:val="0"/>
              <w:keepLines w:val="0"/>
              <w:suppressLineNumbers w:val="0"/>
              <w:spacing w:beforeAutospacing="0" w:afterAutospacing="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5</w:t>
            </w:r>
          </w:p>
        </w:tc>
        <w:tc>
          <w:tcPr>
            <w:tcW w:w="1818" w:type="dxa"/>
            <w:gridSpan w:val="2"/>
            <w:vMerge w:val="continue"/>
            <w:vAlign w:val="center"/>
          </w:tcPr>
          <w:p>
            <w:pPr>
              <w:keepNext w:val="0"/>
              <w:keepLines w:val="0"/>
              <w:suppressLineNumbers w:val="0"/>
              <w:spacing w:beforeAutospacing="0" w:afterAutospacing="0"/>
              <w:jc w:val="both"/>
              <w:rPr>
                <w:rFonts w:hint="eastAsia" w:ascii="仿宋_GB2312" w:hAnsi="仿宋_GB2312" w:eastAsia="仿宋_GB2312" w:cs="仿宋_GB2312"/>
                <w:kern w:val="2"/>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blHeader/>
          <w:jc w:val="center"/>
        </w:trPr>
        <w:tc>
          <w:tcPr>
            <w:tcW w:w="473" w:type="dxa"/>
            <w:vAlign w:val="center"/>
          </w:tcPr>
          <w:p>
            <w:pPr>
              <w:keepNext w:val="0"/>
              <w:keepLines w:val="0"/>
              <w:suppressLineNumbers w:val="0"/>
              <w:spacing w:beforeAutospacing="0" w:afterAutospacing="0"/>
              <w:ind w:left="0" w:leftChars="0" w:right="0" w:rightChars="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13</w:t>
            </w:r>
          </w:p>
        </w:tc>
        <w:tc>
          <w:tcPr>
            <w:tcW w:w="473"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井亭村</w:t>
            </w:r>
          </w:p>
        </w:tc>
        <w:tc>
          <w:tcPr>
            <w:tcW w:w="790"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4.2</w:t>
            </w:r>
          </w:p>
        </w:tc>
        <w:tc>
          <w:tcPr>
            <w:tcW w:w="912"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3039</w:t>
            </w:r>
          </w:p>
        </w:tc>
        <w:tc>
          <w:tcPr>
            <w:tcW w:w="867"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117</w:t>
            </w:r>
          </w:p>
        </w:tc>
        <w:tc>
          <w:tcPr>
            <w:tcW w:w="1041"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5</w:t>
            </w:r>
          </w:p>
        </w:tc>
        <w:tc>
          <w:tcPr>
            <w:tcW w:w="858"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10</w:t>
            </w:r>
          </w:p>
        </w:tc>
        <w:tc>
          <w:tcPr>
            <w:tcW w:w="1294" w:type="dxa"/>
            <w:vMerge w:val="restart"/>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崇明白山羊订单式养殖</w:t>
            </w:r>
          </w:p>
        </w:tc>
        <w:tc>
          <w:tcPr>
            <w:tcW w:w="526"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井亭村</w:t>
            </w:r>
          </w:p>
        </w:tc>
        <w:tc>
          <w:tcPr>
            <w:tcW w:w="3878" w:type="dxa"/>
            <w:vMerge w:val="restart"/>
            <w:vAlign w:val="center"/>
          </w:tcPr>
          <w:p>
            <w:pPr>
              <w:jc w:val="left"/>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集体经济组织与崇明白山羊龙头企业签订白山羊购销协议，村委遴选出责任心强的农户进行认养，经上级部门现场查勘后锁定农户，再由龙头企业按照市场价格向试点村集体经济组织提供优质崇明白山羊母羔羊和养殖技术服务，并回购售卖至村集体经济组织的崇明白山羊母羊繁衍的断奶达标小羊及经鉴定丧失繁育能力的淘汰母羊。小羊按照以奖代补方式给农户劳务费补贴，淘汰母羊按照市场价格收购。实现农户、村集体经济、龙头企业三方共赢。</w:t>
            </w:r>
          </w:p>
        </w:tc>
        <w:tc>
          <w:tcPr>
            <w:tcW w:w="1275" w:type="dxa"/>
            <w:gridSpan w:val="2"/>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村委自营</w:t>
            </w:r>
          </w:p>
        </w:tc>
        <w:tc>
          <w:tcPr>
            <w:tcW w:w="1447"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5</w:t>
            </w:r>
          </w:p>
        </w:tc>
        <w:tc>
          <w:tcPr>
            <w:tcW w:w="1818" w:type="dxa"/>
            <w:gridSpan w:val="2"/>
            <w:vMerge w:val="restart"/>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用于村集体经济发展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blHeader/>
          <w:jc w:val="center"/>
        </w:trPr>
        <w:tc>
          <w:tcPr>
            <w:tcW w:w="473" w:type="dxa"/>
            <w:vAlign w:val="center"/>
          </w:tcPr>
          <w:p>
            <w:pPr>
              <w:keepNext w:val="0"/>
              <w:keepLines w:val="0"/>
              <w:suppressLineNumbers w:val="0"/>
              <w:spacing w:beforeAutospacing="0" w:afterAutospacing="0"/>
              <w:ind w:left="0" w:leftChars="0" w:right="0" w:rightChars="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14</w:t>
            </w:r>
          </w:p>
        </w:tc>
        <w:tc>
          <w:tcPr>
            <w:tcW w:w="473"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天新村</w:t>
            </w:r>
          </w:p>
        </w:tc>
        <w:tc>
          <w:tcPr>
            <w:tcW w:w="790" w:type="dxa"/>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4.2</w:t>
            </w:r>
          </w:p>
        </w:tc>
        <w:tc>
          <w:tcPr>
            <w:tcW w:w="912" w:type="dxa"/>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2826</w:t>
            </w:r>
          </w:p>
        </w:tc>
        <w:tc>
          <w:tcPr>
            <w:tcW w:w="867" w:type="dxa"/>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120</w:t>
            </w:r>
          </w:p>
        </w:tc>
        <w:tc>
          <w:tcPr>
            <w:tcW w:w="1041" w:type="dxa"/>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0.8</w:t>
            </w:r>
          </w:p>
        </w:tc>
        <w:tc>
          <w:tcPr>
            <w:tcW w:w="858" w:type="dxa"/>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10</w:t>
            </w:r>
          </w:p>
        </w:tc>
        <w:tc>
          <w:tcPr>
            <w:tcW w:w="1294" w:type="dxa"/>
            <w:vMerge w:val="continue"/>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p>
        </w:tc>
        <w:tc>
          <w:tcPr>
            <w:tcW w:w="526" w:type="dxa"/>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天新村</w:t>
            </w:r>
          </w:p>
        </w:tc>
        <w:tc>
          <w:tcPr>
            <w:tcW w:w="3878" w:type="dxa"/>
            <w:vMerge w:val="continue"/>
            <w:vAlign w:val="center"/>
          </w:tcPr>
          <w:p>
            <w:pPr>
              <w:ind w:left="0" w:leftChars="0" w:right="0" w:rightChars="0"/>
              <w:jc w:val="left"/>
              <w:rPr>
                <w:rFonts w:hint="eastAsia" w:ascii="仿宋_GB2312" w:hAnsi="仿宋_GB2312" w:eastAsia="仿宋_GB2312" w:cs="仿宋_GB2312"/>
                <w:kern w:val="2"/>
                <w:sz w:val="21"/>
                <w:szCs w:val="21"/>
                <w:vertAlign w:val="baseline"/>
                <w:lang w:val="en-US" w:eastAsia="zh-CN"/>
              </w:rPr>
            </w:pPr>
          </w:p>
        </w:tc>
        <w:tc>
          <w:tcPr>
            <w:tcW w:w="1275" w:type="dxa"/>
            <w:gridSpan w:val="2"/>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村委售卖羊获得利润</w:t>
            </w:r>
          </w:p>
        </w:tc>
        <w:tc>
          <w:tcPr>
            <w:tcW w:w="1447" w:type="dxa"/>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15-20</w:t>
            </w:r>
          </w:p>
        </w:tc>
        <w:tc>
          <w:tcPr>
            <w:tcW w:w="1818" w:type="dxa"/>
            <w:gridSpan w:val="2"/>
            <w:vMerge w:val="continue"/>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blHeader/>
          <w:jc w:val="center"/>
        </w:trPr>
        <w:tc>
          <w:tcPr>
            <w:tcW w:w="473" w:type="dxa"/>
            <w:vAlign w:val="center"/>
          </w:tcPr>
          <w:p>
            <w:pPr>
              <w:keepNext w:val="0"/>
              <w:keepLines w:val="0"/>
              <w:suppressLineNumbers w:val="0"/>
              <w:spacing w:beforeAutospacing="0" w:afterAutospacing="0"/>
              <w:ind w:left="0" w:leftChars="0" w:right="0" w:rightChars="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15</w:t>
            </w:r>
          </w:p>
        </w:tc>
        <w:tc>
          <w:tcPr>
            <w:tcW w:w="473"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新民村</w:t>
            </w:r>
          </w:p>
        </w:tc>
        <w:tc>
          <w:tcPr>
            <w:tcW w:w="790" w:type="dxa"/>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3</w:t>
            </w:r>
          </w:p>
        </w:tc>
        <w:tc>
          <w:tcPr>
            <w:tcW w:w="912" w:type="dxa"/>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1983</w:t>
            </w:r>
          </w:p>
        </w:tc>
        <w:tc>
          <w:tcPr>
            <w:tcW w:w="867" w:type="dxa"/>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93</w:t>
            </w:r>
          </w:p>
        </w:tc>
        <w:tc>
          <w:tcPr>
            <w:tcW w:w="1041" w:type="dxa"/>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0</w:t>
            </w:r>
          </w:p>
        </w:tc>
        <w:tc>
          <w:tcPr>
            <w:tcW w:w="858" w:type="dxa"/>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10</w:t>
            </w:r>
          </w:p>
        </w:tc>
        <w:tc>
          <w:tcPr>
            <w:tcW w:w="1294" w:type="dxa"/>
            <w:vMerge w:val="continue"/>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p>
        </w:tc>
        <w:tc>
          <w:tcPr>
            <w:tcW w:w="526" w:type="dxa"/>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新民村</w:t>
            </w:r>
          </w:p>
        </w:tc>
        <w:tc>
          <w:tcPr>
            <w:tcW w:w="3878" w:type="dxa"/>
            <w:vMerge w:val="continue"/>
            <w:vAlign w:val="center"/>
          </w:tcPr>
          <w:p>
            <w:pPr>
              <w:ind w:left="0" w:leftChars="0" w:right="0" w:rightChars="0"/>
              <w:jc w:val="left"/>
              <w:rPr>
                <w:rFonts w:hint="eastAsia" w:ascii="仿宋_GB2312" w:hAnsi="仿宋_GB2312" w:eastAsia="仿宋_GB2312" w:cs="仿宋_GB2312"/>
                <w:kern w:val="2"/>
                <w:sz w:val="21"/>
                <w:szCs w:val="21"/>
                <w:vertAlign w:val="baseline"/>
                <w:lang w:val="en-US" w:eastAsia="zh-CN"/>
              </w:rPr>
            </w:pPr>
          </w:p>
        </w:tc>
        <w:tc>
          <w:tcPr>
            <w:tcW w:w="1275" w:type="dxa"/>
            <w:gridSpan w:val="2"/>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出售羊</w:t>
            </w:r>
          </w:p>
        </w:tc>
        <w:tc>
          <w:tcPr>
            <w:tcW w:w="1447" w:type="dxa"/>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5</w:t>
            </w:r>
          </w:p>
        </w:tc>
        <w:tc>
          <w:tcPr>
            <w:tcW w:w="1818" w:type="dxa"/>
            <w:gridSpan w:val="2"/>
            <w:vMerge w:val="continue"/>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blHeader/>
          <w:jc w:val="center"/>
        </w:trPr>
        <w:tc>
          <w:tcPr>
            <w:tcW w:w="473" w:type="dxa"/>
            <w:vAlign w:val="center"/>
          </w:tcPr>
          <w:p>
            <w:pPr>
              <w:keepNext w:val="0"/>
              <w:keepLines w:val="0"/>
              <w:suppressLineNumbers w:val="0"/>
              <w:spacing w:beforeAutospacing="0" w:afterAutospacing="0"/>
              <w:ind w:left="0" w:leftChars="0" w:right="0" w:rightChars="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16</w:t>
            </w:r>
          </w:p>
        </w:tc>
        <w:tc>
          <w:tcPr>
            <w:tcW w:w="473"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新建村</w:t>
            </w:r>
          </w:p>
        </w:tc>
        <w:tc>
          <w:tcPr>
            <w:tcW w:w="790" w:type="dxa"/>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2.8</w:t>
            </w:r>
          </w:p>
        </w:tc>
        <w:tc>
          <w:tcPr>
            <w:tcW w:w="912" w:type="dxa"/>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1886</w:t>
            </w:r>
          </w:p>
        </w:tc>
        <w:tc>
          <w:tcPr>
            <w:tcW w:w="867" w:type="dxa"/>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92</w:t>
            </w:r>
          </w:p>
        </w:tc>
        <w:tc>
          <w:tcPr>
            <w:tcW w:w="1041" w:type="dxa"/>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19.3</w:t>
            </w:r>
          </w:p>
        </w:tc>
        <w:tc>
          <w:tcPr>
            <w:tcW w:w="858" w:type="dxa"/>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10</w:t>
            </w:r>
          </w:p>
        </w:tc>
        <w:tc>
          <w:tcPr>
            <w:tcW w:w="1294" w:type="dxa"/>
            <w:vMerge w:val="continue"/>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p>
        </w:tc>
        <w:tc>
          <w:tcPr>
            <w:tcW w:w="526" w:type="dxa"/>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新建村</w:t>
            </w:r>
          </w:p>
        </w:tc>
        <w:tc>
          <w:tcPr>
            <w:tcW w:w="3878" w:type="dxa"/>
            <w:vMerge w:val="continue"/>
            <w:vAlign w:val="center"/>
          </w:tcPr>
          <w:p>
            <w:pPr>
              <w:ind w:left="0" w:leftChars="0" w:right="0" w:rightChars="0"/>
              <w:jc w:val="left"/>
              <w:rPr>
                <w:rFonts w:hint="eastAsia" w:ascii="仿宋_GB2312" w:hAnsi="仿宋_GB2312" w:eastAsia="仿宋_GB2312" w:cs="仿宋_GB2312"/>
                <w:kern w:val="2"/>
                <w:sz w:val="21"/>
                <w:szCs w:val="21"/>
                <w:vertAlign w:val="baseline"/>
                <w:lang w:val="en-US" w:eastAsia="zh-CN"/>
              </w:rPr>
            </w:pPr>
          </w:p>
        </w:tc>
        <w:tc>
          <w:tcPr>
            <w:tcW w:w="1275" w:type="dxa"/>
            <w:gridSpan w:val="2"/>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出售肉羊</w:t>
            </w:r>
          </w:p>
        </w:tc>
        <w:tc>
          <w:tcPr>
            <w:tcW w:w="1447" w:type="dxa"/>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default" w:ascii="仿宋_GB2312" w:hAnsi="仿宋_GB2312" w:eastAsia="仿宋_GB2312" w:cs="仿宋_GB2312"/>
                <w:sz w:val="21"/>
                <w:szCs w:val="21"/>
                <w:vertAlign w:val="baseline"/>
                <w:lang w:val="en-US" w:eastAsia="zh-CN"/>
              </w:rPr>
              <w:t>5</w:t>
            </w:r>
          </w:p>
        </w:tc>
        <w:tc>
          <w:tcPr>
            <w:tcW w:w="1818" w:type="dxa"/>
            <w:gridSpan w:val="2"/>
            <w:vMerge w:val="continue"/>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blHeader/>
          <w:jc w:val="center"/>
        </w:trPr>
        <w:tc>
          <w:tcPr>
            <w:tcW w:w="473" w:type="dxa"/>
            <w:vAlign w:val="center"/>
          </w:tcPr>
          <w:p>
            <w:pPr>
              <w:keepNext w:val="0"/>
              <w:keepLines w:val="0"/>
              <w:suppressLineNumbers w:val="0"/>
              <w:spacing w:beforeAutospacing="0" w:afterAutospacing="0"/>
              <w:ind w:left="0" w:leftChars="0" w:right="0" w:rightChars="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17</w:t>
            </w:r>
          </w:p>
        </w:tc>
        <w:tc>
          <w:tcPr>
            <w:tcW w:w="473"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人民村</w:t>
            </w:r>
          </w:p>
        </w:tc>
        <w:tc>
          <w:tcPr>
            <w:tcW w:w="790"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3.6</w:t>
            </w:r>
          </w:p>
        </w:tc>
        <w:tc>
          <w:tcPr>
            <w:tcW w:w="912"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2700</w:t>
            </w:r>
          </w:p>
        </w:tc>
        <w:tc>
          <w:tcPr>
            <w:tcW w:w="867"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120</w:t>
            </w:r>
          </w:p>
        </w:tc>
        <w:tc>
          <w:tcPr>
            <w:tcW w:w="1041"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35</w:t>
            </w:r>
          </w:p>
        </w:tc>
        <w:tc>
          <w:tcPr>
            <w:tcW w:w="858"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10</w:t>
            </w:r>
          </w:p>
        </w:tc>
        <w:tc>
          <w:tcPr>
            <w:tcW w:w="1294" w:type="dxa"/>
            <w:vMerge w:val="continue"/>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p>
        </w:tc>
        <w:tc>
          <w:tcPr>
            <w:tcW w:w="526" w:type="dxa"/>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人民村</w:t>
            </w:r>
          </w:p>
        </w:tc>
        <w:tc>
          <w:tcPr>
            <w:tcW w:w="3878" w:type="dxa"/>
            <w:vMerge w:val="continue"/>
            <w:vAlign w:val="center"/>
          </w:tcPr>
          <w:p>
            <w:pPr>
              <w:jc w:val="both"/>
              <w:rPr>
                <w:rFonts w:hint="eastAsia" w:ascii="仿宋_GB2312" w:hAnsi="仿宋_GB2312" w:eastAsia="仿宋_GB2312" w:cs="仿宋_GB2312"/>
                <w:kern w:val="2"/>
                <w:sz w:val="21"/>
                <w:szCs w:val="21"/>
                <w:vertAlign w:val="baseline"/>
                <w:lang w:val="en-US" w:eastAsia="zh-CN"/>
              </w:rPr>
            </w:pPr>
          </w:p>
        </w:tc>
        <w:tc>
          <w:tcPr>
            <w:tcW w:w="1275" w:type="dxa"/>
            <w:gridSpan w:val="2"/>
            <w:vMerge w:val="restart"/>
            <w:vAlign w:val="center"/>
          </w:tcPr>
          <w:p>
            <w:pPr>
              <w:jc w:val="both"/>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农户获得断奶合格小样的劳务费补贴，淘汰母羊按照市场价收购。</w:t>
            </w:r>
          </w:p>
        </w:tc>
        <w:tc>
          <w:tcPr>
            <w:tcW w:w="1447"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5.7</w:t>
            </w:r>
          </w:p>
        </w:tc>
        <w:tc>
          <w:tcPr>
            <w:tcW w:w="1818" w:type="dxa"/>
            <w:gridSpan w:val="2"/>
            <w:vMerge w:val="restart"/>
            <w:vAlign w:val="center"/>
          </w:tcPr>
          <w:p>
            <w:pPr>
              <w:jc w:val="both"/>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农户获得羊羔的劳务补贴，村集体经济获得财政补贴。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blHeader/>
          <w:jc w:val="center"/>
        </w:trPr>
        <w:tc>
          <w:tcPr>
            <w:tcW w:w="473" w:type="dxa"/>
            <w:vAlign w:val="center"/>
          </w:tcPr>
          <w:p>
            <w:pPr>
              <w:keepNext w:val="0"/>
              <w:keepLines w:val="0"/>
              <w:suppressLineNumbers w:val="0"/>
              <w:spacing w:beforeAutospacing="0" w:afterAutospacing="0"/>
              <w:ind w:left="0" w:leftChars="0" w:right="0" w:rightChars="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18</w:t>
            </w:r>
          </w:p>
        </w:tc>
        <w:tc>
          <w:tcPr>
            <w:tcW w:w="473"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桃源村</w:t>
            </w:r>
          </w:p>
        </w:tc>
        <w:tc>
          <w:tcPr>
            <w:tcW w:w="790"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5.4</w:t>
            </w:r>
          </w:p>
        </w:tc>
        <w:tc>
          <w:tcPr>
            <w:tcW w:w="912"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4527</w:t>
            </w:r>
          </w:p>
        </w:tc>
        <w:tc>
          <w:tcPr>
            <w:tcW w:w="867"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214</w:t>
            </w:r>
          </w:p>
        </w:tc>
        <w:tc>
          <w:tcPr>
            <w:tcW w:w="1041"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3.75</w:t>
            </w:r>
          </w:p>
        </w:tc>
        <w:tc>
          <w:tcPr>
            <w:tcW w:w="858"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10</w:t>
            </w:r>
          </w:p>
        </w:tc>
        <w:tc>
          <w:tcPr>
            <w:tcW w:w="1294" w:type="dxa"/>
            <w:vMerge w:val="continue"/>
            <w:vAlign w:val="center"/>
          </w:tcPr>
          <w:p>
            <w:pPr>
              <w:ind w:left="0" w:leftChars="0" w:right="0" w:rightChars="0"/>
              <w:jc w:val="both"/>
              <w:rPr>
                <w:rFonts w:hint="eastAsia" w:ascii="仿宋_GB2312" w:hAnsi="仿宋_GB2312" w:eastAsia="仿宋_GB2312" w:cs="仿宋_GB2312"/>
                <w:kern w:val="2"/>
                <w:sz w:val="21"/>
                <w:szCs w:val="21"/>
                <w:vertAlign w:val="baseline"/>
                <w:lang w:val="en-US" w:eastAsia="zh-CN"/>
              </w:rPr>
            </w:pPr>
          </w:p>
        </w:tc>
        <w:tc>
          <w:tcPr>
            <w:tcW w:w="526" w:type="dxa"/>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桃源村</w:t>
            </w:r>
          </w:p>
        </w:tc>
        <w:tc>
          <w:tcPr>
            <w:tcW w:w="3878" w:type="dxa"/>
            <w:vMerge w:val="continue"/>
            <w:vAlign w:val="center"/>
          </w:tcPr>
          <w:p>
            <w:pPr>
              <w:jc w:val="both"/>
              <w:rPr>
                <w:rFonts w:hint="eastAsia" w:ascii="仿宋_GB2312" w:hAnsi="仿宋_GB2312" w:eastAsia="仿宋_GB2312" w:cs="仿宋_GB2312"/>
                <w:kern w:val="2"/>
                <w:sz w:val="21"/>
                <w:szCs w:val="21"/>
                <w:vertAlign w:val="baseline"/>
                <w:lang w:val="en-US" w:eastAsia="zh-CN"/>
              </w:rPr>
            </w:pPr>
          </w:p>
        </w:tc>
        <w:tc>
          <w:tcPr>
            <w:tcW w:w="1275" w:type="dxa"/>
            <w:gridSpan w:val="2"/>
            <w:vMerge w:val="continue"/>
            <w:vAlign w:val="center"/>
          </w:tcPr>
          <w:p>
            <w:pPr>
              <w:jc w:val="both"/>
              <w:rPr>
                <w:rFonts w:hint="eastAsia" w:ascii="仿宋_GB2312" w:hAnsi="仿宋_GB2312" w:eastAsia="仿宋_GB2312" w:cs="仿宋_GB2312"/>
                <w:kern w:val="2"/>
                <w:sz w:val="21"/>
                <w:szCs w:val="21"/>
                <w:vertAlign w:val="baseline"/>
                <w:lang w:val="en-US" w:eastAsia="zh-CN"/>
              </w:rPr>
            </w:pPr>
          </w:p>
        </w:tc>
        <w:tc>
          <w:tcPr>
            <w:tcW w:w="1447"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5.7</w:t>
            </w:r>
          </w:p>
        </w:tc>
        <w:tc>
          <w:tcPr>
            <w:tcW w:w="1818" w:type="dxa"/>
            <w:gridSpan w:val="2"/>
            <w:vMerge w:val="continue"/>
            <w:vAlign w:val="center"/>
          </w:tcPr>
          <w:p>
            <w:pPr>
              <w:jc w:val="both"/>
              <w:rPr>
                <w:rFonts w:hint="eastAsia" w:ascii="仿宋_GB2312" w:hAnsi="仿宋_GB2312" w:eastAsia="仿宋_GB2312" w:cs="仿宋_GB2312"/>
                <w:kern w:val="2"/>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tblHeader/>
          <w:jc w:val="center"/>
        </w:trPr>
        <w:tc>
          <w:tcPr>
            <w:tcW w:w="473" w:type="dxa"/>
            <w:vAlign w:val="center"/>
          </w:tcPr>
          <w:p>
            <w:pPr>
              <w:keepNext w:val="0"/>
              <w:keepLines w:val="0"/>
              <w:suppressLineNumbers w:val="0"/>
              <w:spacing w:beforeAutospacing="0" w:afterAutospacing="0"/>
              <w:ind w:left="0" w:leftChars="0" w:right="0" w:rightChars="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19</w:t>
            </w:r>
          </w:p>
        </w:tc>
        <w:tc>
          <w:tcPr>
            <w:tcW w:w="473"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四滧村</w:t>
            </w:r>
          </w:p>
        </w:tc>
        <w:tc>
          <w:tcPr>
            <w:tcW w:w="790"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4.2</w:t>
            </w:r>
          </w:p>
        </w:tc>
        <w:tc>
          <w:tcPr>
            <w:tcW w:w="912"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3790</w:t>
            </w:r>
          </w:p>
        </w:tc>
        <w:tc>
          <w:tcPr>
            <w:tcW w:w="867"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173</w:t>
            </w:r>
          </w:p>
        </w:tc>
        <w:tc>
          <w:tcPr>
            <w:tcW w:w="1041"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42</w:t>
            </w:r>
          </w:p>
        </w:tc>
        <w:tc>
          <w:tcPr>
            <w:tcW w:w="858"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10</w:t>
            </w:r>
          </w:p>
        </w:tc>
        <w:tc>
          <w:tcPr>
            <w:tcW w:w="1294" w:type="dxa"/>
            <w:vMerge w:val="continue"/>
            <w:vAlign w:val="center"/>
          </w:tcPr>
          <w:p>
            <w:pPr>
              <w:jc w:val="both"/>
              <w:rPr>
                <w:rFonts w:hint="eastAsia" w:ascii="仿宋_GB2312" w:hAnsi="仿宋_GB2312" w:eastAsia="仿宋_GB2312" w:cs="仿宋_GB2312"/>
                <w:kern w:val="2"/>
                <w:sz w:val="21"/>
                <w:szCs w:val="21"/>
                <w:vertAlign w:val="baseline"/>
                <w:lang w:val="en-US" w:eastAsia="zh-CN"/>
              </w:rPr>
            </w:pPr>
          </w:p>
        </w:tc>
        <w:tc>
          <w:tcPr>
            <w:tcW w:w="526"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四滧村</w:t>
            </w:r>
          </w:p>
        </w:tc>
        <w:tc>
          <w:tcPr>
            <w:tcW w:w="3878" w:type="dxa"/>
            <w:vMerge w:val="continue"/>
            <w:vAlign w:val="center"/>
          </w:tcPr>
          <w:p>
            <w:pPr>
              <w:jc w:val="both"/>
              <w:rPr>
                <w:rFonts w:hint="eastAsia" w:ascii="仿宋_GB2312" w:hAnsi="仿宋_GB2312" w:eastAsia="仿宋_GB2312" w:cs="仿宋_GB2312"/>
                <w:kern w:val="2"/>
                <w:sz w:val="21"/>
                <w:szCs w:val="21"/>
                <w:vertAlign w:val="baseline"/>
                <w:lang w:val="en-US" w:eastAsia="zh-CN"/>
              </w:rPr>
            </w:pPr>
          </w:p>
        </w:tc>
        <w:tc>
          <w:tcPr>
            <w:tcW w:w="1275" w:type="dxa"/>
            <w:gridSpan w:val="2"/>
            <w:vMerge w:val="continue"/>
            <w:vAlign w:val="center"/>
          </w:tcPr>
          <w:p>
            <w:pPr>
              <w:jc w:val="both"/>
              <w:rPr>
                <w:rFonts w:hint="eastAsia" w:ascii="仿宋_GB2312" w:hAnsi="仿宋_GB2312" w:eastAsia="仿宋_GB2312" w:cs="仿宋_GB2312"/>
                <w:kern w:val="2"/>
                <w:sz w:val="21"/>
                <w:szCs w:val="21"/>
                <w:vertAlign w:val="baseline"/>
                <w:lang w:val="en-US" w:eastAsia="zh-CN"/>
              </w:rPr>
            </w:pPr>
          </w:p>
        </w:tc>
        <w:tc>
          <w:tcPr>
            <w:tcW w:w="1447"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5.7</w:t>
            </w:r>
          </w:p>
        </w:tc>
        <w:tc>
          <w:tcPr>
            <w:tcW w:w="1818" w:type="dxa"/>
            <w:gridSpan w:val="2"/>
            <w:vMerge w:val="continue"/>
            <w:vAlign w:val="center"/>
          </w:tcPr>
          <w:p>
            <w:pPr>
              <w:jc w:val="both"/>
              <w:rPr>
                <w:rFonts w:hint="eastAsia" w:ascii="仿宋_GB2312" w:hAnsi="仿宋_GB2312" w:eastAsia="仿宋_GB2312" w:cs="仿宋_GB2312"/>
                <w:kern w:val="2"/>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blHeader/>
          <w:jc w:val="center"/>
        </w:trPr>
        <w:tc>
          <w:tcPr>
            <w:tcW w:w="473" w:type="dxa"/>
            <w:vAlign w:val="center"/>
          </w:tcPr>
          <w:p>
            <w:pPr>
              <w:keepNext w:val="0"/>
              <w:keepLines w:val="0"/>
              <w:suppressLineNumbers w:val="0"/>
              <w:spacing w:beforeAutospacing="0" w:afterAutospacing="0"/>
              <w:ind w:left="0" w:leftChars="0" w:right="0" w:rightChars="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20</w:t>
            </w:r>
          </w:p>
        </w:tc>
        <w:tc>
          <w:tcPr>
            <w:tcW w:w="473"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default" w:ascii="仿宋_GB2312" w:hAnsi="仿宋_GB2312" w:eastAsia="仿宋_GB2312" w:cs="仿宋_GB2312"/>
                <w:kern w:val="2"/>
                <w:sz w:val="21"/>
                <w:szCs w:val="21"/>
                <w:vertAlign w:val="baseline"/>
                <w:lang w:val="en-US" w:eastAsia="zh-CN"/>
              </w:rPr>
              <w:t>南海村</w:t>
            </w:r>
          </w:p>
        </w:tc>
        <w:tc>
          <w:tcPr>
            <w:tcW w:w="790"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2.46</w:t>
            </w:r>
          </w:p>
        </w:tc>
        <w:tc>
          <w:tcPr>
            <w:tcW w:w="912"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2132</w:t>
            </w:r>
          </w:p>
        </w:tc>
        <w:tc>
          <w:tcPr>
            <w:tcW w:w="867"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109</w:t>
            </w:r>
          </w:p>
        </w:tc>
        <w:tc>
          <w:tcPr>
            <w:tcW w:w="1041"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1.7</w:t>
            </w:r>
          </w:p>
        </w:tc>
        <w:tc>
          <w:tcPr>
            <w:tcW w:w="858"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10</w:t>
            </w:r>
          </w:p>
        </w:tc>
        <w:tc>
          <w:tcPr>
            <w:tcW w:w="1294" w:type="dxa"/>
            <w:vMerge w:val="continue"/>
            <w:vAlign w:val="center"/>
          </w:tcPr>
          <w:p>
            <w:pPr>
              <w:ind w:left="0" w:leftChars="0" w:right="0" w:rightChars="0"/>
              <w:jc w:val="both"/>
              <w:rPr>
                <w:rFonts w:hint="eastAsia" w:ascii="仿宋_GB2312" w:hAnsi="仿宋_GB2312" w:eastAsia="仿宋_GB2312" w:cs="仿宋_GB2312"/>
                <w:kern w:val="2"/>
                <w:sz w:val="21"/>
                <w:szCs w:val="21"/>
                <w:vertAlign w:val="baseline"/>
                <w:lang w:val="en-US" w:eastAsia="zh-CN"/>
              </w:rPr>
            </w:pPr>
          </w:p>
        </w:tc>
        <w:tc>
          <w:tcPr>
            <w:tcW w:w="526" w:type="dxa"/>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南海村</w:t>
            </w:r>
          </w:p>
        </w:tc>
        <w:tc>
          <w:tcPr>
            <w:tcW w:w="3878" w:type="dxa"/>
            <w:vMerge w:val="continue"/>
            <w:vAlign w:val="center"/>
          </w:tcPr>
          <w:p>
            <w:pPr>
              <w:ind w:left="0" w:leftChars="0" w:right="0" w:rightChars="0"/>
              <w:jc w:val="both"/>
              <w:rPr>
                <w:rFonts w:hint="eastAsia" w:ascii="仿宋_GB2312" w:hAnsi="仿宋_GB2312" w:eastAsia="仿宋_GB2312" w:cs="仿宋_GB2312"/>
                <w:kern w:val="2"/>
                <w:sz w:val="21"/>
                <w:szCs w:val="21"/>
                <w:vertAlign w:val="baseline"/>
                <w:lang w:val="en-US" w:eastAsia="zh-CN"/>
              </w:rPr>
            </w:pPr>
          </w:p>
        </w:tc>
        <w:tc>
          <w:tcPr>
            <w:tcW w:w="1275" w:type="dxa"/>
            <w:gridSpan w:val="2"/>
            <w:vMerge w:val="continue"/>
            <w:vAlign w:val="center"/>
          </w:tcPr>
          <w:p>
            <w:pPr>
              <w:ind w:left="0" w:leftChars="0" w:right="0" w:rightChars="0"/>
              <w:jc w:val="both"/>
              <w:rPr>
                <w:rFonts w:hint="eastAsia" w:ascii="仿宋_GB2312" w:hAnsi="仿宋_GB2312" w:eastAsia="仿宋_GB2312" w:cs="仿宋_GB2312"/>
                <w:kern w:val="2"/>
                <w:sz w:val="21"/>
                <w:szCs w:val="21"/>
                <w:vertAlign w:val="baseline"/>
                <w:lang w:val="en-US" w:eastAsia="zh-CN"/>
              </w:rPr>
            </w:pPr>
          </w:p>
        </w:tc>
        <w:tc>
          <w:tcPr>
            <w:tcW w:w="1447" w:type="dxa"/>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5.7</w:t>
            </w:r>
          </w:p>
        </w:tc>
        <w:tc>
          <w:tcPr>
            <w:tcW w:w="1818" w:type="dxa"/>
            <w:gridSpan w:val="2"/>
            <w:vMerge w:val="continue"/>
            <w:vAlign w:val="center"/>
          </w:tcPr>
          <w:p>
            <w:pPr>
              <w:ind w:left="0" w:leftChars="0" w:right="0" w:rightChars="0"/>
              <w:jc w:val="both"/>
              <w:rPr>
                <w:rFonts w:hint="eastAsia" w:ascii="仿宋_GB2312" w:hAnsi="仿宋_GB2312" w:eastAsia="仿宋_GB2312" w:cs="仿宋_GB2312"/>
                <w:kern w:val="2"/>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blHeader/>
          <w:jc w:val="center"/>
        </w:trPr>
        <w:tc>
          <w:tcPr>
            <w:tcW w:w="473" w:type="dxa"/>
            <w:vAlign w:val="center"/>
          </w:tcPr>
          <w:p>
            <w:pPr>
              <w:keepNext w:val="0"/>
              <w:keepLines w:val="0"/>
              <w:suppressLineNumbers w:val="0"/>
              <w:spacing w:beforeAutospacing="0" w:afterAutospacing="0"/>
              <w:ind w:left="0" w:leftChars="0" w:right="0" w:rightChars="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21</w:t>
            </w:r>
          </w:p>
        </w:tc>
        <w:tc>
          <w:tcPr>
            <w:tcW w:w="473"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合兴村</w:t>
            </w:r>
          </w:p>
        </w:tc>
        <w:tc>
          <w:tcPr>
            <w:tcW w:w="790"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4</w:t>
            </w:r>
          </w:p>
        </w:tc>
        <w:tc>
          <w:tcPr>
            <w:tcW w:w="912"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2790</w:t>
            </w:r>
          </w:p>
        </w:tc>
        <w:tc>
          <w:tcPr>
            <w:tcW w:w="867"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118</w:t>
            </w:r>
          </w:p>
        </w:tc>
        <w:tc>
          <w:tcPr>
            <w:tcW w:w="1041"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40.9</w:t>
            </w:r>
          </w:p>
        </w:tc>
        <w:tc>
          <w:tcPr>
            <w:tcW w:w="858"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10</w:t>
            </w:r>
          </w:p>
        </w:tc>
        <w:tc>
          <w:tcPr>
            <w:tcW w:w="1294" w:type="dxa"/>
            <w:vMerge w:val="continue"/>
            <w:vAlign w:val="center"/>
          </w:tcPr>
          <w:p>
            <w:pPr>
              <w:jc w:val="center"/>
              <w:rPr>
                <w:rFonts w:hint="eastAsia" w:ascii="仿宋_GB2312" w:hAnsi="仿宋_GB2312" w:eastAsia="仿宋_GB2312" w:cs="仿宋_GB2312"/>
                <w:kern w:val="2"/>
                <w:sz w:val="21"/>
                <w:szCs w:val="21"/>
                <w:vertAlign w:val="baseline"/>
                <w:lang w:val="en-US" w:eastAsia="zh-CN"/>
              </w:rPr>
            </w:pPr>
          </w:p>
        </w:tc>
        <w:tc>
          <w:tcPr>
            <w:tcW w:w="526"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合兴村</w:t>
            </w:r>
          </w:p>
        </w:tc>
        <w:tc>
          <w:tcPr>
            <w:tcW w:w="3878" w:type="dxa"/>
            <w:vMerge w:val="continue"/>
            <w:vAlign w:val="center"/>
          </w:tcPr>
          <w:p>
            <w:pPr>
              <w:jc w:val="left"/>
              <w:rPr>
                <w:rFonts w:hint="eastAsia" w:ascii="仿宋_GB2312" w:hAnsi="仿宋_GB2312" w:eastAsia="仿宋_GB2312" w:cs="仿宋_GB2312"/>
                <w:kern w:val="2"/>
                <w:sz w:val="21"/>
                <w:szCs w:val="21"/>
                <w:vertAlign w:val="baseline"/>
                <w:lang w:val="en-US" w:eastAsia="zh-CN"/>
              </w:rPr>
            </w:pPr>
          </w:p>
        </w:tc>
        <w:tc>
          <w:tcPr>
            <w:tcW w:w="1275" w:type="dxa"/>
            <w:gridSpan w:val="2"/>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组织、龙头、企业三方共赢</w:t>
            </w:r>
          </w:p>
        </w:tc>
        <w:tc>
          <w:tcPr>
            <w:tcW w:w="1447"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5.7</w:t>
            </w:r>
          </w:p>
        </w:tc>
        <w:tc>
          <w:tcPr>
            <w:tcW w:w="1818" w:type="dxa"/>
            <w:gridSpan w:val="2"/>
            <w:vMerge w:val="restart"/>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lang w:val="en-US" w:eastAsia="zh-CN" w:bidi="zh-CN"/>
              </w:rPr>
              <w:t>村集体收入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blHeader/>
          <w:jc w:val="center"/>
        </w:trPr>
        <w:tc>
          <w:tcPr>
            <w:tcW w:w="473" w:type="dxa"/>
            <w:vAlign w:val="center"/>
          </w:tcPr>
          <w:p>
            <w:pPr>
              <w:keepNext w:val="0"/>
              <w:keepLines w:val="0"/>
              <w:suppressLineNumbers w:val="0"/>
              <w:spacing w:beforeAutospacing="0" w:afterAutospacing="0"/>
              <w:ind w:left="0" w:leftChars="0" w:right="0" w:rightChars="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22</w:t>
            </w:r>
          </w:p>
        </w:tc>
        <w:tc>
          <w:tcPr>
            <w:tcW w:w="473"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鲁东村</w:t>
            </w:r>
          </w:p>
        </w:tc>
        <w:tc>
          <w:tcPr>
            <w:tcW w:w="790" w:type="dxa"/>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4.04</w:t>
            </w:r>
          </w:p>
        </w:tc>
        <w:tc>
          <w:tcPr>
            <w:tcW w:w="912" w:type="dxa"/>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3386</w:t>
            </w:r>
          </w:p>
        </w:tc>
        <w:tc>
          <w:tcPr>
            <w:tcW w:w="867" w:type="dxa"/>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132</w:t>
            </w:r>
          </w:p>
        </w:tc>
        <w:tc>
          <w:tcPr>
            <w:tcW w:w="1041" w:type="dxa"/>
            <w:vAlign w:val="center"/>
          </w:tcPr>
          <w:p>
            <w:pPr>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0.6</w:t>
            </w:r>
          </w:p>
        </w:tc>
        <w:tc>
          <w:tcPr>
            <w:tcW w:w="858"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10</w:t>
            </w:r>
          </w:p>
        </w:tc>
        <w:tc>
          <w:tcPr>
            <w:tcW w:w="1294" w:type="dxa"/>
            <w:vMerge w:val="continue"/>
            <w:vAlign w:val="center"/>
          </w:tcPr>
          <w:p>
            <w:pPr>
              <w:jc w:val="center"/>
              <w:rPr>
                <w:rFonts w:hint="eastAsia" w:ascii="仿宋_GB2312" w:hAnsi="仿宋_GB2312" w:eastAsia="仿宋_GB2312" w:cs="仿宋_GB2312"/>
                <w:kern w:val="2"/>
                <w:sz w:val="21"/>
                <w:szCs w:val="21"/>
                <w:vertAlign w:val="baseline"/>
                <w:lang w:val="en-US" w:eastAsia="zh-CN"/>
              </w:rPr>
            </w:pPr>
          </w:p>
        </w:tc>
        <w:tc>
          <w:tcPr>
            <w:tcW w:w="526"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鲁东村</w:t>
            </w:r>
          </w:p>
        </w:tc>
        <w:tc>
          <w:tcPr>
            <w:tcW w:w="3878" w:type="dxa"/>
            <w:vMerge w:val="continue"/>
            <w:vAlign w:val="center"/>
          </w:tcPr>
          <w:p>
            <w:pPr>
              <w:keepNext w:val="0"/>
              <w:keepLines w:val="0"/>
              <w:suppressLineNumbers w:val="0"/>
              <w:spacing w:beforeAutospacing="0" w:afterAutospacing="0"/>
              <w:jc w:val="center"/>
              <w:rPr>
                <w:rFonts w:hint="eastAsia" w:ascii="仿宋_GB2312" w:hAnsi="仿宋_GB2312" w:eastAsia="仿宋_GB2312" w:cs="仿宋_GB2312"/>
                <w:kern w:val="2"/>
                <w:sz w:val="21"/>
                <w:szCs w:val="21"/>
                <w:vertAlign w:val="baseline"/>
                <w:lang w:val="en-US" w:eastAsia="zh-CN"/>
              </w:rPr>
            </w:pPr>
          </w:p>
        </w:tc>
        <w:tc>
          <w:tcPr>
            <w:tcW w:w="1275" w:type="dxa"/>
            <w:gridSpan w:val="2"/>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通过认养母羊繁殖</w:t>
            </w:r>
          </w:p>
        </w:tc>
        <w:tc>
          <w:tcPr>
            <w:tcW w:w="1447"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5.7</w:t>
            </w:r>
          </w:p>
        </w:tc>
        <w:tc>
          <w:tcPr>
            <w:tcW w:w="1818" w:type="dxa"/>
            <w:gridSpan w:val="2"/>
            <w:vMerge w:val="continue"/>
            <w:vAlign w:val="center"/>
          </w:tcPr>
          <w:p>
            <w:pPr>
              <w:jc w:val="center"/>
              <w:rPr>
                <w:rFonts w:hint="eastAsia" w:ascii="仿宋_GB2312" w:hAnsi="仿宋_GB2312" w:eastAsia="仿宋_GB2312" w:cs="仿宋_GB2312"/>
                <w:kern w:val="2"/>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blHeader/>
          <w:jc w:val="center"/>
        </w:trPr>
        <w:tc>
          <w:tcPr>
            <w:tcW w:w="473" w:type="dxa"/>
            <w:vAlign w:val="center"/>
          </w:tcPr>
          <w:p>
            <w:pPr>
              <w:keepNext w:val="0"/>
              <w:keepLines w:val="0"/>
              <w:suppressLineNumbers w:val="0"/>
              <w:spacing w:beforeAutospacing="0" w:afterAutospacing="0"/>
              <w:ind w:left="0" w:leftChars="0" w:right="0" w:rightChars="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23</w:t>
            </w:r>
          </w:p>
        </w:tc>
        <w:tc>
          <w:tcPr>
            <w:tcW w:w="473"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鲁玙村</w:t>
            </w:r>
          </w:p>
        </w:tc>
        <w:tc>
          <w:tcPr>
            <w:tcW w:w="790"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2.243</w:t>
            </w:r>
          </w:p>
        </w:tc>
        <w:tc>
          <w:tcPr>
            <w:tcW w:w="912"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1696</w:t>
            </w:r>
          </w:p>
        </w:tc>
        <w:tc>
          <w:tcPr>
            <w:tcW w:w="867"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56</w:t>
            </w:r>
          </w:p>
        </w:tc>
        <w:tc>
          <w:tcPr>
            <w:tcW w:w="1041"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50.87</w:t>
            </w:r>
          </w:p>
        </w:tc>
        <w:tc>
          <w:tcPr>
            <w:tcW w:w="858"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10</w:t>
            </w:r>
          </w:p>
        </w:tc>
        <w:tc>
          <w:tcPr>
            <w:tcW w:w="1294" w:type="dxa"/>
            <w:vMerge w:val="continue"/>
            <w:vAlign w:val="center"/>
          </w:tcPr>
          <w:p>
            <w:pPr>
              <w:jc w:val="center"/>
              <w:rPr>
                <w:rFonts w:hint="eastAsia" w:ascii="仿宋_GB2312" w:hAnsi="仿宋_GB2312" w:eastAsia="仿宋_GB2312" w:cs="仿宋_GB2312"/>
                <w:kern w:val="2"/>
                <w:sz w:val="21"/>
                <w:szCs w:val="21"/>
                <w:vertAlign w:val="baseline"/>
                <w:lang w:val="en-US" w:eastAsia="zh-CN"/>
              </w:rPr>
            </w:pPr>
          </w:p>
        </w:tc>
        <w:tc>
          <w:tcPr>
            <w:tcW w:w="526"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鲁玙村</w:t>
            </w:r>
          </w:p>
        </w:tc>
        <w:tc>
          <w:tcPr>
            <w:tcW w:w="3878" w:type="dxa"/>
            <w:vMerge w:val="continue"/>
            <w:vAlign w:val="center"/>
          </w:tcPr>
          <w:p>
            <w:pPr>
              <w:jc w:val="center"/>
              <w:rPr>
                <w:rFonts w:hint="eastAsia" w:ascii="仿宋_GB2312" w:hAnsi="仿宋_GB2312" w:eastAsia="仿宋_GB2312" w:cs="仿宋_GB2312"/>
                <w:kern w:val="2"/>
                <w:sz w:val="21"/>
                <w:szCs w:val="21"/>
                <w:vertAlign w:val="baseline"/>
                <w:lang w:val="en-US" w:eastAsia="zh-CN"/>
              </w:rPr>
            </w:pPr>
          </w:p>
        </w:tc>
        <w:tc>
          <w:tcPr>
            <w:tcW w:w="1275" w:type="dxa"/>
            <w:gridSpan w:val="2"/>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龙头企业+村集体经济组织+农户</w:t>
            </w:r>
          </w:p>
        </w:tc>
        <w:tc>
          <w:tcPr>
            <w:tcW w:w="1447"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5.7</w:t>
            </w:r>
          </w:p>
        </w:tc>
        <w:tc>
          <w:tcPr>
            <w:tcW w:w="1818" w:type="dxa"/>
            <w:gridSpan w:val="2"/>
            <w:vMerge w:val="continue"/>
            <w:vAlign w:val="center"/>
          </w:tcPr>
          <w:p>
            <w:pPr>
              <w:bidi w:val="0"/>
              <w:jc w:val="center"/>
              <w:rPr>
                <w:rFonts w:hint="eastAsia" w:ascii="仿宋_GB2312" w:hAnsi="仿宋_GB2312" w:eastAsia="仿宋_GB2312" w:cs="仿宋_GB2312"/>
                <w:kern w:val="2"/>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blHeader/>
          <w:jc w:val="center"/>
        </w:trPr>
        <w:tc>
          <w:tcPr>
            <w:tcW w:w="473" w:type="dxa"/>
            <w:vAlign w:val="center"/>
          </w:tcPr>
          <w:p>
            <w:pPr>
              <w:keepNext w:val="0"/>
              <w:keepLines w:val="0"/>
              <w:suppressLineNumbers w:val="0"/>
              <w:spacing w:beforeAutospacing="0" w:afterAutospacing="0"/>
              <w:ind w:left="0" w:leftChars="0" w:right="0" w:rightChars="0"/>
              <w:jc w:val="center"/>
              <w:rPr>
                <w:rFonts w:hint="default"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24</w:t>
            </w:r>
          </w:p>
        </w:tc>
        <w:tc>
          <w:tcPr>
            <w:tcW w:w="473" w:type="dxa"/>
            <w:vAlign w:val="center"/>
          </w:tcPr>
          <w:p>
            <w:pPr>
              <w:keepNext w:val="0"/>
              <w:keepLines w:val="0"/>
              <w:suppressLineNumbers w:val="0"/>
              <w:spacing w:beforeAutospacing="0" w:afterAutospacing="0"/>
              <w:ind w:left="0" w:leftChars="0" w:right="0" w:rightChars="0"/>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kern w:val="2"/>
                <w:sz w:val="21"/>
                <w:szCs w:val="21"/>
                <w:vertAlign w:val="baseline"/>
                <w:lang w:val="en-US" w:eastAsia="zh-CN"/>
              </w:rPr>
              <w:t>同滧村</w:t>
            </w:r>
          </w:p>
        </w:tc>
        <w:tc>
          <w:tcPr>
            <w:tcW w:w="790"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5.53</w:t>
            </w:r>
          </w:p>
        </w:tc>
        <w:tc>
          <w:tcPr>
            <w:tcW w:w="912"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2785</w:t>
            </w:r>
          </w:p>
        </w:tc>
        <w:tc>
          <w:tcPr>
            <w:tcW w:w="867"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104</w:t>
            </w:r>
          </w:p>
        </w:tc>
        <w:tc>
          <w:tcPr>
            <w:tcW w:w="1041"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12190</w:t>
            </w:r>
          </w:p>
        </w:tc>
        <w:tc>
          <w:tcPr>
            <w:tcW w:w="858"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10</w:t>
            </w:r>
          </w:p>
        </w:tc>
        <w:tc>
          <w:tcPr>
            <w:tcW w:w="1294" w:type="dxa"/>
            <w:vMerge w:val="continue"/>
            <w:vAlign w:val="center"/>
          </w:tcPr>
          <w:p>
            <w:pPr>
              <w:jc w:val="center"/>
              <w:rPr>
                <w:rFonts w:hint="eastAsia" w:ascii="仿宋_GB2312" w:hAnsi="仿宋_GB2312" w:eastAsia="仿宋_GB2312" w:cs="仿宋_GB2312"/>
                <w:kern w:val="2"/>
                <w:sz w:val="21"/>
                <w:szCs w:val="21"/>
                <w:vertAlign w:val="baseline"/>
                <w:lang w:val="en-US" w:eastAsia="zh-CN"/>
              </w:rPr>
            </w:pPr>
          </w:p>
        </w:tc>
        <w:tc>
          <w:tcPr>
            <w:tcW w:w="526"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同滧村</w:t>
            </w:r>
          </w:p>
        </w:tc>
        <w:tc>
          <w:tcPr>
            <w:tcW w:w="3878" w:type="dxa"/>
            <w:vMerge w:val="continue"/>
            <w:vAlign w:val="center"/>
          </w:tcPr>
          <w:p>
            <w:pPr>
              <w:jc w:val="center"/>
              <w:rPr>
                <w:rFonts w:hint="eastAsia" w:ascii="仿宋_GB2312" w:hAnsi="仿宋_GB2312" w:eastAsia="仿宋_GB2312" w:cs="仿宋_GB2312"/>
                <w:kern w:val="2"/>
                <w:sz w:val="21"/>
                <w:szCs w:val="21"/>
                <w:vertAlign w:val="baseline"/>
                <w:lang w:val="en-US" w:eastAsia="zh-CN"/>
              </w:rPr>
            </w:pPr>
          </w:p>
        </w:tc>
        <w:tc>
          <w:tcPr>
            <w:tcW w:w="1275" w:type="dxa"/>
            <w:gridSpan w:val="2"/>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龙头企业+村集体经济组织+农户</w:t>
            </w:r>
          </w:p>
        </w:tc>
        <w:tc>
          <w:tcPr>
            <w:tcW w:w="1447" w:type="dxa"/>
            <w:vAlign w:val="center"/>
          </w:tcPr>
          <w:p>
            <w:pPr>
              <w:jc w:val="center"/>
              <w:rPr>
                <w:rFonts w:hint="eastAsia" w:ascii="仿宋_GB2312" w:hAnsi="仿宋_GB2312" w:eastAsia="仿宋_GB2312" w:cs="仿宋_GB2312"/>
                <w:kern w:val="2"/>
                <w:sz w:val="21"/>
                <w:szCs w:val="21"/>
                <w:vertAlign w:val="baseline"/>
                <w:lang w:val="en-US" w:eastAsia="zh-CN"/>
              </w:rPr>
            </w:pPr>
            <w:r>
              <w:rPr>
                <w:rFonts w:hint="eastAsia" w:ascii="仿宋_GB2312" w:hAnsi="仿宋_GB2312" w:eastAsia="仿宋_GB2312" w:cs="仿宋_GB2312"/>
                <w:sz w:val="21"/>
                <w:szCs w:val="21"/>
                <w:vertAlign w:val="baseline"/>
                <w:lang w:val="en-US" w:eastAsia="zh-CN"/>
              </w:rPr>
              <w:t>5.7</w:t>
            </w:r>
          </w:p>
        </w:tc>
        <w:tc>
          <w:tcPr>
            <w:tcW w:w="1818" w:type="dxa"/>
            <w:gridSpan w:val="2"/>
            <w:vMerge w:val="continue"/>
            <w:vAlign w:val="center"/>
          </w:tcPr>
          <w:p>
            <w:pPr>
              <w:jc w:val="center"/>
              <w:rPr>
                <w:rFonts w:hint="eastAsia" w:ascii="仿宋_GB2312" w:hAnsi="仿宋_GB2312" w:eastAsia="仿宋_GB2312" w:cs="仿宋_GB2312"/>
                <w:kern w:val="2"/>
                <w:sz w:val="21"/>
                <w:szCs w:val="21"/>
                <w:vertAlign w:val="baseline"/>
                <w:lang w:val="en-US" w:eastAsia="zh-CN"/>
              </w:rPr>
            </w:pPr>
          </w:p>
        </w:tc>
      </w:tr>
    </w:tbl>
    <w:p>
      <w:pPr>
        <w:keepNext w:val="0"/>
        <w:keepLines w:val="0"/>
        <w:pageBreakBefore w:val="0"/>
        <w:widowControl w:val="0"/>
        <w:kinsoku/>
        <w:wordWrap/>
        <w:overflowPunct/>
        <w:topLinePunct w:val="0"/>
        <w:autoSpaceDE w:val="0"/>
        <w:autoSpaceDN w:val="0"/>
        <w:bidi w:val="0"/>
        <w:adjustRightInd/>
        <w:snapToGrid/>
        <w:spacing w:line="560" w:lineRule="exact"/>
        <w:jc w:val="center"/>
        <w:textAlignment w:val="auto"/>
        <w:outlineLvl w:val="9"/>
        <w:rPr>
          <w:rFonts w:hint="default" w:ascii="方正小标宋简体" w:hAnsi="方正小标宋简体" w:eastAsia="方正小标宋简体" w:cs="方正小标宋简体"/>
          <w:spacing w:val="0"/>
          <w:sz w:val="36"/>
          <w:szCs w:val="36"/>
          <w:lang w:val="en-US" w:eastAsia="zh-CN"/>
        </w:rPr>
        <w:sectPr>
          <w:pgSz w:w="23757" w:h="16783" w:orient="landscape"/>
          <w:pgMar w:top="1587" w:right="2098" w:bottom="1474" w:left="1984" w:header="850" w:footer="1247" w:gutter="0"/>
          <w:pgNumType w:fmt="numberInDash"/>
          <w:cols w:equalWidth="0" w:num="1">
            <w:col w:w="9310"/>
          </w:cols>
          <w:docGrid w:linePitch="299" w:charSpace="0"/>
        </w:sectPr>
      </w:pPr>
    </w:p>
    <w:p>
      <w:pPr>
        <w:keepNext w:val="0"/>
        <w:keepLines w:val="0"/>
        <w:pageBreakBefore w:val="0"/>
        <w:widowControl w:val="0"/>
        <w:kinsoku/>
        <w:wordWrap/>
        <w:overflowPunct/>
        <w:topLinePunct w:val="0"/>
        <w:autoSpaceDE w:val="0"/>
        <w:autoSpaceDN w:val="0"/>
        <w:bidi w:val="0"/>
        <w:adjustRightInd/>
        <w:snapToGrid/>
        <w:spacing w:line="560" w:lineRule="exact"/>
        <w:jc w:val="center"/>
        <w:textAlignment w:val="auto"/>
        <w:outlineLvl w:val="9"/>
        <w:rPr>
          <w:rFonts w:hint="default" w:ascii="方正小标宋简体" w:hAnsi="方正小标宋简体" w:eastAsia="方正小标宋简体" w:cs="方正小标宋简体"/>
          <w:spacing w:val="0"/>
          <w:sz w:val="36"/>
          <w:szCs w:val="36"/>
          <w:lang w:val="en-US" w:eastAsia="zh-CN"/>
        </w:rPr>
      </w:pPr>
    </w:p>
    <w:p>
      <w:pPr>
        <w:keepNext w:val="0"/>
        <w:keepLines w:val="0"/>
        <w:pageBreakBefore w:val="0"/>
        <w:widowControl w:val="0"/>
        <w:kinsoku/>
        <w:wordWrap/>
        <w:overflowPunct/>
        <w:topLinePunct w:val="0"/>
        <w:autoSpaceDE w:val="0"/>
        <w:autoSpaceDN w:val="0"/>
        <w:bidi w:val="0"/>
        <w:adjustRightInd/>
        <w:snapToGrid/>
        <w:spacing w:line="560" w:lineRule="exact"/>
        <w:jc w:val="center"/>
        <w:textAlignment w:val="auto"/>
        <w:outlineLvl w:val="9"/>
        <w:rPr>
          <w:rFonts w:hint="default" w:ascii="方正小标宋简体" w:hAnsi="方正小标宋简体" w:eastAsia="方正小标宋简体" w:cs="方正小标宋简体"/>
          <w:spacing w:val="0"/>
          <w:sz w:val="36"/>
          <w:szCs w:val="36"/>
          <w:lang w:val="en-US" w:eastAsia="zh-CN"/>
        </w:rPr>
      </w:pPr>
    </w:p>
    <w:p>
      <w:bookmarkStart w:id="0" w:name="_GoBack"/>
      <w:bookmarkEnd w:id="0"/>
    </w:p>
    <w:sectPr>
      <w:pgSz w:w="11906" w:h="16838"/>
      <w:pgMar w:top="2098" w:right="1474" w:bottom="1984"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1"/>
  <w:displayVerticalDrawingGridEvery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NhZjBjNmE5YjU5ZDU0OTE5YTU5OGJiNzg3ZWY0NzcifQ=="/>
  </w:docVars>
  <w:rsids>
    <w:rsidRoot w:val="2EF85018"/>
    <w:rsid w:val="2EF85018"/>
    <w:rsid w:val="7C6A5C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pPr>
    <w:rPr>
      <w:rFonts w:ascii="仿宋" w:hAnsi="仿宋" w:eastAsia="仿宋" w:cs="仿宋"/>
      <w:sz w:val="22"/>
      <w:szCs w:val="22"/>
      <w:lang w:val="zh-CN" w:eastAsia="zh-CN" w:bidi="zh-CN"/>
    </w:rPr>
  </w:style>
  <w:style w:type="character" w:default="1" w:styleId="6">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next w:val="1"/>
    <w:qFormat/>
    <w:uiPriority w:val="0"/>
    <w:pPr>
      <w:tabs>
        <w:tab w:val="center" w:pos="4153"/>
        <w:tab w:val="right" w:pos="8306"/>
      </w:tabs>
      <w:snapToGrid w:val="0"/>
    </w:pPr>
    <w:rPr>
      <w:sz w:val="18"/>
      <w:szCs w:val="18"/>
    </w:rPr>
  </w:style>
  <w:style w:type="paragraph" w:styleId="3">
    <w:name w:val="Body Text"/>
    <w:basedOn w:val="1"/>
    <w:qFormat/>
    <w:uiPriority w:val="1"/>
    <w:rPr>
      <w:sz w:val="32"/>
      <w:szCs w:val="32"/>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7">
    <w:name w:val="Table Paragraph"/>
    <w:basedOn w:val="1"/>
    <w:qFormat/>
    <w:uiPriority w:val="1"/>
    <w:pPr>
      <w:jc w:val="center"/>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上海市崇明区农业农村委员会</Company>
  <Pages>1</Pages>
  <Words>0</Words>
  <Characters>0</Characters>
  <Lines>0</Lines>
  <Paragraphs>0</Paragraphs>
  <TotalTime>0</TotalTime>
  <ScaleCrop>false</ScaleCrop>
  <LinksUpToDate>false</LinksUpToDate>
  <CharactersWithSpaces>0</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2022-10-27T06:40:00Z</dcterms:created>
  <dc:creator>Adobe.Lu</dc:creator>
  <cp:lastModifiedBy>Adobe.Lu</cp:lastModifiedBy>
  <dcterms:modified xsi:type="dcterms:W3CDTF">2022-10-27T06:40:24Z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BD5303B106E1457EBEAF4178DA752D7C</vt:lpwstr>
  </property>
</Properties>
</file>