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val="en-US" w:eastAsia="zh-CN"/>
        </w:rPr>
        <w:t>科学技术协会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10.99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6.25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4.78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2.06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27.71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27.71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33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19.51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19.51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8.19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8.20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21.5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23.52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1.71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1.74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9.28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4.51</w:t>
            </w:r>
          </w:p>
        </w:tc>
      </w:tr>
    </w:tbl>
    <w:p/>
    <w:p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（一）</w:t>
      </w:r>
      <w:r>
        <w:rPr>
          <w:rFonts w:eastAsia="仿宋_GB2312"/>
          <w:color w:val="000000"/>
          <w:sz w:val="30"/>
          <w:szCs w:val="30"/>
        </w:rPr>
        <w:t>车辆</w:t>
      </w:r>
    </w:p>
    <w:p>
      <w:pPr>
        <w:spacing w:line="57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本单位</w:t>
      </w:r>
      <w:r>
        <w:rPr>
          <w:rFonts w:hint="eastAsia" w:ascii="仿宋_GB2312" w:eastAsia="仿宋_GB2312"/>
          <w:sz w:val="30"/>
          <w:szCs w:val="30"/>
          <w:lang w:eastAsia="zh-CN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年度无车辆特殊占用情况。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（二）</w:t>
      </w:r>
      <w:r>
        <w:rPr>
          <w:rFonts w:eastAsia="仿宋_GB2312"/>
          <w:color w:val="000000"/>
          <w:sz w:val="30"/>
          <w:szCs w:val="30"/>
        </w:rPr>
        <w:t>房屋</w:t>
      </w:r>
    </w:p>
    <w:p>
      <w:pPr>
        <w:spacing w:line="570" w:lineRule="exact"/>
        <w:ind w:firstLine="600" w:firstLineChars="200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</w:rPr>
        <w:t>截至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4</w:t>
      </w:r>
      <w:r>
        <w:rPr>
          <w:rFonts w:eastAsia="仿宋_GB2312"/>
          <w:color w:val="000000"/>
          <w:sz w:val="30"/>
          <w:szCs w:val="30"/>
        </w:rPr>
        <w:t>年</w:t>
      </w:r>
      <w:r>
        <w:rPr>
          <w:rFonts w:hint="eastAsia" w:eastAsia="仿宋_GB2312"/>
          <w:color w:val="000000"/>
          <w:sz w:val="30"/>
          <w:szCs w:val="30"/>
        </w:rPr>
        <w:t>12月31日，</w:t>
      </w:r>
      <w:r>
        <w:rPr>
          <w:rFonts w:hint="eastAsia" w:ascii="仿宋_GB2312" w:hAnsi="宋体" w:eastAsia="仿宋_GB2312"/>
          <w:sz w:val="30"/>
          <w:szCs w:val="30"/>
        </w:rPr>
        <w:t>上海市崇明区科学技术协会</w:t>
      </w:r>
      <w:r>
        <w:rPr>
          <w:rFonts w:hint="eastAsia" w:eastAsia="仿宋_GB2312"/>
          <w:color w:val="000000"/>
          <w:sz w:val="30"/>
          <w:szCs w:val="30"/>
        </w:rPr>
        <w:t>使用的房屋中由区机关区事务管理局统一调配的其他部门（单位）产权的房屋为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277</w:t>
      </w:r>
      <w:r>
        <w:rPr>
          <w:rFonts w:hint="eastAsia" w:eastAsia="仿宋_GB2312"/>
          <w:color w:val="000000"/>
          <w:sz w:val="30"/>
          <w:szCs w:val="30"/>
        </w:rPr>
        <w:t>平方米。</w:t>
      </w:r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4E242D6"/>
    <w:rsid w:val="172306BD"/>
    <w:rsid w:val="1DFD401C"/>
    <w:rsid w:val="1E4627FA"/>
    <w:rsid w:val="1FC7DCDF"/>
    <w:rsid w:val="2A7B1213"/>
    <w:rsid w:val="33DE431F"/>
    <w:rsid w:val="35FF9DC3"/>
    <w:rsid w:val="38435E01"/>
    <w:rsid w:val="3FF4ED1C"/>
    <w:rsid w:val="44F15C57"/>
    <w:rsid w:val="50EF4727"/>
    <w:rsid w:val="5ACA5AEE"/>
    <w:rsid w:val="6DB9C5DA"/>
    <w:rsid w:val="6FED17DC"/>
    <w:rsid w:val="70317DF7"/>
    <w:rsid w:val="795D10DB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Administrator</cp:lastModifiedBy>
  <cp:lastPrinted>2023-06-17T22:53:00Z</cp:lastPrinted>
  <dcterms:modified xsi:type="dcterms:W3CDTF">2025-08-18T07:47:41Z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0DD8CEE82FD543B3812A61C2925A48C6_12</vt:lpwstr>
  </property>
</Properties>
</file>