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  <w:lang w:val="zh-CN" w:eastAsia="zh-CN"/>
        </w:rPr>
        <w:t>关于建设镇2022年财政预算执行情况及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  <w:lang w:val="zh-CN" w:eastAsia="zh-CN"/>
        </w:rPr>
        <w:t>2023年财政预算草案的报告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w w:val="95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w w:val="95"/>
          <w:sz w:val="28"/>
          <w:szCs w:val="28"/>
          <w:lang w:val="en-US" w:eastAsia="zh-CN"/>
        </w:rPr>
        <w:t>--2022年12月2</w:t>
      </w:r>
      <w:r>
        <w:rPr>
          <w:rFonts w:hint="eastAsia" w:ascii="楷体_GB2312" w:hAnsi="楷体_GB2312" w:eastAsia="楷体_GB2312" w:cs="楷体_GB2312"/>
          <w:color w:val="auto"/>
          <w:w w:val="95"/>
          <w:sz w:val="28"/>
          <w:szCs w:val="28"/>
          <w:lang w:val="en-US" w:eastAsia="zh"/>
        </w:rPr>
        <w:t>9</w:t>
      </w:r>
      <w:r>
        <w:rPr>
          <w:rFonts w:hint="eastAsia" w:ascii="楷体_GB2312" w:hAnsi="楷体_GB2312" w:eastAsia="楷体_GB2312" w:cs="楷体_GB2312"/>
          <w:color w:val="auto"/>
          <w:w w:val="95"/>
          <w:sz w:val="28"/>
          <w:szCs w:val="28"/>
          <w:lang w:val="en-US" w:eastAsia="zh-CN"/>
        </w:rPr>
        <w:t>日在崇明区建设镇第二届人民代表大会第四次会议上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各位代表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我代表建设镇人民政府，向大会报告镇2022年财政预算执行情况及2023年财政预算草案，请予审议，并请各位代表提出宝贵意见。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60" w:lineRule="exact"/>
        <w:ind w:left="0" w:leftChars="0"/>
        <w:jc w:val="center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一、2022年财政预算执行情况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2022年，在镇党委和上级部门的正确领导下，在镇人大的监督支持和各部门的密切配合下，镇财政紧紧围绕镇党委的决策部署，牢牢把握稳中求进的工作原则，积极践行新发展理念，充分发挥财政职能，全力保障民生、疫情防控和重点领域支出，着力提升理财服务水平，圆满完成了预算执行任务，促进了全镇经济社会和各项事业的协调发展。现将2022年预算执行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hAnsi="楷体_GB2312" w:eastAsia="仿宋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（一）一般公共预算收入执行情况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2022年，镇级财政一般公共调整预算收入37000万元，完成调整预算的100%。</w:t>
      </w:r>
    </w:p>
    <w:p>
      <w:pPr>
        <w:spacing w:line="560" w:lineRule="exact"/>
        <w:ind w:firstLine="643" w:firstLineChars="200"/>
        <w:rPr>
          <w:rFonts w:hint="eastAsia" w:ascii="仿宋_GB2312" w:hAnsi="楷体_GB2312" w:eastAsia="仿宋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（二）一般公共预算支出执行情况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2022年，按照区委、区政府和镇党委的决策部署，镇级预算安排坚持统筹兼顾、突出重点的原则，进一步调整和优化财政支出结构。镇级财政一般公共调整预算支出37000万元，截止12月20日预算执行37000万元，完成调整预算的100%，具体如下：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1、一般公共服务：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预算执行3031.39万元。主要用于：人大事务、行政管理、统计信息事务、财政事务、审计事务、纪检监督、群众团体事务、组织事务、宣传事务、统战事务、其他共产党事务、其他一般公共服务等资金。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2、教育：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预算执行23.63万元。主要用于：学前教育、成人教育、其他教育等支出。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3、科学技术：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预算执行82.48万元。主要用于：科普工作、科技创新扶持等支出。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4、文化旅游体育与传媒：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预算执行224.73万元。主要用于：乡村旅游、文化中心运维、文化专项、体育专项、文体设备购置等支出。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5、社会保障和就业：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预算执行20148.03万元。主要用于民政事业、敬老院经费、受理中心经费、社区工作者事务所经费、生态养护社经费、党员干部慰问、行政事业单位养老、促进就业奖励资金等支出。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6、卫生健康：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预算执行1734.51万元。主要用于：疫情防控、健康促进工作、爱卫工作、癌症康复协会、食品安全、献血、红十字会、人口和计划生育、行政事业单位医疗等支出。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7、节能环保：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预算执行2434.55万元。主要用于：市容所经费、节能降耗、节能减排专项资金等支出。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8、城乡社区事务：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预算执行2115.23万元。主要用于城建中心、城运中心、城管中队、经济小区等单位经费；人大、纪委、武装部、群团组织、维稳等部门经费、创城创卫、锦宾物业服务、农村环境建设等支出。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9、农林水事务：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预算执行1869.78万元。主要用于：农业农村事业、农业经费、林业经费、水利经费、农村综合改革、其他农林水等支出。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10、其他商业流通事务：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预算执行2040.09万元。主要用于：现代服务业引导资金、经济小区工作经费等资金。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11、住房保障：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预算执行986.96万元。用于住房保障支出。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12、预算稳定调节基金: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 xml:space="preserve"> 安排预算稳定调节基金2308.62万元。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13、预备费：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预算执行0万元。</w:t>
      </w:r>
    </w:p>
    <w:p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（三）专项转移支付收入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1、2022年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一般预算专项转移支付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总收入23820.15万元。其中：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2021年一般预算专项转移支付结转4178.34万元，2022年一般预算专项转移支付收入19641.8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万元。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2022年政府性基金转移支付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总收入8846.17万元。其中：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2021年政府性基金转移支付结转134.19万元，2022年政府性基金转移支付收入8711.98万元。</w:t>
      </w:r>
    </w:p>
    <w:p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（四）专项转移支付支出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2022年一般预算专项转移支付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总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支付1298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.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06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万元，结转2023年10838.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09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万元。其中：2021年一般预算专项转移支付结转资金支付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3772.87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万元，2022年一般预算专项转移支付支出9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209.19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万元。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2、2022年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政府性基金转移支付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总支出3593.96万元，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结转2023年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52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52.21万元。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其中：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2021年政府性基金转移支付结转资金支付134.19万元，2022年政府性基金转移支付资金支付3459.77万元。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具体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如下：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（1）一般公共服务支出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ab/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100.84万元。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主要用于：人大事务、组织事务、其他一般公共服务等支出。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（2）社会保障和就业支出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ab/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1752.31万元。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主要用于：人力资源和社会保障管理事务、就业补助、抚恤、退役安置、社会福利、残疾人事业、其他生活救助、退役军人管理事务等支出。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（3）卫生健康支出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ab/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1086.41万元。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主要用于：卫生健康管理事务、医疗救助、优抚对象医疗、老龄卫生健康事务等支出。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（4）城乡社区支出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ab/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77.9万元。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主要用于：城乡社区公共设施、其他城乡社区等支出。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（5）农林水支出9964.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万元。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主要用于：农业、林业、水利、农村综合改革等支出。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（6）政府性基金支出万元3593.96万元。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主要用于：社会保障和就业、城乡社区、乡村振兴、林业养护等支出。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各位代表，2022年在受疫情影响、民生保障和刚性支出巨增等综合因素影响下，我镇经济相对保持稳定，财政发展与经济建设基本实现良性互动。同时，我们也清醒地认识到，受疫情影响，给今年财政带来不可估量压力。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一是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受疫情影响，地方财政收入下行，疫情防控保障支出巨增。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二是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镇级配套项目增多，民生保障任务重，刚性支出增长偏快，财政支出压力进一步加大，财政收支平衡增大。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zh-CN" w:eastAsia="zh-CN" w:bidi="ar-SA"/>
        </w:rPr>
        <w:t>三是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财政管理需要不断完善，财政资金使用效益有待进一步提高。预算绩效管理理念尚未牢固树立，硬化预算约束的环境和意识有待加强。对这些问题，我们将坚持用改革发展的手段逐步加以解决。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60" w:lineRule="exact"/>
        <w:ind w:left="0" w:lef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二、2023年财政预算草案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2023年，我们将深入贯彻落实党的二十大精神，按照《预算法》有关要求，紧紧围绕镇党委的决策部署，把“稳增长、调结构、促改革、惠民生”作为2023年财政工作总体思路，进一步优化财政支出结构，大力压减一般性支出，严控“三公”经费预算，完善预算执行管理，强化预算执行评价，坚持依法理财、切实发挥财政资金统筹职能，在遵循量入为出、量力而行和“保基本、保运转、保民生”的基础上，兼顾聚焦乡村振兴、生态岛建设等重点项目，为全镇经济社会和各项事业的持续健康发展提供财力保障。现将2023年财政预算草案报告如下：</w:t>
      </w:r>
    </w:p>
    <w:p>
      <w:pPr>
        <w:spacing w:line="560" w:lineRule="exact"/>
        <w:ind w:firstLine="630" w:firstLineChars="196"/>
        <w:rPr>
          <w:rFonts w:ascii="仿宋_GB2312" w:hAnsi="楷体_GB2312" w:eastAsia="仿宋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（一）一般公共预算收入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2023年，本镇一般公共预算收入目标31800万元，同比下降14.05%。</w:t>
      </w:r>
    </w:p>
    <w:p>
      <w:pPr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（二）一般公共预算支出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2023年，本镇一般公共预算支出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zh-CN" w:eastAsia="zh-CN" w:bidi="ar-SA"/>
        </w:rPr>
        <w:t>1800万元，同比下降14.05%，主要是受疫情影响，通过压减非必要、非急需项目，保运转、保民生、保重点。具体安排如下：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1、一般公共服务：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3733.15万元，占预算支出的11.74%。主要用于：人大事务、行政管理、统计信息事务、财政事务、审计事务、纪检监督、群众团体事务、组织事务、宣传事务、统战事务、其他共产党事务、其他一般公共服务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2、教育：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预算安排16.5万元，占预算支出的0.05%。主要用于：学前教育、成人教育、其他教育等资金。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3、科学技术：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预算安排202万元，占预算支出的0.64%。主要用于：科普工作、科技创新等资金。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4、文化旅游体育与传媒：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预算安排354.07万元，占预算支出的1.11%。主要用于：文旅经费、文化中心运维、文化专项经费、体育专项经费、购书经费等资金。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5、社会保障和就业：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预算安排14968.95万元，占预算支出的47.07%。主要用于：民政管理事务、社会保险基金、就业补助、优抚经费、社会福利、残疾人事业、最低生活保障、其他生活救助、其他社会保障等资金。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6、卫生健康：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预算安排714.2万元，占预算支出的2.25%。主要用于：公共卫生、计划生育事务、行政事业单位医疗等资金。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7、节能环保：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预算安排1871.03万元，占预算支出的5.9%。主要用于：环境保护管理事务、自然生态保护、污染减排、其他节能环保等资金。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8、城乡社区事务：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预算安排4028.93万元，占预算支出的12.67%。主要用于：城乡社区管理事务、城乡社区公共设施、其他城乡社区支出等资金。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9、农林水事务：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预算安排2193.27万元，占预算支出的6.9%。主要用于：农业农村事业、农业经费、林业经费、水利经费、农村综合改革、其他农林水支出等资金。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10、其他商业流通事务：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预算安排2612.46万元，占预算支出的8.2%。主要用于：现代服务业引导资金、经济小区工作经费等资金。</w:t>
      </w:r>
    </w:p>
    <w:p>
      <w:pPr>
        <w:pStyle w:val="2"/>
        <w:spacing w:line="560" w:lineRule="exact"/>
        <w:ind w:firstLine="643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11、住房保障：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预算安排1020.3万元，占预算支出的3.2%。主要用于：住房保障资金。</w:t>
      </w:r>
    </w:p>
    <w:p>
      <w:pPr>
        <w:pStyle w:val="2"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12、预备费：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预算安排85.14万元，占预算支出的0.27%。</w:t>
      </w:r>
    </w:p>
    <w:p>
      <w:pPr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（三）专项转移支付预算收入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2023年年初一般预算专项转移支付预算收入安排5427.83万元。2022年结转2023年一般预算专项转移支付10838.06万元。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2022年结转2023年政府性基金转移支付5252.21万元。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（四）专项转移支付预算支出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2023年一般预算专项转移支付预算支出安排5427.83万元。2022年结转2023年一般预算专项转移支付预算支出安排10838.06万元。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2022年结转2023年政府性基金转移支付预算支出安排5252.21万元。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主要用于：一般公共服务、社会保障和就业支出、卫生健康、城乡社区事务、农林水事务等支出。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（五）预算稳定调节基金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预算稳定调节基金安排支出2308.62万元，主要用于企业扶持、疫情防控等支出。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三、2023年财政工作重点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随着我镇各项工作的不断发展，财政支出的保障范围不断扩大、保障内容不断增加、保障标准逐年提升和疫情影响等因素，2023年预算执行面临较大的资金压力。财税收入的促进，预算调整的落实，是财政收支平衡工作的重中之重，为确保预算安排的顺利执行，我们重点做好以下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规范预算编制，夯实基础工作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2023年预算在2022年预算的基础上，按照镇党委、政府、人大的部署，进一步强调了预算编制及执行的刚性，贯彻落实零基数预算理念，精准研判、统筹安排，进一步在“提质增效”“更可持续”上下功夫，提高财政资金的配置效率和使用效益。全面梳理各部门、各单位对2023年预算需求，按照从严从紧、能省则省的原则，以“减”“调”“精”工作要求，对非刚性、非重点、非必要的项目，采取可压尽压、应压尽压，对低效无效支出坚决做减法，重点项目支出精准研判，类同项目统筹安排。并在此基础上对部门预算进行分解，预算项目都给予详细的预算说明。各预算项目的安排和制定，体现了工作的需要和基层的需求,反映我镇当前工作的重点内容和重点方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严控预算执行，完善管理机制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在2023年的预算管理中要做到：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一是做好预算资金的调度。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镇财政将按照各部门工作的实际进度进行资金的拨付，确保重点项目、民生工程的资金需求，并研究影响支出进度的原因，及时跟踪每个项目的进展情况，确保项目支出预算执行达到序时进度。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二是做好预算资金使用的执行通报。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对各部门的预算执行情况定期给予通报，使得各部门对预算执行情况做到心中有数，确保执行项目有序推进。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三是做好财政信息公开。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按照上级部门的要求及时将年度预算、年度决算、预算执行以及“三公”经费向社会公众公开，经得起群众的监督和检验。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四是重视资金使用效益。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我们将加快财政支出进度与提高财政资金使用效益有机结合起来，逐步完善预算执行和财政资金使用效益相互反映、相互促进的工作机制。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加强资金监管，提升保障功能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2023年预算将进一步发挥出财政资金的导向性作用，提高财政保障能力：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一是保运行。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2023年镇财政支出压力将进一步加大，配套建设项目多，民生保障任务重，刚性支出增加，财政收支矛盾日益突出，我们要强化预算支出管理，进一步压缩一般性公用经费支出，“三公”经费零增长。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二是保民生。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进一步加强公共服务领域投入精准性，真正把保障和改善民生放在优先位置，落实配套资金，确保把今年的实事办好。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三是保平衡。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随着镇级财政支出压力的增加，确保镇本级收支平衡显得尤为突出。我们将进一步做大收入盘子，确保完成年度税收目标，增加镇级可用财力。进一步清理历年结余，盘活存量资金。全面梳理现有的各类财政专项资金，整合使用各部门管理的相关资金，切实提高财政资金的整体使用效益。统筹做好预算安排，打足资金预留，为全年的收支平衡打好基础。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四是促发展。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要紧紧围绕调整经济结构和转变发展方式这一主线，突出重点领域，把握关键环节，保障全镇重点工作顺利推进，以项目为载体，积极争取资金支持，管好用好专项资金。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（四）强化绩效管理，提高资金效益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坚持将过“紧日子”作为常态化机制执行，厉行节约，提高资金使用效益是我们做好财政工作的基础。按照上级财政部门的要求，全面推进预算绩效管理，确保预算绩效管理“全方位、全覆盖、全过程”，全面形成“预算决策有评估、预算编制有目标、预算执行有监控、预算完成有评价、评价结果有应用”的预算绩效管理新机制。并做好实的文章，突出花钱要看绩效，无绩效不安排预算的管理机制。健全前评审机制，提升评审质量，加大预算前评审的力度，将预算绩效管理关口前置，以此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节约财政资金。加强预算把控关，实行事前评审、事中跟踪和事后评价的绩效管理机制。通过实施绩效管理，调动各部门把花钱和办事紧密结合的积极性，发挥部门与预算单位的主观能动性，提高项目支出绩效，推动优化财政资源配置，切实提高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代表们，同志们，完成2023年的财政预算任务，面临诸多新情况，新问题，新要求，新挑战，我们相信在镇党委、政府、人大的正确领导下，在上级部门的关心支持下，坚持依法理财、坚持主动作为，坚持科学调度，2023年预算任务就一定能圆满完成。</w:t>
      </w:r>
    </w:p>
    <w:p>
      <w:pPr>
        <w:pStyle w:val="6"/>
        <w:spacing w:before="0" w:beforeAutospacing="0" w:after="0" w:afterAutospacing="0" w:line="560" w:lineRule="exact"/>
        <w:ind w:firstLine="643"/>
        <w:jc w:val="both"/>
        <w:rPr>
          <w:rFonts w:ascii="仿宋_GB2312" w:hAnsi="Calibri" w:eastAsia="仿宋_GB2312"/>
          <w:color w:val="000000"/>
          <w:sz w:val="30"/>
          <w:szCs w:val="30"/>
          <w:shd w:val="clear" w:color="auto" w:fill="FFFFFF"/>
        </w:rPr>
      </w:pPr>
    </w:p>
    <w:p>
      <w:pPr>
        <w:pStyle w:val="6"/>
        <w:spacing w:before="0" w:beforeAutospacing="0" w:after="0" w:afterAutospacing="0" w:line="560" w:lineRule="exact"/>
        <w:ind w:firstLine="643"/>
        <w:jc w:val="both"/>
        <w:rPr>
          <w:rFonts w:ascii="仿宋_GB2312" w:hAnsi="Calibri" w:eastAsia="仿宋_GB2312"/>
          <w:color w:val="000000"/>
          <w:sz w:val="30"/>
          <w:szCs w:val="30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CBE32"/>
    <w:multiLevelType w:val="singleLevel"/>
    <w:tmpl w:val="E6ECBE3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EB7C8A"/>
    <w:multiLevelType w:val="singleLevel"/>
    <w:tmpl w:val="EDEB7C8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EDFCC8D"/>
    <w:multiLevelType w:val="singleLevel"/>
    <w:tmpl w:val="0EDFCC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ZDQwMjA4NTliMzYwNzgzZjJmM2M5MDI5OTYzNDAifQ=="/>
  </w:docVars>
  <w:rsids>
    <w:rsidRoot w:val="00A41390"/>
    <w:rsid w:val="00004C3C"/>
    <w:rsid w:val="000063B2"/>
    <w:rsid w:val="000123D9"/>
    <w:rsid w:val="000165BC"/>
    <w:rsid w:val="000312C9"/>
    <w:rsid w:val="00040FC3"/>
    <w:rsid w:val="00044FE8"/>
    <w:rsid w:val="000518A4"/>
    <w:rsid w:val="00051D23"/>
    <w:rsid w:val="00053203"/>
    <w:rsid w:val="00056D50"/>
    <w:rsid w:val="000657D3"/>
    <w:rsid w:val="000727F0"/>
    <w:rsid w:val="00073117"/>
    <w:rsid w:val="00076F31"/>
    <w:rsid w:val="00080820"/>
    <w:rsid w:val="000860C1"/>
    <w:rsid w:val="00086F18"/>
    <w:rsid w:val="000A58D8"/>
    <w:rsid w:val="000B736A"/>
    <w:rsid w:val="000C1D72"/>
    <w:rsid w:val="000C4E11"/>
    <w:rsid w:val="000D0522"/>
    <w:rsid w:val="000D420C"/>
    <w:rsid w:val="000D4B37"/>
    <w:rsid w:val="000E1087"/>
    <w:rsid w:val="000F6CCA"/>
    <w:rsid w:val="001011E1"/>
    <w:rsid w:val="00103520"/>
    <w:rsid w:val="00103971"/>
    <w:rsid w:val="00121F9C"/>
    <w:rsid w:val="00126742"/>
    <w:rsid w:val="00126F8E"/>
    <w:rsid w:val="001311F7"/>
    <w:rsid w:val="00132E5B"/>
    <w:rsid w:val="00145241"/>
    <w:rsid w:val="00150615"/>
    <w:rsid w:val="00166089"/>
    <w:rsid w:val="001745AD"/>
    <w:rsid w:val="00182FD5"/>
    <w:rsid w:val="00185BD8"/>
    <w:rsid w:val="0019322D"/>
    <w:rsid w:val="001A504E"/>
    <w:rsid w:val="001B3120"/>
    <w:rsid w:val="001C37F1"/>
    <w:rsid w:val="001C44E6"/>
    <w:rsid w:val="001C6C24"/>
    <w:rsid w:val="001E7DC1"/>
    <w:rsid w:val="001F0145"/>
    <w:rsid w:val="001F4F27"/>
    <w:rsid w:val="002002B9"/>
    <w:rsid w:val="00211143"/>
    <w:rsid w:val="00212CE8"/>
    <w:rsid w:val="00220604"/>
    <w:rsid w:val="00220FBE"/>
    <w:rsid w:val="002241D3"/>
    <w:rsid w:val="002321C7"/>
    <w:rsid w:val="002450EC"/>
    <w:rsid w:val="002539FD"/>
    <w:rsid w:val="002609B2"/>
    <w:rsid w:val="00262076"/>
    <w:rsid w:val="00264804"/>
    <w:rsid w:val="00293CD4"/>
    <w:rsid w:val="00294F89"/>
    <w:rsid w:val="00297893"/>
    <w:rsid w:val="002B0BE9"/>
    <w:rsid w:val="002B60D5"/>
    <w:rsid w:val="002D0ADC"/>
    <w:rsid w:val="002D2B82"/>
    <w:rsid w:val="002D5EA2"/>
    <w:rsid w:val="002D6FEA"/>
    <w:rsid w:val="002F2E01"/>
    <w:rsid w:val="003039D2"/>
    <w:rsid w:val="00305129"/>
    <w:rsid w:val="003070B2"/>
    <w:rsid w:val="003267E1"/>
    <w:rsid w:val="003322F4"/>
    <w:rsid w:val="0034121F"/>
    <w:rsid w:val="00350977"/>
    <w:rsid w:val="00350F9B"/>
    <w:rsid w:val="003554E9"/>
    <w:rsid w:val="00364147"/>
    <w:rsid w:val="00364DB4"/>
    <w:rsid w:val="003B6459"/>
    <w:rsid w:val="003C229E"/>
    <w:rsid w:val="003D7C57"/>
    <w:rsid w:val="003F1ABE"/>
    <w:rsid w:val="003F2D1F"/>
    <w:rsid w:val="003F3A93"/>
    <w:rsid w:val="003F4DE7"/>
    <w:rsid w:val="004135D6"/>
    <w:rsid w:val="004137E9"/>
    <w:rsid w:val="0041457B"/>
    <w:rsid w:val="00415516"/>
    <w:rsid w:val="00416E4B"/>
    <w:rsid w:val="00427676"/>
    <w:rsid w:val="0044235B"/>
    <w:rsid w:val="0044655A"/>
    <w:rsid w:val="00446B29"/>
    <w:rsid w:val="004670B5"/>
    <w:rsid w:val="0048374A"/>
    <w:rsid w:val="00495413"/>
    <w:rsid w:val="0049669E"/>
    <w:rsid w:val="004A59C6"/>
    <w:rsid w:val="004A67F9"/>
    <w:rsid w:val="004B23A4"/>
    <w:rsid w:val="004D3A75"/>
    <w:rsid w:val="004E1289"/>
    <w:rsid w:val="004E1ADA"/>
    <w:rsid w:val="004F0118"/>
    <w:rsid w:val="004F185F"/>
    <w:rsid w:val="004F5CC3"/>
    <w:rsid w:val="00501124"/>
    <w:rsid w:val="00503AB5"/>
    <w:rsid w:val="0052796D"/>
    <w:rsid w:val="00544287"/>
    <w:rsid w:val="00550195"/>
    <w:rsid w:val="00550A93"/>
    <w:rsid w:val="00552CEA"/>
    <w:rsid w:val="005778B1"/>
    <w:rsid w:val="00580C08"/>
    <w:rsid w:val="005963BA"/>
    <w:rsid w:val="005A616D"/>
    <w:rsid w:val="005C3E13"/>
    <w:rsid w:val="00604A00"/>
    <w:rsid w:val="00605FEC"/>
    <w:rsid w:val="00613920"/>
    <w:rsid w:val="00620F92"/>
    <w:rsid w:val="00622A0B"/>
    <w:rsid w:val="00625F20"/>
    <w:rsid w:val="00630F5D"/>
    <w:rsid w:val="006344BE"/>
    <w:rsid w:val="006465AB"/>
    <w:rsid w:val="00647115"/>
    <w:rsid w:val="00655AF1"/>
    <w:rsid w:val="006565C5"/>
    <w:rsid w:val="00656B2A"/>
    <w:rsid w:val="00681DD6"/>
    <w:rsid w:val="006870DC"/>
    <w:rsid w:val="00690A6B"/>
    <w:rsid w:val="006940B0"/>
    <w:rsid w:val="00695059"/>
    <w:rsid w:val="00695EAD"/>
    <w:rsid w:val="006A156A"/>
    <w:rsid w:val="006A4839"/>
    <w:rsid w:val="006C1B07"/>
    <w:rsid w:val="006C4B3E"/>
    <w:rsid w:val="006C55A5"/>
    <w:rsid w:val="006C6D5A"/>
    <w:rsid w:val="006C7D3E"/>
    <w:rsid w:val="006D71F2"/>
    <w:rsid w:val="006E037C"/>
    <w:rsid w:val="006E24D3"/>
    <w:rsid w:val="006E2878"/>
    <w:rsid w:val="006F1573"/>
    <w:rsid w:val="006F615E"/>
    <w:rsid w:val="00704050"/>
    <w:rsid w:val="007076E2"/>
    <w:rsid w:val="00714649"/>
    <w:rsid w:val="0071657D"/>
    <w:rsid w:val="00726483"/>
    <w:rsid w:val="0074496B"/>
    <w:rsid w:val="007479C5"/>
    <w:rsid w:val="007534C0"/>
    <w:rsid w:val="007550B5"/>
    <w:rsid w:val="007556BE"/>
    <w:rsid w:val="00771864"/>
    <w:rsid w:val="0077321F"/>
    <w:rsid w:val="00783B51"/>
    <w:rsid w:val="007900E9"/>
    <w:rsid w:val="007A56D5"/>
    <w:rsid w:val="007B0512"/>
    <w:rsid w:val="007C13DE"/>
    <w:rsid w:val="007C79B4"/>
    <w:rsid w:val="007D071E"/>
    <w:rsid w:val="007D26B4"/>
    <w:rsid w:val="007D3F30"/>
    <w:rsid w:val="007E63A0"/>
    <w:rsid w:val="007E697F"/>
    <w:rsid w:val="007F08EB"/>
    <w:rsid w:val="007F428B"/>
    <w:rsid w:val="00801619"/>
    <w:rsid w:val="008024F7"/>
    <w:rsid w:val="00803D3B"/>
    <w:rsid w:val="0083587E"/>
    <w:rsid w:val="00847C41"/>
    <w:rsid w:val="0085715F"/>
    <w:rsid w:val="00864AD7"/>
    <w:rsid w:val="0087013E"/>
    <w:rsid w:val="008710CC"/>
    <w:rsid w:val="00872A8A"/>
    <w:rsid w:val="00873BE2"/>
    <w:rsid w:val="008764AF"/>
    <w:rsid w:val="00883B68"/>
    <w:rsid w:val="00885B4C"/>
    <w:rsid w:val="008967C0"/>
    <w:rsid w:val="008A2357"/>
    <w:rsid w:val="008B2817"/>
    <w:rsid w:val="008B3D4F"/>
    <w:rsid w:val="008C2A0E"/>
    <w:rsid w:val="008C389F"/>
    <w:rsid w:val="008D0681"/>
    <w:rsid w:val="008D23BF"/>
    <w:rsid w:val="008D2EFD"/>
    <w:rsid w:val="008E07B8"/>
    <w:rsid w:val="008E10CA"/>
    <w:rsid w:val="008E34EC"/>
    <w:rsid w:val="008E5504"/>
    <w:rsid w:val="008F3D08"/>
    <w:rsid w:val="009020E7"/>
    <w:rsid w:val="00905D15"/>
    <w:rsid w:val="00906C79"/>
    <w:rsid w:val="00910DEC"/>
    <w:rsid w:val="009135BA"/>
    <w:rsid w:val="009138C0"/>
    <w:rsid w:val="00920E1F"/>
    <w:rsid w:val="0092389F"/>
    <w:rsid w:val="00924942"/>
    <w:rsid w:val="00924D35"/>
    <w:rsid w:val="009259D3"/>
    <w:rsid w:val="00927F08"/>
    <w:rsid w:val="009418C6"/>
    <w:rsid w:val="00941E24"/>
    <w:rsid w:val="00946EB5"/>
    <w:rsid w:val="00956F0F"/>
    <w:rsid w:val="009577DB"/>
    <w:rsid w:val="00957F8C"/>
    <w:rsid w:val="0096554B"/>
    <w:rsid w:val="00970727"/>
    <w:rsid w:val="00971D79"/>
    <w:rsid w:val="009921C5"/>
    <w:rsid w:val="009A2FDF"/>
    <w:rsid w:val="009A3F3F"/>
    <w:rsid w:val="009B3845"/>
    <w:rsid w:val="009B3EB2"/>
    <w:rsid w:val="009C0C73"/>
    <w:rsid w:val="009D4842"/>
    <w:rsid w:val="009F2AD3"/>
    <w:rsid w:val="009F3E41"/>
    <w:rsid w:val="00A04271"/>
    <w:rsid w:val="00A17B96"/>
    <w:rsid w:val="00A24640"/>
    <w:rsid w:val="00A32422"/>
    <w:rsid w:val="00A32A60"/>
    <w:rsid w:val="00A41390"/>
    <w:rsid w:val="00A45847"/>
    <w:rsid w:val="00A55EA4"/>
    <w:rsid w:val="00A678B8"/>
    <w:rsid w:val="00A8000A"/>
    <w:rsid w:val="00A9208E"/>
    <w:rsid w:val="00A943D1"/>
    <w:rsid w:val="00AA2766"/>
    <w:rsid w:val="00AA3F6E"/>
    <w:rsid w:val="00AC2B27"/>
    <w:rsid w:val="00AC4ACA"/>
    <w:rsid w:val="00AE4507"/>
    <w:rsid w:val="00AF1EB3"/>
    <w:rsid w:val="00AF27A8"/>
    <w:rsid w:val="00AF2C79"/>
    <w:rsid w:val="00AF7C47"/>
    <w:rsid w:val="00B0667A"/>
    <w:rsid w:val="00B07FAB"/>
    <w:rsid w:val="00B12CDF"/>
    <w:rsid w:val="00B1391A"/>
    <w:rsid w:val="00B13B87"/>
    <w:rsid w:val="00B26350"/>
    <w:rsid w:val="00B346E7"/>
    <w:rsid w:val="00B362FA"/>
    <w:rsid w:val="00B4689E"/>
    <w:rsid w:val="00B553F7"/>
    <w:rsid w:val="00B62866"/>
    <w:rsid w:val="00B673D4"/>
    <w:rsid w:val="00B70D0E"/>
    <w:rsid w:val="00B710C7"/>
    <w:rsid w:val="00B80B7A"/>
    <w:rsid w:val="00B86F60"/>
    <w:rsid w:val="00B9051D"/>
    <w:rsid w:val="00B9567F"/>
    <w:rsid w:val="00B970E7"/>
    <w:rsid w:val="00BB229F"/>
    <w:rsid w:val="00BE7B11"/>
    <w:rsid w:val="00C0281D"/>
    <w:rsid w:val="00C11F09"/>
    <w:rsid w:val="00C237A3"/>
    <w:rsid w:val="00C45511"/>
    <w:rsid w:val="00C50FE7"/>
    <w:rsid w:val="00C5507F"/>
    <w:rsid w:val="00C73323"/>
    <w:rsid w:val="00C73699"/>
    <w:rsid w:val="00C76755"/>
    <w:rsid w:val="00C943BF"/>
    <w:rsid w:val="00C976EC"/>
    <w:rsid w:val="00CA0E8A"/>
    <w:rsid w:val="00CA1494"/>
    <w:rsid w:val="00CA19C8"/>
    <w:rsid w:val="00CA4D15"/>
    <w:rsid w:val="00CA5FD4"/>
    <w:rsid w:val="00CB2D28"/>
    <w:rsid w:val="00CC1CF6"/>
    <w:rsid w:val="00CD1648"/>
    <w:rsid w:val="00CE2284"/>
    <w:rsid w:val="00CE3C9A"/>
    <w:rsid w:val="00CE5C55"/>
    <w:rsid w:val="00CE7703"/>
    <w:rsid w:val="00CE7967"/>
    <w:rsid w:val="00CF10F4"/>
    <w:rsid w:val="00CF2D87"/>
    <w:rsid w:val="00D00BC8"/>
    <w:rsid w:val="00D07A34"/>
    <w:rsid w:val="00D237EF"/>
    <w:rsid w:val="00D26AB3"/>
    <w:rsid w:val="00D26B48"/>
    <w:rsid w:val="00D276AC"/>
    <w:rsid w:val="00D34E4E"/>
    <w:rsid w:val="00D43A14"/>
    <w:rsid w:val="00D444EA"/>
    <w:rsid w:val="00D4517B"/>
    <w:rsid w:val="00D5396F"/>
    <w:rsid w:val="00D551D5"/>
    <w:rsid w:val="00D6103F"/>
    <w:rsid w:val="00D641AB"/>
    <w:rsid w:val="00D750DB"/>
    <w:rsid w:val="00D7694C"/>
    <w:rsid w:val="00D8255C"/>
    <w:rsid w:val="00D96DB0"/>
    <w:rsid w:val="00DC1078"/>
    <w:rsid w:val="00DC2BA4"/>
    <w:rsid w:val="00DC2CDA"/>
    <w:rsid w:val="00DC2D2B"/>
    <w:rsid w:val="00DC386F"/>
    <w:rsid w:val="00DD39FE"/>
    <w:rsid w:val="00DE472D"/>
    <w:rsid w:val="00DF0420"/>
    <w:rsid w:val="00E0776E"/>
    <w:rsid w:val="00E10570"/>
    <w:rsid w:val="00E14615"/>
    <w:rsid w:val="00E4023F"/>
    <w:rsid w:val="00E434B4"/>
    <w:rsid w:val="00E52393"/>
    <w:rsid w:val="00E528A6"/>
    <w:rsid w:val="00E614B6"/>
    <w:rsid w:val="00E67BE7"/>
    <w:rsid w:val="00E7637B"/>
    <w:rsid w:val="00E84AC1"/>
    <w:rsid w:val="00EB2B6B"/>
    <w:rsid w:val="00EC1193"/>
    <w:rsid w:val="00ED0FBC"/>
    <w:rsid w:val="00EE2F2A"/>
    <w:rsid w:val="00EF00AB"/>
    <w:rsid w:val="00EF04DE"/>
    <w:rsid w:val="00EF1EE9"/>
    <w:rsid w:val="00F00F94"/>
    <w:rsid w:val="00F04E33"/>
    <w:rsid w:val="00F058C2"/>
    <w:rsid w:val="00F133E6"/>
    <w:rsid w:val="00F21DAA"/>
    <w:rsid w:val="00F24064"/>
    <w:rsid w:val="00F26803"/>
    <w:rsid w:val="00F35630"/>
    <w:rsid w:val="00F655D8"/>
    <w:rsid w:val="00F77369"/>
    <w:rsid w:val="00F83AD3"/>
    <w:rsid w:val="00F847A4"/>
    <w:rsid w:val="00F86B33"/>
    <w:rsid w:val="00F86E97"/>
    <w:rsid w:val="00F94FAA"/>
    <w:rsid w:val="00FA4806"/>
    <w:rsid w:val="00FA634F"/>
    <w:rsid w:val="00FB046C"/>
    <w:rsid w:val="00FC6C10"/>
    <w:rsid w:val="00FD1066"/>
    <w:rsid w:val="00FD15D4"/>
    <w:rsid w:val="00FD2254"/>
    <w:rsid w:val="00FD659E"/>
    <w:rsid w:val="00FE4208"/>
    <w:rsid w:val="00FE4EFF"/>
    <w:rsid w:val="00FE7445"/>
    <w:rsid w:val="00FF2D47"/>
    <w:rsid w:val="00FF619F"/>
    <w:rsid w:val="02333497"/>
    <w:rsid w:val="03702025"/>
    <w:rsid w:val="08944C73"/>
    <w:rsid w:val="09D5092A"/>
    <w:rsid w:val="0BA79E03"/>
    <w:rsid w:val="0D7F1CC9"/>
    <w:rsid w:val="118F4280"/>
    <w:rsid w:val="121132C2"/>
    <w:rsid w:val="1ADF2CDA"/>
    <w:rsid w:val="1E8627B0"/>
    <w:rsid w:val="1E994469"/>
    <w:rsid w:val="1EA84440"/>
    <w:rsid w:val="20203320"/>
    <w:rsid w:val="2BFE4478"/>
    <w:rsid w:val="2F9F5D45"/>
    <w:rsid w:val="30297E18"/>
    <w:rsid w:val="33736822"/>
    <w:rsid w:val="34F2054C"/>
    <w:rsid w:val="3694EEE7"/>
    <w:rsid w:val="394048CE"/>
    <w:rsid w:val="3A7B0F1C"/>
    <w:rsid w:val="3BBD796B"/>
    <w:rsid w:val="3FBFB34D"/>
    <w:rsid w:val="40140EBD"/>
    <w:rsid w:val="43637AE1"/>
    <w:rsid w:val="437C0E3B"/>
    <w:rsid w:val="45F76F43"/>
    <w:rsid w:val="4685110E"/>
    <w:rsid w:val="4B507F2D"/>
    <w:rsid w:val="4DB33670"/>
    <w:rsid w:val="4EBFA833"/>
    <w:rsid w:val="550D5DB1"/>
    <w:rsid w:val="5BDDEAB5"/>
    <w:rsid w:val="5BF2D5C7"/>
    <w:rsid w:val="5BFFCBF2"/>
    <w:rsid w:val="5EFE407F"/>
    <w:rsid w:val="5FBC4BE6"/>
    <w:rsid w:val="608B3AC3"/>
    <w:rsid w:val="613EB0DC"/>
    <w:rsid w:val="62A9506B"/>
    <w:rsid w:val="648A7BCE"/>
    <w:rsid w:val="655A34D4"/>
    <w:rsid w:val="65F7F739"/>
    <w:rsid w:val="6A7FE82A"/>
    <w:rsid w:val="6C2F3279"/>
    <w:rsid w:val="6DB47198"/>
    <w:rsid w:val="6FF78729"/>
    <w:rsid w:val="70E34840"/>
    <w:rsid w:val="71FF5244"/>
    <w:rsid w:val="73131AB7"/>
    <w:rsid w:val="74A905F7"/>
    <w:rsid w:val="757EC042"/>
    <w:rsid w:val="75BA9FB8"/>
    <w:rsid w:val="76E476AF"/>
    <w:rsid w:val="776F3F6A"/>
    <w:rsid w:val="77B83AE3"/>
    <w:rsid w:val="7A6F5904"/>
    <w:rsid w:val="7AF64A19"/>
    <w:rsid w:val="7B2017CA"/>
    <w:rsid w:val="7B7FE041"/>
    <w:rsid w:val="7BBF3D94"/>
    <w:rsid w:val="7BFD6CD9"/>
    <w:rsid w:val="7DF3D999"/>
    <w:rsid w:val="7FAF0E6F"/>
    <w:rsid w:val="7FAFCC4F"/>
    <w:rsid w:val="7FBFA4B0"/>
    <w:rsid w:val="7FCFA504"/>
    <w:rsid w:val="7FF74C1F"/>
    <w:rsid w:val="9F0F89B2"/>
    <w:rsid w:val="9FFFE094"/>
    <w:rsid w:val="A37DBA76"/>
    <w:rsid w:val="AFAFEC97"/>
    <w:rsid w:val="B3DA56AF"/>
    <w:rsid w:val="D7AED27A"/>
    <w:rsid w:val="DDFF7315"/>
    <w:rsid w:val="DFCEC16D"/>
    <w:rsid w:val="E7DF6D51"/>
    <w:rsid w:val="EF6FE4A7"/>
    <w:rsid w:val="EFE59B11"/>
    <w:rsid w:val="EFFF914A"/>
    <w:rsid w:val="F3FD0B01"/>
    <w:rsid w:val="F59D3E55"/>
    <w:rsid w:val="F5FD12BB"/>
    <w:rsid w:val="F67B0631"/>
    <w:rsid w:val="FAFF43C1"/>
    <w:rsid w:val="FCBF5651"/>
    <w:rsid w:val="FEFCAC57"/>
    <w:rsid w:val="FF3098F3"/>
    <w:rsid w:val="FF9E2C40"/>
    <w:rsid w:val="FFFFC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脚 Char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标题 2 Char"/>
    <w:basedOn w:val="8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4884</Words>
  <Characters>5396</Characters>
  <Lines>38</Lines>
  <Paragraphs>10</Paragraphs>
  <TotalTime>8</TotalTime>
  <ScaleCrop>false</ScaleCrop>
  <LinksUpToDate>false</LinksUpToDate>
  <CharactersWithSpaces>5402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2021-12-13T21:22:00Z</dcterms:created>
  <dc:creator>Windows 用户</dc:creator>
  <cp:lastModifiedBy>jszbgs</cp:lastModifiedBy>
  <cp:lastPrinted>2022-12-28T17:22:00Z</cp:lastPrinted>
  <dcterms:modified xsi:type="dcterms:W3CDTF">2022-12-28T09:50:53Z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3BA3630E988C43E89BC978C3BFDE5659</vt:lpwstr>
  </property>
</Properties>
</file>