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540" w:lineRule="exact"/>
        <w:rPr>
          <w:sz w:val="32"/>
          <w:szCs w:val="32"/>
        </w:rPr>
      </w:pPr>
    </w:p>
    <w:p>
      <w:pPr>
        <w:spacing w:line="880" w:lineRule="exact"/>
        <w:jc w:val="distribute"/>
        <w:rPr>
          <w:rFonts w:ascii="方正小标宋简体" w:eastAsia="方正小标宋简体"/>
          <w:color w:val="FF0000"/>
          <w:spacing w:val="-11"/>
          <w:w w:val="75"/>
          <w:sz w:val="80"/>
          <w:szCs w:val="80"/>
        </w:rPr>
      </w:pP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上海市崇明区农业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  <w:lang w:val="en-US" w:eastAsia="zh-CN"/>
        </w:rPr>
        <w:t>农村</w:t>
      </w:r>
      <w:r>
        <w:rPr>
          <w:rFonts w:hint="eastAsia" w:ascii="方正小标宋简体" w:eastAsia="方正小标宋简体"/>
          <w:color w:val="FF0000"/>
          <w:spacing w:val="-11"/>
          <w:w w:val="75"/>
          <w:sz w:val="80"/>
          <w:szCs w:val="80"/>
        </w:rPr>
        <w:t>委员会文件</w:t>
      </w:r>
    </w:p>
    <w:p>
      <w:pPr>
        <w:spacing w:line="560" w:lineRule="exact"/>
        <w:rPr>
          <w:szCs w:val="21"/>
        </w:rPr>
      </w:pPr>
    </w:p>
    <w:p>
      <w:pPr>
        <w:spacing w:line="560" w:lineRule="exact"/>
        <w:rPr>
          <w:szCs w:val="21"/>
        </w:rPr>
      </w:pPr>
    </w:p>
    <w:p>
      <w:pPr>
        <w:spacing w:line="560" w:lineRule="exact"/>
        <w:jc w:val="center"/>
        <w:rPr>
          <w:rFonts w:hint="eastAsia" w:ascii="楷体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沪崇农发〔20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62</w:t>
      </w:r>
      <w:r>
        <w:rPr>
          <w:rFonts w:hint="eastAsia" w:ascii="仿宋_GB2312" w:eastAsia="仿宋_GB2312"/>
          <w:sz w:val="32"/>
        </w:rPr>
        <w:t>号</w:t>
      </w:r>
    </w:p>
    <w:p>
      <w:pPr>
        <w:spacing w:line="160" w:lineRule="exact"/>
        <w:rPr>
          <w:color w:val="FF0000"/>
          <w:szCs w:val="21"/>
          <w:u w:val="thick"/>
        </w:rPr>
      </w:pPr>
      <w:r>
        <w:rPr>
          <w:rFonts w:hint="eastAsia"/>
          <w:color w:val="FF0000"/>
          <w:szCs w:val="21"/>
          <w:u w:val="thick"/>
        </w:rPr>
        <w:t xml:space="preserve">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color w:val="FF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w w:val="90"/>
          <w:sz w:val="40"/>
          <w:szCs w:val="40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 w:val="0"/>
        <w:spacing w:line="520" w:lineRule="exact"/>
        <w:jc w:val="center"/>
        <w:textAlignment w:val="auto"/>
        <w:rPr>
          <w:rFonts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关于印发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上海市崇明区高标准农田建设规划（2023-2030）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的通知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2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20" w:lineRule="exact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各乡镇人民政府、相关单位：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市农业农村委</w:t>
      </w:r>
      <w:r>
        <w:rPr>
          <w:rFonts w:hint="eastAsia" w:ascii="仿宋_GB2312" w:hAnsi="仿宋_GB2312" w:eastAsia="仿宋_GB2312" w:cs="仿宋_GB2312"/>
          <w:sz w:val="32"/>
          <w:szCs w:val="32"/>
        </w:rPr>
        <w:t>《上海市高标准农田建设规划(202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-2030年)》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（沪农委〔2022〕236号）文件精神，按照市农业农村委《关于做好高标准农田建设规划编制工作的通知》（沪农委〔2021〕52号）要求，结合本区实际，我委研究编制了</w:t>
      </w:r>
      <w:r>
        <w:rPr>
          <w:rFonts w:hint="eastAsia" w:ascii="仿宋_GB2312" w:hAnsi="仿宋_GB2312" w:eastAsia="仿宋_GB2312" w:cs="仿宋_GB2312"/>
          <w:sz w:val="32"/>
          <w:szCs w:val="32"/>
        </w:rPr>
        <w:t>《上海市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崇明区</w:t>
      </w:r>
      <w:r>
        <w:rPr>
          <w:rFonts w:hint="eastAsia" w:ascii="仿宋_GB2312" w:hAnsi="仿宋_GB2312" w:eastAsia="仿宋_GB2312" w:cs="仿宋_GB2312"/>
          <w:sz w:val="32"/>
          <w:szCs w:val="32"/>
        </w:rPr>
        <w:t>高标准农田建设规划(202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-2030年)》，现印发给你们，请认真贯彻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落实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特此通知。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0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0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pacing w:line="520" w:lineRule="exact"/>
        <w:ind w:firstLine="640" w:firstLineChars="200"/>
        <w:jc w:val="right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上海市崇明区农业农村委员会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52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30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sz w:val="40"/>
          <w:szCs w:val="44"/>
        </w:rPr>
      </w:pPr>
    </w:p>
    <w:p>
      <w:pPr>
        <w:spacing w:line="14" w:lineRule="exact"/>
        <w:rPr>
          <w:rFonts w:ascii="仿宋_GB2312" w:eastAsia="仿宋_GB2312"/>
          <w:sz w:val="32"/>
          <w:szCs w:val="32"/>
        </w:rPr>
      </w:pPr>
    </w:p>
    <w:p>
      <w:pPr>
        <w:bidi w:val="0"/>
        <w:rPr>
          <w:rFonts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textAlignment w:val="auto"/>
        <w:outlineLvl w:val="9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p>
      <w:pPr>
        <w:pStyle w:val="2"/>
        <w:rPr>
          <w:lang w:val="en-US" w:eastAsia="zh-CN"/>
        </w:rPr>
      </w:pPr>
    </w:p>
    <w:tbl>
      <w:tblPr>
        <w:tblStyle w:val="8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tcBorders>
              <w:top w:val="single" w:color="auto" w:sz="12" w:space="0"/>
              <w:left w:val="nil"/>
              <w:bottom w:val="single" w:color="auto" w:sz="2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hint="eastAsia" w:ascii="仿宋_GB2312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>抄送：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区财政局，区规划资源局。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tcBorders>
              <w:top w:val="single" w:color="auto" w:sz="2" w:space="0"/>
              <w:left w:val="nil"/>
              <w:bottom w:val="single" w:color="auto" w:sz="12" w:space="0"/>
              <w:right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right="28"/>
              <w:textAlignment w:val="auto"/>
              <w:outlineLvl w:val="9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上海市崇明区农业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农村</w:t>
            </w:r>
            <w:r>
              <w:rPr>
                <w:rFonts w:hint="eastAsia" w:ascii="仿宋_GB2312" w:eastAsia="仿宋_GB2312"/>
                <w:sz w:val="28"/>
                <w:szCs w:val="28"/>
              </w:rPr>
              <w:t>委员会办公室       20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仿宋_GB2312" w:eastAsia="仿宋_GB2312"/>
                <w:sz w:val="28"/>
                <w:szCs w:val="28"/>
              </w:rPr>
              <w:t>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20</w:t>
            </w:r>
            <w:r>
              <w:rPr>
                <w:rFonts w:hint="eastAsia" w:ascii="仿宋_GB2312" w:eastAsia="仿宋_GB2312"/>
                <w:sz w:val="28"/>
                <w:szCs w:val="28"/>
              </w:rPr>
              <w:t>日印发</w:t>
            </w:r>
          </w:p>
        </w:tc>
      </w:tr>
    </w:tbl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  <w:outlineLvl w:val="9"/>
        <w:rPr>
          <w:lang w:val="en-US" w:eastAsia="zh-CN"/>
        </w:rPr>
      </w:pPr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2098" w:right="1474" w:bottom="1984" w:left="1587" w:header="851" w:footer="124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/>
      <w:jc w:val="right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639632"/>
    </w:sdtPr>
    <w:sdtContent>
      <w:p>
        <w:pPr>
          <w:pStyle w:val="4"/>
          <w:ind w:firstLine="180" w:firstLineChars="100"/>
        </w:pPr>
        <w:r>
          <w:rPr>
            <w:rFonts w:asciiTheme="minorEastAsia" w:hAnsiTheme="minorEastAsia" w:eastAsiaTheme="minorEastAsia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sz w:val="28"/>
            <w:szCs w:val="28"/>
          </w:rPr>
          <w:fldChar w:fldCharType="end"/>
        </w:r>
      </w:p>
    </w:sdtContent>
  </w:sdt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045"/>
    <w:rsid w:val="00002667"/>
    <w:rsid w:val="0004504A"/>
    <w:rsid w:val="00052038"/>
    <w:rsid w:val="000A30C9"/>
    <w:rsid w:val="0013714C"/>
    <w:rsid w:val="001562E9"/>
    <w:rsid w:val="00180A71"/>
    <w:rsid w:val="001E1D35"/>
    <w:rsid w:val="001F39D8"/>
    <w:rsid w:val="0022312E"/>
    <w:rsid w:val="00232F36"/>
    <w:rsid w:val="0026506F"/>
    <w:rsid w:val="00270770"/>
    <w:rsid w:val="002A1834"/>
    <w:rsid w:val="00364AFB"/>
    <w:rsid w:val="00395936"/>
    <w:rsid w:val="00466422"/>
    <w:rsid w:val="004A652C"/>
    <w:rsid w:val="00512A54"/>
    <w:rsid w:val="00545AC5"/>
    <w:rsid w:val="005463E7"/>
    <w:rsid w:val="005670B4"/>
    <w:rsid w:val="005E13CB"/>
    <w:rsid w:val="005E2E11"/>
    <w:rsid w:val="006326A2"/>
    <w:rsid w:val="00641D88"/>
    <w:rsid w:val="006A4FFB"/>
    <w:rsid w:val="00717904"/>
    <w:rsid w:val="00721C46"/>
    <w:rsid w:val="00763E67"/>
    <w:rsid w:val="00775EF0"/>
    <w:rsid w:val="00785641"/>
    <w:rsid w:val="00796975"/>
    <w:rsid w:val="007F599C"/>
    <w:rsid w:val="008C5D06"/>
    <w:rsid w:val="009133B7"/>
    <w:rsid w:val="009421D7"/>
    <w:rsid w:val="00986EBD"/>
    <w:rsid w:val="0099392C"/>
    <w:rsid w:val="009A1E79"/>
    <w:rsid w:val="009A38E0"/>
    <w:rsid w:val="009B0560"/>
    <w:rsid w:val="009E5E2F"/>
    <w:rsid w:val="00AF7AE8"/>
    <w:rsid w:val="00BA4B06"/>
    <w:rsid w:val="00BA5C14"/>
    <w:rsid w:val="00BB5814"/>
    <w:rsid w:val="00BD591D"/>
    <w:rsid w:val="00BF1105"/>
    <w:rsid w:val="00C11B56"/>
    <w:rsid w:val="00C219BD"/>
    <w:rsid w:val="00C372DC"/>
    <w:rsid w:val="00C85251"/>
    <w:rsid w:val="00C945AA"/>
    <w:rsid w:val="00CB6736"/>
    <w:rsid w:val="00D57723"/>
    <w:rsid w:val="00D93834"/>
    <w:rsid w:val="00E13CAF"/>
    <w:rsid w:val="00E30AC2"/>
    <w:rsid w:val="00E748FD"/>
    <w:rsid w:val="00E76BAF"/>
    <w:rsid w:val="00ED5A2E"/>
    <w:rsid w:val="00F207B9"/>
    <w:rsid w:val="00F25488"/>
    <w:rsid w:val="00F31E6B"/>
    <w:rsid w:val="00FB10D2"/>
    <w:rsid w:val="00FC5045"/>
    <w:rsid w:val="074B6C7D"/>
    <w:rsid w:val="07986C27"/>
    <w:rsid w:val="085C75CA"/>
    <w:rsid w:val="088C3BBA"/>
    <w:rsid w:val="0E1B71D9"/>
    <w:rsid w:val="10142552"/>
    <w:rsid w:val="125F0E4A"/>
    <w:rsid w:val="12C25BF5"/>
    <w:rsid w:val="145B5532"/>
    <w:rsid w:val="173420F3"/>
    <w:rsid w:val="1D4D23D1"/>
    <w:rsid w:val="22DE6C8D"/>
    <w:rsid w:val="2ABB21C3"/>
    <w:rsid w:val="3171476F"/>
    <w:rsid w:val="34B953AD"/>
    <w:rsid w:val="34F77DF8"/>
    <w:rsid w:val="39E61519"/>
    <w:rsid w:val="3BF0012E"/>
    <w:rsid w:val="3C881EC8"/>
    <w:rsid w:val="3F1A556B"/>
    <w:rsid w:val="401F40F2"/>
    <w:rsid w:val="42E43A3B"/>
    <w:rsid w:val="430D4C6B"/>
    <w:rsid w:val="4B93267E"/>
    <w:rsid w:val="4E2A219E"/>
    <w:rsid w:val="52313438"/>
    <w:rsid w:val="523A6313"/>
    <w:rsid w:val="5363107C"/>
    <w:rsid w:val="5A9F69C2"/>
    <w:rsid w:val="60FD3817"/>
    <w:rsid w:val="61F32D38"/>
    <w:rsid w:val="62314B77"/>
    <w:rsid w:val="63404068"/>
    <w:rsid w:val="650F2AEB"/>
    <w:rsid w:val="6A9D79F0"/>
    <w:rsid w:val="6B755BB7"/>
    <w:rsid w:val="7002039C"/>
    <w:rsid w:val="719B42D1"/>
    <w:rsid w:val="71A8161F"/>
    <w:rsid w:val="74A0466C"/>
    <w:rsid w:val="75BE5E21"/>
    <w:rsid w:val="78E66175"/>
    <w:rsid w:val="78E94955"/>
    <w:rsid w:val="79D67AD5"/>
    <w:rsid w:val="7A3361A8"/>
    <w:rsid w:val="7C00503C"/>
    <w:rsid w:val="7FDE034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99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99"/>
    <w:pPr>
      <w:ind w:firstLine="1840"/>
    </w:pPr>
  </w:style>
  <w:style w:type="paragraph" w:styleId="3">
    <w:name w:val="Balloon Text"/>
    <w:basedOn w:val="1"/>
    <w:link w:val="12"/>
    <w:unhideWhenUsed/>
    <w:qFormat/>
    <w:uiPriority w:val="99"/>
    <w:rPr>
      <w:sz w:val="18"/>
      <w:szCs w:val="18"/>
    </w:rPr>
  </w:style>
  <w:style w:type="paragraph" w:styleId="4">
    <w:name w:val="footer"/>
    <w:basedOn w:val="1"/>
    <w:next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0">
    <w:name w:val="页眉 Char"/>
    <w:basedOn w:val="6"/>
    <w:link w:val="5"/>
    <w:qFormat/>
    <w:uiPriority w:val="99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99"/>
    <w:rPr>
      <w:kern w:val="2"/>
      <w:sz w:val="18"/>
      <w:szCs w:val="18"/>
    </w:rPr>
  </w:style>
  <w:style w:type="character" w:customStyle="1" w:styleId="12">
    <w:name w:val="批注框文本 Char"/>
    <w:basedOn w:val="6"/>
    <w:link w:val="3"/>
    <w:semiHidden/>
    <w:qFormat/>
    <w:uiPriority w:val="99"/>
    <w:rPr>
      <w:kern w:val="2"/>
      <w:sz w:val="18"/>
      <w:szCs w:val="18"/>
    </w:rPr>
  </w:style>
  <w:style w:type="character" w:customStyle="1" w:styleId="13">
    <w:name w:val="font11"/>
    <w:basedOn w:val="6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4">
    <w:name w:val="font2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5">
    <w:name w:val="列出段落1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C.Y.H(201411)</Company>
  <Pages>2</Pages>
  <Words>30</Words>
  <Characters>175</Characters>
  <Lines>1</Lines>
  <Paragraphs>1</Paragraphs>
  <TotalTime>4</TotalTime>
  <ScaleCrop>false</ScaleCrop>
  <LinksUpToDate>false</LinksUpToDate>
  <CharactersWithSpaces>204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2017-08-14T09:04:00Z</dcterms:created>
  <dc:creator>cm</dc:creator>
  <cp:lastModifiedBy>THE NEXT</cp:lastModifiedBy>
  <cp:lastPrinted>2022-11-22T01:11:00Z</cp:lastPrinted>
  <dcterms:modified xsi:type="dcterms:W3CDTF">2023-07-20T01:59:13Z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