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spacing w:line="520" w:lineRule="exact"/>
        <w:jc w:val="center"/>
        <w:rPr>
          <w:rFonts w:hint="eastAsia"/>
          <w:sz w:val="44"/>
          <w:szCs w:val="44"/>
        </w:rPr>
      </w:pPr>
    </w:p>
    <w:p>
      <w:pPr>
        <w:autoSpaceDE w:val="0"/>
        <w:spacing w:line="520" w:lineRule="exact"/>
        <w:jc w:val="center"/>
        <w:rPr>
          <w:sz w:val="44"/>
          <w:szCs w:val="44"/>
        </w:rPr>
      </w:pPr>
    </w:p>
    <w:p>
      <w:pPr>
        <w:autoSpaceDE w:val="0"/>
        <w:spacing w:beforeLines="50" w:afterLines="50" w:line="480" w:lineRule="auto"/>
        <w:jc w:val="center"/>
        <w:rPr>
          <w:sz w:val="72"/>
          <w:szCs w:val="72"/>
        </w:rPr>
      </w:pPr>
      <w:r>
        <w:rPr>
          <w:rFonts w:ascii="方正小标宋简体" w:hAnsi="方正小标宋简体"/>
          <w:sz w:val="72"/>
          <w:szCs w:val="72"/>
        </w:rPr>
        <w:t>庙镇重大动物疫情</w:t>
      </w:r>
    </w:p>
    <w:p>
      <w:pPr>
        <w:autoSpaceDE w:val="0"/>
        <w:spacing w:beforeLines="50" w:afterLines="50" w:line="480" w:lineRule="auto"/>
        <w:jc w:val="center"/>
        <w:rPr>
          <w:rFonts w:ascii="方正小标宋简体" w:hAnsi="方正小标宋简体"/>
          <w:sz w:val="72"/>
          <w:szCs w:val="72"/>
        </w:rPr>
      </w:pPr>
    </w:p>
    <w:p>
      <w:pPr>
        <w:autoSpaceDE w:val="0"/>
        <w:spacing w:beforeLines="50" w:afterLines="50" w:line="480" w:lineRule="auto"/>
        <w:jc w:val="center"/>
        <w:rPr>
          <w:sz w:val="72"/>
          <w:szCs w:val="72"/>
        </w:rPr>
      </w:pPr>
      <w:r>
        <w:rPr>
          <w:rFonts w:ascii="方正小标宋简体" w:hAnsi="方正小标宋简体"/>
          <w:sz w:val="72"/>
          <w:szCs w:val="72"/>
        </w:rPr>
        <w:t>应</w:t>
      </w:r>
    </w:p>
    <w:p>
      <w:pPr>
        <w:autoSpaceDE w:val="0"/>
        <w:spacing w:beforeLines="50" w:afterLines="50" w:line="480" w:lineRule="auto"/>
        <w:jc w:val="center"/>
        <w:rPr>
          <w:sz w:val="72"/>
          <w:szCs w:val="72"/>
        </w:rPr>
      </w:pPr>
      <w:r>
        <w:rPr>
          <w:rFonts w:ascii="方正小标宋简体" w:hAnsi="方正小标宋简体"/>
          <w:sz w:val="72"/>
          <w:szCs w:val="72"/>
        </w:rPr>
        <w:t>急</w:t>
      </w:r>
    </w:p>
    <w:p>
      <w:pPr>
        <w:autoSpaceDE w:val="0"/>
        <w:spacing w:beforeLines="50" w:afterLines="50" w:line="480" w:lineRule="auto"/>
        <w:jc w:val="center"/>
        <w:rPr>
          <w:rFonts w:hint="eastAsia" w:ascii="方正小标宋简体" w:hAnsi="方正小标宋简体"/>
          <w:sz w:val="72"/>
          <w:szCs w:val="72"/>
          <w:lang w:val="en-US" w:eastAsia="zh-CN"/>
        </w:rPr>
      </w:pPr>
      <w:r>
        <w:rPr>
          <w:rFonts w:hint="eastAsia" w:ascii="方正小标宋简体" w:hAnsi="方正小标宋简体"/>
          <w:sz w:val="72"/>
          <w:szCs w:val="72"/>
          <w:lang w:val="en-US" w:eastAsia="zh-CN"/>
        </w:rPr>
        <w:t>工</w:t>
      </w:r>
    </w:p>
    <w:p>
      <w:pPr>
        <w:autoSpaceDE w:val="0"/>
        <w:spacing w:beforeLines="50" w:afterLines="50" w:line="480" w:lineRule="auto"/>
        <w:jc w:val="center"/>
        <w:rPr>
          <w:rFonts w:hint="eastAsia" w:ascii="方正小标宋简体" w:hAnsi="方正小标宋简体"/>
          <w:sz w:val="72"/>
          <w:szCs w:val="72"/>
          <w:lang w:val="en-US" w:eastAsia="zh-CN"/>
        </w:rPr>
      </w:pPr>
      <w:r>
        <w:rPr>
          <w:rFonts w:hint="eastAsia" w:ascii="方正小标宋简体" w:hAnsi="方正小标宋简体"/>
          <w:sz w:val="72"/>
          <w:szCs w:val="72"/>
          <w:lang w:val="en-US" w:eastAsia="zh-CN"/>
        </w:rPr>
        <w:t>作</w:t>
      </w:r>
    </w:p>
    <w:p>
      <w:pPr>
        <w:autoSpaceDE w:val="0"/>
        <w:spacing w:beforeLines="50" w:afterLines="50" w:line="480" w:lineRule="auto"/>
        <w:jc w:val="center"/>
        <w:rPr>
          <w:rFonts w:hint="eastAsia" w:ascii="方正小标宋简体" w:hAnsi="方正小标宋简体"/>
          <w:sz w:val="72"/>
          <w:szCs w:val="72"/>
          <w:lang w:val="en-US" w:eastAsia="zh-CN"/>
        </w:rPr>
      </w:pPr>
      <w:r>
        <w:rPr>
          <w:rFonts w:hint="eastAsia" w:ascii="方正小标宋简体" w:hAnsi="方正小标宋简体"/>
          <w:sz w:val="72"/>
          <w:szCs w:val="72"/>
          <w:lang w:val="en-US" w:eastAsia="zh-CN"/>
        </w:rPr>
        <w:t>方</w:t>
      </w:r>
    </w:p>
    <w:p>
      <w:pPr>
        <w:autoSpaceDE w:val="0"/>
        <w:spacing w:beforeLines="50" w:afterLines="50" w:line="480" w:lineRule="auto"/>
        <w:jc w:val="center"/>
        <w:rPr>
          <w:sz w:val="72"/>
          <w:szCs w:val="72"/>
        </w:rPr>
      </w:pPr>
      <w:r>
        <w:rPr>
          <w:rFonts w:hint="eastAsia" w:ascii="方正小标宋简体" w:hAnsi="方正小标宋简体"/>
          <w:sz w:val="72"/>
          <w:szCs w:val="72"/>
          <w:lang w:val="en-US" w:eastAsia="zh-CN"/>
        </w:rPr>
        <w:t>案</w:t>
      </w:r>
      <w:r>
        <w:rPr>
          <w:sz w:val="72"/>
          <w:szCs w:val="72"/>
        </w:rPr>
        <w:t xml:space="preserve"> </w:t>
      </w:r>
    </w:p>
    <w:p>
      <w:pPr>
        <w:autoSpaceDE w:val="0"/>
        <w:spacing w:beforeLines="50" w:afterLines="50" w:line="480" w:lineRule="auto"/>
        <w:jc w:val="center"/>
        <w:rPr>
          <w:sz w:val="72"/>
          <w:szCs w:val="72"/>
        </w:rPr>
      </w:pPr>
      <w:r>
        <w:rPr>
          <w:sz w:val="72"/>
          <w:szCs w:val="72"/>
        </w:rPr>
        <w:t xml:space="preserve"> </w:t>
      </w:r>
    </w:p>
    <w:p>
      <w:pPr>
        <w:autoSpaceDE w:val="0"/>
        <w:spacing w:line="520" w:lineRule="exact"/>
        <w:jc w:val="center"/>
        <w:rPr>
          <w:sz w:val="44"/>
          <w:szCs w:val="44"/>
        </w:rPr>
      </w:pPr>
      <w:r>
        <w:rPr>
          <w:sz w:val="44"/>
          <w:szCs w:val="44"/>
        </w:rPr>
        <w:t xml:space="preserve"> </w:t>
      </w:r>
    </w:p>
    <w:p>
      <w:pPr>
        <w:autoSpaceDE w:val="0"/>
        <w:spacing w:line="520" w:lineRule="exact"/>
        <w:jc w:val="center"/>
        <w:rPr>
          <w:rFonts w:eastAsia="方正小标宋简体" w:cs="方正小标宋简体"/>
          <w:sz w:val="44"/>
          <w:szCs w:val="44"/>
        </w:rPr>
      </w:pPr>
      <w:r>
        <w:rPr>
          <w:sz w:val="44"/>
          <w:szCs w:val="44"/>
        </w:rPr>
        <w:t>2022</w:t>
      </w:r>
      <w:r>
        <w:rPr>
          <w:rFonts w:ascii="方正小标宋简体" w:hAnsi="方正小标宋简体"/>
          <w:sz w:val="44"/>
          <w:szCs w:val="44"/>
        </w:rPr>
        <w:t>年</w:t>
      </w:r>
      <w:r>
        <w:rPr>
          <w:rFonts w:cs="Calibri"/>
          <w:sz w:val="44"/>
          <w:szCs w:val="44"/>
        </w:rPr>
        <w:t>2</w:t>
      </w:r>
      <w:r>
        <w:rPr>
          <w:rFonts w:ascii="方正小标宋简体" w:hAnsi="方正小标宋简体"/>
          <w:sz w:val="44"/>
          <w:szCs w:val="44"/>
        </w:rPr>
        <w:t>月</w:t>
      </w:r>
      <w:r>
        <w:rPr>
          <w:rFonts w:cs="Calibri"/>
          <w:sz w:val="44"/>
          <w:szCs w:val="44"/>
        </w:rPr>
        <w:t>25</w:t>
      </w:r>
      <w:r>
        <w:rPr>
          <w:rFonts w:ascii="方正小标宋简体" w:hAnsi="方正小标宋简体"/>
          <w:sz w:val="44"/>
          <w:szCs w:val="44"/>
        </w:rPr>
        <w:t>日</w:t>
      </w:r>
    </w:p>
    <w:p>
      <w:pPr>
        <w:autoSpaceDE w:val="0"/>
        <w:spacing w:line="520" w:lineRule="exact"/>
        <w:jc w:val="center"/>
        <w:rPr>
          <w:sz w:val="44"/>
          <w:szCs w:val="44"/>
        </w:rPr>
      </w:pPr>
      <w:r>
        <w:rPr>
          <w:sz w:val="44"/>
          <w:szCs w:val="44"/>
        </w:rPr>
        <w:t xml:space="preserve"> </w:t>
      </w:r>
    </w:p>
    <w:p>
      <w:pPr>
        <w:autoSpaceDE w:val="0"/>
        <w:spacing w:line="520" w:lineRule="exact"/>
        <w:jc w:val="center"/>
        <w:rPr>
          <w:sz w:val="44"/>
          <w:szCs w:val="44"/>
        </w:rPr>
      </w:pPr>
      <w:r>
        <w:rPr>
          <w:sz w:val="44"/>
          <w:szCs w:val="44"/>
        </w:rPr>
        <w:t xml:space="preserve"> </w:t>
      </w:r>
    </w:p>
    <w:p>
      <w:pPr>
        <w:autoSpaceDE w:val="0"/>
        <w:spacing w:line="520" w:lineRule="exact"/>
        <w:rPr>
          <w:rFonts w:hint="eastAsia" w:ascii="仿宋" w:hAnsi="仿宋" w:eastAsia="仿宋"/>
          <w:sz w:val="32"/>
          <w:szCs w:val="32"/>
        </w:rPr>
      </w:pPr>
    </w:p>
    <w:p>
      <w:pPr>
        <w:autoSpaceDE w:val="0"/>
        <w:spacing w:line="520" w:lineRule="exact"/>
        <w:jc w:val="center"/>
        <w:rPr>
          <w:rFonts w:hint="default" w:ascii="仿宋" w:hAnsi="仿宋" w:eastAsia="仿宋"/>
          <w:sz w:val="32"/>
          <w:szCs w:val="32"/>
          <w:lang w:val="en-US" w:eastAsia="zh-CN"/>
        </w:rPr>
      </w:pPr>
      <w:r>
        <w:rPr>
          <w:rFonts w:ascii="仿宋" w:hAnsi="仿宋" w:eastAsia="仿宋"/>
          <w:sz w:val="32"/>
          <w:szCs w:val="32"/>
        </w:rPr>
        <w:t>庙镇重大动物疫情应急</w:t>
      </w:r>
      <w:r>
        <w:rPr>
          <w:rFonts w:hint="eastAsia" w:ascii="仿宋" w:hAnsi="仿宋" w:eastAsia="仿宋"/>
          <w:sz w:val="32"/>
          <w:szCs w:val="32"/>
          <w:lang w:val="en-US" w:eastAsia="zh-CN"/>
        </w:rPr>
        <w:t>工作方案</w:t>
      </w:r>
    </w:p>
    <w:p>
      <w:pPr>
        <w:spacing w:line="520" w:lineRule="exact"/>
        <w:jc w:val="center"/>
        <w:rPr>
          <w:rFonts w:hint="eastAsia" w:ascii="仿宋" w:hAnsi="仿宋" w:eastAsia="仿宋"/>
          <w:sz w:val="32"/>
          <w:szCs w:val="32"/>
        </w:rPr>
      </w:pPr>
      <w:r>
        <w:rPr>
          <w:rFonts w:hint="eastAsia" w:ascii="仿宋" w:hAnsi="仿宋" w:eastAsia="仿宋"/>
          <w:sz w:val="32"/>
          <w:szCs w:val="32"/>
        </w:rPr>
        <w:t>目  录</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 xml:space="preserve">1.  </w:t>
      </w:r>
      <w:r>
        <w:rPr>
          <w:rFonts w:hint="eastAsia" w:ascii="仿宋" w:hAnsi="仿宋" w:eastAsia="仿宋"/>
          <w:sz w:val="32"/>
          <w:szCs w:val="32"/>
          <w:lang w:val="en-US" w:eastAsia="zh-CN"/>
        </w:rPr>
        <w:t xml:space="preserve"> </w:t>
      </w:r>
      <w:r>
        <w:rPr>
          <w:rFonts w:hint="eastAsia" w:ascii="仿宋" w:hAnsi="仿宋" w:eastAsia="仿宋"/>
          <w:sz w:val="32"/>
          <w:szCs w:val="32"/>
        </w:rPr>
        <w:t>总则</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1.1  编制目的</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1.2  编制依据</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1.3  适用范围</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1.4  工作原则</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 xml:space="preserve">2.  </w:t>
      </w:r>
      <w:r>
        <w:rPr>
          <w:rFonts w:hint="eastAsia" w:ascii="仿宋" w:hAnsi="仿宋" w:eastAsia="仿宋"/>
          <w:sz w:val="32"/>
          <w:szCs w:val="32"/>
          <w:lang w:val="en-US" w:eastAsia="zh-CN"/>
        </w:rPr>
        <w:t xml:space="preserve"> </w:t>
      </w:r>
      <w:r>
        <w:rPr>
          <w:rFonts w:hint="eastAsia" w:ascii="仿宋" w:hAnsi="仿宋" w:eastAsia="仿宋"/>
          <w:sz w:val="32"/>
          <w:szCs w:val="32"/>
        </w:rPr>
        <w:t>组织体系</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2.1  指挥体系</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2.2  职能部门</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 xml:space="preserve">3.  </w:t>
      </w:r>
      <w:r>
        <w:rPr>
          <w:rFonts w:hint="eastAsia" w:ascii="仿宋" w:hAnsi="仿宋" w:eastAsia="仿宋"/>
          <w:sz w:val="32"/>
          <w:szCs w:val="32"/>
          <w:lang w:val="en-US" w:eastAsia="zh-CN"/>
        </w:rPr>
        <w:t xml:space="preserve"> </w:t>
      </w:r>
      <w:r>
        <w:rPr>
          <w:rFonts w:hint="eastAsia" w:ascii="仿宋" w:hAnsi="仿宋" w:eastAsia="仿宋"/>
          <w:sz w:val="32"/>
          <w:szCs w:val="32"/>
        </w:rPr>
        <w:t>应急响应</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 xml:space="preserve">3.1 </w:t>
      </w:r>
      <w:r>
        <w:rPr>
          <w:rFonts w:hint="eastAsia" w:ascii="仿宋" w:hAnsi="仿宋" w:eastAsia="仿宋"/>
          <w:sz w:val="32"/>
          <w:szCs w:val="32"/>
          <w:lang w:val="en-US" w:eastAsia="zh-CN"/>
        </w:rPr>
        <w:t xml:space="preserve"> </w:t>
      </w:r>
      <w:r>
        <w:rPr>
          <w:rFonts w:hint="eastAsia" w:ascii="仿宋" w:hAnsi="仿宋" w:eastAsia="仿宋"/>
          <w:sz w:val="32"/>
          <w:szCs w:val="32"/>
        </w:rPr>
        <w:t>响应原则</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 xml:space="preserve">4.  </w:t>
      </w:r>
      <w:r>
        <w:rPr>
          <w:rFonts w:hint="eastAsia" w:ascii="仿宋" w:hAnsi="仿宋" w:eastAsia="仿宋"/>
          <w:sz w:val="32"/>
          <w:szCs w:val="32"/>
          <w:lang w:val="en-US" w:eastAsia="zh-CN"/>
        </w:rPr>
        <w:t xml:space="preserve"> </w:t>
      </w:r>
      <w:r>
        <w:rPr>
          <w:rFonts w:hint="eastAsia" w:ascii="仿宋" w:hAnsi="仿宋" w:eastAsia="仿宋"/>
          <w:sz w:val="32"/>
          <w:szCs w:val="32"/>
        </w:rPr>
        <w:t>应急保障</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4.1  保障队伍</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4.2  交通运输保障</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4.3  医疗卫生保障</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4.4  治安保障</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4.5  物资保障</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4.6  经费保障</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 xml:space="preserve">5.  </w:t>
      </w:r>
      <w:r>
        <w:rPr>
          <w:rFonts w:hint="eastAsia" w:ascii="仿宋" w:hAnsi="仿宋" w:eastAsia="仿宋"/>
          <w:sz w:val="32"/>
          <w:szCs w:val="32"/>
          <w:lang w:val="en-US" w:eastAsia="zh-CN"/>
        </w:rPr>
        <w:t xml:space="preserve"> </w:t>
      </w:r>
      <w:r>
        <w:rPr>
          <w:rFonts w:hint="eastAsia" w:ascii="仿宋" w:hAnsi="仿宋" w:eastAsia="仿宋"/>
          <w:sz w:val="32"/>
          <w:szCs w:val="32"/>
        </w:rPr>
        <w:t>监督管理</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5.1  公众宣传教育</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5.2  培训</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5.3  奖惩</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5.4  预案管理</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 xml:space="preserve">6.  </w:t>
      </w:r>
      <w:r>
        <w:rPr>
          <w:rFonts w:hint="eastAsia" w:ascii="仿宋" w:hAnsi="仿宋" w:eastAsia="仿宋"/>
          <w:sz w:val="32"/>
          <w:szCs w:val="32"/>
          <w:lang w:val="en-US" w:eastAsia="zh-CN"/>
        </w:rPr>
        <w:t xml:space="preserve"> </w:t>
      </w:r>
      <w:r>
        <w:rPr>
          <w:rFonts w:hint="eastAsia" w:ascii="仿宋" w:hAnsi="仿宋" w:eastAsia="仿宋"/>
          <w:sz w:val="32"/>
          <w:szCs w:val="32"/>
        </w:rPr>
        <w:t>附则</w:t>
      </w:r>
    </w:p>
    <w:p>
      <w:pPr>
        <w:spacing w:line="460" w:lineRule="exact"/>
        <w:ind w:firstLine="640" w:firstLineChars="200"/>
        <w:rPr>
          <w:rFonts w:hint="eastAsia" w:ascii="仿宋" w:hAnsi="仿宋" w:eastAsia="仿宋"/>
          <w:sz w:val="32"/>
          <w:szCs w:val="32"/>
        </w:rPr>
      </w:pPr>
      <w:r>
        <w:rPr>
          <w:rFonts w:hint="eastAsia" w:ascii="仿宋" w:hAnsi="仿宋" w:eastAsia="仿宋"/>
          <w:sz w:val="32"/>
          <w:szCs w:val="32"/>
        </w:rPr>
        <w:t>6.1  名词术语和缩写语的定义与说明</w:t>
      </w:r>
    </w:p>
    <w:p>
      <w:pPr>
        <w:jc w:val="center"/>
        <w:rPr>
          <w:rFonts w:hint="eastAsia" w:ascii="仿宋" w:hAnsi="仿宋" w:eastAsia="仿宋"/>
          <w:b/>
          <w:bCs/>
          <w:sz w:val="32"/>
          <w:szCs w:val="32"/>
        </w:rPr>
      </w:pPr>
      <w:r>
        <w:rPr>
          <w:rFonts w:hint="eastAsia" w:ascii="仿宋" w:hAnsi="仿宋" w:eastAsia="仿宋"/>
          <w:b/>
          <w:bCs/>
          <w:sz w:val="32"/>
          <w:szCs w:val="32"/>
        </w:rPr>
        <w:br w:type="page"/>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1 总则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1.1 编制目的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为迅速、有效地预防、控制和扑灭本</w:t>
      </w:r>
      <w:r>
        <w:rPr>
          <w:rFonts w:hint="eastAsia" w:asciiTheme="minorEastAsia" w:hAnsiTheme="minorEastAsia" w:eastAsiaTheme="minorEastAsia"/>
          <w:sz w:val="28"/>
          <w:szCs w:val="28"/>
          <w:lang w:val="en-US" w:eastAsia="zh-CN"/>
        </w:rPr>
        <w:t>镇区域内</w:t>
      </w:r>
      <w:r>
        <w:rPr>
          <w:rFonts w:hint="eastAsia" w:asciiTheme="minorEastAsia" w:hAnsiTheme="minorEastAsia" w:eastAsiaTheme="minorEastAsia"/>
          <w:sz w:val="28"/>
          <w:szCs w:val="28"/>
        </w:rPr>
        <w:t xml:space="preserve">重大动物疫情，最大程度地减轻危害和损失，保障地产畜禽健康和产品安全，维护公共卫生和社会稳定，制定本预案。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1.2 编制依据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根据《中华人民共和国动物防疫法》、《中华人民共和国进出境动植物检疫法》、《上海市动物防疫条例》、《上海市突发重大动物疫情专项</w:t>
      </w:r>
      <w:r>
        <w:rPr>
          <w:rFonts w:hint="eastAsia" w:asciiTheme="minorEastAsia" w:hAnsiTheme="minorEastAsia" w:eastAsiaTheme="minorEastAsia"/>
          <w:sz w:val="28"/>
          <w:szCs w:val="28"/>
          <w:lang w:eastAsia="zh-CN"/>
        </w:rPr>
        <w:t>应急工作方案</w:t>
      </w:r>
      <w:r>
        <w:rPr>
          <w:rFonts w:hint="eastAsia" w:asciiTheme="minorEastAsia" w:hAnsiTheme="minorEastAsia" w:eastAsiaTheme="minorEastAsia"/>
          <w:sz w:val="28"/>
          <w:szCs w:val="28"/>
        </w:rPr>
        <w:t xml:space="preserve">》等。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1.3 适用范围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本预案适用于本镇行政区域内突然发生的重大动物疫情，或者可能造成畜牧业生产严重损失和社会公众健康严重损害的重大动物疫情的应急处置。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1.4 工作原则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1.4.1统一领导、分级管理、条块结合、以块为主。镇党委、政府统一领导重大动物疫情应急处置，各单位部门根据重大动物疫情的范围、性质和危害程度，在各自的职责范围内搞好重大动物疫情应急处置。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1.4.2 快速反应、高效运转。各单位部门要建立和完善重大动物疫情应急体系，提高重大动物疫情应急处置能力；对重大动物疫情，要迅速反应，采取果断措施，及时控制和扑灭。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1.4.3 预防为主、群防群控。贯彻预防为主的方针，加强防疫知识的宣传，提高全社会防范突发重大动物疫情发生的意识；落实各项防范措施，搞好人员、技术、物资和设备的应急储备；开展疫情监测和预警预报，对可能引发重大动物疫情的情况要及时进行分析、评估、预警，做到早发现、快行动、严处理。</w:t>
      </w:r>
      <w:r>
        <w:rPr>
          <w:rFonts w:hint="eastAsia" w:asciiTheme="minorEastAsia" w:hAnsiTheme="minorEastAsia" w:eastAsiaTheme="minorEastAsia"/>
          <w:sz w:val="28"/>
          <w:szCs w:val="28"/>
          <w:lang w:val="en-US" w:eastAsia="zh-CN"/>
        </w:rPr>
        <w:t>镇</w:t>
      </w:r>
      <w:r>
        <w:rPr>
          <w:rFonts w:hint="eastAsia" w:asciiTheme="minorEastAsia" w:hAnsiTheme="minorEastAsia" w:eastAsiaTheme="minorEastAsia"/>
          <w:sz w:val="28"/>
          <w:szCs w:val="28"/>
        </w:rPr>
        <w:t xml:space="preserve">重大动物疫情应急处置工作要依靠群众，全民动员，做到群防群控。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2 组织体系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2.1 指挥系统</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庙镇成立由镇长任组长，分管农业副</w:t>
      </w:r>
      <w:r>
        <w:rPr>
          <w:rFonts w:hint="eastAsia" w:asciiTheme="minorEastAsia" w:hAnsiTheme="minorEastAsia" w:eastAsiaTheme="minorEastAsia"/>
          <w:sz w:val="28"/>
          <w:szCs w:val="28"/>
          <w:lang w:val="en-US" w:eastAsia="zh-CN"/>
        </w:rPr>
        <w:t>镇</w:t>
      </w:r>
      <w:r>
        <w:rPr>
          <w:rFonts w:hint="eastAsia" w:asciiTheme="minorEastAsia" w:hAnsiTheme="minorEastAsia" w:eastAsiaTheme="minorEastAsia"/>
          <w:sz w:val="28"/>
          <w:szCs w:val="28"/>
        </w:rPr>
        <w:t>长任副组长，党政办、农业农村办、平安建设办、规划生态办、农技中心、财政所、城管执法中队、市容环境所、集贸市场、派出所、市场监督管理所、社区卫生服务中心、各村居委会等部门行政负责人为成员的本镇</w:t>
      </w:r>
      <w:r>
        <w:rPr>
          <w:rFonts w:hint="eastAsia" w:asciiTheme="minorEastAsia" w:hAnsiTheme="minorEastAsia" w:eastAsiaTheme="minorEastAsia"/>
          <w:sz w:val="28"/>
          <w:szCs w:val="28"/>
          <w:lang w:eastAsia="zh-CN"/>
        </w:rPr>
        <w:t>重大动物疫病防控领导小组</w:t>
      </w:r>
      <w:r>
        <w:rPr>
          <w:rFonts w:hint="eastAsia" w:asciiTheme="minorEastAsia" w:hAnsiTheme="minorEastAsia" w:eastAsiaTheme="minorEastAsia"/>
          <w:sz w:val="28"/>
          <w:szCs w:val="28"/>
        </w:rPr>
        <w:t>。</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镇</w:t>
      </w:r>
      <w:r>
        <w:rPr>
          <w:rFonts w:hint="eastAsia" w:asciiTheme="minorEastAsia" w:hAnsiTheme="minorEastAsia" w:eastAsiaTheme="minorEastAsia"/>
          <w:sz w:val="28"/>
          <w:szCs w:val="28"/>
          <w:lang w:eastAsia="zh-CN"/>
        </w:rPr>
        <w:t>重大动物疫病防控领导小组</w:t>
      </w:r>
      <w:r>
        <w:rPr>
          <w:rFonts w:hint="eastAsia" w:asciiTheme="minorEastAsia" w:hAnsiTheme="minorEastAsia" w:eastAsiaTheme="minorEastAsia"/>
          <w:sz w:val="28"/>
          <w:szCs w:val="28"/>
        </w:rPr>
        <w:t>全面负责本镇重大动物疫情处置工作，制定完善和组织实施本预案，协调组织成员单位开展相关工作；发生疫情时，对启动或停止执行本预案进行决策；组织成立镇级疫情应急处置队伍，安排和调动处置队伍开展各项应急处置工作。</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镇</w:t>
      </w:r>
      <w:r>
        <w:rPr>
          <w:rFonts w:hint="eastAsia" w:asciiTheme="minorEastAsia" w:hAnsiTheme="minorEastAsia" w:eastAsiaTheme="minorEastAsia"/>
          <w:sz w:val="28"/>
          <w:szCs w:val="28"/>
          <w:lang w:eastAsia="zh-CN"/>
        </w:rPr>
        <w:t>重大动物疫病防控领导小组</w:t>
      </w:r>
      <w:r>
        <w:rPr>
          <w:rFonts w:hint="eastAsia" w:asciiTheme="minorEastAsia" w:hAnsiTheme="minorEastAsia" w:eastAsiaTheme="minorEastAsia"/>
          <w:sz w:val="28"/>
          <w:szCs w:val="28"/>
        </w:rPr>
        <w:t>下设办公室，地点设在镇农业农村办。负责按照领导小组的要求，承办日常具体工作并督促各部门单位按要求落实各项工作措施；收集、分析疫情及发展态势，按照领导小组的决策，统一安排紧急疫情的控制工作。</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2.2 职能部门</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2.2.1镇农业农村办负责紧急防疫物资的储备、调运，组织成立疫情处理预备队；对疫点、疫区、受威胁区的划分并实施封锁；协调做好疫情的处置工作。</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2.2.2镇农技中心做好疫情的排摸、监测；监督、指导对疫点内畜禽的扑杀及污染物的消毒和无害化处理；组织疫区、受威胁区易感畜禽的紧急免疫接种。</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2.2.3 镇平安建设办维护社会稳定，做好矛盾的化解工作。</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2.2.4镇党政办安排防疫工作所需的交通和防疫物资调运，负责调集车辆运送控制扑灭疫情人员、物资、药品和器械；负责协调相关单位调动所需物资和用品，确保工作正常有序的开展。</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2.2.5 镇规划生态办加强落实好疫区内的公共环境卫生工作，协助做好疫区内人员的疫病预防工作。</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2.2.6 镇财政所负责安排紧急防疫储备金和紧急防疫物资储备所需资金。</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2.2.7 庙镇派出所配合防疫部门做好各道口动物防疫监督检查站的检查工作，协助搞好疫区的封锁、疫点内禽畜的扑杀，加强疫区社会治安管理和安全保卫工作。</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2.2.8 镇市场监督管理所根据疫区的封锁情况，禁止疫区内的禽畜类交易。</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2.2.9 镇社区卫生</w:t>
      </w:r>
      <w:r>
        <w:rPr>
          <w:rFonts w:hint="eastAsia" w:asciiTheme="minorEastAsia" w:hAnsiTheme="minorEastAsia" w:eastAsiaTheme="minorEastAsia"/>
          <w:sz w:val="28"/>
          <w:szCs w:val="28"/>
          <w:lang w:eastAsia="zh-CN"/>
        </w:rPr>
        <w:t>服务</w:t>
      </w:r>
      <w:r>
        <w:rPr>
          <w:rFonts w:hint="eastAsia" w:asciiTheme="minorEastAsia" w:hAnsiTheme="minorEastAsia" w:eastAsiaTheme="minorEastAsia"/>
          <w:sz w:val="28"/>
          <w:szCs w:val="28"/>
        </w:rPr>
        <w:t>中心负责做好疫区内人员的疫情监测和疫病预防工作。</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2.2.10 各村居委会，对管辖区域内的工作负总责，按照镇领导小组提出的工作要求做好各项工作，各单位组织一支应急处置队伍，协助做好本辖区内疫情的控制和处置工作。</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2.2.11 镇城管执法中队禁止市场外占用道路、流动设摊无照经营畜禽及其产品的行为。</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2.2.12 镇市容环境所对疫区内需扑杀的畜禽进行查找，及时发现、及时消除。</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2.2.13 全镇范围内集贸市场禁止无检疫证明的畜禽及其产品进入市场。</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3 应急响应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3.1 响应原则 </w:t>
      </w:r>
    </w:p>
    <w:p>
      <w:pPr>
        <w:autoSpaceDE w:val="0"/>
        <w:spacing w:line="560" w:lineRule="exact"/>
        <w:ind w:firstLine="57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3.1.1 发生重大动物疫情时，事发单位按照逐级上报的原则作出应急响应。</w:t>
      </w:r>
    </w:p>
    <w:p>
      <w:pPr>
        <w:autoSpaceDE w:val="0"/>
        <w:spacing w:line="560" w:lineRule="exact"/>
        <w:ind w:firstLine="57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3.1.2 重大动物疫情应急处置要采取边调查、边处理、边核实的方式，有效控制疫情发展。 </w:t>
      </w:r>
    </w:p>
    <w:p>
      <w:pPr>
        <w:autoSpaceDE w:val="0"/>
        <w:spacing w:line="560" w:lineRule="exact"/>
        <w:ind w:firstLine="57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3.1.3 未发生重大动物疫情的地方，相关单位和部门接到疫情通报后，要组织做好人员、物资等应急准备工作，采取必要的预防控制措施，防止重大动物疫情在本行政区域内发生，并服从领导小组的统一指挥，支援重大动物疫情发生区域的应急处置工作。</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3.2 疫情应急反应的一般程序</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3.2.1出现疫病和群体动物发病或死亡时，要对发病场（点）立即采取紧急隔离控制和消毒措施，限制该场（点）相关人员和牲畜及有关动物产品的流动。动物防疫机构接到疫情报告时，必须迅速派出相关专家进行流行病学的调查和现场诊断，判定疑似病例。同时，要对发病场（点）立即采取紧急隔离控制和消毒措施，限制该场（点）相关人员和牲畜及有关动物产品的流动。采</w:t>
      </w:r>
      <w:r>
        <w:rPr>
          <w:rFonts w:hint="eastAsia" w:asciiTheme="minorEastAsia" w:hAnsiTheme="minorEastAsia" w:eastAsiaTheme="minorEastAsia"/>
          <w:sz w:val="28"/>
          <w:szCs w:val="28"/>
          <w:lang w:eastAsia="zh-CN"/>
        </w:rPr>
        <w:t>集</w:t>
      </w:r>
      <w:r>
        <w:rPr>
          <w:rFonts w:hint="eastAsia" w:asciiTheme="minorEastAsia" w:hAnsiTheme="minorEastAsia" w:eastAsiaTheme="minorEastAsia"/>
          <w:sz w:val="28"/>
          <w:szCs w:val="28"/>
        </w:rPr>
        <w:t>病料送动物疫病诊断中心进行实验室检测，并按国家有关规定上报疫情。</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3.2.2疫情初步确认后，立即启动</w:t>
      </w:r>
      <w:r>
        <w:rPr>
          <w:rFonts w:hint="eastAsia" w:asciiTheme="minorEastAsia" w:hAnsiTheme="minorEastAsia" w:eastAsiaTheme="minorEastAsia"/>
          <w:sz w:val="28"/>
          <w:szCs w:val="28"/>
          <w:lang w:eastAsia="zh-CN"/>
        </w:rPr>
        <w:t>应急工作方案</w:t>
      </w:r>
      <w:r>
        <w:rPr>
          <w:rFonts w:hint="eastAsia" w:asciiTheme="minorEastAsia" w:hAnsiTheme="minorEastAsia" w:eastAsiaTheme="minorEastAsia"/>
          <w:sz w:val="28"/>
          <w:szCs w:val="28"/>
        </w:rPr>
        <w:t>，由镇防治动物重大疫情指挥小组立即派人到现场，划定疫点、疫区、受威胁区，并向上级部门报告。</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3.2.3 指挥系统立即调动镇</w:t>
      </w:r>
      <w:r>
        <w:rPr>
          <w:rFonts w:hint="eastAsia" w:asciiTheme="minorEastAsia" w:hAnsiTheme="minorEastAsia" w:eastAsiaTheme="minorEastAsia"/>
          <w:sz w:val="28"/>
          <w:szCs w:val="28"/>
          <w:lang w:eastAsia="zh-CN"/>
        </w:rPr>
        <w:t>重大动物疫病防控领导小组</w:t>
      </w:r>
      <w:r>
        <w:rPr>
          <w:rFonts w:hint="eastAsia" w:asciiTheme="minorEastAsia" w:hAnsiTheme="minorEastAsia" w:eastAsiaTheme="minorEastAsia"/>
          <w:sz w:val="28"/>
          <w:szCs w:val="28"/>
        </w:rPr>
        <w:t>，对疫点、疫区、受威胁区实施封锁和消毒，对染病动物、同群动物和疫区内的动物进行扑杀和无害化处置，对受威胁区的动物采取强制性的紧急免疫接种等应急处理措施，迅速控制和扑灭疫情。</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在封锁期间，禁止染疫和疑似染疫的动物、动物产品流出疫区，禁止非疫区的动物进入疫区，并根据扑灭动物疫情的需要对出入封锁区的人员、运输工具及有关物品消毒和其他限制性措施。</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4 应急保障 </w:t>
      </w:r>
    </w:p>
    <w:p>
      <w:pPr>
        <w:autoSpaceDE w:val="0"/>
        <w:spacing w:line="560" w:lineRule="exact"/>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 xml:space="preserve"> </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 xml:space="preserve">重大动物疫情发生后，镇动物疫情应急处置领导小组协调有关单位部门做好重大动物疫情处理的应急保障工作。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4.1 队伍保障 </w:t>
      </w:r>
    </w:p>
    <w:p>
      <w:pPr>
        <w:autoSpaceDE w:val="0"/>
        <w:spacing w:line="560" w:lineRule="exact"/>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 xml:space="preserve">各单位建立重大动物疫情应急处置预备队伍，具体实施扑杀、消毒、无害化处理等疫情处理工作。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4.2 交通运输保障 </w:t>
      </w:r>
    </w:p>
    <w:p>
      <w:pPr>
        <w:autoSpaceDE w:val="0"/>
        <w:spacing w:line="560" w:lineRule="exact"/>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 xml:space="preserve"> 领导小组办公室优先安排紧急防疫物资的调运。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4.3 医疗卫生保障 </w:t>
      </w:r>
    </w:p>
    <w:p>
      <w:pPr>
        <w:autoSpaceDE w:val="0"/>
        <w:spacing w:line="560" w:lineRule="exact"/>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 xml:space="preserve"> 庙镇社区卫生服务中心负责开展重、特大动物疫病（人畜共患病）的人</w:t>
      </w:r>
      <w:r>
        <w:rPr>
          <w:rFonts w:hint="eastAsia" w:asciiTheme="minorEastAsia" w:hAnsiTheme="minorEastAsia" w:eastAsiaTheme="minorEastAsia"/>
          <w:sz w:val="28"/>
          <w:szCs w:val="28"/>
          <w:lang w:eastAsia="zh-CN"/>
        </w:rPr>
        <w:t>员</w:t>
      </w:r>
      <w:r>
        <w:rPr>
          <w:rFonts w:hint="eastAsia" w:asciiTheme="minorEastAsia" w:hAnsiTheme="minorEastAsia" w:eastAsiaTheme="minorEastAsia"/>
          <w:sz w:val="28"/>
          <w:szCs w:val="28"/>
        </w:rPr>
        <w:t>监测，作好有关预防保障工作。</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4.4 治安保障 </w:t>
      </w:r>
    </w:p>
    <w:p>
      <w:pPr>
        <w:autoSpaceDE w:val="0"/>
        <w:spacing w:line="560" w:lineRule="exact"/>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 xml:space="preserve"> 派出所要协助做好疫区封锁和强制扑杀工作，做好疫区安全保卫和社会治安管理。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4.5 物资保障 </w:t>
      </w:r>
    </w:p>
    <w:p>
      <w:pPr>
        <w:autoSpaceDE w:val="0"/>
        <w:spacing w:line="560" w:lineRule="exact"/>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领导小组办公室应按照</w:t>
      </w:r>
      <w:r>
        <w:rPr>
          <w:rFonts w:hint="eastAsia" w:asciiTheme="minorEastAsia" w:hAnsiTheme="minorEastAsia" w:eastAsiaTheme="minorEastAsia"/>
          <w:sz w:val="28"/>
          <w:szCs w:val="28"/>
          <w:lang w:eastAsia="zh-CN"/>
        </w:rPr>
        <w:t>方案</w:t>
      </w:r>
      <w:r>
        <w:rPr>
          <w:rFonts w:hint="eastAsia" w:asciiTheme="minorEastAsia" w:hAnsiTheme="minorEastAsia" w:eastAsiaTheme="minorEastAsia"/>
          <w:sz w:val="28"/>
          <w:szCs w:val="28"/>
        </w:rPr>
        <w:t xml:space="preserve">建立紧急防疫物资储备库，储备足够的物资和工具等。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4.6 经费保障 </w:t>
      </w:r>
    </w:p>
    <w:p>
      <w:pPr>
        <w:autoSpaceDE w:val="0"/>
        <w:spacing w:line="560" w:lineRule="exact"/>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 xml:space="preserve"> 4.6.1 财政所为重大动物疫病防治工作提供合理而充足的资金保障。 </w:t>
      </w:r>
    </w:p>
    <w:p>
      <w:pPr>
        <w:autoSpaceDE w:val="0"/>
        <w:spacing w:line="560" w:lineRule="exact"/>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 xml:space="preserve">4.6.2 每年用于紧急防疫物资储备、扑杀或销毁动物补贴、疫情处理、疫情监测所需经费，财政要予以保障，具体经费补助标准和管理办法按国家规定执行。如发生不可预测的重大动物疫情，实际资金需求与预算安排有差距，财政要按照有关规定，安排各类必需支出预算。 </w:t>
      </w:r>
    </w:p>
    <w:p>
      <w:pPr>
        <w:autoSpaceDE w:val="0"/>
        <w:spacing w:line="560" w:lineRule="exact"/>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 xml:space="preserve">4.6.3 镇财政所在保证防疫经费及时、足额到位的同时，加强对防疫经费使用的管理和监督。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5 监督管理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5.1 公众宣传教育 </w:t>
      </w:r>
    </w:p>
    <w:p>
      <w:pPr>
        <w:autoSpaceDE w:val="0"/>
        <w:spacing w:line="560" w:lineRule="exact"/>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 xml:space="preserve">镇政府组织有关部门利用横幅、板报、宣传栏、宣传册等多种形式对社会群众广泛开展重大动物疫情应急知识的普及教育，宣传动物防疫科普知识，指导群众以科学的行为和方式对待重大动物疫情。要充分发挥有关社会团体在普及动物防疫应急知识、科普知识方面的作用。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5.2 培训 </w:t>
      </w:r>
    </w:p>
    <w:p>
      <w:pPr>
        <w:autoSpaceDE w:val="0"/>
        <w:spacing w:line="560" w:lineRule="exact"/>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 xml:space="preserve">组织对重大动物疫情应急处置队伍成员进行系统培训。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5.3 奖惩 </w:t>
      </w:r>
    </w:p>
    <w:p>
      <w:pPr>
        <w:autoSpaceDE w:val="0"/>
        <w:spacing w:line="560" w:lineRule="exact"/>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 xml:space="preserve"> 5.3.1 奖励</w:t>
      </w:r>
      <w:r>
        <w:rPr>
          <w:rFonts w:hint="eastAsia" w:asciiTheme="minorEastAsia" w:hAnsiTheme="minorEastAsia" w:eastAsiaTheme="minorEastAsia"/>
          <w:sz w:val="28"/>
          <w:szCs w:val="28"/>
          <w:lang w:eastAsia="zh-CN"/>
        </w:rPr>
        <w:t>：</w:t>
      </w:r>
      <w:r>
        <w:rPr>
          <w:rFonts w:hint="eastAsia" w:asciiTheme="minorEastAsia" w:hAnsiTheme="minorEastAsia" w:eastAsiaTheme="minorEastAsia"/>
          <w:sz w:val="28"/>
          <w:szCs w:val="28"/>
        </w:rPr>
        <w:t xml:space="preserve">对参加重大动物疫情应急处置作出贡献的先进集体和个人，按照有关规定进行表彰和奖励；对因参与应急处置工作致病、致残、死亡的人员，按照国家有关规定给予相应的补助和抚恤。 </w:t>
      </w:r>
    </w:p>
    <w:p>
      <w:pPr>
        <w:autoSpaceDE w:val="0"/>
        <w:spacing w:line="560" w:lineRule="exact"/>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5.3.2 惩罚</w:t>
      </w:r>
      <w:r>
        <w:rPr>
          <w:rFonts w:hint="eastAsia" w:asciiTheme="minorEastAsia" w:hAnsiTheme="minorEastAsia" w:eastAsiaTheme="minorEastAsia"/>
          <w:sz w:val="28"/>
          <w:szCs w:val="28"/>
          <w:lang w:eastAsia="zh-CN"/>
        </w:rPr>
        <w:t>：</w:t>
      </w:r>
      <w:r>
        <w:rPr>
          <w:rFonts w:hint="eastAsia" w:asciiTheme="minorEastAsia" w:hAnsiTheme="minorEastAsia" w:eastAsiaTheme="minorEastAsia"/>
          <w:sz w:val="28"/>
          <w:szCs w:val="28"/>
        </w:rPr>
        <w:t xml:space="preserve">对在重大动物疫情的预防、报告、调查、控制和处理过程中，有玩忽职守、失职、渎职等违法违纪行为的，依据《重大动物疫情应急条例》及有关法律法规追究当事人的责任。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5.4 预案管理 </w:t>
      </w:r>
    </w:p>
    <w:p>
      <w:pPr>
        <w:autoSpaceDE w:val="0"/>
        <w:spacing w:line="560" w:lineRule="exact"/>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镇政府根据本预案，并结合本镇实际，组织制订本镇区域重大动物疫情</w:t>
      </w:r>
      <w:r>
        <w:rPr>
          <w:rFonts w:hint="eastAsia" w:asciiTheme="minorEastAsia" w:hAnsiTheme="minorEastAsia" w:eastAsiaTheme="minorEastAsia"/>
          <w:sz w:val="28"/>
          <w:szCs w:val="28"/>
          <w:lang w:val="en-US" w:eastAsia="zh-CN"/>
        </w:rPr>
        <w:t>防控方案</w:t>
      </w:r>
      <w:r>
        <w:rPr>
          <w:rFonts w:hint="eastAsia" w:asciiTheme="minorEastAsia" w:hAnsiTheme="minorEastAsia" w:eastAsiaTheme="minorEastAsia"/>
          <w:sz w:val="28"/>
          <w:szCs w:val="28"/>
        </w:rPr>
        <w:t>。</w:t>
      </w:r>
      <w:r>
        <w:rPr>
          <w:rFonts w:hint="eastAsia" w:asciiTheme="minorEastAsia" w:hAnsiTheme="minorEastAsia" w:eastAsiaTheme="minorEastAsia"/>
          <w:sz w:val="28"/>
          <w:szCs w:val="28"/>
          <w:lang w:val="en-US" w:eastAsia="zh-CN"/>
        </w:rPr>
        <w:t>同时本</w:t>
      </w:r>
      <w:r>
        <w:rPr>
          <w:rFonts w:hint="eastAsia" w:asciiTheme="minorEastAsia" w:hAnsiTheme="minorEastAsia" w:eastAsiaTheme="minorEastAsia"/>
          <w:sz w:val="28"/>
          <w:szCs w:val="28"/>
        </w:rPr>
        <w:t xml:space="preserve">预案可根据重大动物疫情的形势变化和实施中发现的问题及时进行更新、修订和补充。 </w:t>
      </w:r>
    </w:p>
    <w:p>
      <w:pPr>
        <w:autoSpaceDE w:val="0"/>
        <w:spacing w:line="560" w:lineRule="exact"/>
        <w:ind w:firstLine="57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本预案自印发之日起实施。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6 附则 </w:t>
      </w:r>
    </w:p>
    <w:p>
      <w:pPr>
        <w:autoSpaceDE w:val="0"/>
        <w:spacing w:line="560" w:lineRule="exact"/>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6.1 名词术语和缩写语的定义与说明 </w:t>
      </w:r>
    </w:p>
    <w:p>
      <w:pPr>
        <w:autoSpaceDE w:val="0"/>
        <w:spacing w:line="560" w:lineRule="exact"/>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 xml:space="preserve">6.1.1 重大动物疫情：是指动物突然发生的重大疫病，且传播迅速，导致动物发病率或者死亡率高，给畜牧业生产安全造成严重危害，或者可能对人民身体健康与生命安全造成危害，具有重要经济社会影响和公共卫生意义。 </w:t>
      </w:r>
    </w:p>
    <w:p>
      <w:pPr>
        <w:autoSpaceDE w:val="0"/>
        <w:spacing w:line="560" w:lineRule="exact"/>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 xml:space="preserve"> 6.1.2 疫点：患病动物所在的地点划定为疫点，一般是指患病动物所在的场（户）或其它有关屠宰、经营单位。 </w:t>
      </w:r>
    </w:p>
    <w:p>
      <w:pPr>
        <w:autoSpaceDE w:val="0"/>
        <w:spacing w:line="560" w:lineRule="exact"/>
        <w:ind w:firstLine="57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6.1.3 疫区：以疫点</w:t>
      </w:r>
      <w:r>
        <w:rPr>
          <w:rFonts w:hint="eastAsia" w:asciiTheme="minorEastAsia" w:hAnsiTheme="minorEastAsia" w:eastAsiaTheme="minorEastAsia"/>
          <w:sz w:val="28"/>
          <w:szCs w:val="28"/>
          <w:lang w:eastAsia="zh-CN"/>
        </w:rPr>
        <w:t>为</w:t>
      </w:r>
      <w:r>
        <w:rPr>
          <w:rFonts w:hint="eastAsia" w:asciiTheme="minorEastAsia" w:hAnsiTheme="minorEastAsia" w:eastAsiaTheme="minorEastAsia"/>
          <w:sz w:val="28"/>
          <w:szCs w:val="28"/>
        </w:rPr>
        <w:t>中心的一定范围内的区域划定为疫区，疫区划分时注意考虑当地的饲养环境、天然屏障和交通等因素。</w:t>
      </w:r>
    </w:p>
    <w:p>
      <w:pPr>
        <w:autoSpaceDE w:val="0"/>
        <w:spacing w:line="560" w:lineRule="exact"/>
        <w:ind w:firstLine="57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6.1.4 受威胁区：疫区外一定范围内的区域划定为受威胁区。</w:t>
      </w:r>
    </w:p>
    <w:p>
      <w:pPr>
        <w:autoSpaceDE w:val="0"/>
        <w:spacing w:line="560" w:lineRule="exact"/>
        <w:ind w:firstLine="57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p>
    <w:p>
      <w:pPr>
        <w:autoSpaceDE w:val="0"/>
        <w:spacing w:line="560" w:lineRule="exact"/>
        <w:ind w:firstLine="57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p>
    <w:p>
      <w:pPr>
        <w:autoSpaceDE w:val="0"/>
        <w:spacing w:line="560" w:lineRule="exact"/>
        <w:ind w:firstLine="560"/>
        <w:rPr>
          <w:rFonts w:hint="eastAsia" w:asciiTheme="minorEastAsia" w:hAnsiTheme="minorEastAsia" w:eastAsiaTheme="minorEastAsia"/>
          <w:sz w:val="28"/>
          <w:szCs w:val="28"/>
          <w:lang w:eastAsia="zh-CN"/>
        </w:rPr>
      </w:pPr>
      <w:r>
        <w:rPr>
          <w:rFonts w:hint="eastAsia" w:asciiTheme="minorEastAsia" w:hAnsiTheme="minorEastAsia" w:eastAsiaTheme="minorEastAsia"/>
          <w:sz w:val="28"/>
          <w:szCs w:val="28"/>
        </w:rPr>
        <w:t>附件：庙镇</w:t>
      </w:r>
      <w:r>
        <w:rPr>
          <w:rFonts w:hint="eastAsia" w:asciiTheme="minorEastAsia" w:hAnsiTheme="minorEastAsia" w:eastAsiaTheme="minorEastAsia"/>
          <w:sz w:val="28"/>
          <w:szCs w:val="28"/>
          <w:lang w:eastAsia="zh-CN"/>
        </w:rPr>
        <w:t>重大动物疫病防控领导小组</w:t>
      </w:r>
    </w:p>
    <w:p>
      <w:pPr>
        <w:spacing w:line="500" w:lineRule="exact"/>
        <w:ind w:firstLine="56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p>
    <w:p>
      <w:pPr>
        <w:spacing w:line="500" w:lineRule="exact"/>
        <w:ind w:firstLine="56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p>
    <w:p>
      <w:pPr>
        <w:spacing w:line="500" w:lineRule="exact"/>
        <w:ind w:firstLine="5600" w:firstLineChars="20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p>
    <w:p>
      <w:pPr>
        <w:ind w:firstLine="4480" w:firstLineChars="16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2022年2月25日</w:t>
      </w:r>
    </w:p>
    <w:p>
      <w:pPr>
        <w:spacing w:line="360" w:lineRule="auto"/>
        <w:jc w:val="left"/>
        <w:rPr>
          <w:rFonts w:hint="eastAsia" w:asciiTheme="minorEastAsia" w:hAnsiTheme="minorEastAsia" w:eastAsiaTheme="minorEastAsia"/>
          <w:sz w:val="28"/>
          <w:szCs w:val="28"/>
        </w:rPr>
      </w:pPr>
      <w:r>
        <w:rPr>
          <w:rFonts w:hint="eastAsia" w:asciiTheme="minorEastAsia" w:hAnsiTheme="minorEastAsia" w:eastAsiaTheme="minorEastAsia"/>
          <w:sz w:val="28"/>
          <w:szCs w:val="28"/>
        </w:rPr>
        <w:br w:type="page"/>
      </w:r>
      <w:r>
        <w:rPr>
          <w:rFonts w:hint="eastAsia" w:asciiTheme="minorEastAsia" w:hAnsiTheme="minorEastAsia" w:eastAsiaTheme="minorEastAsia"/>
          <w:sz w:val="28"/>
          <w:szCs w:val="28"/>
        </w:rPr>
        <w:t>附件</w:t>
      </w:r>
    </w:p>
    <w:p>
      <w:pPr>
        <w:spacing w:line="360" w:lineRule="auto"/>
        <w:jc w:val="center"/>
        <w:rPr>
          <w:rFonts w:hint="eastAsia" w:asciiTheme="minorEastAsia" w:hAnsiTheme="minorEastAsia" w:eastAsiaTheme="minorEastAsia"/>
          <w:b/>
          <w:bCs/>
          <w:sz w:val="28"/>
          <w:szCs w:val="28"/>
          <w:lang w:eastAsia="zh-CN"/>
        </w:rPr>
      </w:pPr>
      <w:r>
        <w:rPr>
          <w:rFonts w:asciiTheme="minorEastAsia" w:hAnsiTheme="minorEastAsia" w:eastAsiaTheme="minorEastAsia"/>
          <w:sz w:val="28"/>
          <w:szCs w:val="28"/>
        </w:rPr>
        <w:t>庙镇</w:t>
      </w:r>
      <w:r>
        <w:rPr>
          <w:rFonts w:hint="eastAsia" w:asciiTheme="minorEastAsia" w:hAnsiTheme="minorEastAsia" w:eastAsiaTheme="minorEastAsia"/>
          <w:sz w:val="28"/>
          <w:szCs w:val="28"/>
          <w:lang w:eastAsia="zh-CN"/>
        </w:rPr>
        <w:t>重大动物疫病防控领导小组</w:t>
      </w:r>
    </w:p>
    <w:tbl>
      <w:tblPr>
        <w:tblStyle w:val="6"/>
        <w:tblW w:w="852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1"/>
        <w:gridCol w:w="1611"/>
        <w:gridCol w:w="57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sz w:val="28"/>
                <w:szCs w:val="28"/>
                <w:lang w:eastAsia="zh-CN"/>
              </w:rPr>
            </w:pPr>
            <w:r>
              <w:rPr>
                <w:rFonts w:hint="eastAsia" w:asciiTheme="minorEastAsia" w:hAnsiTheme="minorEastAsia" w:eastAsiaTheme="minorEastAsia"/>
                <w:sz w:val="28"/>
                <w:szCs w:val="28"/>
                <w:lang w:val="en-US" w:eastAsia="zh-CN"/>
              </w:rPr>
              <w:t>职 务</w:t>
            </w: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姓  名</w:t>
            </w:r>
          </w:p>
        </w:tc>
        <w:tc>
          <w:tcPr>
            <w:tcW w:w="5728"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工作单位与职务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组  长</w:t>
            </w: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陆飞</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bookmarkStart w:id="0" w:name="OLE_LINK7"/>
            <w:r>
              <w:rPr>
                <w:rFonts w:hint="eastAsia" w:asciiTheme="minorEastAsia" w:hAnsiTheme="minorEastAsia" w:eastAsiaTheme="minorEastAsia"/>
                <w:sz w:val="28"/>
                <w:szCs w:val="28"/>
              </w:rPr>
              <w:t>庙镇</w:t>
            </w:r>
            <w:bookmarkEnd w:id="0"/>
            <w:r>
              <w:rPr>
                <w:rFonts w:hint="eastAsia" w:asciiTheme="minorEastAsia" w:hAnsiTheme="minorEastAsia" w:eastAsiaTheme="minorEastAsia"/>
                <w:sz w:val="28"/>
                <w:szCs w:val="28"/>
              </w:rPr>
              <w:t>党委副书记、</w:t>
            </w:r>
            <w:r>
              <w:rPr>
                <w:rFonts w:hint="eastAsia" w:asciiTheme="minorEastAsia" w:hAnsiTheme="minorEastAsia" w:eastAsiaTheme="minorEastAsia"/>
                <w:sz w:val="28"/>
                <w:szCs w:val="28"/>
                <w:lang w:val="en-US" w:eastAsia="zh-CN"/>
              </w:rPr>
              <w:t>镇</w:t>
            </w:r>
            <w:r>
              <w:rPr>
                <w:rFonts w:hint="eastAsia" w:asciiTheme="minorEastAsia" w:hAnsiTheme="minorEastAsia" w:eastAsiaTheme="minorEastAsia"/>
                <w:sz w:val="28"/>
                <w:szCs w:val="28"/>
              </w:rPr>
              <w:t>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副组长</w:t>
            </w: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冯光华</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庙镇副</w:t>
            </w:r>
            <w:r>
              <w:rPr>
                <w:rFonts w:hint="eastAsia" w:asciiTheme="minorEastAsia" w:hAnsiTheme="minorEastAsia" w:eastAsiaTheme="minorEastAsia"/>
                <w:sz w:val="28"/>
                <w:szCs w:val="28"/>
                <w:lang w:val="en-US" w:eastAsia="zh-CN"/>
              </w:rPr>
              <w:t>镇</w:t>
            </w:r>
            <w:r>
              <w:rPr>
                <w:rFonts w:hint="eastAsia" w:asciiTheme="minorEastAsia" w:hAnsiTheme="minorEastAsia" w:eastAsiaTheme="minorEastAsia"/>
                <w:sz w:val="28"/>
                <w:szCs w:val="28"/>
              </w:rPr>
              <w:t>长（农业）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成  员</w:t>
            </w: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刘盼</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庙镇农业农村办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hint="eastAsia" w:asciiTheme="minorEastAsia" w:hAnsiTheme="minorEastAsia" w:eastAsiaTheme="minorEastAsia"/>
                <w:sz w:val="28"/>
                <w:szCs w:val="28"/>
                <w:lang w:eastAsia="zh-CN"/>
              </w:rPr>
            </w:pPr>
            <w:r>
              <w:rPr>
                <w:rFonts w:hint="eastAsia" w:asciiTheme="minorEastAsia" w:hAnsiTheme="minorEastAsia" w:eastAsiaTheme="minorEastAsia"/>
                <w:sz w:val="28"/>
                <w:szCs w:val="28"/>
              </w:rPr>
              <w:t>陆</w:t>
            </w:r>
            <w:r>
              <w:rPr>
                <w:rFonts w:hint="eastAsia" w:asciiTheme="minorEastAsia" w:hAnsiTheme="minorEastAsia" w:eastAsiaTheme="minorEastAsia"/>
                <w:sz w:val="28"/>
                <w:szCs w:val="28"/>
                <w:lang w:eastAsia="zh-CN"/>
              </w:rPr>
              <w:t>锋</w:t>
            </w:r>
            <w:bookmarkStart w:id="2" w:name="_GoBack"/>
            <w:bookmarkEnd w:id="2"/>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农技中心</w:t>
            </w:r>
            <w:bookmarkStart w:id="1" w:name="OLE_LINK3"/>
            <w:r>
              <w:rPr>
                <w:rFonts w:hint="eastAsia" w:asciiTheme="minorEastAsia" w:hAnsiTheme="minorEastAsia" w:eastAsiaTheme="minorEastAsia"/>
                <w:sz w:val="28"/>
                <w:szCs w:val="28"/>
              </w:rPr>
              <w:t>主任</w:t>
            </w:r>
            <w:bookmarkEnd w:id="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石俊华</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党政办公室主任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李威</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规划环境办主任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陈凯燕</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平安建设办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hint="eastAsia" w:asciiTheme="minorEastAsia" w:hAnsiTheme="minorEastAsia" w:eastAsiaTheme="minorEastAsia"/>
                <w:sz w:val="28"/>
                <w:szCs w:val="28"/>
                <w:lang w:val="en-US" w:eastAsia="zh-CN"/>
              </w:rPr>
            </w:pPr>
            <w:r>
              <w:rPr>
                <w:rFonts w:hint="eastAsia" w:asciiTheme="minorEastAsia" w:hAnsiTheme="minorEastAsia" w:eastAsiaTheme="minorEastAsia"/>
                <w:sz w:val="28"/>
                <w:szCs w:val="28"/>
                <w:lang w:val="en-US" w:eastAsia="zh-CN"/>
              </w:rPr>
              <w:t>张君</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财政所所长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朱颂华</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市容环境所所长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姚以沫</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城管中队队长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黄谢君</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派出所所长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顾黄健</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市场所所长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hint="eastAsia" w:asciiTheme="minorEastAsia" w:hAnsiTheme="minorEastAsia" w:eastAsiaTheme="minorEastAsia"/>
                <w:sz w:val="28"/>
                <w:szCs w:val="28"/>
                <w:lang w:eastAsia="zh-CN"/>
              </w:rPr>
            </w:pPr>
            <w:r>
              <w:rPr>
                <w:rFonts w:hint="eastAsia" w:asciiTheme="minorEastAsia" w:hAnsiTheme="minorEastAsia" w:eastAsiaTheme="minorEastAsia"/>
                <w:sz w:val="28"/>
                <w:szCs w:val="28"/>
                <w:lang w:eastAsia="zh-CN"/>
              </w:rPr>
              <w:t>范建洪</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社区卫生服务中心主任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lang w:eastAsia="zh-CN"/>
              </w:rPr>
              <w:t>陆良彦</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万安村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陈卫</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万北村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陆辉</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联益村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杨士达</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鸽龙村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吴胜华</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启瀛村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彭惠康</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宏达村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施亮</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江镇村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李雷雷</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民华村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顾大丰</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镇东村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候云龙</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庙港村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沙石</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爱民村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吴利娟</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南星村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周波</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庙南村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施凯</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庙中村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杨振飞</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庙西村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路月颖</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米洪村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周建新</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白港村</w:t>
            </w:r>
            <w:r>
              <w:rPr>
                <w:rFonts w:hint="eastAsia" w:asciiTheme="minorEastAsia" w:hAnsiTheme="minorEastAsia" w:eastAsiaTheme="minorEastAsia"/>
                <w:sz w:val="28"/>
                <w:szCs w:val="28"/>
                <w:lang w:eastAsia="zh-CN"/>
              </w:rPr>
              <w:t>支部书记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吴超群</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通济村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魏星</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小竖村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王伟</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和平村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汤晋岳</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窑桥村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刘惠星</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猛东村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汤绥丽</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永乐村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施利刚</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周河村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刘炎燕</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合中村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费作培</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猛西村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黄艳</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保东村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周威</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保安村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陈敬东</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江口</w:t>
            </w:r>
            <w:r>
              <w:rPr>
                <w:rFonts w:hint="eastAsia" w:asciiTheme="minorEastAsia" w:hAnsiTheme="minorEastAsia" w:eastAsiaTheme="minorEastAsia"/>
                <w:sz w:val="28"/>
                <w:szCs w:val="28"/>
                <w:lang w:eastAsia="zh-CN"/>
              </w:rPr>
              <w:t>居民区</w:t>
            </w:r>
            <w:r>
              <w:rPr>
                <w:rFonts w:hint="eastAsia" w:asciiTheme="minorEastAsia" w:hAnsiTheme="minorEastAsia" w:eastAsiaTheme="minorEastAsia"/>
                <w:sz w:val="28"/>
                <w:szCs w:val="28"/>
              </w:rPr>
              <w:t>书记、</w:t>
            </w:r>
            <w:r>
              <w:rPr>
                <w:rFonts w:hint="eastAsia" w:asciiTheme="minorEastAsia" w:hAnsiTheme="minorEastAsia" w:eastAsiaTheme="minorEastAsia"/>
                <w:sz w:val="28"/>
                <w:szCs w:val="28"/>
                <w:lang w:eastAsia="zh-CN"/>
              </w:rPr>
              <w:t>居</w:t>
            </w:r>
            <w:r>
              <w:rPr>
                <w:rFonts w:hint="eastAsia" w:asciiTheme="minorEastAsia" w:hAnsiTheme="minorEastAsia" w:eastAsiaTheme="minorEastAsia"/>
                <w:sz w:val="28"/>
                <w:szCs w:val="28"/>
              </w:rPr>
              <w:t>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张黎雯</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庙镇</w:t>
            </w:r>
            <w:r>
              <w:rPr>
                <w:rFonts w:hint="eastAsia" w:asciiTheme="minorEastAsia" w:hAnsiTheme="minorEastAsia" w:eastAsiaTheme="minorEastAsia"/>
                <w:sz w:val="28"/>
                <w:szCs w:val="28"/>
                <w:lang w:eastAsia="zh-CN"/>
              </w:rPr>
              <w:t>居民区党总支</w:t>
            </w:r>
            <w:r>
              <w:rPr>
                <w:rFonts w:hint="eastAsia" w:asciiTheme="minorEastAsia" w:hAnsiTheme="minorEastAsia" w:eastAsiaTheme="minorEastAsia"/>
                <w:sz w:val="28"/>
                <w:szCs w:val="28"/>
              </w:rPr>
              <w:t>书记、</w:t>
            </w:r>
            <w:r>
              <w:rPr>
                <w:rFonts w:hint="eastAsia" w:asciiTheme="minorEastAsia" w:hAnsiTheme="minorEastAsia" w:eastAsiaTheme="minorEastAsia"/>
                <w:sz w:val="28"/>
                <w:szCs w:val="28"/>
                <w:lang w:eastAsia="zh-CN"/>
              </w:rPr>
              <w:t>居</w:t>
            </w:r>
            <w:r>
              <w:rPr>
                <w:rFonts w:hint="eastAsia" w:asciiTheme="minorEastAsia" w:hAnsiTheme="minorEastAsia" w:eastAsiaTheme="minorEastAsia"/>
                <w:sz w:val="28"/>
                <w:szCs w:val="28"/>
              </w:rPr>
              <w:t>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陈小强</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猛将庙</w:t>
            </w:r>
            <w:r>
              <w:rPr>
                <w:rFonts w:hint="eastAsia" w:asciiTheme="minorEastAsia" w:hAnsiTheme="minorEastAsia" w:eastAsiaTheme="minorEastAsia"/>
                <w:sz w:val="28"/>
                <w:szCs w:val="28"/>
                <w:lang w:eastAsia="zh-CN"/>
              </w:rPr>
              <w:t>居民区</w:t>
            </w:r>
            <w:r>
              <w:rPr>
                <w:rFonts w:hint="eastAsia" w:asciiTheme="minorEastAsia" w:hAnsiTheme="minorEastAsia" w:eastAsiaTheme="minorEastAsia"/>
                <w:sz w:val="28"/>
                <w:szCs w:val="28"/>
              </w:rPr>
              <w:t>书记、</w:t>
            </w:r>
            <w:r>
              <w:rPr>
                <w:rFonts w:hint="eastAsia" w:asciiTheme="minorEastAsia" w:hAnsiTheme="minorEastAsia" w:eastAsiaTheme="minorEastAsia"/>
                <w:sz w:val="28"/>
                <w:szCs w:val="28"/>
                <w:lang w:eastAsia="zh-CN"/>
              </w:rPr>
              <w:t>居</w:t>
            </w:r>
            <w:r>
              <w:rPr>
                <w:rFonts w:hint="eastAsia" w:asciiTheme="minorEastAsia" w:hAnsiTheme="minorEastAsia" w:eastAsiaTheme="minorEastAsia"/>
                <w:sz w:val="28"/>
                <w:szCs w:val="28"/>
              </w:rPr>
              <w:t>委会主任</w:t>
            </w:r>
          </w:p>
        </w:tc>
      </w:tr>
    </w:tbl>
    <w:p>
      <w:pPr>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 </w:t>
      </w:r>
    </w:p>
    <w:p>
      <w:pPr>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领导小组下设办公室，办公室设在镇农业农村办，冯光华同志兼任办公室主任，刘盼同志兼任办公室副主任。</w:t>
      </w:r>
    </w:p>
    <w:p>
      <w:pPr>
        <w:ind w:firstLine="560" w:firstLineChars="20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今后，上海市崇明区庙镇</w:t>
      </w:r>
      <w:r>
        <w:rPr>
          <w:rFonts w:hint="eastAsia" w:asciiTheme="minorEastAsia" w:hAnsiTheme="minorEastAsia" w:eastAsiaTheme="minorEastAsia"/>
          <w:sz w:val="28"/>
          <w:szCs w:val="28"/>
          <w:lang w:eastAsia="zh-CN"/>
        </w:rPr>
        <w:t>重大动物疫病防控领导小组</w:t>
      </w:r>
      <w:r>
        <w:rPr>
          <w:rFonts w:hint="eastAsia" w:asciiTheme="minorEastAsia" w:hAnsiTheme="minorEastAsia" w:eastAsiaTheme="minorEastAsia"/>
          <w:sz w:val="28"/>
          <w:szCs w:val="28"/>
        </w:rPr>
        <w:t>及其办公室成员职务如有变动，由其所在单位接任领导自然替补。</w:t>
      </w:r>
    </w:p>
    <w:p>
      <w:pPr>
        <w:ind w:firstLine="640" w:firstLineChars="200"/>
        <w:rPr>
          <w:rFonts w:hint="eastAsia" w:ascii="仿宋" w:hAnsi="仿宋" w:eastAsia="仿宋"/>
          <w:sz w:val="32"/>
          <w:szCs w:val="32"/>
        </w:rPr>
      </w:pPr>
      <w:r>
        <w:rPr>
          <w:rFonts w:hint="eastAsia" w:ascii="仿宋" w:hAnsi="仿宋" w:eastAsia="仿宋"/>
          <w:sz w:val="32"/>
          <w:szCs w:val="32"/>
        </w:rPr>
        <w:t xml:space="preserve"> </w:t>
      </w:r>
    </w:p>
    <w:p>
      <w:pPr>
        <w:ind w:firstLine="640" w:firstLineChars="200"/>
        <w:rPr>
          <w:rFonts w:hint="eastAsia" w:ascii="仿宋" w:hAnsi="仿宋" w:eastAsia="仿宋"/>
          <w:sz w:val="32"/>
          <w:szCs w:val="32"/>
        </w:rPr>
      </w:pPr>
      <w:r>
        <w:rPr>
          <w:rFonts w:hint="eastAsia" w:ascii="仿宋" w:hAnsi="仿宋" w:eastAsia="仿宋"/>
          <w:sz w:val="32"/>
          <w:szCs w:val="32"/>
        </w:rPr>
        <w:t xml:space="preserve"> </w:t>
      </w:r>
    </w:p>
    <w:p>
      <w:pPr>
        <w:ind w:firstLine="640" w:firstLineChars="200"/>
        <w:rPr>
          <w:rFonts w:hint="eastAsia" w:ascii="仿宋" w:hAnsi="仿宋" w:eastAsia="仿宋"/>
          <w:sz w:val="32"/>
          <w:szCs w:val="32"/>
        </w:rPr>
      </w:pPr>
      <w:r>
        <w:rPr>
          <w:rFonts w:hint="eastAsia" w:ascii="仿宋" w:hAnsi="仿宋" w:eastAsia="仿宋"/>
          <w:sz w:val="32"/>
          <w:szCs w:val="32"/>
        </w:rPr>
        <w:t xml:space="preserve"> </w:t>
      </w:r>
    </w:p>
    <w:p>
      <w:pPr>
        <w:jc w:val="left"/>
        <w:rPr>
          <w:rFonts w:hint="eastAsia" w:ascii="仿宋_GB2312" w:hAnsi="仿宋"/>
          <w:sz w:val="32"/>
          <w:szCs w:val="32"/>
        </w:rPr>
      </w:pPr>
      <w:r>
        <w:rPr>
          <w:rFonts w:ascii="仿宋_GB2312" w:hAnsi="仿宋"/>
          <w:sz w:val="32"/>
          <w:szCs w:val="32"/>
        </w:rPr>
        <w:t xml:space="preserve"> </w:t>
      </w:r>
    </w:p>
    <w:p>
      <w:pPr>
        <w:jc w:val="left"/>
        <w:rPr>
          <w:rFonts w:ascii="仿宋_GB2312" w:hAnsi="仿宋"/>
          <w:sz w:val="32"/>
          <w:szCs w:val="32"/>
        </w:rPr>
      </w:pPr>
      <w:r>
        <w:rPr>
          <w:rFonts w:ascii="仿宋_GB2312" w:hAnsi="仿宋"/>
          <w:sz w:val="32"/>
          <w:szCs w:val="32"/>
        </w:rPr>
        <w:t xml:space="preserve">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00"/>
    <w:family w:val="auto"/>
    <w:pitch w:val="default"/>
    <w:sig w:usb0="00000000" w:usb1="00000000" w:usb2="00000000" w:usb3="00000000" w:csb0="0000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024A"/>
    <w:rsid w:val="0099024A"/>
    <w:rsid w:val="00F31EEF"/>
    <w:rsid w:val="02CF4173"/>
    <w:rsid w:val="13602889"/>
    <w:rsid w:val="139A0BFD"/>
    <w:rsid w:val="16646D37"/>
    <w:rsid w:val="1B6033C4"/>
    <w:rsid w:val="1ECA6E72"/>
    <w:rsid w:val="22036612"/>
    <w:rsid w:val="23463FC8"/>
    <w:rsid w:val="27860254"/>
    <w:rsid w:val="4BCC17C4"/>
    <w:rsid w:val="53447954"/>
    <w:rsid w:val="536A2044"/>
    <w:rsid w:val="5DD649E5"/>
    <w:rsid w:val="64C158B1"/>
    <w:rsid w:val="7B4477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iPriority="99" w:semiHidden="0"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1"/>
      <w:lang w:val="en-US" w:eastAsia="zh-CN" w:bidi="ar-SA"/>
    </w:rPr>
  </w:style>
  <w:style w:type="character" w:default="1" w:styleId="5">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next w:val="1"/>
    <w:qFormat/>
    <w:uiPriority w:val="99"/>
    <w:pPr>
      <w:tabs>
        <w:tab w:val="center" w:pos="4153"/>
        <w:tab w:val="right" w:pos="8306"/>
      </w:tabs>
      <w:snapToGrid w:val="0"/>
      <w:jc w:val="left"/>
    </w:pPr>
    <w:rPr>
      <w:sz w:val="18"/>
      <w:szCs w:val="18"/>
    </w:rPr>
  </w:style>
  <w:style w:type="paragraph" w:styleId="3">
    <w:name w:val="Body Text Indent"/>
    <w:basedOn w:val="1"/>
    <w:link w:val="8"/>
    <w:unhideWhenUsed/>
    <w:qFormat/>
    <w:uiPriority w:val="99"/>
    <w:pPr>
      <w:spacing w:before="100" w:beforeAutospacing="1" w:after="100" w:afterAutospacing="1"/>
      <w:ind w:left="420"/>
    </w:pPr>
    <w:rPr>
      <w:sz w:val="44"/>
      <w:szCs w:val="44"/>
      <w:vertAlign w:val="subscript"/>
    </w:rPr>
  </w:style>
  <w:style w:type="paragraph" w:styleId="4">
    <w:name w:val="Body Text Indent 3"/>
    <w:basedOn w:val="1"/>
    <w:link w:val="7"/>
    <w:unhideWhenUsed/>
    <w:qFormat/>
    <w:uiPriority w:val="99"/>
    <w:pPr>
      <w:spacing w:before="100" w:beforeAutospacing="1" w:after="100" w:afterAutospacing="1"/>
      <w:ind w:left="840"/>
    </w:pPr>
    <w:rPr>
      <w:rFonts w:ascii="仿宋_GB2312" w:hAnsi="宋体"/>
      <w:sz w:val="28"/>
      <w:szCs w:val="28"/>
    </w:rPr>
  </w:style>
  <w:style w:type="character" w:customStyle="1" w:styleId="7">
    <w:name w:val="正文文本缩进 3 Char"/>
    <w:basedOn w:val="5"/>
    <w:link w:val="4"/>
    <w:qFormat/>
    <w:uiPriority w:val="99"/>
    <w:rPr>
      <w:rFonts w:ascii="仿宋_GB2312" w:hAnsi="宋体" w:eastAsia="宋体" w:cs="Times New Roman"/>
      <w:sz w:val="28"/>
      <w:szCs w:val="28"/>
    </w:rPr>
  </w:style>
  <w:style w:type="character" w:customStyle="1" w:styleId="8">
    <w:name w:val="正文文本缩进 Char"/>
    <w:basedOn w:val="5"/>
    <w:link w:val="3"/>
    <w:qFormat/>
    <w:uiPriority w:val="99"/>
    <w:rPr>
      <w:rFonts w:ascii="Calibri" w:hAnsi="Calibri" w:eastAsia="宋体" w:cs="Times New Roman"/>
      <w:sz w:val="44"/>
      <w:szCs w:val="44"/>
      <w:vertAlign w:val="subscript"/>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12</Pages>
  <Words>756</Words>
  <Characters>4311</Characters>
  <Lines>35</Lines>
  <Paragraphs>10</Paragraphs>
  <TotalTime>40</TotalTime>
  <ScaleCrop>false</ScaleCrop>
  <LinksUpToDate>false</LinksUpToDate>
  <CharactersWithSpaces>5057</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2022-02-28T01:05:00Z</dcterms:created>
  <dc:creator>Administrator</dc:creator>
  <cp:lastModifiedBy>Administrator</cp:lastModifiedBy>
  <cp:lastPrinted>2022-03-10T06:18:00Z</cp:lastPrinted>
  <dcterms:modified xsi:type="dcterms:W3CDTF">2022-03-18T03:13:07Z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y fmtid="{D5CDD505-2E9C-101B-9397-08002B2CF9AE}" pid="3" name="ICV">
    <vt:lpwstr>B46C8AD0C6DE462AA32C8004C1B5F8F0</vt:lpwstr>
  </property>
</Properties>
</file>