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755F" w:rsidRDefault="0064755F" w:rsidP="0064755F">
      <w:pPr>
        <w:tabs>
          <w:tab w:val="left" w:pos="790"/>
        </w:tabs>
        <w:adjustRightInd w:val="0"/>
        <w:snapToGrid w:val="0"/>
        <w:jc w:val="left"/>
        <w:rPr>
          <w:rFonts w:ascii="方正小标宋简体" w:eastAsia="方正小标宋简体" w:hAnsi="宋体"/>
          <w:sz w:val="28"/>
          <w:szCs w:val="28"/>
        </w:rPr>
      </w:pPr>
    </w:p>
    <w:p w:rsidR="0064755F" w:rsidRDefault="0064755F" w:rsidP="0064755F">
      <w:pPr>
        <w:adjustRightInd w:val="0"/>
        <w:snapToGrid w:val="0"/>
        <w:spacing w:line="336" w:lineRule="auto"/>
        <w:rPr>
          <w:rFonts w:ascii="黑体" w:eastAsia="黑体"/>
          <w:sz w:val="28"/>
          <w:szCs w:val="32"/>
        </w:rPr>
      </w:pPr>
    </w:p>
    <w:p w:rsidR="0064755F" w:rsidRDefault="0064755F" w:rsidP="0064755F">
      <w:pPr>
        <w:adjustRightInd w:val="0"/>
        <w:snapToGrid w:val="0"/>
        <w:spacing w:line="336" w:lineRule="auto"/>
        <w:rPr>
          <w:rFonts w:ascii="黑体" w:eastAsia="黑体"/>
          <w:sz w:val="28"/>
          <w:szCs w:val="32"/>
        </w:rPr>
      </w:pPr>
    </w:p>
    <w:p w:rsidR="0064755F" w:rsidRDefault="0064755F" w:rsidP="0064755F">
      <w:pPr>
        <w:adjustRightInd w:val="0"/>
        <w:snapToGrid w:val="0"/>
        <w:spacing w:line="336" w:lineRule="auto"/>
        <w:rPr>
          <w:rFonts w:ascii="黑体" w:eastAsia="黑体"/>
          <w:szCs w:val="21"/>
        </w:rPr>
      </w:pPr>
    </w:p>
    <w:p w:rsidR="0064755F" w:rsidRDefault="0064755F" w:rsidP="0064755F">
      <w:pPr>
        <w:tabs>
          <w:tab w:val="left" w:pos="790"/>
        </w:tabs>
        <w:adjustRightInd w:val="0"/>
        <w:snapToGrid w:val="0"/>
        <w:jc w:val="center"/>
        <w:rPr>
          <w:rFonts w:ascii="方正小标宋简体" w:eastAsia="方正小标宋简体" w:hAnsi="宋体"/>
          <w:color w:val="FF0000"/>
          <w:spacing w:val="-20"/>
          <w:sz w:val="60"/>
          <w:szCs w:val="60"/>
        </w:rPr>
      </w:pPr>
      <w:r>
        <w:rPr>
          <w:rFonts w:ascii="方正小标宋简体" w:eastAsia="方正小标宋简体" w:hAnsi="宋体" w:hint="eastAsia"/>
          <w:color w:val="FF0000"/>
          <w:spacing w:val="-20"/>
          <w:sz w:val="60"/>
          <w:szCs w:val="60"/>
        </w:rPr>
        <w:t>上海市崇明区市场监督管理局文件</w:t>
      </w:r>
    </w:p>
    <w:p w:rsidR="0064755F" w:rsidRDefault="0064755F" w:rsidP="0064755F">
      <w:pPr>
        <w:tabs>
          <w:tab w:val="left" w:pos="790"/>
        </w:tabs>
        <w:adjustRightInd w:val="0"/>
        <w:snapToGrid w:val="0"/>
        <w:spacing w:line="252" w:lineRule="auto"/>
        <w:jc w:val="center"/>
        <w:rPr>
          <w:rFonts w:ascii="黑体" w:eastAsia="黑体"/>
          <w:sz w:val="28"/>
          <w:szCs w:val="32"/>
        </w:rPr>
      </w:pPr>
    </w:p>
    <w:p w:rsidR="0064755F" w:rsidRDefault="0064755F" w:rsidP="0064755F">
      <w:pPr>
        <w:tabs>
          <w:tab w:val="left" w:pos="790"/>
        </w:tabs>
        <w:adjustRightInd w:val="0"/>
        <w:snapToGrid w:val="0"/>
        <w:spacing w:line="252" w:lineRule="auto"/>
        <w:jc w:val="center"/>
        <w:rPr>
          <w:rFonts w:ascii="黑体" w:eastAsia="黑体"/>
          <w:sz w:val="28"/>
          <w:szCs w:val="32"/>
        </w:rPr>
      </w:pPr>
    </w:p>
    <w:p w:rsidR="0064755F" w:rsidRDefault="0064755F" w:rsidP="0064755F">
      <w:pPr>
        <w:tabs>
          <w:tab w:val="left" w:pos="790"/>
        </w:tabs>
        <w:adjustRightInd w:val="0"/>
        <w:snapToGrid w:val="0"/>
        <w:jc w:val="center"/>
        <w:rPr>
          <w:szCs w:val="32"/>
        </w:rPr>
      </w:pPr>
      <w:r>
        <w:rPr>
          <w:rFonts w:hint="eastAsia"/>
          <w:szCs w:val="32"/>
        </w:rPr>
        <w:t>沪崇市监认〔2021〕</w:t>
      </w:r>
      <w:r w:rsidR="006D3BC7">
        <w:rPr>
          <w:rFonts w:hint="eastAsia"/>
          <w:szCs w:val="32"/>
        </w:rPr>
        <w:t>32</w:t>
      </w:r>
      <w:r>
        <w:rPr>
          <w:rFonts w:hint="eastAsia"/>
          <w:szCs w:val="32"/>
        </w:rPr>
        <w:t>号</w:t>
      </w:r>
    </w:p>
    <w:p w:rsidR="0064755F" w:rsidRDefault="0055734B" w:rsidP="0064755F">
      <w:pPr>
        <w:tabs>
          <w:tab w:val="left" w:pos="790"/>
        </w:tabs>
        <w:adjustRightInd w:val="0"/>
        <w:snapToGrid w:val="0"/>
        <w:spacing w:line="336" w:lineRule="auto"/>
        <w:jc w:val="center"/>
        <w:rPr>
          <w:szCs w:val="32"/>
        </w:rPr>
      </w:pPr>
      <w:r>
        <w:rPr>
          <w:szCs w:val="32"/>
          <w:lang w:eastAsia="en-US"/>
        </w:rPr>
        <w:pict>
          <v:line id="直线 2" o:spid="_x0000_s1026" style="position:absolute;left:0;text-align:left;z-index:251660288;mso-wrap-style:square" from=".05pt,9.45pt" to="442.25pt,9.45pt" strokecolor="red" strokeweight="1.5pt"/>
        </w:pict>
      </w:r>
    </w:p>
    <w:p w:rsidR="0064755F" w:rsidRDefault="0064755F" w:rsidP="0064755F">
      <w:pPr>
        <w:tabs>
          <w:tab w:val="left" w:pos="790"/>
        </w:tabs>
        <w:adjustRightInd w:val="0"/>
        <w:snapToGrid w:val="0"/>
        <w:spacing w:line="336" w:lineRule="auto"/>
        <w:jc w:val="center"/>
        <w:rPr>
          <w:szCs w:val="32"/>
        </w:rPr>
      </w:pPr>
    </w:p>
    <w:p w:rsidR="00E060A7" w:rsidRPr="003B74D5" w:rsidRDefault="00E060A7" w:rsidP="0064755F">
      <w:pPr>
        <w:tabs>
          <w:tab w:val="left" w:pos="790"/>
        </w:tabs>
        <w:adjustRightInd w:val="0"/>
        <w:snapToGrid w:val="0"/>
        <w:spacing w:line="600" w:lineRule="exact"/>
        <w:jc w:val="center"/>
        <w:rPr>
          <w:rFonts w:ascii="方正小标宋简体" w:eastAsia="方正小标宋简体" w:hAnsi="宋体"/>
          <w:sz w:val="44"/>
          <w:szCs w:val="44"/>
        </w:rPr>
      </w:pPr>
      <w:r>
        <w:rPr>
          <w:rFonts w:ascii="方正小标宋简体" w:eastAsia="方正小标宋简体" w:hAnsi="宋体" w:hint="eastAsia"/>
          <w:sz w:val="44"/>
          <w:szCs w:val="44"/>
        </w:rPr>
        <w:t>关于印发《</w:t>
      </w:r>
      <w:r w:rsidRPr="003B74D5">
        <w:rPr>
          <w:rFonts w:ascii="方正小标宋简体" w:eastAsia="方正小标宋简体" w:hAnsi="宋体" w:hint="eastAsia"/>
          <w:sz w:val="44"/>
          <w:szCs w:val="44"/>
        </w:rPr>
        <w:t>上海市崇明区市场监督管理局</w:t>
      </w:r>
    </w:p>
    <w:p w:rsidR="00E060A7" w:rsidRDefault="00E060A7" w:rsidP="0064755F">
      <w:pPr>
        <w:tabs>
          <w:tab w:val="left" w:pos="790"/>
        </w:tabs>
        <w:adjustRightInd w:val="0"/>
        <w:snapToGrid w:val="0"/>
        <w:spacing w:line="600" w:lineRule="exact"/>
        <w:jc w:val="center"/>
        <w:rPr>
          <w:rFonts w:ascii="方正小标宋简体" w:eastAsia="方正小标宋简体" w:hAnsi="宋体"/>
          <w:sz w:val="44"/>
          <w:szCs w:val="44"/>
        </w:rPr>
      </w:pPr>
      <w:r>
        <w:rPr>
          <w:rFonts w:ascii="方正小标宋简体" w:eastAsia="方正小标宋简体" w:hAnsi="宋体" w:hint="eastAsia"/>
          <w:sz w:val="44"/>
          <w:szCs w:val="44"/>
        </w:rPr>
        <w:t>产品质量安全保障行动</w:t>
      </w:r>
      <w:r w:rsidRPr="003B74D5">
        <w:rPr>
          <w:rFonts w:ascii="方正小标宋简体" w:eastAsia="方正小标宋简体" w:hAnsi="宋体" w:hint="eastAsia"/>
          <w:sz w:val="44"/>
          <w:szCs w:val="44"/>
        </w:rPr>
        <w:t>方案</w:t>
      </w:r>
      <w:r>
        <w:rPr>
          <w:rFonts w:ascii="方正小标宋简体" w:eastAsia="方正小标宋简体" w:hAnsi="宋体" w:hint="eastAsia"/>
          <w:sz w:val="44"/>
          <w:szCs w:val="44"/>
        </w:rPr>
        <w:t>》的通知</w:t>
      </w:r>
    </w:p>
    <w:p w:rsidR="00E060A7" w:rsidRDefault="00E060A7" w:rsidP="00E060A7">
      <w:pPr>
        <w:tabs>
          <w:tab w:val="left" w:pos="790"/>
        </w:tabs>
        <w:adjustRightInd w:val="0"/>
        <w:snapToGrid w:val="0"/>
        <w:spacing w:line="600" w:lineRule="exact"/>
        <w:jc w:val="center"/>
        <w:rPr>
          <w:rFonts w:ascii="方正小标宋简体" w:eastAsia="方正小标宋简体" w:hAnsi="宋体"/>
          <w:sz w:val="44"/>
          <w:szCs w:val="44"/>
        </w:rPr>
      </w:pPr>
    </w:p>
    <w:p w:rsidR="00E060A7" w:rsidRPr="003F1E4B" w:rsidRDefault="00E060A7" w:rsidP="00E060A7">
      <w:pPr>
        <w:tabs>
          <w:tab w:val="left" w:pos="790"/>
        </w:tabs>
        <w:adjustRightInd w:val="0"/>
        <w:snapToGrid w:val="0"/>
        <w:spacing w:line="560" w:lineRule="exact"/>
        <w:jc w:val="left"/>
        <w:rPr>
          <w:szCs w:val="32"/>
        </w:rPr>
      </w:pPr>
      <w:r w:rsidRPr="003F1E4B">
        <w:rPr>
          <w:rFonts w:hint="eastAsia"/>
          <w:szCs w:val="32"/>
        </w:rPr>
        <w:t>执法大队、</w:t>
      </w:r>
      <w:r>
        <w:rPr>
          <w:rFonts w:hint="eastAsia"/>
          <w:szCs w:val="32"/>
        </w:rPr>
        <w:t>各</w:t>
      </w:r>
      <w:r w:rsidRPr="003F1E4B">
        <w:rPr>
          <w:rFonts w:hint="eastAsia"/>
          <w:szCs w:val="32"/>
        </w:rPr>
        <w:t>市场监管所：</w:t>
      </w:r>
    </w:p>
    <w:p w:rsidR="00E060A7" w:rsidRDefault="00E060A7" w:rsidP="00E060A7">
      <w:pPr>
        <w:tabs>
          <w:tab w:val="left" w:pos="790"/>
        </w:tabs>
        <w:adjustRightInd w:val="0"/>
        <w:snapToGrid w:val="0"/>
        <w:spacing w:line="560" w:lineRule="exact"/>
        <w:ind w:firstLineChars="250" w:firstLine="800"/>
        <w:jc w:val="left"/>
        <w:rPr>
          <w:szCs w:val="32"/>
        </w:rPr>
      </w:pPr>
      <w:r>
        <w:rPr>
          <w:rFonts w:hint="eastAsia"/>
          <w:szCs w:val="32"/>
        </w:rPr>
        <w:t>现将</w:t>
      </w:r>
      <w:r w:rsidRPr="003F1E4B">
        <w:rPr>
          <w:rFonts w:hint="eastAsia"/>
          <w:szCs w:val="32"/>
        </w:rPr>
        <w:t>《</w:t>
      </w:r>
      <w:r w:rsidRPr="00E060A7">
        <w:rPr>
          <w:rFonts w:hint="eastAsia"/>
          <w:szCs w:val="32"/>
        </w:rPr>
        <w:t>上海市崇明区市场监督管理局产品质量安全保障行动方案</w:t>
      </w:r>
      <w:r w:rsidRPr="003F1E4B">
        <w:rPr>
          <w:rFonts w:hint="eastAsia"/>
          <w:szCs w:val="32"/>
        </w:rPr>
        <w:t>》印发给你们，请认真遵照执行。</w:t>
      </w:r>
    </w:p>
    <w:p w:rsidR="00E060A7" w:rsidRDefault="00E060A7" w:rsidP="00E060A7">
      <w:pPr>
        <w:tabs>
          <w:tab w:val="left" w:pos="790"/>
        </w:tabs>
        <w:adjustRightInd w:val="0"/>
        <w:snapToGrid w:val="0"/>
        <w:spacing w:line="560" w:lineRule="exact"/>
        <w:jc w:val="center"/>
        <w:rPr>
          <w:rFonts w:ascii="方正小标宋简体" w:eastAsia="方正小标宋简体" w:hAnsi="宋体"/>
          <w:sz w:val="44"/>
          <w:szCs w:val="44"/>
        </w:rPr>
      </w:pPr>
    </w:p>
    <w:p w:rsidR="00E060A7" w:rsidRDefault="00E060A7" w:rsidP="00E060A7">
      <w:pPr>
        <w:tabs>
          <w:tab w:val="left" w:pos="790"/>
        </w:tabs>
        <w:adjustRightInd w:val="0"/>
        <w:snapToGrid w:val="0"/>
        <w:spacing w:line="560" w:lineRule="exact"/>
        <w:jc w:val="center"/>
        <w:rPr>
          <w:rFonts w:ascii="方正小标宋简体" w:eastAsia="方正小标宋简体" w:hAnsi="宋体"/>
          <w:sz w:val="44"/>
          <w:szCs w:val="44"/>
        </w:rPr>
      </w:pPr>
    </w:p>
    <w:p w:rsidR="00E060A7" w:rsidRDefault="00E060A7" w:rsidP="00E060A7">
      <w:pPr>
        <w:tabs>
          <w:tab w:val="left" w:pos="790"/>
        </w:tabs>
        <w:adjustRightInd w:val="0"/>
        <w:snapToGrid w:val="0"/>
        <w:spacing w:line="560" w:lineRule="exact"/>
        <w:jc w:val="center"/>
        <w:rPr>
          <w:rFonts w:ascii="方正小标宋简体" w:eastAsia="方正小标宋简体" w:hAnsi="宋体"/>
          <w:sz w:val="44"/>
          <w:szCs w:val="44"/>
        </w:rPr>
      </w:pPr>
    </w:p>
    <w:p w:rsidR="00E060A7" w:rsidRPr="003F1E4B" w:rsidRDefault="00E060A7" w:rsidP="00E060A7">
      <w:pPr>
        <w:tabs>
          <w:tab w:val="left" w:pos="790"/>
        </w:tabs>
        <w:adjustRightInd w:val="0"/>
        <w:snapToGrid w:val="0"/>
        <w:spacing w:line="560" w:lineRule="exact"/>
        <w:ind w:right="320"/>
        <w:jc w:val="right"/>
        <w:rPr>
          <w:szCs w:val="32"/>
        </w:rPr>
      </w:pPr>
      <w:r w:rsidRPr="003F1E4B">
        <w:rPr>
          <w:rFonts w:hint="eastAsia"/>
          <w:szCs w:val="32"/>
        </w:rPr>
        <w:t>上海市崇明区市场监督管理局</w:t>
      </w:r>
    </w:p>
    <w:p w:rsidR="00E060A7" w:rsidRDefault="00E060A7" w:rsidP="00E060A7">
      <w:pPr>
        <w:tabs>
          <w:tab w:val="left" w:pos="790"/>
        </w:tabs>
        <w:adjustRightInd w:val="0"/>
        <w:snapToGrid w:val="0"/>
        <w:spacing w:line="560" w:lineRule="exact"/>
        <w:ind w:right="640"/>
        <w:jc w:val="center"/>
        <w:rPr>
          <w:szCs w:val="32"/>
        </w:rPr>
      </w:pPr>
      <w:r>
        <w:rPr>
          <w:rFonts w:hint="eastAsia"/>
          <w:szCs w:val="32"/>
        </w:rPr>
        <w:t xml:space="preserve">                             </w:t>
      </w:r>
      <w:r w:rsidRPr="003F1E4B">
        <w:rPr>
          <w:rFonts w:hint="eastAsia"/>
          <w:szCs w:val="32"/>
        </w:rPr>
        <w:t>2021年</w:t>
      </w:r>
      <w:r>
        <w:rPr>
          <w:rFonts w:hint="eastAsia"/>
          <w:szCs w:val="32"/>
        </w:rPr>
        <w:t>6</w:t>
      </w:r>
      <w:r w:rsidRPr="003F1E4B">
        <w:rPr>
          <w:rFonts w:hint="eastAsia"/>
          <w:szCs w:val="32"/>
        </w:rPr>
        <w:t>月</w:t>
      </w:r>
      <w:r w:rsidR="006A2CE3">
        <w:rPr>
          <w:rFonts w:hint="eastAsia"/>
          <w:szCs w:val="32"/>
        </w:rPr>
        <w:t>21</w:t>
      </w:r>
      <w:r w:rsidRPr="003F1E4B">
        <w:rPr>
          <w:rFonts w:hint="eastAsia"/>
          <w:szCs w:val="32"/>
        </w:rPr>
        <w:t>日</w:t>
      </w:r>
    </w:p>
    <w:p w:rsidR="006E3016" w:rsidRDefault="006E3016"/>
    <w:p w:rsidR="00E060A7" w:rsidRDefault="00E060A7"/>
    <w:p w:rsidR="0064755F" w:rsidRDefault="00E060A7" w:rsidP="0064755F">
      <w:pPr>
        <w:tabs>
          <w:tab w:val="left" w:pos="790"/>
        </w:tabs>
        <w:overflowPunct w:val="0"/>
        <w:adjustRightInd w:val="0"/>
        <w:snapToGrid w:val="0"/>
        <w:spacing w:line="600" w:lineRule="exact"/>
        <w:jc w:val="center"/>
        <w:rPr>
          <w:rFonts w:ascii="方正小标宋简体" w:eastAsia="方正小标宋简体" w:hAnsi="宋体"/>
          <w:kern w:val="0"/>
          <w:sz w:val="44"/>
          <w:szCs w:val="44"/>
        </w:rPr>
      </w:pPr>
      <w:r>
        <w:rPr>
          <w:rFonts w:ascii="方正小标宋简体" w:eastAsia="方正小标宋简体" w:hAnsi="宋体" w:hint="eastAsia"/>
          <w:kern w:val="0"/>
          <w:sz w:val="44"/>
          <w:szCs w:val="44"/>
        </w:rPr>
        <w:t>上海市</w:t>
      </w:r>
      <w:r w:rsidRPr="005037CA">
        <w:rPr>
          <w:rFonts w:ascii="方正小标宋简体" w:eastAsia="方正小标宋简体" w:hAnsi="宋体" w:hint="eastAsia"/>
          <w:kern w:val="0"/>
          <w:sz w:val="44"/>
          <w:szCs w:val="44"/>
        </w:rPr>
        <w:t>崇明区市场监督管理局</w:t>
      </w:r>
    </w:p>
    <w:p w:rsidR="00E060A7" w:rsidRDefault="00E060A7" w:rsidP="0064755F">
      <w:pPr>
        <w:tabs>
          <w:tab w:val="left" w:pos="790"/>
        </w:tabs>
        <w:overflowPunct w:val="0"/>
        <w:adjustRightInd w:val="0"/>
        <w:snapToGrid w:val="0"/>
        <w:spacing w:line="600" w:lineRule="exact"/>
        <w:jc w:val="center"/>
        <w:rPr>
          <w:rFonts w:ascii="方正小标宋简体" w:eastAsia="方正小标宋简体" w:hAnsi="宋体"/>
          <w:kern w:val="0"/>
          <w:sz w:val="44"/>
          <w:szCs w:val="44"/>
        </w:rPr>
      </w:pPr>
      <w:r w:rsidRPr="00E060A7">
        <w:rPr>
          <w:rFonts w:ascii="方正小标宋简体" w:eastAsia="方正小标宋简体" w:hAnsi="宋体" w:hint="eastAsia"/>
          <w:kern w:val="0"/>
          <w:sz w:val="44"/>
          <w:szCs w:val="44"/>
        </w:rPr>
        <w:t>产品质量安全保障行动方案</w:t>
      </w:r>
    </w:p>
    <w:p w:rsidR="00E060A7" w:rsidRDefault="00E060A7" w:rsidP="00E060A7">
      <w:pPr>
        <w:tabs>
          <w:tab w:val="left" w:pos="790"/>
        </w:tabs>
        <w:overflowPunct w:val="0"/>
        <w:adjustRightInd w:val="0"/>
        <w:snapToGrid w:val="0"/>
        <w:spacing w:line="560" w:lineRule="exact"/>
        <w:ind w:firstLineChars="200" w:firstLine="640"/>
        <w:jc w:val="left"/>
        <w:rPr>
          <w:rFonts w:hAnsi="宋体"/>
          <w:kern w:val="0"/>
          <w:szCs w:val="30"/>
        </w:rPr>
      </w:pPr>
    </w:p>
    <w:p w:rsidR="00E060A7" w:rsidRPr="00E060A7" w:rsidRDefault="00A96D41" w:rsidP="0064755F">
      <w:pPr>
        <w:tabs>
          <w:tab w:val="left" w:pos="790"/>
        </w:tabs>
        <w:overflowPunct w:val="0"/>
        <w:adjustRightInd w:val="0"/>
        <w:snapToGrid w:val="0"/>
        <w:spacing w:line="560" w:lineRule="exact"/>
        <w:ind w:firstLineChars="200" w:firstLine="640"/>
        <w:jc w:val="left"/>
        <w:rPr>
          <w:rFonts w:hAnsi="宋体"/>
          <w:kern w:val="0"/>
          <w:szCs w:val="30"/>
        </w:rPr>
      </w:pPr>
      <w:r w:rsidRPr="00171D1B">
        <w:rPr>
          <w:rFonts w:hAnsi="宋体" w:hint="eastAsia"/>
          <w:kern w:val="0"/>
          <w:szCs w:val="30"/>
        </w:rPr>
        <w:t>为做好</w:t>
      </w:r>
      <w:r w:rsidR="001E1C1E">
        <w:rPr>
          <w:rFonts w:hAnsi="宋体" w:hint="eastAsia"/>
          <w:kern w:val="0"/>
          <w:szCs w:val="30"/>
        </w:rPr>
        <w:t>建党100周年产品质量</w:t>
      </w:r>
      <w:r w:rsidRPr="00171D1B">
        <w:rPr>
          <w:rFonts w:hAnsi="宋体" w:hint="eastAsia"/>
          <w:kern w:val="0"/>
          <w:szCs w:val="30"/>
        </w:rPr>
        <w:t>监管工作，维护</w:t>
      </w:r>
      <w:r w:rsidR="001E1C1E">
        <w:rPr>
          <w:rFonts w:hAnsi="宋体" w:hint="eastAsia"/>
          <w:kern w:val="0"/>
          <w:szCs w:val="30"/>
        </w:rPr>
        <w:t>本区产品质量安全</w:t>
      </w:r>
      <w:r w:rsidRPr="00171D1B">
        <w:rPr>
          <w:rFonts w:hAnsi="宋体" w:hint="eastAsia"/>
          <w:kern w:val="0"/>
          <w:szCs w:val="30"/>
        </w:rPr>
        <w:t>，</w:t>
      </w:r>
      <w:r w:rsidR="00E060A7" w:rsidRPr="005037CA">
        <w:rPr>
          <w:rFonts w:hAnsi="宋体" w:hint="eastAsia"/>
          <w:kern w:val="0"/>
          <w:szCs w:val="30"/>
        </w:rPr>
        <w:t>根据</w:t>
      </w:r>
      <w:r w:rsidR="00E060A7">
        <w:rPr>
          <w:rFonts w:hAnsi="宋体" w:hint="eastAsia"/>
          <w:kern w:val="0"/>
          <w:szCs w:val="30"/>
        </w:rPr>
        <w:t>市局视频</w:t>
      </w:r>
      <w:r w:rsidR="00E060A7" w:rsidRPr="005037CA">
        <w:rPr>
          <w:rFonts w:hAnsi="宋体" w:hint="eastAsia"/>
          <w:kern w:val="0"/>
          <w:szCs w:val="30"/>
        </w:rPr>
        <w:t>会议精神和</w:t>
      </w:r>
      <w:r w:rsidR="00E060A7" w:rsidRPr="00E060A7">
        <w:rPr>
          <w:rFonts w:hAnsi="宋体" w:hint="eastAsia"/>
          <w:kern w:val="0"/>
          <w:szCs w:val="30"/>
        </w:rPr>
        <w:t>《落实〈固体废物污染环境防治法〉专项执法行动工作方案》</w:t>
      </w:r>
      <w:r>
        <w:rPr>
          <w:rFonts w:hAnsi="宋体" w:hint="eastAsia"/>
          <w:kern w:val="0"/>
          <w:szCs w:val="30"/>
        </w:rPr>
        <w:t>（</w:t>
      </w:r>
      <w:r w:rsidR="00E060A7" w:rsidRPr="00E060A7">
        <w:rPr>
          <w:rFonts w:hAnsi="宋体" w:hint="eastAsia"/>
          <w:kern w:val="0"/>
          <w:szCs w:val="30"/>
        </w:rPr>
        <w:t>沪市监产质〔2021〕253号</w:t>
      </w:r>
      <w:r w:rsidR="00E060A7" w:rsidRPr="005037CA">
        <w:rPr>
          <w:rFonts w:hAnsi="宋体" w:hint="eastAsia"/>
          <w:kern w:val="0"/>
          <w:szCs w:val="30"/>
        </w:rPr>
        <w:t>）</w:t>
      </w:r>
      <w:r>
        <w:rPr>
          <w:rFonts w:hAnsi="宋体" w:hint="eastAsia"/>
          <w:kern w:val="0"/>
          <w:szCs w:val="30"/>
        </w:rPr>
        <w:t>以及</w:t>
      </w:r>
      <w:r w:rsidR="00E060A7">
        <w:rPr>
          <w:rFonts w:hAnsi="宋体" w:hint="eastAsia"/>
          <w:kern w:val="0"/>
          <w:szCs w:val="30"/>
        </w:rPr>
        <w:t>《</w:t>
      </w:r>
      <w:r w:rsidR="00E060A7" w:rsidRPr="00E060A7">
        <w:rPr>
          <w:rFonts w:hAnsi="宋体" w:hint="eastAsia"/>
          <w:kern w:val="0"/>
          <w:szCs w:val="30"/>
        </w:rPr>
        <w:t>上海市市场监督管理局关于查处禁燃区内销售高污染燃料违法违规行为的通知</w:t>
      </w:r>
      <w:r w:rsidR="00E060A7">
        <w:rPr>
          <w:rFonts w:hAnsi="宋体" w:hint="eastAsia"/>
          <w:kern w:val="0"/>
          <w:szCs w:val="30"/>
        </w:rPr>
        <w:t>》</w:t>
      </w:r>
      <w:r w:rsidR="00E060A7" w:rsidRPr="005037CA">
        <w:rPr>
          <w:rFonts w:hAnsi="宋体" w:hint="eastAsia"/>
          <w:kern w:val="0"/>
          <w:szCs w:val="30"/>
        </w:rPr>
        <w:t>（</w:t>
      </w:r>
      <w:r w:rsidR="00E060A7" w:rsidRPr="00E060A7">
        <w:rPr>
          <w:rFonts w:hAnsi="宋体" w:hint="eastAsia"/>
          <w:kern w:val="0"/>
          <w:szCs w:val="30"/>
        </w:rPr>
        <w:t>沪市监产质〔2021〕320号</w:t>
      </w:r>
      <w:r w:rsidR="00E060A7" w:rsidRPr="005037CA">
        <w:rPr>
          <w:rFonts w:hAnsi="宋体" w:hint="eastAsia"/>
          <w:kern w:val="0"/>
          <w:szCs w:val="30"/>
        </w:rPr>
        <w:t>）</w:t>
      </w:r>
      <w:r>
        <w:rPr>
          <w:rFonts w:hAnsi="宋体" w:hint="eastAsia"/>
          <w:kern w:val="0"/>
          <w:szCs w:val="30"/>
        </w:rPr>
        <w:t>的相关工作</w:t>
      </w:r>
      <w:r w:rsidR="00E060A7" w:rsidRPr="005037CA">
        <w:rPr>
          <w:rFonts w:hAnsi="宋体" w:hint="eastAsia"/>
          <w:kern w:val="0"/>
          <w:szCs w:val="30"/>
        </w:rPr>
        <w:t>要求，</w:t>
      </w:r>
      <w:r w:rsidR="001E1C1E">
        <w:rPr>
          <w:rFonts w:hAnsi="宋体" w:hint="eastAsia"/>
          <w:kern w:val="0"/>
          <w:szCs w:val="30"/>
        </w:rPr>
        <w:t>结合本</w:t>
      </w:r>
      <w:r w:rsidR="000F2F17">
        <w:rPr>
          <w:rFonts w:hAnsi="宋体" w:hint="eastAsia"/>
          <w:kern w:val="0"/>
          <w:szCs w:val="30"/>
        </w:rPr>
        <w:t>区</w:t>
      </w:r>
      <w:r w:rsidR="001E1C1E" w:rsidRPr="001E1C1E">
        <w:rPr>
          <w:rFonts w:hAnsi="宋体" w:hint="eastAsia"/>
          <w:kern w:val="0"/>
          <w:szCs w:val="30"/>
        </w:rPr>
        <w:t>民生领域案件查办“铁拳”行动</w:t>
      </w:r>
      <w:r w:rsidR="001E1C1E">
        <w:rPr>
          <w:rFonts w:hAnsi="宋体" w:hint="eastAsia"/>
          <w:kern w:val="0"/>
          <w:szCs w:val="30"/>
        </w:rPr>
        <w:t>，</w:t>
      </w:r>
      <w:r w:rsidR="00E060A7" w:rsidRPr="005037CA">
        <w:rPr>
          <w:rFonts w:hAnsi="宋体" w:hint="eastAsia"/>
          <w:kern w:val="0"/>
          <w:szCs w:val="30"/>
        </w:rPr>
        <w:t>区</w:t>
      </w:r>
      <w:r w:rsidR="00E060A7">
        <w:rPr>
          <w:rFonts w:hAnsi="宋体" w:hint="eastAsia"/>
          <w:kern w:val="0"/>
          <w:szCs w:val="30"/>
        </w:rPr>
        <w:t>市场监管</w:t>
      </w:r>
      <w:r w:rsidR="00E060A7" w:rsidRPr="005037CA">
        <w:rPr>
          <w:rFonts w:hAnsi="宋体" w:hint="eastAsia"/>
          <w:kern w:val="0"/>
          <w:szCs w:val="30"/>
        </w:rPr>
        <w:t>局决定在全区范围内开展</w:t>
      </w:r>
      <w:r w:rsidR="001E1C1E" w:rsidRPr="001E1C1E">
        <w:rPr>
          <w:rFonts w:hAnsi="宋体" w:hint="eastAsia"/>
          <w:kern w:val="0"/>
          <w:szCs w:val="30"/>
        </w:rPr>
        <w:t>建党100周年产品质量安全保障行动</w:t>
      </w:r>
      <w:r w:rsidR="00E060A7" w:rsidRPr="005037CA">
        <w:rPr>
          <w:rFonts w:hAnsi="宋体" w:hint="eastAsia"/>
          <w:kern w:val="0"/>
          <w:szCs w:val="30"/>
        </w:rPr>
        <w:t>，特制定以下行动方案。</w:t>
      </w:r>
    </w:p>
    <w:p w:rsidR="001E1C1E" w:rsidRPr="001E1C1E" w:rsidRDefault="001E1C1E" w:rsidP="0064755F">
      <w:pPr>
        <w:tabs>
          <w:tab w:val="left" w:pos="790"/>
          <w:tab w:val="left" w:pos="1264"/>
        </w:tabs>
        <w:overflowPunct w:val="0"/>
        <w:adjustRightInd w:val="0"/>
        <w:snapToGrid w:val="0"/>
        <w:spacing w:line="560" w:lineRule="exact"/>
        <w:ind w:firstLine="624"/>
        <w:rPr>
          <w:rFonts w:ascii="黑体" w:eastAsia="黑体" w:hAnsi="黑体"/>
          <w:kern w:val="0"/>
          <w:szCs w:val="30"/>
        </w:rPr>
      </w:pPr>
      <w:r w:rsidRPr="001E1C1E">
        <w:rPr>
          <w:rFonts w:ascii="黑体" w:eastAsia="黑体" w:hAnsi="黑体" w:hint="eastAsia"/>
          <w:kern w:val="0"/>
          <w:szCs w:val="30"/>
        </w:rPr>
        <w:t>一、指导思想</w:t>
      </w:r>
    </w:p>
    <w:p w:rsidR="001E1C1E" w:rsidRPr="00527772" w:rsidRDefault="001E1C1E" w:rsidP="0064755F">
      <w:pPr>
        <w:tabs>
          <w:tab w:val="left" w:pos="790"/>
          <w:tab w:val="left" w:pos="1264"/>
        </w:tabs>
        <w:overflowPunct w:val="0"/>
        <w:adjustRightInd w:val="0"/>
        <w:snapToGrid w:val="0"/>
        <w:spacing w:line="560" w:lineRule="exact"/>
        <w:ind w:firstLine="624"/>
        <w:rPr>
          <w:rFonts w:hAnsi="宋体"/>
          <w:kern w:val="0"/>
          <w:szCs w:val="30"/>
        </w:rPr>
      </w:pPr>
      <w:r>
        <w:rPr>
          <w:rFonts w:hAnsi="宋体" w:hint="eastAsia"/>
          <w:kern w:val="0"/>
          <w:szCs w:val="30"/>
        </w:rPr>
        <w:t>认真</w:t>
      </w:r>
      <w:r w:rsidRPr="001E1C1E">
        <w:rPr>
          <w:rFonts w:hAnsi="宋体" w:hint="eastAsia"/>
          <w:kern w:val="0"/>
          <w:szCs w:val="30"/>
        </w:rPr>
        <w:t>贯彻落实习近平总书记生态文明思想和党中央关于生态文明建设决策部署的重大任务，牢固树立新发展理念，统筹推进经济高质量发展，坚定不移地走绿色高质量发展之路，坚决打好打赢污染防治攻坚战和持久战，实现环境效益、社会效益多赢。</w:t>
      </w:r>
      <w:r w:rsidR="00937FA5">
        <w:rPr>
          <w:rFonts w:hAnsi="宋体" w:hint="eastAsia"/>
          <w:kern w:val="0"/>
          <w:szCs w:val="30"/>
        </w:rPr>
        <w:t>同时，</w:t>
      </w:r>
      <w:r w:rsidR="00937FA5" w:rsidRPr="005037CA">
        <w:rPr>
          <w:rFonts w:hAnsi="宋体" w:hint="eastAsia"/>
          <w:kern w:val="0"/>
          <w:szCs w:val="30"/>
        </w:rPr>
        <w:t>针对群众反映强烈、社会舆论关注和市场监管风险压力大的</w:t>
      </w:r>
      <w:r w:rsidR="00937FA5">
        <w:rPr>
          <w:rFonts w:hAnsi="宋体" w:hint="eastAsia"/>
          <w:kern w:val="0"/>
          <w:szCs w:val="30"/>
        </w:rPr>
        <w:t>产品质量领域</w:t>
      </w:r>
      <w:r w:rsidR="00937FA5" w:rsidRPr="005037CA">
        <w:rPr>
          <w:rFonts w:hAnsi="宋体" w:hint="eastAsia"/>
          <w:kern w:val="0"/>
          <w:szCs w:val="30"/>
        </w:rPr>
        <w:t>突出问题，</w:t>
      </w:r>
      <w:r w:rsidRPr="00527772">
        <w:rPr>
          <w:rFonts w:hAnsi="宋体" w:hint="eastAsia"/>
          <w:kern w:val="0"/>
          <w:szCs w:val="30"/>
        </w:rPr>
        <w:t>努力营造安全放心的消费环境，不断提升人民群众的满意度和获得感。</w:t>
      </w:r>
    </w:p>
    <w:p w:rsidR="00E060A7" w:rsidRPr="005037CA" w:rsidRDefault="00E060A7" w:rsidP="0064755F">
      <w:pPr>
        <w:tabs>
          <w:tab w:val="left" w:pos="790"/>
          <w:tab w:val="left" w:pos="1264"/>
        </w:tabs>
        <w:overflowPunct w:val="0"/>
        <w:adjustRightInd w:val="0"/>
        <w:snapToGrid w:val="0"/>
        <w:spacing w:line="560" w:lineRule="exact"/>
        <w:ind w:firstLine="624"/>
        <w:rPr>
          <w:rFonts w:ascii="黑体" w:eastAsia="黑体" w:hAnsi="黑体"/>
          <w:kern w:val="0"/>
          <w:szCs w:val="30"/>
        </w:rPr>
      </w:pPr>
      <w:r w:rsidRPr="005037CA">
        <w:rPr>
          <w:rFonts w:ascii="黑体" w:eastAsia="黑体" w:hAnsi="黑体" w:hint="eastAsia"/>
          <w:kern w:val="0"/>
          <w:szCs w:val="30"/>
        </w:rPr>
        <w:t>二、重点任务</w:t>
      </w:r>
    </w:p>
    <w:p w:rsidR="005D0D6D" w:rsidRPr="00781FB6" w:rsidRDefault="005D0D6D" w:rsidP="0064755F">
      <w:pPr>
        <w:tabs>
          <w:tab w:val="left" w:pos="790"/>
          <w:tab w:val="left" w:pos="1264"/>
        </w:tabs>
        <w:overflowPunct w:val="0"/>
        <w:adjustRightInd w:val="0"/>
        <w:snapToGrid w:val="0"/>
        <w:spacing w:line="560" w:lineRule="exact"/>
        <w:ind w:firstLine="624"/>
        <w:rPr>
          <w:rFonts w:ascii="楷体_GB2312" w:eastAsia="楷体_GB2312" w:hAnsi="宋体"/>
          <w:kern w:val="0"/>
          <w:szCs w:val="30"/>
        </w:rPr>
      </w:pPr>
      <w:r w:rsidRPr="00781FB6">
        <w:rPr>
          <w:rFonts w:ascii="楷体_GB2312" w:eastAsia="楷体_GB2312" w:hAnsi="宋体" w:hint="eastAsia"/>
          <w:kern w:val="0"/>
          <w:szCs w:val="30"/>
        </w:rPr>
        <w:t>（</w:t>
      </w:r>
      <w:r>
        <w:rPr>
          <w:rFonts w:ascii="楷体_GB2312" w:eastAsia="楷体_GB2312" w:hAnsi="宋体" w:hint="eastAsia"/>
          <w:kern w:val="0"/>
          <w:szCs w:val="30"/>
        </w:rPr>
        <w:t>一</w:t>
      </w:r>
      <w:r w:rsidRPr="00781FB6">
        <w:rPr>
          <w:rFonts w:ascii="楷体_GB2312" w:eastAsia="楷体_GB2312" w:hAnsi="宋体" w:hint="eastAsia"/>
          <w:kern w:val="0"/>
          <w:szCs w:val="30"/>
        </w:rPr>
        <w:t>）加强</w:t>
      </w:r>
      <w:r w:rsidR="003D1077">
        <w:rPr>
          <w:rFonts w:ascii="楷体_GB2312" w:eastAsia="楷体_GB2312" w:hAnsi="宋体" w:hint="eastAsia"/>
          <w:kern w:val="0"/>
          <w:szCs w:val="30"/>
        </w:rPr>
        <w:t>塑料污染专项治理和《固废法》专项执法行动</w:t>
      </w:r>
    </w:p>
    <w:p w:rsidR="005D0D6D" w:rsidRPr="00781FB6" w:rsidRDefault="003D1077" w:rsidP="0064755F">
      <w:pPr>
        <w:tabs>
          <w:tab w:val="left" w:pos="790"/>
          <w:tab w:val="left" w:pos="1264"/>
        </w:tabs>
        <w:overflowPunct w:val="0"/>
        <w:adjustRightInd w:val="0"/>
        <w:snapToGrid w:val="0"/>
        <w:spacing w:line="560" w:lineRule="exact"/>
        <w:ind w:firstLine="624"/>
        <w:rPr>
          <w:rFonts w:hAnsi="宋体"/>
          <w:kern w:val="0"/>
          <w:szCs w:val="30"/>
        </w:rPr>
      </w:pPr>
      <w:r>
        <w:rPr>
          <w:rFonts w:hAnsi="宋体" w:hint="eastAsia"/>
          <w:kern w:val="0"/>
          <w:szCs w:val="30"/>
        </w:rPr>
        <w:t>1</w:t>
      </w:r>
      <w:r w:rsidR="005D0D6D">
        <w:rPr>
          <w:rFonts w:hAnsi="宋体" w:hint="eastAsia"/>
          <w:kern w:val="0"/>
          <w:szCs w:val="30"/>
        </w:rPr>
        <w:t>．</w:t>
      </w:r>
      <w:r w:rsidR="005D0D6D" w:rsidRPr="00781FB6">
        <w:rPr>
          <w:rFonts w:hAnsi="宋体" w:hint="eastAsia"/>
          <w:kern w:val="0"/>
          <w:szCs w:val="30"/>
        </w:rPr>
        <w:t>依法查处生产、销售超薄塑料购物袋</w:t>
      </w:r>
      <w:r>
        <w:rPr>
          <w:rFonts w:hAnsi="宋体" w:hint="eastAsia"/>
          <w:kern w:val="0"/>
          <w:szCs w:val="30"/>
        </w:rPr>
        <w:t>、超薄农用地膜、一次性发泡塑料餐具</w:t>
      </w:r>
      <w:r w:rsidR="005D0D6D" w:rsidRPr="00781FB6">
        <w:rPr>
          <w:rFonts w:hAnsi="宋体" w:hint="eastAsia"/>
          <w:kern w:val="0"/>
          <w:szCs w:val="30"/>
        </w:rPr>
        <w:t>的</w:t>
      </w:r>
      <w:r>
        <w:rPr>
          <w:rFonts w:hAnsi="宋体" w:hint="eastAsia"/>
          <w:kern w:val="0"/>
          <w:szCs w:val="30"/>
        </w:rPr>
        <w:t>违法</w:t>
      </w:r>
      <w:r w:rsidR="005D0D6D" w:rsidRPr="00781FB6">
        <w:rPr>
          <w:rFonts w:hAnsi="宋体" w:hint="eastAsia"/>
          <w:kern w:val="0"/>
          <w:szCs w:val="30"/>
        </w:rPr>
        <w:t>行为</w:t>
      </w:r>
      <w:r>
        <w:rPr>
          <w:rFonts w:hAnsi="宋体" w:hint="eastAsia"/>
          <w:kern w:val="0"/>
          <w:szCs w:val="30"/>
        </w:rPr>
        <w:t>（适用《产品质量法》）。</w:t>
      </w:r>
    </w:p>
    <w:p w:rsidR="005D0D6D" w:rsidRPr="00781FB6" w:rsidRDefault="003D1077" w:rsidP="0064755F">
      <w:pPr>
        <w:tabs>
          <w:tab w:val="left" w:pos="790"/>
          <w:tab w:val="left" w:pos="1264"/>
        </w:tabs>
        <w:overflowPunct w:val="0"/>
        <w:adjustRightInd w:val="0"/>
        <w:snapToGrid w:val="0"/>
        <w:spacing w:line="560" w:lineRule="exact"/>
        <w:ind w:firstLine="624"/>
        <w:rPr>
          <w:rFonts w:hAnsi="宋体"/>
          <w:kern w:val="0"/>
          <w:szCs w:val="30"/>
        </w:rPr>
      </w:pPr>
      <w:r>
        <w:rPr>
          <w:rFonts w:hAnsi="宋体" w:hint="eastAsia"/>
          <w:kern w:val="0"/>
          <w:szCs w:val="30"/>
        </w:rPr>
        <w:t>2.依法查处商场、超市、药店、各类展会活动使用一次性塑料购物袋（不含盛装散装生鲜食品、熟食、面食等商品的塑料预包装袋、连卷袋、保鲜袋等）的违法行为（适用《固废法》）。</w:t>
      </w:r>
    </w:p>
    <w:p w:rsidR="005D0D6D" w:rsidRPr="00781FB6" w:rsidRDefault="003D1077" w:rsidP="0064755F">
      <w:pPr>
        <w:tabs>
          <w:tab w:val="left" w:pos="790"/>
          <w:tab w:val="left" w:pos="1264"/>
        </w:tabs>
        <w:overflowPunct w:val="0"/>
        <w:adjustRightInd w:val="0"/>
        <w:snapToGrid w:val="0"/>
        <w:spacing w:line="560" w:lineRule="exact"/>
        <w:ind w:firstLine="624"/>
        <w:rPr>
          <w:rFonts w:hAnsi="宋体"/>
          <w:kern w:val="0"/>
          <w:szCs w:val="30"/>
        </w:rPr>
      </w:pPr>
      <w:r>
        <w:rPr>
          <w:rFonts w:hAnsi="宋体" w:hint="eastAsia"/>
          <w:kern w:val="0"/>
          <w:szCs w:val="30"/>
        </w:rPr>
        <w:t>3</w:t>
      </w:r>
      <w:r w:rsidR="005D0D6D">
        <w:rPr>
          <w:rFonts w:hAnsi="宋体" w:hint="eastAsia"/>
          <w:kern w:val="0"/>
          <w:szCs w:val="30"/>
        </w:rPr>
        <w:t>．</w:t>
      </w:r>
      <w:r>
        <w:rPr>
          <w:rFonts w:hAnsi="宋体" w:hint="eastAsia"/>
          <w:kern w:val="0"/>
          <w:szCs w:val="30"/>
        </w:rPr>
        <w:t>依法查处餐饮打包外卖服务使用不可</w:t>
      </w:r>
      <w:r w:rsidR="00F0521F">
        <w:rPr>
          <w:rFonts w:hAnsi="宋体" w:hint="eastAsia"/>
          <w:kern w:val="0"/>
          <w:szCs w:val="30"/>
        </w:rPr>
        <w:t>降</w:t>
      </w:r>
      <w:r>
        <w:rPr>
          <w:rFonts w:hAnsi="宋体" w:hint="eastAsia"/>
          <w:kern w:val="0"/>
          <w:szCs w:val="30"/>
        </w:rPr>
        <w:t>解塑料购物袋的违法行为（适用《固废法》）。</w:t>
      </w:r>
    </w:p>
    <w:p w:rsidR="005D0D6D" w:rsidRPr="00781FB6" w:rsidRDefault="003D1077" w:rsidP="0064755F">
      <w:pPr>
        <w:tabs>
          <w:tab w:val="left" w:pos="790"/>
          <w:tab w:val="left" w:pos="1134"/>
        </w:tabs>
        <w:overflowPunct w:val="0"/>
        <w:adjustRightInd w:val="0"/>
        <w:snapToGrid w:val="0"/>
        <w:spacing w:line="560" w:lineRule="exact"/>
        <w:ind w:firstLine="624"/>
        <w:rPr>
          <w:rFonts w:hAnsi="宋体"/>
          <w:kern w:val="0"/>
          <w:szCs w:val="30"/>
        </w:rPr>
      </w:pPr>
      <w:r>
        <w:rPr>
          <w:rFonts w:hAnsi="宋体" w:hint="eastAsia"/>
          <w:kern w:val="0"/>
          <w:szCs w:val="30"/>
        </w:rPr>
        <w:t>4</w:t>
      </w:r>
      <w:r w:rsidR="005D0D6D">
        <w:rPr>
          <w:rFonts w:hAnsi="宋体" w:hint="eastAsia"/>
          <w:kern w:val="0"/>
          <w:szCs w:val="30"/>
        </w:rPr>
        <w:t>．</w:t>
      </w:r>
      <w:r>
        <w:rPr>
          <w:rFonts w:hAnsi="宋体" w:hint="eastAsia"/>
          <w:kern w:val="0"/>
          <w:szCs w:val="30"/>
        </w:rPr>
        <w:t>依法查处餐饮行业使用不可降解一次性塑料吸管（不含牛奶、饮料等食品外包装上自带的塑料吸管）的违法行为（适用《固废法》）。</w:t>
      </w:r>
    </w:p>
    <w:p w:rsidR="003D1077" w:rsidRDefault="003D1077" w:rsidP="0064755F">
      <w:pPr>
        <w:tabs>
          <w:tab w:val="left" w:pos="790"/>
          <w:tab w:val="left" w:pos="1134"/>
        </w:tabs>
        <w:overflowPunct w:val="0"/>
        <w:adjustRightInd w:val="0"/>
        <w:snapToGrid w:val="0"/>
        <w:spacing w:line="560" w:lineRule="exact"/>
        <w:ind w:firstLine="624"/>
        <w:rPr>
          <w:rFonts w:hAnsi="宋体"/>
          <w:kern w:val="0"/>
          <w:szCs w:val="30"/>
        </w:rPr>
      </w:pPr>
      <w:r>
        <w:rPr>
          <w:rFonts w:hAnsi="宋体" w:hint="eastAsia"/>
          <w:kern w:val="0"/>
          <w:szCs w:val="30"/>
        </w:rPr>
        <w:t>5</w:t>
      </w:r>
      <w:r w:rsidR="005D0D6D">
        <w:rPr>
          <w:rFonts w:hAnsi="宋体" w:hint="eastAsia"/>
          <w:kern w:val="0"/>
          <w:szCs w:val="30"/>
        </w:rPr>
        <w:t>．</w:t>
      </w:r>
      <w:r>
        <w:rPr>
          <w:rFonts w:hAnsi="宋体" w:hint="eastAsia"/>
          <w:kern w:val="0"/>
          <w:szCs w:val="30"/>
        </w:rPr>
        <w:t>依法查处餐饮堂食服务使用不可降解一次性塑料餐具（刀、叉、勺</w:t>
      </w:r>
      <w:r w:rsidR="0040268F">
        <w:rPr>
          <w:rFonts w:hAnsi="宋体" w:hint="eastAsia"/>
          <w:kern w:val="0"/>
          <w:szCs w:val="30"/>
        </w:rPr>
        <w:t>，不包括预包装包装食品使用的一次性塑料餐具</w:t>
      </w:r>
      <w:r>
        <w:rPr>
          <w:rFonts w:hAnsi="宋体" w:hint="eastAsia"/>
          <w:kern w:val="0"/>
          <w:szCs w:val="30"/>
        </w:rPr>
        <w:t>）</w:t>
      </w:r>
      <w:r w:rsidR="000F2F17">
        <w:rPr>
          <w:rFonts w:hAnsi="宋体" w:hint="eastAsia"/>
          <w:kern w:val="0"/>
          <w:szCs w:val="30"/>
        </w:rPr>
        <w:t>的</w:t>
      </w:r>
      <w:r w:rsidR="0040268F">
        <w:rPr>
          <w:rFonts w:hAnsi="宋体" w:hint="eastAsia"/>
          <w:kern w:val="0"/>
          <w:szCs w:val="30"/>
        </w:rPr>
        <w:t>违法行为（适用《固废法》）。</w:t>
      </w:r>
    </w:p>
    <w:p w:rsidR="005D0D6D" w:rsidRPr="00781FB6" w:rsidRDefault="0040268F" w:rsidP="0064755F">
      <w:pPr>
        <w:tabs>
          <w:tab w:val="left" w:pos="790"/>
          <w:tab w:val="left" w:pos="1134"/>
        </w:tabs>
        <w:overflowPunct w:val="0"/>
        <w:adjustRightInd w:val="0"/>
        <w:snapToGrid w:val="0"/>
        <w:spacing w:line="560" w:lineRule="exact"/>
        <w:ind w:firstLine="624"/>
        <w:rPr>
          <w:rFonts w:hAnsi="宋体"/>
          <w:kern w:val="0"/>
          <w:szCs w:val="30"/>
        </w:rPr>
      </w:pPr>
      <w:r>
        <w:rPr>
          <w:rFonts w:hAnsi="宋体" w:hint="eastAsia"/>
          <w:spacing w:val="-2"/>
          <w:kern w:val="0"/>
          <w:szCs w:val="30"/>
        </w:rPr>
        <w:t>6.对商务、环保等相关部门</w:t>
      </w:r>
      <w:r w:rsidR="005D0D6D" w:rsidRPr="00781FB6">
        <w:rPr>
          <w:rFonts w:hAnsi="宋体" w:hint="eastAsia"/>
          <w:spacing w:val="-2"/>
          <w:kern w:val="0"/>
          <w:szCs w:val="30"/>
        </w:rPr>
        <w:t>移交和举报等来源的商务领域塑料污染治理</w:t>
      </w:r>
      <w:r>
        <w:rPr>
          <w:rFonts w:hAnsi="宋体" w:hint="eastAsia"/>
          <w:spacing w:val="-2"/>
          <w:kern w:val="0"/>
          <w:szCs w:val="30"/>
        </w:rPr>
        <w:t>和《固废法》相关</w:t>
      </w:r>
      <w:r w:rsidR="005D0D6D" w:rsidRPr="00781FB6">
        <w:rPr>
          <w:rFonts w:hAnsi="宋体" w:hint="eastAsia"/>
          <w:spacing w:val="-2"/>
          <w:kern w:val="0"/>
          <w:szCs w:val="30"/>
        </w:rPr>
        <w:t>违</w:t>
      </w:r>
      <w:r w:rsidR="005D0D6D" w:rsidRPr="00781FB6">
        <w:rPr>
          <w:rFonts w:hAnsi="宋体" w:hint="eastAsia"/>
          <w:kern w:val="0"/>
          <w:szCs w:val="30"/>
        </w:rPr>
        <w:t>法线索，依法开展核查和行政处罚。</w:t>
      </w:r>
    </w:p>
    <w:p w:rsidR="0040268F" w:rsidRPr="0040268F" w:rsidRDefault="0040268F" w:rsidP="0064755F">
      <w:pPr>
        <w:tabs>
          <w:tab w:val="left" w:pos="790"/>
          <w:tab w:val="left" w:pos="1264"/>
        </w:tabs>
        <w:overflowPunct w:val="0"/>
        <w:adjustRightInd w:val="0"/>
        <w:snapToGrid w:val="0"/>
        <w:spacing w:line="560" w:lineRule="exact"/>
        <w:ind w:firstLine="624"/>
        <w:rPr>
          <w:rFonts w:ascii="楷体_GB2312" w:eastAsia="楷体_GB2312" w:hAnsi="宋体"/>
          <w:kern w:val="0"/>
          <w:szCs w:val="30"/>
        </w:rPr>
      </w:pPr>
      <w:r w:rsidRPr="00781FB6">
        <w:rPr>
          <w:rFonts w:ascii="楷体_GB2312" w:eastAsia="楷体_GB2312" w:hAnsi="宋体" w:hint="eastAsia"/>
          <w:kern w:val="0"/>
          <w:szCs w:val="30"/>
        </w:rPr>
        <w:t>（</w:t>
      </w:r>
      <w:r>
        <w:rPr>
          <w:rFonts w:ascii="楷体_GB2312" w:eastAsia="楷体_GB2312" w:hAnsi="宋体" w:hint="eastAsia"/>
          <w:kern w:val="0"/>
          <w:szCs w:val="30"/>
        </w:rPr>
        <w:t>二</w:t>
      </w:r>
      <w:r w:rsidRPr="00781FB6">
        <w:rPr>
          <w:rFonts w:ascii="楷体_GB2312" w:eastAsia="楷体_GB2312" w:hAnsi="宋体" w:hint="eastAsia"/>
          <w:kern w:val="0"/>
          <w:szCs w:val="30"/>
        </w:rPr>
        <w:t>）加强</w:t>
      </w:r>
      <w:r w:rsidRPr="0040268F">
        <w:rPr>
          <w:rFonts w:ascii="楷体_GB2312" w:eastAsia="楷体_GB2312" w:hAnsi="宋体" w:hint="eastAsia"/>
          <w:kern w:val="0"/>
          <w:szCs w:val="30"/>
        </w:rPr>
        <w:t>查处</w:t>
      </w:r>
      <w:r w:rsidR="00380CE9" w:rsidRPr="00380CE9">
        <w:rPr>
          <w:rFonts w:ascii="楷体_GB2312" w:eastAsia="楷体_GB2312" w:hAnsi="宋体" w:hint="eastAsia"/>
          <w:kern w:val="0"/>
          <w:szCs w:val="30"/>
        </w:rPr>
        <w:t>在禁燃区</w:t>
      </w:r>
      <w:r w:rsidRPr="0040268F">
        <w:rPr>
          <w:rFonts w:ascii="楷体_GB2312" w:eastAsia="楷体_GB2312" w:hAnsi="宋体" w:hint="eastAsia"/>
          <w:kern w:val="0"/>
          <w:szCs w:val="30"/>
        </w:rPr>
        <w:t>销售高污染燃料违法违规行为</w:t>
      </w:r>
    </w:p>
    <w:p w:rsidR="00380CE9" w:rsidRDefault="00287342" w:rsidP="0064755F">
      <w:pPr>
        <w:tabs>
          <w:tab w:val="left" w:pos="790"/>
          <w:tab w:val="left" w:pos="1264"/>
        </w:tabs>
        <w:overflowPunct w:val="0"/>
        <w:adjustRightInd w:val="0"/>
        <w:snapToGrid w:val="0"/>
        <w:spacing w:line="560" w:lineRule="exact"/>
        <w:ind w:firstLine="624"/>
        <w:rPr>
          <w:szCs w:val="32"/>
        </w:rPr>
      </w:pPr>
      <w:r w:rsidRPr="00287342">
        <w:rPr>
          <w:rFonts w:hAnsi="宋体" w:hint="eastAsia"/>
          <w:spacing w:val="-2"/>
          <w:kern w:val="0"/>
          <w:szCs w:val="30"/>
        </w:rPr>
        <w:t>7.</w:t>
      </w:r>
      <w:r w:rsidR="0040268F" w:rsidRPr="00287342">
        <w:rPr>
          <w:rFonts w:hAnsi="宋体" w:hint="eastAsia"/>
          <w:spacing w:val="-2"/>
          <w:kern w:val="0"/>
          <w:szCs w:val="30"/>
        </w:rPr>
        <w:t>按照《中华人民共和国大气污染防治法》《上海市大气污染防治条例》，依据国务院生态环境主管</w:t>
      </w:r>
      <w:r w:rsidR="00380CE9" w:rsidRPr="00380CE9">
        <w:rPr>
          <w:rFonts w:hAnsi="宋体" w:hint="eastAsia"/>
          <w:spacing w:val="-2"/>
          <w:kern w:val="0"/>
          <w:szCs w:val="30"/>
        </w:rPr>
        <w:t>《关于发布〈高污染燃料目录〉的通知》（国环规大气〔</w:t>
      </w:r>
      <w:r w:rsidR="00380CE9">
        <w:rPr>
          <w:rFonts w:hAnsi="宋体" w:hint="eastAsia"/>
          <w:spacing w:val="-2"/>
          <w:kern w:val="0"/>
          <w:szCs w:val="30"/>
        </w:rPr>
        <w:t>2017</w:t>
      </w:r>
      <w:r w:rsidR="00380CE9" w:rsidRPr="00380CE9">
        <w:rPr>
          <w:rFonts w:hAnsi="宋体" w:hint="eastAsia"/>
          <w:spacing w:val="-2"/>
          <w:kern w:val="0"/>
          <w:szCs w:val="30"/>
        </w:rPr>
        <w:t>〕</w:t>
      </w:r>
      <w:r w:rsidR="00380CE9">
        <w:rPr>
          <w:rFonts w:hAnsi="宋体" w:hint="eastAsia"/>
          <w:spacing w:val="-2"/>
          <w:kern w:val="0"/>
          <w:szCs w:val="30"/>
        </w:rPr>
        <w:t>2</w:t>
      </w:r>
      <w:r w:rsidR="00380CE9" w:rsidRPr="00380CE9">
        <w:rPr>
          <w:rFonts w:hAnsi="宋体" w:hint="eastAsia"/>
          <w:spacing w:val="-2"/>
          <w:kern w:val="0"/>
          <w:szCs w:val="30"/>
        </w:rPr>
        <w:t>号）确定的燃料执行</w:t>
      </w:r>
      <w:r w:rsidR="0040268F" w:rsidRPr="00287342">
        <w:rPr>
          <w:rFonts w:hAnsi="宋体" w:hint="eastAsia"/>
          <w:spacing w:val="-2"/>
          <w:kern w:val="0"/>
          <w:szCs w:val="30"/>
        </w:rPr>
        <w:t>的有关规定，加强风险排查，依法查处在禁燃区内销售高污染燃料的行为。</w:t>
      </w:r>
      <w:r w:rsidR="00380CE9">
        <w:rPr>
          <w:rFonts w:hAnsi="宋体" w:hint="eastAsia"/>
          <w:spacing w:val="-2"/>
          <w:kern w:val="0"/>
          <w:szCs w:val="30"/>
        </w:rPr>
        <w:t>（适用</w:t>
      </w:r>
      <w:r w:rsidR="00380CE9">
        <w:rPr>
          <w:rFonts w:hint="eastAsia"/>
          <w:szCs w:val="32"/>
        </w:rPr>
        <w:t>《上海市大气污染防治条例》)</w:t>
      </w:r>
    </w:p>
    <w:p w:rsidR="0040268F" w:rsidRDefault="0040268F" w:rsidP="0064755F">
      <w:pPr>
        <w:tabs>
          <w:tab w:val="left" w:pos="790"/>
          <w:tab w:val="left" w:pos="1264"/>
        </w:tabs>
        <w:overflowPunct w:val="0"/>
        <w:adjustRightInd w:val="0"/>
        <w:snapToGrid w:val="0"/>
        <w:spacing w:line="560" w:lineRule="exact"/>
        <w:ind w:firstLine="624"/>
        <w:rPr>
          <w:rFonts w:ascii="楷体_GB2312" w:eastAsia="楷体_GB2312" w:hAnsi="宋体"/>
          <w:kern w:val="0"/>
          <w:szCs w:val="30"/>
        </w:rPr>
      </w:pPr>
      <w:r w:rsidRPr="005037CA">
        <w:rPr>
          <w:rFonts w:ascii="楷体_GB2312" w:eastAsia="楷体_GB2312" w:hAnsi="宋体" w:hint="eastAsia"/>
          <w:kern w:val="0"/>
          <w:szCs w:val="30"/>
        </w:rPr>
        <w:t>（</w:t>
      </w:r>
      <w:r>
        <w:rPr>
          <w:rFonts w:ascii="楷体_GB2312" w:eastAsia="楷体_GB2312" w:hAnsi="宋体" w:hint="eastAsia"/>
          <w:kern w:val="0"/>
          <w:szCs w:val="30"/>
        </w:rPr>
        <w:t>三</w:t>
      </w:r>
      <w:r w:rsidRPr="005037CA">
        <w:rPr>
          <w:rFonts w:ascii="楷体_GB2312" w:eastAsia="楷体_GB2312" w:hAnsi="宋体" w:hint="eastAsia"/>
          <w:kern w:val="0"/>
          <w:szCs w:val="30"/>
        </w:rPr>
        <w:t>）</w:t>
      </w:r>
      <w:r>
        <w:rPr>
          <w:rFonts w:ascii="楷体_GB2312" w:eastAsia="楷体_GB2312" w:hAnsi="宋体" w:hint="eastAsia"/>
          <w:kern w:val="0"/>
          <w:szCs w:val="30"/>
        </w:rPr>
        <w:t>加强重点</w:t>
      </w:r>
      <w:r w:rsidRPr="005037CA">
        <w:rPr>
          <w:rFonts w:ascii="楷体_GB2312" w:eastAsia="楷体_GB2312" w:hAnsi="宋体" w:hint="eastAsia"/>
          <w:kern w:val="0"/>
          <w:szCs w:val="30"/>
        </w:rPr>
        <w:t>产品质量安全</w:t>
      </w:r>
      <w:r w:rsidR="00287342">
        <w:rPr>
          <w:rFonts w:ascii="楷体_GB2312" w:eastAsia="楷体_GB2312" w:hAnsi="宋体" w:hint="eastAsia"/>
          <w:kern w:val="0"/>
          <w:szCs w:val="30"/>
        </w:rPr>
        <w:t>和</w:t>
      </w:r>
      <w:r w:rsidR="000F2F17">
        <w:rPr>
          <w:rFonts w:ascii="楷体_GB2312" w:eastAsia="楷体_GB2312" w:hAnsi="宋体" w:hint="eastAsia"/>
          <w:kern w:val="0"/>
          <w:szCs w:val="30"/>
        </w:rPr>
        <w:t>强制性产品</w:t>
      </w:r>
      <w:r w:rsidR="00287342">
        <w:rPr>
          <w:rFonts w:ascii="楷体_GB2312" w:eastAsia="楷体_GB2312" w:hAnsi="宋体" w:hint="eastAsia"/>
          <w:kern w:val="0"/>
          <w:szCs w:val="30"/>
        </w:rPr>
        <w:t>认证</w:t>
      </w:r>
      <w:r w:rsidRPr="005037CA">
        <w:rPr>
          <w:rFonts w:ascii="楷体_GB2312" w:eastAsia="楷体_GB2312" w:hAnsi="宋体" w:hint="eastAsia"/>
          <w:kern w:val="0"/>
          <w:szCs w:val="30"/>
        </w:rPr>
        <w:t>违法案件查处。</w:t>
      </w:r>
    </w:p>
    <w:p w:rsidR="00287342" w:rsidRDefault="00287342" w:rsidP="0064755F">
      <w:pPr>
        <w:tabs>
          <w:tab w:val="left" w:pos="790"/>
          <w:tab w:val="left" w:pos="1264"/>
        </w:tabs>
        <w:overflowPunct w:val="0"/>
        <w:adjustRightInd w:val="0"/>
        <w:snapToGrid w:val="0"/>
        <w:spacing w:line="560" w:lineRule="exact"/>
        <w:ind w:firstLine="624"/>
        <w:rPr>
          <w:rFonts w:hAnsi="宋体"/>
          <w:kern w:val="0"/>
          <w:szCs w:val="30"/>
        </w:rPr>
      </w:pPr>
      <w:r>
        <w:rPr>
          <w:rFonts w:hAnsi="宋体" w:hint="eastAsia"/>
          <w:kern w:val="0"/>
          <w:szCs w:val="30"/>
        </w:rPr>
        <w:t>8、</w:t>
      </w:r>
      <w:r w:rsidR="0040268F" w:rsidRPr="005037CA">
        <w:rPr>
          <w:rFonts w:hAnsi="宋体" w:hint="eastAsia"/>
          <w:kern w:val="0"/>
          <w:szCs w:val="30"/>
        </w:rPr>
        <w:t>严查生产销售</w:t>
      </w:r>
      <w:r w:rsidR="0040268F" w:rsidRPr="005037CA">
        <w:rPr>
          <w:rFonts w:hAnsi="宋体"/>
          <w:kern w:val="0"/>
          <w:szCs w:val="30"/>
        </w:rPr>
        <w:t>不符合保障人体健康和人身财产安全的国家</w:t>
      </w:r>
      <w:r w:rsidR="0040268F" w:rsidRPr="005037CA">
        <w:rPr>
          <w:rFonts w:hAnsi="宋体" w:hint="eastAsia"/>
          <w:kern w:val="0"/>
          <w:szCs w:val="30"/>
        </w:rPr>
        <w:t>或</w:t>
      </w:r>
      <w:r w:rsidR="0040268F" w:rsidRPr="005037CA">
        <w:rPr>
          <w:rFonts w:hAnsi="宋体"/>
          <w:kern w:val="0"/>
          <w:szCs w:val="30"/>
        </w:rPr>
        <w:t>行业标准的</w:t>
      </w:r>
      <w:r w:rsidR="0040268F" w:rsidRPr="005037CA">
        <w:rPr>
          <w:rFonts w:hAnsi="宋体" w:hint="eastAsia"/>
          <w:kern w:val="0"/>
          <w:szCs w:val="30"/>
        </w:rPr>
        <w:t>电线电缆、建筑用钢筋等产品质量违法行为。以易引起安全事故的弹射玩具、磁力玩具和水晶泥儿童玩具为重点，严查生产销售不符合标准要求以及以次充好、“三无”产品质量违法行为。</w:t>
      </w:r>
      <w:r w:rsidR="00380CE9">
        <w:rPr>
          <w:rFonts w:hAnsi="宋体" w:hint="eastAsia"/>
          <w:kern w:val="0"/>
          <w:szCs w:val="30"/>
        </w:rPr>
        <w:t>（适用《产品质量法》）</w:t>
      </w:r>
    </w:p>
    <w:p w:rsidR="002E7FA4" w:rsidRDefault="00380CE9" w:rsidP="0064755F">
      <w:pPr>
        <w:tabs>
          <w:tab w:val="left" w:pos="790"/>
          <w:tab w:val="left" w:pos="1264"/>
        </w:tabs>
        <w:overflowPunct w:val="0"/>
        <w:adjustRightInd w:val="0"/>
        <w:snapToGrid w:val="0"/>
        <w:spacing w:line="560" w:lineRule="exact"/>
        <w:ind w:firstLine="624"/>
        <w:rPr>
          <w:rFonts w:hAnsi="宋体"/>
          <w:kern w:val="0"/>
          <w:szCs w:val="30"/>
        </w:rPr>
      </w:pPr>
      <w:r>
        <w:rPr>
          <w:rFonts w:hAnsi="宋体" w:hint="eastAsia"/>
          <w:kern w:val="0"/>
          <w:szCs w:val="30"/>
        </w:rPr>
        <w:t>9、严查生产销售不符合国家标准</w:t>
      </w:r>
      <w:r w:rsidR="002E7FA4">
        <w:rPr>
          <w:rFonts w:hAnsi="宋体" w:hint="eastAsia"/>
          <w:kern w:val="0"/>
          <w:szCs w:val="30"/>
        </w:rPr>
        <w:t>的</w:t>
      </w:r>
      <w:r w:rsidR="002E7FA4" w:rsidRPr="00CE5B99">
        <w:rPr>
          <w:rFonts w:hint="eastAsia"/>
          <w:spacing w:val="-10"/>
          <w:szCs w:val="32"/>
        </w:rPr>
        <w:t>可燃气体报警器</w:t>
      </w:r>
      <w:r w:rsidR="002E7FA4">
        <w:rPr>
          <w:rFonts w:hint="eastAsia"/>
          <w:spacing w:val="-10"/>
          <w:szCs w:val="32"/>
        </w:rPr>
        <w:t>、燃气管道</w:t>
      </w:r>
      <w:r w:rsidR="00AF41E5">
        <w:rPr>
          <w:rFonts w:hint="eastAsia"/>
          <w:spacing w:val="-10"/>
          <w:szCs w:val="32"/>
        </w:rPr>
        <w:t>、燃气灶具</w:t>
      </w:r>
      <w:r w:rsidR="002E7FA4">
        <w:rPr>
          <w:rFonts w:hint="eastAsia"/>
          <w:spacing w:val="-10"/>
          <w:szCs w:val="32"/>
        </w:rPr>
        <w:t>等产品质量违法行为</w:t>
      </w:r>
      <w:r w:rsidRPr="00380CE9">
        <w:rPr>
          <w:rFonts w:hAnsi="宋体" w:hint="eastAsia"/>
          <w:kern w:val="0"/>
          <w:szCs w:val="30"/>
        </w:rPr>
        <w:t>，加大监管力度，</w:t>
      </w:r>
      <w:r w:rsidR="002E7FA4">
        <w:rPr>
          <w:rFonts w:hAnsi="宋体" w:hint="eastAsia"/>
          <w:kern w:val="0"/>
          <w:szCs w:val="30"/>
        </w:rPr>
        <w:t>研判产品质量安全隐患，</w:t>
      </w:r>
      <w:r w:rsidRPr="00380CE9">
        <w:rPr>
          <w:rFonts w:hAnsi="宋体" w:hint="eastAsia"/>
          <w:kern w:val="0"/>
          <w:szCs w:val="30"/>
        </w:rPr>
        <w:t>保障人民群众的生命健康安全。</w:t>
      </w:r>
      <w:r w:rsidR="002E7FA4">
        <w:rPr>
          <w:rFonts w:hAnsi="宋体" w:hint="eastAsia"/>
          <w:kern w:val="0"/>
          <w:szCs w:val="30"/>
        </w:rPr>
        <w:t>（适用《产品质量法》）</w:t>
      </w:r>
    </w:p>
    <w:p w:rsidR="0040268F" w:rsidRPr="005037CA" w:rsidRDefault="00380CE9" w:rsidP="0064755F">
      <w:pPr>
        <w:tabs>
          <w:tab w:val="left" w:pos="790"/>
          <w:tab w:val="left" w:pos="1264"/>
        </w:tabs>
        <w:overflowPunct w:val="0"/>
        <w:adjustRightInd w:val="0"/>
        <w:snapToGrid w:val="0"/>
        <w:spacing w:line="560" w:lineRule="exact"/>
        <w:ind w:firstLine="624"/>
        <w:rPr>
          <w:rFonts w:hAnsi="宋体"/>
          <w:kern w:val="0"/>
          <w:szCs w:val="30"/>
        </w:rPr>
      </w:pPr>
      <w:r>
        <w:rPr>
          <w:rFonts w:hAnsi="宋体" w:hint="eastAsia"/>
          <w:kern w:val="0"/>
          <w:szCs w:val="30"/>
        </w:rPr>
        <w:t>10</w:t>
      </w:r>
      <w:r w:rsidR="00287342">
        <w:rPr>
          <w:rFonts w:hAnsi="宋体" w:hint="eastAsia"/>
          <w:kern w:val="0"/>
          <w:szCs w:val="30"/>
        </w:rPr>
        <w:t>、</w:t>
      </w:r>
      <w:r w:rsidR="00287342" w:rsidRPr="00CE762B">
        <w:rPr>
          <w:rFonts w:hAnsi="宋体" w:hint="eastAsia"/>
          <w:kern w:val="0"/>
          <w:szCs w:val="30"/>
        </w:rPr>
        <w:t>严查列入CCC目录的玩具、电线电缆</w:t>
      </w:r>
      <w:r w:rsidR="00F0521F">
        <w:rPr>
          <w:rFonts w:hAnsi="宋体" w:hint="eastAsia"/>
          <w:kern w:val="0"/>
          <w:szCs w:val="30"/>
        </w:rPr>
        <w:t>、</w:t>
      </w:r>
      <w:r w:rsidR="00666DD9">
        <w:rPr>
          <w:rFonts w:hAnsi="宋体" w:hint="eastAsia"/>
          <w:kern w:val="0"/>
          <w:szCs w:val="30"/>
        </w:rPr>
        <w:t>安全</w:t>
      </w:r>
      <w:r w:rsidR="00F0521F">
        <w:rPr>
          <w:rFonts w:hAnsi="宋体" w:hint="eastAsia"/>
          <w:kern w:val="0"/>
          <w:szCs w:val="30"/>
        </w:rPr>
        <w:t>头盔</w:t>
      </w:r>
      <w:r w:rsidR="00287342" w:rsidRPr="00CE762B">
        <w:rPr>
          <w:rFonts w:hAnsi="宋体" w:hint="eastAsia"/>
          <w:kern w:val="0"/>
          <w:szCs w:val="30"/>
        </w:rPr>
        <w:t>产品未经认证擅自出厂、销售，认证证书被注销、撤销之日起或者在认证证书暂停期间继续出厂、销售不符合认证要求产品的行为，以及伪造、变造、冒用、买卖和转让CCC认证证书和认证标志等认证违法行为。</w:t>
      </w:r>
      <w:r>
        <w:rPr>
          <w:rFonts w:hAnsi="宋体" w:hint="eastAsia"/>
          <w:kern w:val="0"/>
          <w:szCs w:val="30"/>
        </w:rPr>
        <w:t>（适用《认证认可条例》）</w:t>
      </w:r>
    </w:p>
    <w:p w:rsidR="0040268F" w:rsidRPr="00781FB6" w:rsidRDefault="00287342" w:rsidP="0064755F">
      <w:pPr>
        <w:tabs>
          <w:tab w:val="left" w:pos="790"/>
          <w:tab w:val="left" w:pos="1264"/>
        </w:tabs>
        <w:overflowPunct w:val="0"/>
        <w:adjustRightInd w:val="0"/>
        <w:snapToGrid w:val="0"/>
        <w:spacing w:line="560" w:lineRule="exact"/>
        <w:ind w:firstLine="624"/>
        <w:rPr>
          <w:rFonts w:ascii="黑体" w:eastAsia="黑体" w:hAnsi="黑体"/>
          <w:kern w:val="0"/>
          <w:szCs w:val="30"/>
        </w:rPr>
      </w:pPr>
      <w:r>
        <w:rPr>
          <w:rFonts w:ascii="黑体" w:eastAsia="黑体" w:hAnsi="黑体" w:hint="eastAsia"/>
          <w:kern w:val="0"/>
          <w:szCs w:val="30"/>
        </w:rPr>
        <w:t>三</w:t>
      </w:r>
      <w:r w:rsidR="0040268F" w:rsidRPr="00781FB6">
        <w:rPr>
          <w:rFonts w:ascii="黑体" w:eastAsia="黑体" w:hAnsi="黑体" w:hint="eastAsia"/>
          <w:kern w:val="0"/>
          <w:szCs w:val="30"/>
        </w:rPr>
        <w:t>、工作要求</w:t>
      </w:r>
    </w:p>
    <w:p w:rsidR="0040268F" w:rsidRPr="00781FB6" w:rsidRDefault="00287342" w:rsidP="0064755F">
      <w:pPr>
        <w:tabs>
          <w:tab w:val="left" w:pos="790"/>
          <w:tab w:val="left" w:pos="1264"/>
        </w:tabs>
        <w:overflowPunct w:val="0"/>
        <w:adjustRightInd w:val="0"/>
        <w:snapToGrid w:val="0"/>
        <w:spacing w:line="560" w:lineRule="exact"/>
        <w:ind w:firstLine="624"/>
        <w:rPr>
          <w:rFonts w:hAnsi="宋体"/>
          <w:kern w:val="0"/>
          <w:szCs w:val="30"/>
        </w:rPr>
      </w:pPr>
      <w:r w:rsidRPr="00CE762B">
        <w:rPr>
          <w:rFonts w:ascii="楷体_GB2312" w:eastAsia="楷体_GB2312" w:hAnsi="宋体" w:hint="eastAsia"/>
          <w:kern w:val="0"/>
          <w:szCs w:val="30"/>
        </w:rPr>
        <w:t>（一）提高政治站位。</w:t>
      </w:r>
      <w:r w:rsidR="000F2F17" w:rsidRPr="00781FB6">
        <w:rPr>
          <w:rFonts w:hAnsi="宋体" w:hint="eastAsia"/>
          <w:kern w:val="0"/>
          <w:szCs w:val="30"/>
        </w:rPr>
        <w:t>各单位要高度重视，</w:t>
      </w:r>
      <w:r w:rsidR="005749BB" w:rsidRPr="00781FB6">
        <w:rPr>
          <w:rFonts w:hAnsi="宋体" w:hint="eastAsia"/>
          <w:kern w:val="0"/>
          <w:szCs w:val="30"/>
        </w:rPr>
        <w:t>充分认识此次</w:t>
      </w:r>
      <w:r w:rsidR="005749BB">
        <w:rPr>
          <w:rFonts w:hAnsi="宋体" w:hint="eastAsia"/>
          <w:kern w:val="0"/>
          <w:szCs w:val="30"/>
        </w:rPr>
        <w:t>保障</w:t>
      </w:r>
      <w:r w:rsidR="005749BB" w:rsidRPr="00781FB6">
        <w:rPr>
          <w:rFonts w:hAnsi="宋体" w:hint="eastAsia"/>
          <w:kern w:val="0"/>
          <w:szCs w:val="30"/>
        </w:rPr>
        <w:t>行动的重要意义</w:t>
      </w:r>
      <w:r w:rsidR="005749BB">
        <w:rPr>
          <w:rFonts w:hAnsi="宋体" w:hint="eastAsia"/>
          <w:kern w:val="0"/>
          <w:szCs w:val="30"/>
        </w:rPr>
        <w:t>，</w:t>
      </w:r>
      <w:r w:rsidR="000F2F17">
        <w:rPr>
          <w:rFonts w:hAnsi="宋体" w:hint="eastAsia"/>
          <w:kern w:val="0"/>
          <w:szCs w:val="30"/>
        </w:rPr>
        <w:t>进一步深入贯彻落实国家市场总局和市</w:t>
      </w:r>
      <w:r w:rsidR="00666DD9">
        <w:rPr>
          <w:rFonts w:hAnsi="宋体" w:hint="eastAsia"/>
          <w:kern w:val="0"/>
          <w:szCs w:val="30"/>
        </w:rPr>
        <w:t>市场</w:t>
      </w:r>
      <w:r w:rsidR="000F2F17">
        <w:rPr>
          <w:rFonts w:hAnsi="宋体" w:hint="eastAsia"/>
          <w:kern w:val="0"/>
          <w:szCs w:val="30"/>
        </w:rPr>
        <w:t>局关于建党100周年产品质量安全保障工作相关会议精神和工作要求，</w:t>
      </w:r>
      <w:r w:rsidRPr="00CE762B">
        <w:rPr>
          <w:rFonts w:hAnsi="宋体" w:hint="eastAsia"/>
          <w:kern w:val="0"/>
          <w:szCs w:val="30"/>
        </w:rPr>
        <w:t>铸造日常监管与执法办案有效衔接的综合执法</w:t>
      </w:r>
      <w:r w:rsidR="000F2F17">
        <w:rPr>
          <w:rFonts w:hAnsi="宋体" w:hint="eastAsia"/>
          <w:kern w:val="0"/>
          <w:szCs w:val="30"/>
        </w:rPr>
        <w:t>长效机制</w:t>
      </w:r>
      <w:r w:rsidR="005749BB">
        <w:rPr>
          <w:rFonts w:hAnsi="宋体" w:hint="eastAsia"/>
          <w:kern w:val="0"/>
          <w:szCs w:val="30"/>
        </w:rPr>
        <w:t>，</w:t>
      </w:r>
      <w:r w:rsidR="0040268F" w:rsidRPr="00781FB6">
        <w:rPr>
          <w:rFonts w:hAnsi="宋体" w:hint="eastAsia"/>
          <w:kern w:val="0"/>
          <w:szCs w:val="30"/>
        </w:rPr>
        <w:t>统一部署，</w:t>
      </w:r>
      <w:r w:rsidR="005749BB">
        <w:rPr>
          <w:rFonts w:hAnsi="宋体" w:hint="eastAsia"/>
          <w:kern w:val="0"/>
          <w:szCs w:val="30"/>
        </w:rPr>
        <w:t>提高政治站位，</w:t>
      </w:r>
      <w:r w:rsidR="0040268F" w:rsidRPr="00781FB6">
        <w:rPr>
          <w:rFonts w:hAnsi="宋体" w:hint="eastAsia"/>
          <w:kern w:val="0"/>
          <w:szCs w:val="30"/>
        </w:rPr>
        <w:t>细化工作方案，明确职责分工，认真组织实施，确保</w:t>
      </w:r>
      <w:r w:rsidR="005749BB">
        <w:rPr>
          <w:rFonts w:hAnsi="宋体" w:hint="eastAsia"/>
          <w:kern w:val="0"/>
          <w:szCs w:val="30"/>
        </w:rPr>
        <w:t>保障行动</w:t>
      </w:r>
      <w:r w:rsidR="0040268F" w:rsidRPr="00781FB6">
        <w:rPr>
          <w:rFonts w:hAnsi="宋体" w:hint="eastAsia"/>
          <w:kern w:val="0"/>
          <w:szCs w:val="30"/>
        </w:rPr>
        <w:t>高效、有序开展</w:t>
      </w:r>
      <w:r w:rsidR="005749BB">
        <w:rPr>
          <w:rFonts w:hAnsi="宋体" w:hint="eastAsia"/>
          <w:kern w:val="0"/>
          <w:szCs w:val="30"/>
        </w:rPr>
        <w:t>，为建党100周年交上一份满意的答卷</w:t>
      </w:r>
      <w:r w:rsidR="0040268F" w:rsidRPr="00781FB6">
        <w:rPr>
          <w:rFonts w:hAnsi="宋体" w:hint="eastAsia"/>
          <w:kern w:val="0"/>
          <w:szCs w:val="30"/>
        </w:rPr>
        <w:t>。</w:t>
      </w:r>
    </w:p>
    <w:p w:rsidR="005749BB" w:rsidRPr="00A2028A" w:rsidRDefault="0040268F" w:rsidP="0064755F">
      <w:pPr>
        <w:tabs>
          <w:tab w:val="left" w:pos="790"/>
          <w:tab w:val="left" w:pos="1264"/>
        </w:tabs>
        <w:overflowPunct w:val="0"/>
        <w:adjustRightInd w:val="0"/>
        <w:snapToGrid w:val="0"/>
        <w:spacing w:line="560" w:lineRule="exact"/>
        <w:ind w:firstLine="624"/>
        <w:rPr>
          <w:rFonts w:ascii="楷体_GB2312" w:eastAsia="楷体_GB2312" w:hAnsi="宋体"/>
          <w:kern w:val="0"/>
          <w:szCs w:val="30"/>
        </w:rPr>
      </w:pPr>
      <w:r w:rsidRPr="00781FB6">
        <w:rPr>
          <w:rFonts w:ascii="楷体_GB2312" w:eastAsia="楷体_GB2312" w:hAnsi="宋体" w:hint="eastAsia"/>
          <w:kern w:val="0"/>
          <w:szCs w:val="30"/>
        </w:rPr>
        <w:t>（二）</w:t>
      </w:r>
      <w:r w:rsidR="005749BB" w:rsidRPr="005749BB">
        <w:rPr>
          <w:rFonts w:ascii="楷体_GB2312" w:eastAsia="楷体_GB2312" w:hAnsi="宋体" w:hint="eastAsia"/>
          <w:kern w:val="0"/>
          <w:szCs w:val="30"/>
        </w:rPr>
        <w:t>加大宣传力度</w:t>
      </w:r>
      <w:r w:rsidR="005749BB">
        <w:rPr>
          <w:rFonts w:ascii="楷体_GB2312" w:eastAsia="楷体_GB2312" w:hAnsi="宋体" w:hint="eastAsia"/>
          <w:kern w:val="0"/>
          <w:szCs w:val="30"/>
        </w:rPr>
        <w:t>。</w:t>
      </w:r>
      <w:r w:rsidR="00A2028A" w:rsidRPr="00A2028A">
        <w:rPr>
          <w:rFonts w:hAnsi="宋体" w:hint="eastAsia"/>
          <w:kern w:val="0"/>
          <w:szCs w:val="30"/>
        </w:rPr>
        <w:t>各单位要</w:t>
      </w:r>
      <w:r w:rsidR="005749BB">
        <w:rPr>
          <w:rFonts w:hAnsi="宋体" w:hint="eastAsia"/>
          <w:kern w:val="0"/>
          <w:szCs w:val="30"/>
        </w:rPr>
        <w:t>加大《固废法》、《产品质量法》</w:t>
      </w:r>
      <w:r w:rsidR="000B4C05">
        <w:rPr>
          <w:rFonts w:hAnsi="宋体" w:hint="eastAsia"/>
          <w:kern w:val="0"/>
          <w:szCs w:val="30"/>
        </w:rPr>
        <w:t>、</w:t>
      </w:r>
      <w:r w:rsidR="005749BB">
        <w:rPr>
          <w:rFonts w:hAnsi="宋体" w:hint="eastAsia"/>
          <w:kern w:val="0"/>
          <w:szCs w:val="30"/>
        </w:rPr>
        <w:t>《认证认可条例》</w:t>
      </w:r>
      <w:r w:rsidR="000B4C05">
        <w:rPr>
          <w:rFonts w:hAnsi="宋体" w:hint="eastAsia"/>
          <w:kern w:val="0"/>
          <w:szCs w:val="30"/>
        </w:rPr>
        <w:t>和</w:t>
      </w:r>
      <w:r w:rsidR="000B4C05">
        <w:rPr>
          <w:rFonts w:hint="eastAsia"/>
          <w:szCs w:val="32"/>
        </w:rPr>
        <w:t>《上海市大气污染防治条例》</w:t>
      </w:r>
      <w:r w:rsidR="005749BB">
        <w:rPr>
          <w:rFonts w:hAnsi="宋体" w:hint="eastAsia"/>
          <w:kern w:val="0"/>
          <w:szCs w:val="30"/>
        </w:rPr>
        <w:t>等相关法律法规的宣传，</w:t>
      </w:r>
      <w:r w:rsidR="00A2028A">
        <w:rPr>
          <w:rFonts w:hAnsi="宋体" w:hint="eastAsia"/>
          <w:kern w:val="0"/>
          <w:szCs w:val="30"/>
        </w:rPr>
        <w:t>正确引导本区消费者正确选购各类产品；同时，</w:t>
      </w:r>
      <w:r w:rsidR="005749BB">
        <w:rPr>
          <w:rFonts w:hAnsi="宋体" w:hint="eastAsia"/>
          <w:kern w:val="0"/>
          <w:szCs w:val="30"/>
        </w:rPr>
        <w:t>鼓励社会举报，主动接受社会和媒体监督，强化社会共治。</w:t>
      </w:r>
      <w:r w:rsidR="00A2028A">
        <w:rPr>
          <w:rFonts w:hAnsi="宋体" w:hint="eastAsia"/>
          <w:kern w:val="0"/>
          <w:szCs w:val="30"/>
        </w:rPr>
        <w:t>各单位</w:t>
      </w:r>
      <w:r w:rsidR="005749BB">
        <w:rPr>
          <w:rFonts w:hAnsi="宋体" w:hint="eastAsia"/>
          <w:kern w:val="0"/>
          <w:szCs w:val="30"/>
        </w:rPr>
        <w:t>要依法妥善处置涉及</w:t>
      </w:r>
      <w:r w:rsidR="00A2028A">
        <w:rPr>
          <w:rFonts w:hAnsi="宋体" w:hint="eastAsia"/>
          <w:kern w:val="0"/>
          <w:szCs w:val="30"/>
        </w:rPr>
        <w:t>塑料制品、3C产品和特殊群体相关产品</w:t>
      </w:r>
      <w:r w:rsidR="005749BB">
        <w:rPr>
          <w:rFonts w:hAnsi="宋体" w:hint="eastAsia"/>
          <w:kern w:val="0"/>
          <w:szCs w:val="30"/>
        </w:rPr>
        <w:t>的投诉举报，及时反馈举报人处理结果</w:t>
      </w:r>
      <w:r w:rsidR="00A2028A">
        <w:rPr>
          <w:rFonts w:hAnsi="宋体" w:hint="eastAsia"/>
          <w:kern w:val="0"/>
          <w:szCs w:val="30"/>
        </w:rPr>
        <w:t>，</w:t>
      </w:r>
      <w:r w:rsidR="005749BB">
        <w:rPr>
          <w:rFonts w:hAnsi="宋体" w:hint="eastAsia"/>
          <w:kern w:val="0"/>
          <w:szCs w:val="30"/>
        </w:rPr>
        <w:t>增强群众的获得感。</w:t>
      </w:r>
    </w:p>
    <w:p w:rsidR="0040268F" w:rsidRPr="00A2028A" w:rsidRDefault="0040268F" w:rsidP="0064755F">
      <w:pPr>
        <w:tabs>
          <w:tab w:val="left" w:pos="790"/>
          <w:tab w:val="left" w:pos="1264"/>
        </w:tabs>
        <w:overflowPunct w:val="0"/>
        <w:adjustRightInd w:val="0"/>
        <w:snapToGrid w:val="0"/>
        <w:spacing w:line="560" w:lineRule="exact"/>
        <w:ind w:firstLine="624"/>
        <w:rPr>
          <w:rFonts w:ascii="楷体_GB2312" w:eastAsia="楷体_GB2312" w:hAnsi="宋体"/>
          <w:kern w:val="0"/>
          <w:szCs w:val="30"/>
        </w:rPr>
      </w:pPr>
      <w:r w:rsidRPr="00781FB6">
        <w:rPr>
          <w:rFonts w:ascii="楷体_GB2312" w:eastAsia="楷体_GB2312" w:hAnsi="宋体" w:hint="eastAsia"/>
          <w:kern w:val="0"/>
          <w:szCs w:val="30"/>
        </w:rPr>
        <w:t>（三）</w:t>
      </w:r>
      <w:r w:rsidR="00A2028A">
        <w:rPr>
          <w:rFonts w:ascii="楷体_GB2312" w:eastAsia="楷体_GB2312" w:hAnsi="宋体" w:hint="eastAsia"/>
          <w:kern w:val="0"/>
          <w:szCs w:val="30"/>
        </w:rPr>
        <w:t>强化沟通</w:t>
      </w:r>
      <w:r w:rsidRPr="00781FB6">
        <w:rPr>
          <w:rFonts w:ascii="楷体_GB2312" w:eastAsia="楷体_GB2312" w:hAnsi="宋体" w:hint="eastAsia"/>
          <w:kern w:val="0"/>
          <w:szCs w:val="30"/>
        </w:rPr>
        <w:t>协调</w:t>
      </w:r>
      <w:r w:rsidR="00A2028A">
        <w:rPr>
          <w:rFonts w:ascii="楷体_GB2312" w:eastAsia="楷体_GB2312" w:hAnsi="宋体" w:hint="eastAsia"/>
          <w:kern w:val="0"/>
          <w:szCs w:val="30"/>
        </w:rPr>
        <w:t>。</w:t>
      </w:r>
      <w:r w:rsidR="00A2028A">
        <w:rPr>
          <w:rFonts w:hAnsi="宋体" w:hint="eastAsia"/>
          <w:kern w:val="0"/>
          <w:szCs w:val="30"/>
        </w:rPr>
        <w:t>各单位</w:t>
      </w:r>
      <w:r w:rsidRPr="00781FB6">
        <w:rPr>
          <w:rFonts w:hAnsi="宋体" w:hint="eastAsia"/>
          <w:kern w:val="0"/>
          <w:szCs w:val="30"/>
        </w:rPr>
        <w:t>要</w:t>
      </w:r>
      <w:r w:rsidR="00A2028A">
        <w:rPr>
          <w:rFonts w:hAnsi="宋体" w:hint="eastAsia"/>
          <w:kern w:val="0"/>
          <w:szCs w:val="30"/>
        </w:rPr>
        <w:t>积极</w:t>
      </w:r>
      <w:r w:rsidRPr="00781FB6">
        <w:rPr>
          <w:rFonts w:hAnsi="宋体" w:hint="eastAsia"/>
          <w:kern w:val="0"/>
          <w:szCs w:val="30"/>
        </w:rPr>
        <w:t>落实《上海市商务领域违法行为线索移交与执法协作办法》要求，对商务</w:t>
      </w:r>
      <w:r w:rsidR="00A2028A">
        <w:rPr>
          <w:rFonts w:hAnsi="宋体" w:hint="eastAsia"/>
          <w:kern w:val="0"/>
          <w:szCs w:val="30"/>
        </w:rPr>
        <w:t>、环保等</w:t>
      </w:r>
      <w:r w:rsidRPr="00781FB6">
        <w:rPr>
          <w:rFonts w:hAnsi="宋体" w:hint="eastAsia"/>
          <w:kern w:val="0"/>
          <w:szCs w:val="30"/>
        </w:rPr>
        <w:t>部门移交的违法行为线索开展核查和行政处罚</w:t>
      </w:r>
      <w:r w:rsidR="00A2028A">
        <w:rPr>
          <w:rFonts w:hAnsi="宋体" w:hint="eastAsia"/>
          <w:kern w:val="0"/>
          <w:szCs w:val="30"/>
        </w:rPr>
        <w:t>，并</w:t>
      </w:r>
      <w:r w:rsidRPr="00781FB6">
        <w:rPr>
          <w:rFonts w:hAnsi="宋体" w:hint="eastAsia"/>
          <w:kern w:val="0"/>
          <w:szCs w:val="30"/>
        </w:rPr>
        <w:t>加强与</w:t>
      </w:r>
      <w:r w:rsidR="00A2028A">
        <w:rPr>
          <w:rFonts w:hAnsi="宋体" w:hint="eastAsia"/>
          <w:kern w:val="0"/>
          <w:szCs w:val="30"/>
        </w:rPr>
        <w:t>相关</w:t>
      </w:r>
      <w:r w:rsidRPr="00781FB6">
        <w:rPr>
          <w:rFonts w:hAnsi="宋体" w:hint="eastAsia"/>
          <w:kern w:val="0"/>
          <w:szCs w:val="30"/>
        </w:rPr>
        <w:t>部门的沟通协调和信息共享，反馈通报有关情况。</w:t>
      </w:r>
    </w:p>
    <w:p w:rsidR="0040268F" w:rsidRPr="00781FB6" w:rsidRDefault="0040268F" w:rsidP="0064755F">
      <w:pPr>
        <w:tabs>
          <w:tab w:val="left" w:pos="790"/>
          <w:tab w:val="left" w:pos="1264"/>
        </w:tabs>
        <w:overflowPunct w:val="0"/>
        <w:adjustRightInd w:val="0"/>
        <w:snapToGrid w:val="0"/>
        <w:spacing w:line="560" w:lineRule="exact"/>
        <w:ind w:firstLine="624"/>
        <w:rPr>
          <w:rFonts w:ascii="楷体_GB2312" w:eastAsia="楷体_GB2312" w:hAnsi="宋体"/>
          <w:kern w:val="0"/>
          <w:szCs w:val="30"/>
        </w:rPr>
      </w:pPr>
      <w:r w:rsidRPr="00781FB6">
        <w:rPr>
          <w:rFonts w:ascii="楷体_GB2312" w:eastAsia="楷体_GB2312" w:hAnsi="宋体" w:hint="eastAsia"/>
          <w:kern w:val="0"/>
          <w:szCs w:val="30"/>
        </w:rPr>
        <w:t>（四）加强信息报送</w:t>
      </w:r>
    </w:p>
    <w:p w:rsidR="0040268F" w:rsidRPr="00781FB6" w:rsidRDefault="0040268F" w:rsidP="0064755F">
      <w:pPr>
        <w:tabs>
          <w:tab w:val="left" w:pos="790"/>
          <w:tab w:val="left" w:pos="1264"/>
        </w:tabs>
        <w:overflowPunct w:val="0"/>
        <w:adjustRightInd w:val="0"/>
        <w:snapToGrid w:val="0"/>
        <w:spacing w:line="560" w:lineRule="exact"/>
        <w:ind w:firstLine="624"/>
        <w:rPr>
          <w:rFonts w:hAnsi="宋体"/>
          <w:kern w:val="0"/>
          <w:szCs w:val="30"/>
        </w:rPr>
      </w:pPr>
      <w:r w:rsidRPr="00781FB6">
        <w:rPr>
          <w:rFonts w:hAnsi="宋体" w:hint="eastAsia"/>
          <w:kern w:val="0"/>
          <w:szCs w:val="30"/>
        </w:rPr>
        <w:t>各单位</w:t>
      </w:r>
      <w:r>
        <w:rPr>
          <w:rFonts w:hAnsi="宋体" w:hint="eastAsia"/>
          <w:kern w:val="0"/>
          <w:szCs w:val="30"/>
        </w:rPr>
        <w:t>要认真梳理</w:t>
      </w:r>
      <w:r w:rsidR="00A2028A">
        <w:rPr>
          <w:rFonts w:hAnsi="宋体" w:hint="eastAsia"/>
          <w:kern w:val="0"/>
          <w:szCs w:val="30"/>
        </w:rPr>
        <w:t>保障</w:t>
      </w:r>
      <w:r>
        <w:rPr>
          <w:rFonts w:hAnsi="宋体" w:hint="eastAsia"/>
          <w:kern w:val="0"/>
          <w:szCs w:val="30"/>
        </w:rPr>
        <w:t>行动开展情况、数据信息，注意收集典型案例，形成书面材料。</w:t>
      </w:r>
      <w:r w:rsidR="00A2028A">
        <w:rPr>
          <w:rFonts w:hAnsi="宋体" w:hint="eastAsia"/>
          <w:kern w:val="0"/>
          <w:szCs w:val="30"/>
        </w:rPr>
        <w:t>7月</w:t>
      </w:r>
      <w:r w:rsidR="00EA1A02">
        <w:rPr>
          <w:rFonts w:hAnsi="宋体" w:hint="eastAsia"/>
          <w:kern w:val="0"/>
          <w:szCs w:val="30"/>
        </w:rPr>
        <w:t>9</w:t>
      </w:r>
      <w:r w:rsidR="00A2028A">
        <w:rPr>
          <w:rFonts w:hAnsi="宋体" w:hint="eastAsia"/>
          <w:kern w:val="0"/>
          <w:szCs w:val="30"/>
        </w:rPr>
        <w:t>日</w:t>
      </w:r>
      <w:r w:rsidRPr="00781FB6">
        <w:rPr>
          <w:rFonts w:hAnsi="宋体" w:hint="eastAsia"/>
          <w:kern w:val="0"/>
          <w:szCs w:val="30"/>
        </w:rPr>
        <w:t>前将</w:t>
      </w:r>
      <w:r w:rsidR="00A2028A">
        <w:rPr>
          <w:rFonts w:hAnsi="宋体" w:hint="eastAsia"/>
          <w:kern w:val="0"/>
          <w:szCs w:val="30"/>
        </w:rPr>
        <w:t>本次保障行动总结</w:t>
      </w:r>
      <w:r w:rsidRPr="00781FB6">
        <w:rPr>
          <w:rFonts w:hAnsi="宋体" w:hint="eastAsia"/>
          <w:kern w:val="0"/>
          <w:szCs w:val="30"/>
        </w:rPr>
        <w:t>报局</w:t>
      </w:r>
      <w:r w:rsidR="00A2028A">
        <w:rPr>
          <w:rFonts w:hAnsi="宋体" w:hint="eastAsia"/>
          <w:kern w:val="0"/>
          <w:szCs w:val="30"/>
        </w:rPr>
        <w:t>认证科内网邮箱</w:t>
      </w:r>
      <w:r w:rsidRPr="00781FB6">
        <w:rPr>
          <w:rFonts w:hAnsi="宋体" w:hint="eastAsia"/>
          <w:kern w:val="0"/>
          <w:szCs w:val="30"/>
        </w:rPr>
        <w:t>。</w:t>
      </w:r>
      <w:r w:rsidR="00A2028A">
        <w:rPr>
          <w:rFonts w:hAnsi="宋体" w:hint="eastAsia"/>
          <w:kern w:val="0"/>
          <w:szCs w:val="30"/>
        </w:rPr>
        <w:t>如</w:t>
      </w:r>
      <w:r w:rsidRPr="00781FB6">
        <w:rPr>
          <w:rFonts w:hAnsi="宋体" w:hint="eastAsia"/>
          <w:kern w:val="0"/>
          <w:szCs w:val="30"/>
        </w:rPr>
        <w:t>在专项行动中如遇重大情况，应及时报告。联系人：</w:t>
      </w:r>
      <w:r w:rsidR="00A2028A">
        <w:rPr>
          <w:rFonts w:hAnsi="宋体" w:hint="eastAsia"/>
          <w:kern w:val="0"/>
          <w:szCs w:val="30"/>
        </w:rPr>
        <w:t>刘杜锦</w:t>
      </w:r>
      <w:r w:rsidRPr="00781FB6">
        <w:rPr>
          <w:rFonts w:hAnsi="宋体" w:hint="eastAsia"/>
          <w:kern w:val="0"/>
          <w:szCs w:val="30"/>
        </w:rPr>
        <w:t>，联系电话：</w:t>
      </w:r>
      <w:r w:rsidR="00A2028A">
        <w:rPr>
          <w:rFonts w:hAnsi="宋体" w:hint="eastAsia"/>
          <w:kern w:val="0"/>
          <w:szCs w:val="30"/>
        </w:rPr>
        <w:t>59627132。</w:t>
      </w:r>
    </w:p>
    <w:p w:rsidR="00E060A7" w:rsidRDefault="00E060A7" w:rsidP="005D0D6D">
      <w:pPr>
        <w:spacing w:line="560" w:lineRule="exact"/>
      </w:pPr>
    </w:p>
    <w:p w:rsidR="0064755F" w:rsidRDefault="0064755F" w:rsidP="005D0D6D">
      <w:pPr>
        <w:spacing w:line="560" w:lineRule="exact"/>
      </w:pPr>
    </w:p>
    <w:p w:rsidR="0064755F" w:rsidRDefault="0064755F" w:rsidP="0064755F">
      <w:pPr>
        <w:spacing w:line="520" w:lineRule="exact"/>
        <w:ind w:right="1280"/>
        <w:jc w:val="left"/>
        <w:rPr>
          <w:rFonts w:hAnsi="宋体"/>
          <w:szCs w:val="32"/>
        </w:rPr>
      </w:pPr>
    </w:p>
    <w:p w:rsidR="0064755F" w:rsidRDefault="0064755F" w:rsidP="0064755F">
      <w:pPr>
        <w:spacing w:line="520" w:lineRule="exact"/>
        <w:ind w:right="1280"/>
        <w:jc w:val="left"/>
        <w:rPr>
          <w:rFonts w:hAnsi="宋体"/>
          <w:szCs w:val="32"/>
        </w:rPr>
      </w:pPr>
    </w:p>
    <w:p w:rsidR="0064755F" w:rsidRDefault="0064755F" w:rsidP="0064755F">
      <w:pPr>
        <w:spacing w:line="520" w:lineRule="exact"/>
        <w:ind w:right="1280"/>
        <w:jc w:val="left"/>
        <w:rPr>
          <w:rFonts w:hAnsi="宋体"/>
          <w:szCs w:val="32"/>
        </w:rPr>
      </w:pPr>
    </w:p>
    <w:p w:rsidR="0064755F" w:rsidRDefault="0064755F" w:rsidP="0064755F">
      <w:pPr>
        <w:spacing w:line="520" w:lineRule="exact"/>
        <w:ind w:right="1280"/>
        <w:jc w:val="left"/>
        <w:rPr>
          <w:rFonts w:hAnsi="宋体"/>
          <w:szCs w:val="32"/>
        </w:rPr>
      </w:pPr>
    </w:p>
    <w:p w:rsidR="0064755F" w:rsidRDefault="0064755F" w:rsidP="0064755F">
      <w:pPr>
        <w:spacing w:line="520" w:lineRule="exact"/>
        <w:ind w:right="1280"/>
        <w:jc w:val="left"/>
        <w:rPr>
          <w:rFonts w:hAnsi="宋体"/>
          <w:szCs w:val="32"/>
        </w:rPr>
      </w:pPr>
    </w:p>
    <w:p w:rsidR="0064755F" w:rsidRDefault="0055734B" w:rsidP="0064755F">
      <w:pPr>
        <w:spacing w:line="520" w:lineRule="exact"/>
        <w:ind w:right="-193" w:firstLineChars="100" w:firstLine="280"/>
        <w:jc w:val="left"/>
        <w:rPr>
          <w:sz w:val="28"/>
          <w:szCs w:val="28"/>
        </w:rPr>
      </w:pPr>
      <w:r>
        <w:rPr>
          <w:sz w:val="28"/>
          <w:szCs w:val="28"/>
        </w:rPr>
        <w:pict>
          <v:line id="直线 3" o:spid="_x0000_s1027" style="position:absolute;left:0;text-align:left;z-index:251662336;mso-wrap-style:square" from="0,2.05pt" to="442.2pt,2.05pt" strokeweight="1pt"/>
        </w:pict>
      </w:r>
      <w:r>
        <w:rPr>
          <w:sz w:val="28"/>
          <w:szCs w:val="28"/>
        </w:rPr>
        <w:pict>
          <v:line id="直线 4" o:spid="_x0000_s1028" style="position:absolute;left:0;text-align:left;z-index:251663360;mso-wrap-style:square" from="0,30pt" to="442.2pt,30pt" strokeweight="1pt"/>
        </w:pict>
      </w:r>
      <w:r w:rsidR="0064755F">
        <w:rPr>
          <w:rFonts w:hint="eastAsia"/>
          <w:sz w:val="28"/>
          <w:szCs w:val="28"/>
        </w:rPr>
        <w:t>上海市崇明区市场监督管理局办公室        2021年7月1日印发</w:t>
      </w:r>
    </w:p>
    <w:sectPr w:rsidR="0064755F" w:rsidSect="0064755F">
      <w:footerReference w:type="even" r:id="rId6"/>
      <w:footerReference w:type="default" r:id="rId7"/>
      <w:pgSz w:w="11906" w:h="16838"/>
      <w:pgMar w:top="2098" w:right="1474" w:bottom="1985" w:left="1588" w:header="851" w:footer="992" w:gutter="0"/>
      <w:cols w:space="425"/>
      <w:docGrid w:type="lines" w:linePitch="43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86D59" w:rsidRDefault="00386D59" w:rsidP="00E060A7">
      <w:r>
        <w:separator/>
      </w:r>
    </w:p>
  </w:endnote>
  <w:endnote w:type="continuationSeparator" w:id="0">
    <w:p w:rsidR="00386D59" w:rsidRDefault="00386D59" w:rsidP="00E060A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755F" w:rsidRDefault="0064755F" w:rsidP="0064755F">
    <w:pPr>
      <w:pStyle w:val="a4"/>
    </w:pPr>
    <w:r>
      <w:rPr>
        <w:rFonts w:ascii="宋体" w:hAnsi="宋体" w:hint="eastAsia"/>
        <w:sz w:val="28"/>
        <w:szCs w:val="28"/>
      </w:rPr>
      <w:t>—</w:t>
    </w:r>
    <w:r>
      <w:rPr>
        <w:rFonts w:ascii="宋体" w:hAnsi="宋体"/>
        <w:sz w:val="28"/>
        <w:szCs w:val="28"/>
      </w:rPr>
      <w:t xml:space="preserve"> </w:t>
    </w:r>
    <w:r w:rsidR="0055734B">
      <w:rPr>
        <w:rFonts w:ascii="宋体" w:hAnsi="宋体"/>
        <w:sz w:val="28"/>
        <w:szCs w:val="28"/>
      </w:rPr>
      <w:fldChar w:fldCharType="begin"/>
    </w:r>
    <w:r>
      <w:rPr>
        <w:rFonts w:ascii="宋体" w:hAnsi="宋体"/>
        <w:sz w:val="28"/>
        <w:szCs w:val="28"/>
      </w:rPr>
      <w:instrText xml:space="preserve"> PAGE   \* MERGEFORMAT </w:instrText>
    </w:r>
    <w:r w:rsidR="0055734B">
      <w:rPr>
        <w:rFonts w:ascii="宋体" w:hAnsi="宋体"/>
        <w:sz w:val="28"/>
        <w:szCs w:val="28"/>
      </w:rPr>
      <w:fldChar w:fldCharType="separate"/>
    </w:r>
    <w:r w:rsidR="00257C0C" w:rsidRPr="00257C0C">
      <w:rPr>
        <w:rFonts w:ascii="宋体" w:hAnsi="宋体"/>
        <w:noProof/>
        <w:sz w:val="28"/>
        <w:szCs w:val="28"/>
        <w:lang w:val="zh-CN"/>
      </w:rPr>
      <w:t>4</w:t>
    </w:r>
    <w:r w:rsidR="0055734B">
      <w:rPr>
        <w:rFonts w:ascii="宋体" w:hAnsi="宋体"/>
        <w:sz w:val="28"/>
        <w:szCs w:val="28"/>
      </w:rPr>
      <w:fldChar w:fldCharType="end"/>
    </w:r>
    <w:r>
      <w:rPr>
        <w:rFonts w:ascii="宋体" w:hAnsi="宋体"/>
        <w:sz w:val="28"/>
        <w:szCs w:val="28"/>
      </w:rPr>
      <w:t xml:space="preserve"> —</w:t>
    </w:r>
  </w:p>
  <w:p w:rsidR="0064755F" w:rsidRDefault="0064755F">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0641338"/>
      <w:docPartObj>
        <w:docPartGallery w:val="Page Numbers (Bottom of Page)"/>
        <w:docPartUnique/>
      </w:docPartObj>
    </w:sdtPr>
    <w:sdtContent>
      <w:p w:rsidR="0064755F" w:rsidRDefault="0064755F" w:rsidP="0064755F">
        <w:pPr>
          <w:pStyle w:val="a4"/>
          <w:jc w:val="right"/>
        </w:pPr>
        <w:r>
          <w:rPr>
            <w:rFonts w:ascii="宋体" w:hAnsi="宋体" w:hint="eastAsia"/>
            <w:sz w:val="28"/>
            <w:szCs w:val="28"/>
          </w:rPr>
          <w:t>—</w:t>
        </w:r>
        <w:r>
          <w:rPr>
            <w:rFonts w:ascii="宋体" w:hAnsi="宋体"/>
            <w:sz w:val="28"/>
            <w:szCs w:val="28"/>
          </w:rPr>
          <w:t xml:space="preserve"> </w:t>
        </w:r>
        <w:r w:rsidR="0055734B">
          <w:rPr>
            <w:rFonts w:ascii="宋体" w:hAnsi="宋体"/>
            <w:sz w:val="28"/>
            <w:szCs w:val="28"/>
          </w:rPr>
          <w:fldChar w:fldCharType="begin"/>
        </w:r>
        <w:r>
          <w:rPr>
            <w:rFonts w:ascii="宋体" w:hAnsi="宋体"/>
            <w:sz w:val="28"/>
            <w:szCs w:val="28"/>
          </w:rPr>
          <w:instrText xml:space="preserve"> PAGE   \* MERGEFORMAT </w:instrText>
        </w:r>
        <w:r w:rsidR="0055734B">
          <w:rPr>
            <w:rFonts w:ascii="宋体" w:hAnsi="宋体"/>
            <w:sz w:val="28"/>
            <w:szCs w:val="28"/>
          </w:rPr>
          <w:fldChar w:fldCharType="separate"/>
        </w:r>
        <w:r w:rsidR="00257C0C" w:rsidRPr="00257C0C">
          <w:rPr>
            <w:rFonts w:ascii="宋体" w:hAnsi="宋体"/>
            <w:noProof/>
            <w:sz w:val="28"/>
            <w:szCs w:val="28"/>
            <w:lang w:val="zh-CN"/>
          </w:rPr>
          <w:t>1</w:t>
        </w:r>
        <w:r w:rsidR="0055734B">
          <w:rPr>
            <w:rFonts w:ascii="宋体" w:hAnsi="宋体"/>
            <w:sz w:val="28"/>
            <w:szCs w:val="28"/>
          </w:rPr>
          <w:fldChar w:fldCharType="end"/>
        </w:r>
        <w:r>
          <w:rPr>
            <w:rFonts w:ascii="宋体" w:hAnsi="宋体"/>
            <w:sz w:val="28"/>
            <w:szCs w:val="28"/>
          </w:rPr>
          <w:t xml:space="preserve"> —</w:t>
        </w:r>
      </w:p>
    </w:sdtContent>
  </w:sdt>
  <w:p w:rsidR="0064755F" w:rsidRDefault="0064755F">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86D59" w:rsidRDefault="00386D59" w:rsidP="00E060A7">
      <w:r>
        <w:separator/>
      </w:r>
    </w:p>
  </w:footnote>
  <w:footnote w:type="continuationSeparator" w:id="0">
    <w:p w:rsidR="00386D59" w:rsidRDefault="00386D59" w:rsidP="00E060A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evenAndOddHeaders/>
  <w:drawingGridHorizontalSpacing w:val="160"/>
  <w:drawingGridVerticalSpacing w:val="435"/>
  <w:displayHorizontalDrawingGridEvery w:val="0"/>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E060A7"/>
    <w:rsid w:val="000B4C05"/>
    <w:rsid w:val="000F2F17"/>
    <w:rsid w:val="001E1C1E"/>
    <w:rsid w:val="00257C0C"/>
    <w:rsid w:val="00287342"/>
    <w:rsid w:val="002E7FA4"/>
    <w:rsid w:val="00380CE9"/>
    <w:rsid w:val="00386D59"/>
    <w:rsid w:val="003D1077"/>
    <w:rsid w:val="0040268F"/>
    <w:rsid w:val="00530063"/>
    <w:rsid w:val="00535759"/>
    <w:rsid w:val="0055734B"/>
    <w:rsid w:val="005669A6"/>
    <w:rsid w:val="005749BB"/>
    <w:rsid w:val="005D0D6D"/>
    <w:rsid w:val="0060715D"/>
    <w:rsid w:val="0064755F"/>
    <w:rsid w:val="00666DD9"/>
    <w:rsid w:val="006967FF"/>
    <w:rsid w:val="006A2CE3"/>
    <w:rsid w:val="006D3BC7"/>
    <w:rsid w:val="006E3016"/>
    <w:rsid w:val="0070149A"/>
    <w:rsid w:val="007926C5"/>
    <w:rsid w:val="007C4290"/>
    <w:rsid w:val="00937FA5"/>
    <w:rsid w:val="00A2028A"/>
    <w:rsid w:val="00A31590"/>
    <w:rsid w:val="00A96D41"/>
    <w:rsid w:val="00AF41E5"/>
    <w:rsid w:val="00D7257E"/>
    <w:rsid w:val="00E049DF"/>
    <w:rsid w:val="00E060A7"/>
    <w:rsid w:val="00EA1A02"/>
    <w:rsid w:val="00F0521F"/>
    <w:rsid w:val="00F343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060A7"/>
    <w:pPr>
      <w:widowControl w:val="0"/>
      <w:jc w:val="both"/>
    </w:pPr>
    <w:rPr>
      <w:rFonts w:ascii="仿宋_GB2312" w:eastAsia="仿宋_GB2312" w:hAnsi="Calibri" w:cs="Times New Roman"/>
      <w:sz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E060A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E060A7"/>
    <w:rPr>
      <w:sz w:val="18"/>
      <w:szCs w:val="18"/>
    </w:rPr>
  </w:style>
  <w:style w:type="paragraph" w:styleId="a4">
    <w:name w:val="footer"/>
    <w:basedOn w:val="a"/>
    <w:link w:val="Char0"/>
    <w:uiPriority w:val="99"/>
    <w:unhideWhenUsed/>
    <w:rsid w:val="00E060A7"/>
    <w:pPr>
      <w:tabs>
        <w:tab w:val="center" w:pos="4153"/>
        <w:tab w:val="right" w:pos="8306"/>
      </w:tabs>
      <w:snapToGrid w:val="0"/>
      <w:jc w:val="left"/>
    </w:pPr>
    <w:rPr>
      <w:sz w:val="18"/>
      <w:szCs w:val="18"/>
    </w:rPr>
  </w:style>
  <w:style w:type="character" w:customStyle="1" w:styleId="Char0">
    <w:name w:val="页脚 Char"/>
    <w:basedOn w:val="a0"/>
    <w:link w:val="a4"/>
    <w:uiPriority w:val="99"/>
    <w:rsid w:val="00E060A7"/>
    <w:rPr>
      <w:sz w:val="18"/>
      <w:szCs w:val="18"/>
    </w:rPr>
  </w:style>
  <w:style w:type="paragraph" w:styleId="a5">
    <w:name w:val="Balloon Text"/>
    <w:basedOn w:val="a"/>
    <w:link w:val="Char1"/>
    <w:uiPriority w:val="99"/>
    <w:semiHidden/>
    <w:unhideWhenUsed/>
    <w:rsid w:val="00F343F9"/>
    <w:rPr>
      <w:sz w:val="18"/>
      <w:szCs w:val="18"/>
    </w:rPr>
  </w:style>
  <w:style w:type="character" w:customStyle="1" w:styleId="Char1">
    <w:name w:val="批注框文本 Char"/>
    <w:basedOn w:val="a0"/>
    <w:link w:val="a5"/>
    <w:uiPriority w:val="99"/>
    <w:semiHidden/>
    <w:rsid w:val="00F343F9"/>
    <w:rPr>
      <w:rFonts w:ascii="仿宋_GB2312" w:eastAsia="仿宋_GB2312" w:hAnsi="Calibri"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324</Words>
  <Characters>1849</Characters>
  <Application>Microsoft Office Word</Application>
  <DocSecurity>0</DocSecurity>
  <Lines>15</Lines>
  <Paragraphs>4</Paragraphs>
  <ScaleCrop>false</ScaleCrop>
  <Company>Microsoft</Company>
  <LinksUpToDate>false</LinksUpToDate>
  <CharactersWithSpaces>2169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刘杜锦</dc:creator>
  <cp:lastModifiedBy>顾君玺</cp:lastModifiedBy>
  <cp:revision>1</cp:revision>
  <cp:lastPrinted>2021-06-24T06:03:00Z</cp:lastPrinted>
  <dcterms:created xsi:type="dcterms:W3CDTF">2021-07-02T02:10:00Z</dcterms:created>
  <dcterms:modified xsi:type="dcterms:W3CDTF">2021-07-02T02:10:00Z</dcterms:modified>
</cp:coreProperties>
</file>