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rPr>
          <w:rFonts w:ascii="黑体" w:eastAsia="黑体"/>
          <w:sz w:val="30"/>
          <w:szCs w:val="30"/>
        </w:rPr>
      </w:pPr>
    </w:p>
    <w:p w:rsidR="00295733" w:rsidRPr="00240BC2" w:rsidRDefault="00295733">
      <w:pPr>
        <w:spacing w:line="360" w:lineRule="auto"/>
        <w:jc w:val="center"/>
        <w:rPr>
          <w:rFonts w:ascii="华文中宋" w:eastAsia="华文中宋" w:hAnsi="华文中宋"/>
          <w:b/>
          <w:sz w:val="72"/>
          <w:szCs w:val="72"/>
        </w:rPr>
      </w:pPr>
      <w:r w:rsidRPr="00240BC2">
        <w:rPr>
          <w:rFonts w:ascii="华文中宋" w:eastAsia="华文中宋" w:hAnsi="华文中宋" w:hint="eastAsia"/>
          <w:b/>
          <w:sz w:val="72"/>
          <w:szCs w:val="72"/>
        </w:rPr>
        <w:t>上海市</w:t>
      </w:r>
      <w:proofErr w:type="gramStart"/>
      <w:r w:rsidR="008C09F2" w:rsidRPr="00240BC2">
        <w:rPr>
          <w:rFonts w:ascii="华文中宋" w:eastAsia="华文中宋" w:hAnsi="华文中宋" w:hint="eastAsia"/>
          <w:b/>
          <w:sz w:val="72"/>
          <w:szCs w:val="72"/>
        </w:rPr>
        <w:t>崇明区</w:t>
      </w:r>
      <w:proofErr w:type="gramEnd"/>
      <w:r w:rsidR="006745B9">
        <w:rPr>
          <w:rFonts w:ascii="华文中宋" w:eastAsia="华文中宋" w:hAnsi="华文中宋" w:hint="eastAsia"/>
          <w:b/>
          <w:sz w:val="72"/>
          <w:szCs w:val="72"/>
        </w:rPr>
        <w:t>向化镇生态保护和市容环境事务所</w:t>
      </w:r>
    </w:p>
    <w:p w:rsidR="00295733" w:rsidRPr="00240BC2" w:rsidRDefault="00295733">
      <w:pPr>
        <w:spacing w:line="360" w:lineRule="auto"/>
        <w:jc w:val="center"/>
        <w:outlineLvl w:val="0"/>
        <w:rPr>
          <w:rFonts w:ascii="华文中宋" w:eastAsia="华文中宋" w:hAnsi="华文中宋"/>
          <w:b/>
          <w:sz w:val="72"/>
          <w:szCs w:val="72"/>
        </w:rPr>
      </w:pPr>
      <w:r w:rsidRPr="00240BC2">
        <w:rPr>
          <w:rFonts w:ascii="华文中宋" w:eastAsia="华文中宋" w:hAnsi="华文中宋" w:hint="eastAsia"/>
          <w:b/>
          <w:sz w:val="72"/>
          <w:szCs w:val="72"/>
        </w:rPr>
        <w:t>2021年度决算</w:t>
      </w:r>
    </w:p>
    <w:p w:rsidR="00295733" w:rsidRPr="00240BC2" w:rsidRDefault="00295733">
      <w:pPr>
        <w:spacing w:line="360" w:lineRule="auto"/>
        <w:jc w:val="center"/>
        <w:rPr>
          <w:rFonts w:ascii="黑体" w:eastAsia="黑体"/>
          <w:sz w:val="84"/>
          <w:szCs w:val="84"/>
        </w:rPr>
      </w:pPr>
    </w:p>
    <w:p w:rsidR="00295733" w:rsidRPr="00240BC2" w:rsidRDefault="00295733">
      <w:pPr>
        <w:spacing w:line="360" w:lineRule="auto"/>
        <w:jc w:val="center"/>
        <w:rPr>
          <w:rFonts w:ascii="黑体" w:eastAsia="黑体" w:hAnsi="华文中宋"/>
          <w:b/>
          <w:sz w:val="32"/>
          <w:szCs w:val="32"/>
        </w:rPr>
      </w:pPr>
      <w:r w:rsidRPr="00240BC2">
        <w:rPr>
          <w:rFonts w:ascii="华文中宋" w:eastAsia="华文中宋" w:hAnsi="华文中宋"/>
          <w:b/>
          <w:sz w:val="44"/>
          <w:szCs w:val="44"/>
        </w:rPr>
        <w:br w:type="page"/>
      </w:r>
      <w:r w:rsidRPr="00240BC2">
        <w:rPr>
          <w:rFonts w:ascii="黑体" w:eastAsia="黑体" w:hAnsi="华文中宋" w:hint="eastAsia"/>
          <w:b/>
          <w:sz w:val="32"/>
          <w:szCs w:val="32"/>
        </w:rPr>
        <w:lastRenderedPageBreak/>
        <w:t>目  录</w:t>
      </w:r>
    </w:p>
    <w:p w:rsidR="00295733" w:rsidRPr="00240BC2" w:rsidRDefault="00295733">
      <w:pPr>
        <w:spacing w:line="360" w:lineRule="auto"/>
        <w:jc w:val="center"/>
        <w:rPr>
          <w:rFonts w:ascii="黑体" w:eastAsia="黑体" w:hAnsi="华文中宋"/>
          <w:b/>
          <w:sz w:val="32"/>
          <w:szCs w:val="32"/>
        </w:rPr>
      </w:pP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第一部分 上海市</w:t>
      </w:r>
      <w:r w:rsidR="008C09F2" w:rsidRPr="00240BC2">
        <w:rPr>
          <w:rFonts w:ascii="黑体" w:eastAsia="黑体" w:hint="eastAsia"/>
          <w:sz w:val="30"/>
          <w:szCs w:val="30"/>
        </w:rPr>
        <w:t>崇明区</w:t>
      </w:r>
      <w:r w:rsidR="006745B9">
        <w:rPr>
          <w:rFonts w:ascii="黑体" w:eastAsia="黑体" w:hint="eastAsia"/>
          <w:sz w:val="30"/>
          <w:szCs w:val="30"/>
        </w:rPr>
        <w:t>向化镇生态保护和市容环境事务所</w:t>
      </w:r>
      <w:r w:rsidRPr="00240BC2">
        <w:rPr>
          <w:rFonts w:ascii="黑体" w:eastAsia="黑体" w:hint="eastAsia"/>
          <w:sz w:val="30"/>
          <w:szCs w:val="30"/>
        </w:rPr>
        <w:t>概况</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一、主要职能</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二、机构设置</w:t>
      </w: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第二部分 上海市</w:t>
      </w:r>
      <w:r w:rsidR="008C09F2" w:rsidRPr="00240BC2">
        <w:rPr>
          <w:rFonts w:ascii="黑体" w:eastAsia="黑体" w:hint="eastAsia"/>
          <w:sz w:val="30"/>
          <w:szCs w:val="30"/>
        </w:rPr>
        <w:t>崇明区</w:t>
      </w:r>
      <w:r w:rsidR="006745B9">
        <w:rPr>
          <w:rFonts w:ascii="黑体" w:eastAsia="黑体" w:hint="eastAsia"/>
          <w:sz w:val="30"/>
          <w:szCs w:val="30"/>
        </w:rPr>
        <w:t>向化镇生态保护和市容环境事务所</w:t>
      </w:r>
      <w:r w:rsidRPr="00240BC2">
        <w:rPr>
          <w:rFonts w:ascii="黑体" w:eastAsia="黑体" w:hint="eastAsia"/>
          <w:sz w:val="30"/>
          <w:szCs w:val="30"/>
        </w:rPr>
        <w:t>2021年度决算表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一、收入支出决算总表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二、收入决算表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三、支出决算表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四、财政拨款收入支出决算总表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五、一般公共预算财政拨款支出决算表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六、一般公共预算财政拨款基本支出决算表</w:t>
      </w:r>
    </w:p>
    <w:p w:rsidR="00295733" w:rsidRPr="00240BC2" w:rsidRDefault="00295733">
      <w:pPr>
        <w:spacing w:line="360" w:lineRule="auto"/>
        <w:rPr>
          <w:rFonts w:ascii="楷体_GB2312" w:eastAsia="楷体_GB2312"/>
          <w:color w:val="000000"/>
          <w:sz w:val="30"/>
          <w:szCs w:val="30"/>
        </w:rPr>
      </w:pPr>
      <w:r w:rsidRPr="00240BC2">
        <w:rPr>
          <w:rFonts w:ascii="楷体_GB2312" w:eastAsia="楷体_GB2312" w:hint="eastAsia"/>
          <w:color w:val="000000"/>
          <w:sz w:val="30"/>
          <w:szCs w:val="30"/>
        </w:rPr>
        <w:t>七、一般公共预算财政拨款“三公”经费支出决算表</w:t>
      </w:r>
    </w:p>
    <w:p w:rsidR="00295733" w:rsidRPr="00240BC2" w:rsidRDefault="00295733">
      <w:pPr>
        <w:spacing w:line="360" w:lineRule="auto"/>
        <w:rPr>
          <w:rFonts w:ascii="楷体_GB2312" w:eastAsia="楷体_GB2312"/>
          <w:sz w:val="30"/>
          <w:szCs w:val="30"/>
        </w:rPr>
      </w:pPr>
      <w:r w:rsidRPr="00240BC2">
        <w:rPr>
          <w:rFonts w:ascii="楷体_GB2312" w:eastAsia="楷体_GB2312" w:hint="eastAsia"/>
          <w:sz w:val="30"/>
          <w:szCs w:val="30"/>
        </w:rPr>
        <w:t>八、政府性基金预算财政拨款收入支出决算表</w:t>
      </w:r>
    </w:p>
    <w:p w:rsidR="00295733" w:rsidRPr="00240BC2" w:rsidRDefault="00295733">
      <w:pPr>
        <w:spacing w:line="360" w:lineRule="auto"/>
        <w:rPr>
          <w:rFonts w:ascii="楷体_GB2312" w:eastAsia="楷体_GB2312"/>
          <w:sz w:val="30"/>
          <w:szCs w:val="30"/>
        </w:rPr>
      </w:pPr>
      <w:r w:rsidRPr="00240BC2">
        <w:rPr>
          <w:rFonts w:ascii="楷体_GB2312" w:eastAsia="楷体_GB2312" w:hint="eastAsia"/>
          <w:sz w:val="30"/>
          <w:szCs w:val="30"/>
        </w:rPr>
        <w:t>九、国有资本经营预算财政拨款收入支出决算表</w:t>
      </w:r>
    </w:p>
    <w:p w:rsidR="00295733" w:rsidRPr="00240BC2" w:rsidRDefault="00295733">
      <w:pPr>
        <w:spacing w:line="360" w:lineRule="auto"/>
        <w:rPr>
          <w:rFonts w:ascii="黑体" w:eastAsia="黑体"/>
          <w:color w:val="000000"/>
          <w:sz w:val="30"/>
          <w:szCs w:val="30"/>
        </w:rPr>
      </w:pPr>
      <w:r w:rsidRPr="00240BC2">
        <w:rPr>
          <w:rFonts w:ascii="楷体_GB2312" w:eastAsia="楷体_GB2312" w:hint="eastAsia"/>
          <w:color w:val="000000"/>
          <w:sz w:val="30"/>
          <w:szCs w:val="30"/>
        </w:rPr>
        <w:t>十、资产负债情况表</w:t>
      </w: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第三部分 上海市</w:t>
      </w:r>
      <w:r w:rsidR="008C09F2" w:rsidRPr="00240BC2">
        <w:rPr>
          <w:rFonts w:ascii="黑体" w:eastAsia="黑体" w:hint="eastAsia"/>
          <w:sz w:val="30"/>
          <w:szCs w:val="30"/>
        </w:rPr>
        <w:t>崇明区</w:t>
      </w:r>
      <w:r w:rsidR="006745B9">
        <w:rPr>
          <w:rFonts w:ascii="黑体" w:eastAsia="黑体" w:hint="eastAsia"/>
          <w:sz w:val="30"/>
          <w:szCs w:val="30"/>
        </w:rPr>
        <w:t>向化镇生态保护和市容环境事务所</w:t>
      </w:r>
      <w:r w:rsidRPr="00240BC2">
        <w:rPr>
          <w:rFonts w:ascii="黑体" w:eastAsia="黑体" w:hint="eastAsia"/>
          <w:sz w:val="30"/>
          <w:szCs w:val="30"/>
        </w:rPr>
        <w:t>2021年度决算情况说明</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一、收入支出决算总体情况说明</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二、收入决算情况说明</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三、支出决算情况说明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lastRenderedPageBreak/>
        <w:t>四、财政拨款收入支出决算总体情况说明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五、一般公共预算财政拨款支出决算情况说明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六、一般公共预算财政拨款基本支出决算情况说明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color w:val="000000"/>
          <w:sz w:val="30"/>
          <w:szCs w:val="30"/>
        </w:rPr>
        <w:t>七、</w:t>
      </w:r>
      <w:r w:rsidRPr="00240BC2">
        <w:rPr>
          <w:rFonts w:ascii="楷体_GB2312" w:eastAsia="楷体_GB2312" w:hint="eastAsia"/>
          <w:sz w:val="30"/>
          <w:szCs w:val="30"/>
        </w:rPr>
        <w:t>一般公共预算财政拨款“三公”经费支出决算情况说明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八、政府性基金预算财政拨款收入支出决算情况说明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九、国有资本经营预算财政拨款收入支出决算情况说明</w:t>
      </w:r>
    </w:p>
    <w:p w:rsidR="00295733" w:rsidRPr="00240BC2" w:rsidRDefault="00295733">
      <w:pPr>
        <w:spacing w:line="360" w:lineRule="auto"/>
        <w:rPr>
          <w:rFonts w:ascii="楷体_GB2312" w:eastAsia="楷体_GB2312"/>
          <w:sz w:val="30"/>
          <w:szCs w:val="30"/>
        </w:rPr>
      </w:pPr>
      <w:r w:rsidRPr="00240BC2">
        <w:rPr>
          <w:rFonts w:ascii="楷体_GB2312" w:eastAsia="楷体_GB2312" w:hint="eastAsia"/>
          <w:sz w:val="30"/>
          <w:szCs w:val="30"/>
        </w:rPr>
        <w:t>十、预算绩效管理情况</w:t>
      </w:r>
    </w:p>
    <w:p w:rsidR="00295733" w:rsidRPr="00240BC2" w:rsidRDefault="00295733">
      <w:pPr>
        <w:spacing w:line="360" w:lineRule="auto"/>
        <w:rPr>
          <w:rFonts w:ascii="黑体" w:eastAsia="黑体"/>
          <w:color w:val="000000"/>
          <w:sz w:val="30"/>
          <w:szCs w:val="30"/>
        </w:rPr>
      </w:pPr>
      <w:r w:rsidRPr="00240BC2">
        <w:rPr>
          <w:rFonts w:ascii="楷体_GB2312" w:eastAsia="楷体_GB2312" w:hint="eastAsia"/>
          <w:color w:val="000000"/>
          <w:sz w:val="30"/>
          <w:szCs w:val="30"/>
        </w:rPr>
        <w:t>十一、其他重要事项说明</w:t>
      </w: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第四部分 名词解释</w:t>
      </w:r>
    </w:p>
    <w:p w:rsidR="00295733" w:rsidRPr="00240BC2" w:rsidRDefault="00295733">
      <w:pPr>
        <w:jc w:val="center"/>
        <w:rPr>
          <w:rFonts w:ascii="华文中宋" w:eastAsia="华文中宋" w:hAnsi="华文中宋"/>
          <w:b/>
          <w:sz w:val="36"/>
        </w:rPr>
      </w:pPr>
      <w:r w:rsidRPr="00240BC2">
        <w:rPr>
          <w:rFonts w:ascii="华文中宋" w:eastAsia="华文中宋" w:hAnsi="华文中宋"/>
          <w:b/>
          <w:sz w:val="36"/>
        </w:rPr>
        <w:br w:type="page"/>
      </w:r>
      <w:r w:rsidRPr="00240BC2">
        <w:rPr>
          <w:rFonts w:ascii="黑体" w:eastAsia="黑体" w:hint="eastAsia"/>
          <w:sz w:val="30"/>
          <w:szCs w:val="30"/>
        </w:rPr>
        <w:lastRenderedPageBreak/>
        <w:t>第一部分    上海市</w:t>
      </w:r>
      <w:r w:rsidR="008C09F2" w:rsidRPr="00240BC2">
        <w:rPr>
          <w:rFonts w:ascii="黑体" w:eastAsia="黑体" w:hint="eastAsia"/>
          <w:sz w:val="30"/>
          <w:szCs w:val="30"/>
        </w:rPr>
        <w:t>崇明区</w:t>
      </w:r>
      <w:r w:rsidR="006745B9">
        <w:rPr>
          <w:rFonts w:ascii="黑体" w:eastAsia="黑体" w:hint="eastAsia"/>
          <w:sz w:val="30"/>
          <w:szCs w:val="30"/>
        </w:rPr>
        <w:t>向化镇生态保护和市容环境事务所</w:t>
      </w:r>
      <w:r w:rsidRPr="00240BC2">
        <w:rPr>
          <w:rFonts w:ascii="黑体" w:eastAsia="黑体" w:hint="eastAsia"/>
          <w:sz w:val="30"/>
          <w:szCs w:val="30"/>
        </w:rPr>
        <w:t>概况</w:t>
      </w:r>
    </w:p>
    <w:p w:rsidR="00295733" w:rsidRPr="00240BC2" w:rsidRDefault="00295733">
      <w:pPr>
        <w:jc w:val="center"/>
        <w:rPr>
          <w:rFonts w:ascii="黑体" w:eastAsia="黑体"/>
          <w:sz w:val="30"/>
          <w:szCs w:val="30"/>
        </w:rPr>
      </w:pP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一、主要职能</w:t>
      </w:r>
    </w:p>
    <w:p w:rsidR="006745B9" w:rsidRPr="009D4922" w:rsidRDefault="006745B9" w:rsidP="006745B9">
      <w:pPr>
        <w:ind w:firstLineChars="200" w:firstLine="560"/>
        <w:rPr>
          <w:sz w:val="28"/>
          <w:szCs w:val="28"/>
        </w:rPr>
      </w:pPr>
      <w:r w:rsidRPr="009D4922">
        <w:rPr>
          <w:sz w:val="28"/>
          <w:szCs w:val="28"/>
        </w:rPr>
        <w:t>上海市崇明区向化镇生态保护和市容环境事务所</w:t>
      </w:r>
      <w:r w:rsidRPr="009D4922">
        <w:rPr>
          <w:sz w:val="28"/>
          <w:szCs w:val="28"/>
        </w:rPr>
        <w:t>,</w:t>
      </w:r>
      <w:r w:rsidRPr="009D4922">
        <w:rPr>
          <w:sz w:val="28"/>
          <w:szCs w:val="28"/>
        </w:rPr>
        <w:t>负责辖区内生态环境日常管理事务工作，协助开展生态环境保护问题的统筹协调和监督管理，配合组织实施城乡生态环境综合整治工作。负责辖区内市政市容、环境卫生管理和相关服务工作。负责维护和管理市政公共设施，维护集镇市场市容及公共秩序。负责辖区内绿化和林业资源管理日常事务工作，承担绿化和林业资源的调查评估、动态监测、统计分析。负责生态公益林养护、管理和经济果林督查等事务性工作，负责林木病虫害的检测、预报、防治和处置。负责森林防火、宣传、演练、联合巡查检查工作。负责开展生态环境、绿化市容、环境卫生和林业方面的资料收集、统计和分析，参与普法教育和宣传等工作。承办上级部门交办的其他事项。</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二、机构设置</w:t>
      </w:r>
    </w:p>
    <w:p w:rsidR="00295733" w:rsidRPr="00240BC2" w:rsidRDefault="00295733">
      <w:pPr>
        <w:ind w:firstLineChars="200" w:firstLine="600"/>
        <w:rPr>
          <w:rFonts w:ascii="仿宋_GB2312" w:eastAsia="仿宋_GB2312"/>
          <w:sz w:val="30"/>
          <w:szCs w:val="30"/>
        </w:rPr>
      </w:pPr>
      <w:r w:rsidRPr="00240BC2">
        <w:rPr>
          <w:rFonts w:ascii="仿宋_GB2312" w:eastAsia="仿宋_GB2312" w:hAnsi="宋体" w:hint="eastAsia"/>
          <w:sz w:val="30"/>
          <w:szCs w:val="30"/>
        </w:rPr>
        <w:t>根据上述职责，上海市</w:t>
      </w:r>
      <w:r w:rsidR="008C09F2" w:rsidRPr="00240BC2">
        <w:rPr>
          <w:rFonts w:ascii="仿宋_GB2312" w:eastAsia="仿宋_GB2312" w:hAnsi="宋体" w:hint="eastAsia"/>
          <w:sz w:val="30"/>
          <w:szCs w:val="30"/>
        </w:rPr>
        <w:t>崇明区</w:t>
      </w:r>
      <w:r w:rsidR="006745B9">
        <w:rPr>
          <w:rFonts w:ascii="仿宋_GB2312" w:eastAsia="仿宋_GB2312" w:hAnsi="宋体" w:hint="eastAsia"/>
          <w:sz w:val="30"/>
          <w:szCs w:val="30"/>
        </w:rPr>
        <w:t>向化镇生态保护和市容环境事务所无</w:t>
      </w:r>
      <w:r w:rsidRPr="00240BC2">
        <w:rPr>
          <w:rFonts w:ascii="仿宋_GB2312" w:eastAsia="仿宋_GB2312" w:hint="eastAsia"/>
          <w:sz w:val="30"/>
          <w:szCs w:val="30"/>
        </w:rPr>
        <w:t>内设机构。</w:t>
      </w:r>
    </w:p>
    <w:p w:rsidR="00295733" w:rsidRPr="00240BC2" w:rsidRDefault="00295733">
      <w:pPr>
        <w:jc w:val="center"/>
        <w:rPr>
          <w:rFonts w:ascii="仿宋_GB2312" w:eastAsia="仿宋_GB2312"/>
          <w:sz w:val="30"/>
          <w:szCs w:val="30"/>
        </w:rPr>
      </w:pPr>
      <w:r w:rsidRPr="00240BC2">
        <w:rPr>
          <w:rFonts w:ascii="仿宋_GB2312" w:eastAsia="仿宋_GB2312"/>
          <w:sz w:val="30"/>
          <w:szCs w:val="30"/>
        </w:rPr>
        <w:br w:type="page"/>
      </w:r>
      <w:r w:rsidRPr="00240BC2">
        <w:rPr>
          <w:rFonts w:ascii="黑体" w:eastAsia="黑体" w:hint="eastAsia"/>
          <w:sz w:val="30"/>
          <w:szCs w:val="30"/>
        </w:rPr>
        <w:lastRenderedPageBreak/>
        <w:t>第二部分    上海市</w:t>
      </w:r>
      <w:r w:rsidR="008C09F2" w:rsidRPr="00240BC2">
        <w:rPr>
          <w:rFonts w:ascii="黑体" w:eastAsia="黑体" w:hint="eastAsia"/>
          <w:sz w:val="30"/>
          <w:szCs w:val="30"/>
        </w:rPr>
        <w:t>崇明区</w:t>
      </w:r>
      <w:r w:rsidR="006745B9">
        <w:rPr>
          <w:rFonts w:ascii="黑体" w:eastAsia="黑体" w:hint="eastAsia"/>
          <w:sz w:val="30"/>
          <w:szCs w:val="30"/>
        </w:rPr>
        <w:t>向化镇生态保护和市容环境事务所</w:t>
      </w:r>
      <w:r w:rsidRPr="00240BC2">
        <w:rPr>
          <w:rFonts w:ascii="黑体" w:eastAsia="黑体" w:hint="eastAsia"/>
          <w:sz w:val="30"/>
          <w:szCs w:val="30"/>
        </w:rPr>
        <w:t>2021年度决算表</w:t>
      </w:r>
    </w:p>
    <w:p w:rsidR="00295733" w:rsidRPr="00240BC2" w:rsidRDefault="00295733">
      <w:pPr>
        <w:autoSpaceDE w:val="0"/>
        <w:autoSpaceDN w:val="0"/>
        <w:adjustRightInd w:val="0"/>
        <w:jc w:val="center"/>
        <w:outlineLvl w:val="0"/>
        <w:rPr>
          <w:rFonts w:ascii="宋体" w:hAnsi="宋体"/>
          <w:szCs w:val="21"/>
        </w:rPr>
      </w:pPr>
      <w:bookmarkStart w:id="0" w:name="_GoBack"/>
      <w:bookmarkEnd w:id="0"/>
      <w:r w:rsidRPr="00240BC2">
        <w:rPr>
          <w:rFonts w:ascii="宋体" w:hAnsi="宋体" w:hint="eastAsia"/>
          <w:szCs w:val="21"/>
        </w:rPr>
        <w:t>收入支出决算总表</w:t>
      </w:r>
    </w:p>
    <w:p w:rsidR="00295733" w:rsidRPr="00240BC2" w:rsidRDefault="00295733">
      <w:pPr>
        <w:autoSpaceDE w:val="0"/>
        <w:autoSpaceDN w:val="0"/>
        <w:adjustRightInd w:val="0"/>
        <w:jc w:val="right"/>
        <w:rPr>
          <w:rFonts w:ascii="宋体" w:hAnsi="宋体"/>
          <w:b/>
          <w:szCs w:val="21"/>
        </w:rPr>
      </w:pPr>
      <w:r w:rsidRPr="00240BC2">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295733" w:rsidRPr="00240BC2">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支出</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决算数</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623.93</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20.14</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8.86</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582.83</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5</w:t>
            </w:r>
            <w:r w:rsidR="00540024">
              <w:rPr>
                <w:rFonts w:ascii="宋体" w:hAnsi="宋体" w:hint="eastAsia"/>
                <w:szCs w:val="21"/>
              </w:rPr>
              <w:t>.00</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7.1</w:t>
            </w:r>
            <w:r w:rsidR="00540024">
              <w:rPr>
                <w:rFonts w:ascii="宋体" w:hAnsi="宋体" w:hint="eastAsia"/>
                <w:szCs w:val="21"/>
              </w:rPr>
              <w:t>0</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二十四、抗</w:t>
            </w:r>
            <w:proofErr w:type="gramStart"/>
            <w:r w:rsidRPr="00240BC2">
              <w:rPr>
                <w:rFonts w:ascii="宋体" w:hAnsi="宋体" w:hint="eastAsia"/>
                <w:szCs w:val="21"/>
              </w:rPr>
              <w:t>疫</w:t>
            </w:r>
            <w:proofErr w:type="gramEnd"/>
            <w:r w:rsidRPr="00240BC2">
              <w:rPr>
                <w:rFonts w:ascii="宋体" w:hAnsi="宋体" w:hint="eastAsia"/>
                <w:szCs w:val="21"/>
              </w:rPr>
              <w:t>特别国债安排的支出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623.93</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623.93</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623.93</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EF7EE6">
            <w:pPr>
              <w:jc w:val="center"/>
              <w:rPr>
                <w:rFonts w:ascii="宋体" w:hAnsi="宋体"/>
                <w:szCs w:val="21"/>
              </w:rPr>
            </w:pPr>
            <w:r>
              <w:rPr>
                <w:rFonts w:ascii="宋体" w:hAnsi="宋体" w:hint="eastAsia"/>
                <w:szCs w:val="21"/>
              </w:rPr>
              <w:t>623.93</w:t>
            </w:r>
          </w:p>
        </w:tc>
      </w:tr>
    </w:tbl>
    <w:p w:rsidR="00295733" w:rsidRPr="00240BC2" w:rsidRDefault="00295733">
      <w:pPr>
        <w:autoSpaceDE w:val="0"/>
        <w:autoSpaceDN w:val="0"/>
        <w:adjustRightInd w:val="0"/>
        <w:rPr>
          <w:rFonts w:ascii="宋体" w:hAnsi="宋体"/>
          <w:szCs w:val="21"/>
        </w:rPr>
        <w:sectPr w:rsidR="00295733" w:rsidRPr="00240BC2">
          <w:headerReference w:type="default" r:id="rId9"/>
          <w:footerReference w:type="default" r:id="rId10"/>
          <w:pgSz w:w="11906" w:h="16838"/>
          <w:pgMar w:top="1440" w:right="1797" w:bottom="1440" w:left="1797" w:header="851" w:footer="992" w:gutter="0"/>
          <w:cols w:space="720"/>
          <w:docGrid w:type="lines" w:linePitch="312"/>
        </w:sectPr>
      </w:pPr>
      <w:r w:rsidRPr="00240BC2">
        <w:rPr>
          <w:rFonts w:ascii="宋体" w:hAnsi="宋体" w:hint="eastAsia"/>
          <w:szCs w:val="21"/>
        </w:rPr>
        <w:t>注：本表反映单位本年度的总收支和年末结转结余情况。</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收入决算表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295733" w:rsidRPr="00240BC2">
        <w:trPr>
          <w:trHeight w:val="450"/>
        </w:trPr>
        <w:tc>
          <w:tcPr>
            <w:tcW w:w="4275" w:type="dxa"/>
            <w:gridSpan w:val="2"/>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其他收入</w:t>
            </w:r>
          </w:p>
        </w:tc>
      </w:tr>
      <w:tr w:rsidR="00295733" w:rsidRPr="00240BC2">
        <w:trPr>
          <w:trHeight w:val="1145"/>
        </w:trPr>
        <w:tc>
          <w:tcPr>
            <w:tcW w:w="1531" w:type="dxa"/>
            <w:tcBorders>
              <w:top w:val="single" w:sz="8" w:space="0" w:color="auto"/>
              <w:left w:val="single" w:sz="8" w:space="0" w:color="auto"/>
              <w:bottom w:val="single" w:sz="4"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功能分类</w:t>
            </w:r>
            <w:r w:rsidRPr="00240BC2">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r>
      <w:tr w:rsidR="00EF7EE6" w:rsidRPr="00240BC2">
        <w:trPr>
          <w:trHeight w:val="450"/>
        </w:trPr>
        <w:tc>
          <w:tcPr>
            <w:tcW w:w="4275" w:type="dxa"/>
            <w:gridSpan w:val="2"/>
            <w:tcBorders>
              <w:top w:val="single" w:sz="4" w:space="0" w:color="auto"/>
              <w:left w:val="single" w:sz="8" w:space="0" w:color="auto"/>
              <w:bottom w:val="single" w:sz="8" w:space="0" w:color="auto"/>
              <w:right w:val="single" w:sz="8" w:space="0" w:color="auto"/>
            </w:tcBorders>
            <w:vAlign w:val="center"/>
          </w:tcPr>
          <w:p w:rsidR="00EF7EE6" w:rsidRPr="00240BC2" w:rsidRDefault="00EF7EE6">
            <w:pPr>
              <w:widowControl/>
              <w:jc w:val="center"/>
              <w:rPr>
                <w:rFonts w:ascii="宋体" w:hAnsi="宋体" w:cs="宋体"/>
                <w:kern w:val="0"/>
                <w:szCs w:val="21"/>
              </w:rPr>
            </w:pPr>
            <w:r w:rsidRPr="00240BC2">
              <w:rPr>
                <w:rFonts w:ascii="宋体" w:hAnsi="宋体" w:cs="宋体" w:hint="eastAsia"/>
                <w:kern w:val="0"/>
                <w:szCs w:val="21"/>
              </w:rPr>
              <w:t>合计</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623.93</w:t>
            </w:r>
            <w:r w:rsidRPr="00240BC2">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623.93</w:t>
            </w:r>
            <w:r w:rsidRPr="00240BC2">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208</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社会保障和就业支出</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20805</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行政事业单位养老支出</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2080505</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机关事业单位基本养老保险缴费支出</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13.37</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13.37</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2080506</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机关事业单位职业年金缴费支出</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6.77</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6.77</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210</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卫生健康支出</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21011</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行政事业单位医疗</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2101102</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事业单位医疗</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211</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节能环保支出</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582.83</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582.83</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21101</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环境保护管理事务</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2110199</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其他环境保护管理事务支出</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Default="00EF7EE6">
            <w:pPr>
              <w:widowControl/>
              <w:rPr>
                <w:rFonts w:ascii="宋体" w:hAnsi="宋体" w:cs="宋体"/>
                <w:kern w:val="0"/>
                <w:szCs w:val="21"/>
              </w:rPr>
            </w:pPr>
            <w:r>
              <w:rPr>
                <w:rFonts w:ascii="宋体" w:hAnsi="宋体" w:cs="宋体" w:hint="eastAsia"/>
                <w:kern w:val="0"/>
                <w:szCs w:val="21"/>
              </w:rPr>
              <w:t>21111</w:t>
            </w:r>
          </w:p>
        </w:tc>
        <w:tc>
          <w:tcPr>
            <w:tcW w:w="2744" w:type="dxa"/>
            <w:tcBorders>
              <w:top w:val="nil"/>
              <w:left w:val="nil"/>
              <w:bottom w:val="single" w:sz="8" w:space="0" w:color="auto"/>
              <w:right w:val="single" w:sz="8" w:space="0" w:color="auto"/>
            </w:tcBorders>
            <w:vAlign w:val="center"/>
          </w:tcPr>
          <w:p w:rsidR="00EF7EE6" w:rsidRPr="00EF7EE6" w:rsidRDefault="00EF7EE6">
            <w:pPr>
              <w:widowControl/>
              <w:jc w:val="left"/>
              <w:rPr>
                <w:rFonts w:ascii="宋体" w:hAnsi="宋体" w:cs="宋体"/>
                <w:kern w:val="0"/>
                <w:szCs w:val="21"/>
              </w:rPr>
            </w:pPr>
            <w:r w:rsidRPr="00EF7EE6">
              <w:rPr>
                <w:rFonts w:ascii="宋体" w:hAnsi="宋体" w:cs="宋体" w:hint="eastAsia"/>
                <w:kern w:val="0"/>
                <w:szCs w:val="21"/>
              </w:rPr>
              <w:t>污染减排</w:t>
            </w:r>
          </w:p>
        </w:tc>
        <w:tc>
          <w:tcPr>
            <w:tcW w:w="1552"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Default="00EF7EE6">
            <w:pPr>
              <w:widowControl/>
              <w:rPr>
                <w:rFonts w:ascii="宋体" w:hAnsi="宋体" w:cs="宋体"/>
                <w:kern w:val="0"/>
                <w:szCs w:val="21"/>
              </w:rPr>
            </w:pPr>
            <w:r>
              <w:rPr>
                <w:rFonts w:ascii="宋体" w:hAnsi="宋体" w:cs="宋体" w:hint="eastAsia"/>
                <w:kern w:val="0"/>
                <w:szCs w:val="21"/>
              </w:rPr>
              <w:lastRenderedPageBreak/>
              <w:t>2111103</w:t>
            </w:r>
          </w:p>
        </w:tc>
        <w:tc>
          <w:tcPr>
            <w:tcW w:w="2744" w:type="dxa"/>
            <w:tcBorders>
              <w:top w:val="nil"/>
              <w:left w:val="nil"/>
              <w:bottom w:val="single" w:sz="8" w:space="0" w:color="auto"/>
              <w:right w:val="single" w:sz="8" w:space="0" w:color="auto"/>
            </w:tcBorders>
            <w:vAlign w:val="center"/>
          </w:tcPr>
          <w:p w:rsidR="00EF7EE6" w:rsidRPr="00EF7EE6" w:rsidRDefault="00EF7EE6">
            <w:pPr>
              <w:widowControl/>
              <w:jc w:val="left"/>
              <w:rPr>
                <w:rFonts w:ascii="宋体" w:hAnsi="宋体" w:cs="宋体"/>
                <w:kern w:val="0"/>
                <w:szCs w:val="21"/>
              </w:rPr>
            </w:pPr>
            <w:r w:rsidRPr="00EF7EE6">
              <w:rPr>
                <w:rFonts w:ascii="宋体" w:hAnsi="宋体" w:cs="宋体" w:hint="eastAsia"/>
                <w:kern w:val="0"/>
                <w:szCs w:val="21"/>
              </w:rPr>
              <w:t xml:space="preserve">  减排专项支出</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62.24</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216</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商业服务业等支出</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21602</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商业流通事务</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2160299</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其他商业流通事务支出</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221</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住房保障支出</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22102</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住房改革支出</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EF7EE6" w:rsidRPr="00240BC2" w:rsidRDefault="00EF7EE6">
            <w:pPr>
              <w:widowControl/>
              <w:rPr>
                <w:rFonts w:ascii="宋体" w:hAnsi="宋体" w:cs="宋体"/>
                <w:kern w:val="0"/>
                <w:szCs w:val="21"/>
              </w:rPr>
            </w:pPr>
            <w:r>
              <w:rPr>
                <w:rFonts w:ascii="宋体" w:hAnsi="宋体" w:cs="宋体" w:hint="eastAsia"/>
                <w:kern w:val="0"/>
                <w:szCs w:val="21"/>
              </w:rPr>
              <w:t>2210201</w:t>
            </w:r>
          </w:p>
        </w:tc>
        <w:tc>
          <w:tcPr>
            <w:tcW w:w="2744" w:type="dxa"/>
            <w:tcBorders>
              <w:top w:val="nil"/>
              <w:left w:val="nil"/>
              <w:bottom w:val="single" w:sz="8" w:space="0" w:color="auto"/>
              <w:right w:val="single" w:sz="8" w:space="0" w:color="auto"/>
            </w:tcBorders>
            <w:vAlign w:val="center"/>
          </w:tcPr>
          <w:p w:rsidR="00EF7EE6" w:rsidRPr="00240BC2" w:rsidRDefault="00EF7EE6">
            <w:pPr>
              <w:widowControl/>
              <w:jc w:val="left"/>
              <w:rPr>
                <w:rFonts w:ascii="宋体" w:hAnsi="宋体" w:cs="宋体"/>
                <w:kern w:val="0"/>
                <w:szCs w:val="21"/>
              </w:rPr>
            </w:pPr>
            <w:r w:rsidRPr="00EF7EE6">
              <w:rPr>
                <w:rFonts w:ascii="宋体" w:hAnsi="宋体" w:cs="宋体" w:hint="eastAsia"/>
                <w:kern w:val="0"/>
                <w:szCs w:val="21"/>
              </w:rPr>
              <w:t>住房公积金</w:t>
            </w:r>
          </w:p>
        </w:tc>
        <w:tc>
          <w:tcPr>
            <w:tcW w:w="1552"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59"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60"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bl>
    <w:p w:rsidR="00295733"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注：本表反映单位本年度取得的各项收入情况。</w:t>
      </w:r>
    </w:p>
    <w:p w:rsidR="00295733" w:rsidRPr="00240BC2" w:rsidRDefault="00295733">
      <w:pPr>
        <w:autoSpaceDE w:val="0"/>
        <w:autoSpaceDN w:val="0"/>
        <w:adjustRightInd w:val="0"/>
        <w:jc w:val="center"/>
        <w:rPr>
          <w:rFonts w:ascii="宋体" w:hAnsi="宋体"/>
          <w:szCs w:val="21"/>
        </w:rPr>
      </w:pPr>
      <w:r w:rsidRPr="00240BC2">
        <w:rPr>
          <w:rFonts w:ascii="宋体" w:hAnsi="宋体"/>
          <w:szCs w:val="21"/>
        </w:rPr>
        <w:br w:type="page"/>
      </w:r>
      <w:r w:rsidRPr="00240BC2">
        <w:rPr>
          <w:rFonts w:ascii="宋体" w:hAnsi="宋体" w:hint="eastAsia"/>
          <w:szCs w:val="21"/>
        </w:rPr>
        <w:lastRenderedPageBreak/>
        <w:t>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1593"/>
        <w:gridCol w:w="2607"/>
        <w:gridCol w:w="1643"/>
        <w:gridCol w:w="1643"/>
        <w:gridCol w:w="1601"/>
        <w:gridCol w:w="1685"/>
        <w:gridCol w:w="1643"/>
        <w:gridCol w:w="1643"/>
      </w:tblGrid>
      <w:tr w:rsidR="00295733" w:rsidRPr="00240BC2" w:rsidTr="00540024">
        <w:trPr>
          <w:trHeight w:val="450"/>
        </w:trPr>
        <w:tc>
          <w:tcPr>
            <w:tcW w:w="4200" w:type="dxa"/>
            <w:gridSpan w:val="2"/>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基本支出</w:t>
            </w:r>
          </w:p>
        </w:tc>
        <w:tc>
          <w:tcPr>
            <w:tcW w:w="1601"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项目支出</w:t>
            </w:r>
          </w:p>
        </w:tc>
        <w:tc>
          <w:tcPr>
            <w:tcW w:w="1685"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对附属单位补助支出</w:t>
            </w:r>
          </w:p>
        </w:tc>
      </w:tr>
      <w:tr w:rsidR="00295733" w:rsidRPr="00240BC2" w:rsidTr="00540024">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功能分类</w:t>
            </w:r>
            <w:r w:rsidRPr="00240BC2">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01"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85"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r>
      <w:tr w:rsidR="00295733" w:rsidRPr="00240BC2" w:rsidTr="00540024">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01"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85"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r>
      <w:tr w:rsidR="00295733" w:rsidRPr="00240BC2" w:rsidTr="00540024">
        <w:trPr>
          <w:trHeight w:val="450"/>
        </w:trPr>
        <w:tc>
          <w:tcPr>
            <w:tcW w:w="4200" w:type="dxa"/>
            <w:gridSpan w:val="2"/>
            <w:tcBorders>
              <w:top w:val="nil"/>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noWrap/>
            <w:vAlign w:val="center"/>
          </w:tcPr>
          <w:p w:rsidR="00295733" w:rsidRPr="00240BC2" w:rsidRDefault="00EF7EE6">
            <w:pPr>
              <w:widowControl/>
              <w:jc w:val="right"/>
              <w:rPr>
                <w:rFonts w:ascii="宋体" w:hAnsi="宋体" w:cs="宋体"/>
                <w:kern w:val="0"/>
                <w:szCs w:val="21"/>
              </w:rPr>
            </w:pPr>
            <w:r>
              <w:rPr>
                <w:rFonts w:ascii="宋体" w:hAnsi="宋体" w:cs="宋体" w:hint="eastAsia"/>
                <w:kern w:val="0"/>
                <w:szCs w:val="21"/>
              </w:rPr>
              <w:t>623.93</w:t>
            </w:r>
            <w:r w:rsidR="00295733" w:rsidRPr="00240BC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240BC2" w:rsidRDefault="00EF7EE6">
            <w:pPr>
              <w:widowControl/>
              <w:jc w:val="right"/>
              <w:rPr>
                <w:rFonts w:ascii="宋体" w:hAnsi="宋体" w:cs="宋体"/>
                <w:kern w:val="0"/>
                <w:szCs w:val="21"/>
              </w:rPr>
            </w:pPr>
            <w:r>
              <w:rPr>
                <w:rFonts w:ascii="宋体" w:hAnsi="宋体" w:cs="宋体" w:hint="eastAsia"/>
                <w:kern w:val="0"/>
                <w:szCs w:val="21"/>
              </w:rPr>
              <w:t>159.36</w:t>
            </w:r>
            <w:r w:rsidR="00295733" w:rsidRPr="00240BC2">
              <w:rPr>
                <w:rFonts w:ascii="宋体" w:hAnsi="宋体" w:cs="宋体" w:hint="eastAsia"/>
                <w:kern w:val="0"/>
                <w:szCs w:val="21"/>
              </w:rPr>
              <w:t xml:space="preserve">　</w:t>
            </w:r>
          </w:p>
        </w:tc>
        <w:tc>
          <w:tcPr>
            <w:tcW w:w="1601" w:type="dxa"/>
            <w:tcBorders>
              <w:top w:val="nil"/>
              <w:left w:val="nil"/>
              <w:bottom w:val="single" w:sz="8" w:space="0" w:color="auto"/>
              <w:right w:val="single" w:sz="8" w:space="0" w:color="auto"/>
            </w:tcBorders>
            <w:noWrap/>
            <w:vAlign w:val="center"/>
          </w:tcPr>
          <w:p w:rsidR="00295733" w:rsidRPr="00240BC2" w:rsidRDefault="00EF7EE6">
            <w:pPr>
              <w:widowControl/>
              <w:jc w:val="right"/>
              <w:rPr>
                <w:rFonts w:ascii="宋体" w:hAnsi="宋体" w:cs="宋体"/>
                <w:kern w:val="0"/>
                <w:szCs w:val="21"/>
              </w:rPr>
            </w:pPr>
            <w:r>
              <w:rPr>
                <w:rFonts w:ascii="宋体" w:hAnsi="宋体" w:cs="宋体" w:hint="eastAsia"/>
                <w:kern w:val="0"/>
                <w:szCs w:val="21"/>
              </w:rPr>
              <w:t>464.57</w:t>
            </w:r>
            <w:r w:rsidR="00295733" w:rsidRPr="00240BC2">
              <w:rPr>
                <w:rFonts w:ascii="宋体" w:hAnsi="宋体" w:cs="宋体" w:hint="eastAsia"/>
                <w:kern w:val="0"/>
                <w:szCs w:val="21"/>
              </w:rPr>
              <w:t xml:space="preserve">　</w:t>
            </w:r>
          </w:p>
        </w:tc>
        <w:tc>
          <w:tcPr>
            <w:tcW w:w="1685" w:type="dxa"/>
            <w:tcBorders>
              <w:top w:val="nil"/>
              <w:left w:val="nil"/>
              <w:bottom w:val="single" w:sz="8" w:space="0" w:color="auto"/>
              <w:right w:val="single" w:sz="8" w:space="0" w:color="auto"/>
            </w:tcBorders>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20.14</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20805</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行政事业单位养老支出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20.14</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2080505</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机关事业单位基本养老保险缴费支出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13.37</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13.37</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2080506</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机关事业单位职业年金缴费支出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6.77</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6.77</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210</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卫生健康支出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8.86</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21011</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行政事业单位医疗</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8.86</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2101102</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事业单位医疗</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8.86</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211</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节能环保支出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582.83</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123.26</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459.57</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21101</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环境保护管理事务</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123.26</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397.33</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2110199</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其他环境保护管理事务支出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123.26</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397.33</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Default="00EF7EE6" w:rsidP="00E664B7">
            <w:pPr>
              <w:widowControl/>
              <w:rPr>
                <w:rFonts w:ascii="宋体" w:hAnsi="宋体" w:cs="宋体"/>
                <w:kern w:val="0"/>
                <w:szCs w:val="21"/>
              </w:rPr>
            </w:pPr>
            <w:r>
              <w:rPr>
                <w:rFonts w:ascii="宋体" w:hAnsi="宋体" w:cs="宋体" w:hint="eastAsia"/>
                <w:kern w:val="0"/>
                <w:szCs w:val="21"/>
              </w:rPr>
              <w:t>21111</w:t>
            </w:r>
          </w:p>
        </w:tc>
        <w:tc>
          <w:tcPr>
            <w:tcW w:w="2607" w:type="dxa"/>
            <w:tcBorders>
              <w:top w:val="nil"/>
              <w:left w:val="nil"/>
              <w:bottom w:val="single" w:sz="8" w:space="0" w:color="auto"/>
              <w:right w:val="single" w:sz="8" w:space="0" w:color="auto"/>
            </w:tcBorders>
            <w:vAlign w:val="center"/>
          </w:tcPr>
          <w:p w:rsidR="00EF7EE6" w:rsidRPr="00EF7EE6" w:rsidRDefault="00EF7EE6" w:rsidP="00E664B7">
            <w:pPr>
              <w:widowControl/>
              <w:jc w:val="left"/>
              <w:rPr>
                <w:rFonts w:ascii="宋体" w:hAnsi="宋体" w:cs="宋体"/>
                <w:kern w:val="0"/>
                <w:szCs w:val="21"/>
              </w:rPr>
            </w:pPr>
            <w:r w:rsidRPr="00EF7EE6">
              <w:rPr>
                <w:rFonts w:ascii="宋体" w:hAnsi="宋体" w:cs="宋体" w:hint="eastAsia"/>
                <w:kern w:val="0"/>
                <w:szCs w:val="21"/>
              </w:rPr>
              <w:t>污染减排</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62.24</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Default="00EF7EE6" w:rsidP="00E664B7">
            <w:pPr>
              <w:widowControl/>
              <w:rPr>
                <w:rFonts w:ascii="宋体" w:hAnsi="宋体" w:cs="宋体"/>
                <w:kern w:val="0"/>
                <w:szCs w:val="21"/>
              </w:rPr>
            </w:pPr>
            <w:r>
              <w:rPr>
                <w:rFonts w:ascii="宋体" w:hAnsi="宋体" w:cs="宋体" w:hint="eastAsia"/>
                <w:kern w:val="0"/>
                <w:szCs w:val="21"/>
              </w:rPr>
              <w:lastRenderedPageBreak/>
              <w:t>2111103</w:t>
            </w:r>
          </w:p>
        </w:tc>
        <w:tc>
          <w:tcPr>
            <w:tcW w:w="2607" w:type="dxa"/>
            <w:tcBorders>
              <w:top w:val="nil"/>
              <w:left w:val="nil"/>
              <w:bottom w:val="single" w:sz="8" w:space="0" w:color="auto"/>
              <w:right w:val="single" w:sz="8" w:space="0" w:color="auto"/>
            </w:tcBorders>
            <w:vAlign w:val="center"/>
          </w:tcPr>
          <w:p w:rsidR="00EF7EE6" w:rsidRPr="00EF7EE6" w:rsidRDefault="00EF7EE6" w:rsidP="00E664B7">
            <w:pPr>
              <w:widowControl/>
              <w:jc w:val="left"/>
              <w:rPr>
                <w:rFonts w:ascii="宋体" w:hAnsi="宋体" w:cs="宋体"/>
                <w:kern w:val="0"/>
                <w:szCs w:val="21"/>
              </w:rPr>
            </w:pPr>
            <w:r w:rsidRPr="00EF7EE6">
              <w:rPr>
                <w:rFonts w:ascii="宋体" w:hAnsi="宋体" w:cs="宋体" w:hint="eastAsia"/>
                <w:kern w:val="0"/>
                <w:szCs w:val="21"/>
              </w:rPr>
              <w:t xml:space="preserve">  减排专项支出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62.24</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216</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商业服务业等支出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21602</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商业流通事务</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2160299</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其他商业流通事务支出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221</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住房保障支出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22102</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r w:rsidR="00EF7EE6" w:rsidRPr="00240BC2" w:rsidTr="00540024">
        <w:trPr>
          <w:trHeight w:val="450"/>
        </w:trPr>
        <w:tc>
          <w:tcPr>
            <w:tcW w:w="1593" w:type="dxa"/>
            <w:tcBorders>
              <w:top w:val="nil"/>
              <w:left w:val="single" w:sz="8" w:space="0" w:color="auto"/>
              <w:bottom w:val="single" w:sz="8" w:space="0" w:color="auto"/>
              <w:right w:val="single" w:sz="8" w:space="0" w:color="auto"/>
            </w:tcBorders>
            <w:noWrap/>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2210201</w:t>
            </w:r>
          </w:p>
        </w:tc>
        <w:tc>
          <w:tcPr>
            <w:tcW w:w="2607" w:type="dxa"/>
            <w:tcBorders>
              <w:top w:val="nil"/>
              <w:left w:val="nil"/>
              <w:bottom w:val="single" w:sz="8" w:space="0" w:color="auto"/>
              <w:right w:val="single" w:sz="8"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noWrap/>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01"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EF7EE6" w:rsidRPr="00240BC2" w:rsidRDefault="00EF7EE6">
            <w:pPr>
              <w:widowControl/>
              <w:jc w:val="right"/>
              <w:rPr>
                <w:rFonts w:ascii="宋体" w:hAnsi="宋体" w:cs="宋体"/>
                <w:kern w:val="0"/>
                <w:szCs w:val="21"/>
              </w:rPr>
            </w:pPr>
          </w:p>
        </w:tc>
      </w:tr>
    </w:tbl>
    <w:p w:rsidR="00295733"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注：本表反映单位本年度各项支出情况。</w:t>
      </w:r>
    </w:p>
    <w:p w:rsidR="00295733" w:rsidRPr="00240BC2" w:rsidRDefault="00295733">
      <w:pPr>
        <w:autoSpaceDE w:val="0"/>
        <w:autoSpaceDN w:val="0"/>
        <w:adjustRightInd w:val="0"/>
        <w:ind w:right="525"/>
        <w:rPr>
          <w:rFonts w:ascii="宋体" w:hAnsi="宋体"/>
          <w:b/>
          <w:szCs w:val="21"/>
        </w:rPr>
        <w:sectPr w:rsidR="00295733" w:rsidRPr="00240BC2">
          <w:pgSz w:w="16838" w:h="11906" w:orient="landscape"/>
          <w:pgMar w:top="1797" w:right="1440" w:bottom="1797" w:left="1440" w:header="851" w:footer="992" w:gutter="0"/>
          <w:cols w:space="720"/>
          <w:docGrid w:type="linesAndChars" w:linePitch="312"/>
        </w:sectPr>
      </w:pP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财政拨款收入支出决算总表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295733" w:rsidRPr="00240BC2">
        <w:trPr>
          <w:trHeight w:val="402"/>
        </w:trPr>
        <w:tc>
          <w:tcPr>
            <w:tcW w:w="5775" w:type="dxa"/>
            <w:gridSpan w:val="2"/>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收入</w:t>
            </w:r>
          </w:p>
        </w:tc>
        <w:tc>
          <w:tcPr>
            <w:tcW w:w="1134" w:type="dxa"/>
            <w:gridSpan w:val="5"/>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支出</w:t>
            </w:r>
          </w:p>
        </w:tc>
      </w:tr>
      <w:tr w:rsidR="00295733" w:rsidRPr="00240BC2">
        <w:trPr>
          <w:trHeight w:val="630"/>
        </w:trPr>
        <w:tc>
          <w:tcPr>
            <w:tcW w:w="3883"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892"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3126"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合计</w:t>
            </w:r>
          </w:p>
        </w:tc>
        <w:tc>
          <w:tcPr>
            <w:tcW w:w="1134" w:type="dxa"/>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一般公共预算财政拨款</w:t>
            </w:r>
          </w:p>
        </w:tc>
        <w:tc>
          <w:tcPr>
            <w:tcW w:w="1134" w:type="dxa"/>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政府性基金预算财政拨款</w:t>
            </w:r>
          </w:p>
        </w:tc>
        <w:tc>
          <w:tcPr>
            <w:tcW w:w="1134" w:type="dxa"/>
            <w:vAlign w:val="center"/>
          </w:tcPr>
          <w:p w:rsidR="00295733" w:rsidRPr="00240BC2" w:rsidRDefault="00295733">
            <w:pPr>
              <w:widowControl/>
              <w:jc w:val="center"/>
              <w:rPr>
                <w:rFonts w:ascii="宋体" w:hAnsi="宋体" w:cs="宋体"/>
                <w:kern w:val="0"/>
                <w:szCs w:val="21"/>
              </w:rPr>
            </w:pPr>
            <w:r w:rsidRPr="00240BC2">
              <w:rPr>
                <w:rFonts w:ascii="宋体" w:hAnsi="宋体" w:hint="eastAsia"/>
                <w:szCs w:val="21"/>
              </w:rPr>
              <w:t>国有资本经营预算财政拨款</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一、一般公共预算财政拨款</w:t>
            </w:r>
          </w:p>
        </w:tc>
        <w:tc>
          <w:tcPr>
            <w:tcW w:w="1892" w:type="dxa"/>
            <w:noWrap/>
            <w:vAlign w:val="center"/>
          </w:tcPr>
          <w:p w:rsidR="00295733" w:rsidRPr="00240BC2" w:rsidRDefault="00EF7EE6">
            <w:pPr>
              <w:widowControl/>
              <w:jc w:val="right"/>
              <w:rPr>
                <w:rFonts w:ascii="宋体" w:hAnsi="宋体" w:cs="宋体"/>
                <w:kern w:val="0"/>
                <w:szCs w:val="21"/>
              </w:rPr>
            </w:pPr>
            <w:r>
              <w:rPr>
                <w:rFonts w:ascii="宋体" w:hAnsi="宋体" w:cs="宋体" w:hint="eastAsia"/>
                <w:kern w:val="0"/>
                <w:szCs w:val="21"/>
              </w:rPr>
              <w:t>623.93</w:t>
            </w:r>
            <w:r w:rsidR="00295733"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一、一般公共服务支出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二、政府性基金预算财政拨款</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二、外交支出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hint="eastAsia"/>
                <w:szCs w:val="21"/>
              </w:rPr>
              <w:t>三、国有资本经营预算财政拨款</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三、国防支出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四、公共安全支出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五、教育支出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六、科学技术支出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七、文化旅游体育与传媒支出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八、社会保障和就业支出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EF7EE6">
              <w:rPr>
                <w:rFonts w:ascii="宋体" w:hAnsi="宋体" w:cs="宋体" w:hint="eastAsia"/>
                <w:kern w:val="0"/>
                <w:szCs w:val="21"/>
              </w:rPr>
              <w:t>20.14</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20.14</w:t>
            </w: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九、卫生健康支出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EF7EE6">
              <w:rPr>
                <w:rFonts w:ascii="宋体" w:hAnsi="宋体" w:cs="宋体" w:hint="eastAsia"/>
                <w:kern w:val="0"/>
                <w:szCs w:val="21"/>
              </w:rPr>
              <w:t>8.86</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8.86</w:t>
            </w: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十、节能环保支出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EF7EE6">
              <w:rPr>
                <w:rFonts w:ascii="宋体" w:hAnsi="宋体" w:cs="宋体" w:hint="eastAsia"/>
                <w:kern w:val="0"/>
                <w:szCs w:val="21"/>
              </w:rPr>
              <w:t>582.83</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582.83</w:t>
            </w: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十一、城乡社区支出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十二、农林水支出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十三、交通运输支出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十四、资源勘探工业信息等支出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十五、商业服务业等支出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EF7EE6">
              <w:rPr>
                <w:rFonts w:ascii="宋体" w:hAnsi="宋体" w:cs="宋体" w:hint="eastAsia"/>
                <w:kern w:val="0"/>
                <w:szCs w:val="21"/>
              </w:rPr>
              <w:t>5</w:t>
            </w:r>
            <w:r w:rsidR="00540024">
              <w:rPr>
                <w:rFonts w:ascii="宋体" w:hAnsi="宋体" w:cs="宋体" w:hint="eastAsia"/>
                <w:kern w:val="0"/>
                <w:szCs w:val="21"/>
              </w:rPr>
              <w:t>.00</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lastRenderedPageBreak/>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十六、金融支出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十七、援助其他地区支出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十八、自然资源海洋气象等支出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十九、住房保障支出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EF7EE6">
              <w:rPr>
                <w:rFonts w:ascii="宋体" w:hAnsi="宋体" w:cs="宋体" w:hint="eastAsia"/>
                <w:kern w:val="0"/>
                <w:szCs w:val="21"/>
              </w:rPr>
              <w:t>7.1</w:t>
            </w:r>
            <w:r w:rsidR="00540024">
              <w:rPr>
                <w:rFonts w:ascii="宋体" w:hAnsi="宋体" w:cs="宋体" w:hint="eastAsia"/>
                <w:kern w:val="0"/>
                <w:szCs w:val="21"/>
              </w:rPr>
              <w:t>0</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二十、粮油物资储备支出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szCs w:val="21"/>
              </w:rPr>
            </w:pPr>
            <w:r w:rsidRPr="00240BC2">
              <w:rPr>
                <w:rFonts w:ascii="宋体" w:hAnsi="宋体" w:hint="eastAsia"/>
                <w:szCs w:val="21"/>
              </w:rPr>
              <w:t>二十一、国有资本经营预算支出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rPr>
                <w:rFonts w:ascii="宋体" w:hAnsi="宋体"/>
                <w:szCs w:val="21"/>
              </w:rPr>
            </w:pPr>
            <w:r w:rsidRPr="00240BC2">
              <w:rPr>
                <w:rFonts w:ascii="宋体" w:hAnsi="宋体" w:hint="eastAsia"/>
                <w:szCs w:val="21"/>
              </w:rPr>
              <w:t>二十二、灾害防治及应急管理支出</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bCs/>
                <w:kern w:val="0"/>
                <w:szCs w:val="21"/>
              </w:rPr>
            </w:pP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二十三、其他支出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szCs w:val="21"/>
              </w:rPr>
            </w:pPr>
            <w:r w:rsidRPr="00240BC2">
              <w:rPr>
                <w:rFonts w:ascii="宋体" w:hAnsi="宋体" w:hint="eastAsia"/>
                <w:szCs w:val="21"/>
              </w:rPr>
              <w:t>二十四、抗</w:t>
            </w:r>
            <w:proofErr w:type="gramStart"/>
            <w:r w:rsidRPr="00240BC2">
              <w:rPr>
                <w:rFonts w:ascii="宋体" w:hAnsi="宋体" w:hint="eastAsia"/>
                <w:szCs w:val="21"/>
              </w:rPr>
              <w:t>疫</w:t>
            </w:r>
            <w:proofErr w:type="gramEnd"/>
            <w:r w:rsidRPr="00240BC2">
              <w:rPr>
                <w:rFonts w:ascii="宋体" w:hAnsi="宋体" w:hint="eastAsia"/>
                <w:szCs w:val="21"/>
              </w:rPr>
              <w:t>特别国债安排的支出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本年收入合计</w:t>
            </w:r>
          </w:p>
        </w:tc>
        <w:tc>
          <w:tcPr>
            <w:tcW w:w="1892" w:type="dxa"/>
            <w:noWrap/>
            <w:vAlign w:val="center"/>
          </w:tcPr>
          <w:p w:rsidR="00295733" w:rsidRPr="00240BC2" w:rsidRDefault="00EF7EE6">
            <w:pPr>
              <w:widowControl/>
              <w:jc w:val="right"/>
              <w:rPr>
                <w:rFonts w:ascii="宋体" w:hAnsi="宋体" w:cs="宋体"/>
                <w:kern w:val="0"/>
                <w:szCs w:val="21"/>
              </w:rPr>
            </w:pPr>
            <w:r>
              <w:rPr>
                <w:rFonts w:ascii="宋体" w:hAnsi="宋体" w:cs="宋体" w:hint="eastAsia"/>
                <w:kern w:val="0"/>
                <w:szCs w:val="21"/>
              </w:rPr>
              <w:t>623.93</w:t>
            </w:r>
            <w:r w:rsidR="00295733" w:rsidRPr="00240BC2">
              <w:rPr>
                <w:rFonts w:ascii="宋体" w:hAnsi="宋体" w:cs="宋体" w:hint="eastAsia"/>
                <w:kern w:val="0"/>
                <w:szCs w:val="21"/>
              </w:rPr>
              <w:t xml:space="preserve">　</w:t>
            </w:r>
          </w:p>
        </w:tc>
        <w:tc>
          <w:tcPr>
            <w:tcW w:w="3126"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本年支出合计</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EF7EE6">
              <w:rPr>
                <w:rFonts w:ascii="宋体" w:hAnsi="宋体" w:cs="宋体" w:hint="eastAsia"/>
                <w:kern w:val="0"/>
                <w:szCs w:val="21"/>
              </w:rPr>
              <w:t>623.93</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623.93</w:t>
            </w: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年初财政拨款结转和结余</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年末财政拨款结转和结余</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一、一般公共预算财政拨款</w:t>
            </w: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lef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二、政府性基金预算财政拨款</w:t>
            </w: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lef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hint="eastAsia"/>
                <w:szCs w:val="21"/>
              </w:rPr>
              <w:t>三、国有资本经营预算财政拨款</w:t>
            </w: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lef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center"/>
              <w:rPr>
                <w:rFonts w:ascii="宋体" w:hAnsi="宋体" w:cs="宋体"/>
                <w:bCs/>
                <w:kern w:val="0"/>
                <w:szCs w:val="21"/>
              </w:rPr>
            </w:pPr>
            <w:r w:rsidRPr="00240BC2">
              <w:rPr>
                <w:rFonts w:ascii="宋体" w:hAnsi="宋体" w:cs="宋体" w:hint="eastAsia"/>
                <w:bCs/>
                <w:kern w:val="0"/>
                <w:szCs w:val="21"/>
              </w:rPr>
              <w:t>总计</w:t>
            </w:r>
          </w:p>
        </w:tc>
        <w:tc>
          <w:tcPr>
            <w:tcW w:w="1892" w:type="dxa"/>
            <w:noWrap/>
            <w:vAlign w:val="center"/>
          </w:tcPr>
          <w:p w:rsidR="00295733" w:rsidRPr="00240BC2" w:rsidRDefault="00EF7EE6">
            <w:pPr>
              <w:widowControl/>
              <w:jc w:val="right"/>
              <w:rPr>
                <w:rFonts w:ascii="宋体" w:hAnsi="宋体" w:cs="宋体"/>
                <w:kern w:val="0"/>
                <w:szCs w:val="21"/>
              </w:rPr>
            </w:pPr>
            <w:r>
              <w:rPr>
                <w:rFonts w:ascii="宋体" w:hAnsi="宋体" w:cs="宋体" w:hint="eastAsia"/>
                <w:kern w:val="0"/>
                <w:szCs w:val="21"/>
              </w:rPr>
              <w:t>623.93</w:t>
            </w:r>
            <w:r w:rsidR="00295733" w:rsidRPr="00240BC2">
              <w:rPr>
                <w:rFonts w:ascii="宋体" w:hAnsi="宋体" w:cs="宋体" w:hint="eastAsia"/>
                <w:kern w:val="0"/>
                <w:szCs w:val="21"/>
              </w:rPr>
              <w:t xml:space="preserve">　</w:t>
            </w:r>
          </w:p>
        </w:tc>
        <w:tc>
          <w:tcPr>
            <w:tcW w:w="3126" w:type="dxa"/>
            <w:noWrap/>
            <w:vAlign w:val="center"/>
          </w:tcPr>
          <w:p w:rsidR="00295733" w:rsidRPr="00240BC2" w:rsidRDefault="00295733">
            <w:pPr>
              <w:widowControl/>
              <w:jc w:val="center"/>
              <w:rPr>
                <w:rFonts w:ascii="宋体" w:hAnsi="宋体" w:cs="宋体"/>
                <w:bCs/>
                <w:kern w:val="0"/>
                <w:szCs w:val="21"/>
              </w:rPr>
            </w:pPr>
            <w:r w:rsidRPr="00240BC2">
              <w:rPr>
                <w:rFonts w:ascii="宋体" w:hAnsi="宋体" w:cs="宋体" w:hint="eastAsia"/>
                <w:bCs/>
                <w:kern w:val="0"/>
                <w:szCs w:val="21"/>
              </w:rPr>
              <w:t>总计</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623.93</w:t>
            </w:r>
            <w:r w:rsidR="00295733" w:rsidRPr="00240BC2">
              <w:rPr>
                <w:rFonts w:ascii="宋体" w:hAnsi="宋体" w:cs="宋体" w:hint="eastAsia"/>
                <w:kern w:val="0"/>
                <w:szCs w:val="21"/>
              </w:rPr>
              <w:t xml:space="preserve">　</w:t>
            </w:r>
          </w:p>
        </w:tc>
        <w:tc>
          <w:tcPr>
            <w:tcW w:w="1134" w:type="dxa"/>
            <w:noWrap/>
            <w:vAlign w:val="center"/>
          </w:tcPr>
          <w:p w:rsidR="00295733" w:rsidRPr="00240BC2" w:rsidRDefault="00EF7EE6">
            <w:pPr>
              <w:widowControl/>
              <w:jc w:val="center"/>
              <w:rPr>
                <w:rFonts w:ascii="宋体" w:hAnsi="宋体" w:cs="宋体"/>
                <w:kern w:val="0"/>
                <w:szCs w:val="21"/>
              </w:rPr>
            </w:pPr>
            <w:r>
              <w:rPr>
                <w:rFonts w:ascii="宋体" w:hAnsi="宋体" w:cs="宋体" w:hint="eastAsia"/>
                <w:kern w:val="0"/>
                <w:szCs w:val="21"/>
              </w:rPr>
              <w:t>623.93</w:t>
            </w: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 xml:space="preserve">　</w:t>
            </w:r>
          </w:p>
        </w:tc>
      </w:tr>
    </w:tbl>
    <w:p w:rsidR="00295733" w:rsidRPr="00240BC2" w:rsidRDefault="00295733">
      <w:pPr>
        <w:autoSpaceDE w:val="0"/>
        <w:autoSpaceDN w:val="0"/>
        <w:adjustRightInd w:val="0"/>
        <w:rPr>
          <w:rFonts w:ascii="宋体" w:hAnsi="宋体"/>
          <w:szCs w:val="21"/>
        </w:rPr>
        <w:sectPr w:rsidR="00295733" w:rsidRPr="00240BC2">
          <w:pgSz w:w="16838" w:h="11906" w:orient="landscape"/>
          <w:pgMar w:top="1797" w:right="1440" w:bottom="1797" w:left="1440" w:header="851" w:footer="992" w:gutter="0"/>
          <w:cols w:space="720"/>
          <w:docGrid w:linePitch="312"/>
        </w:sectPr>
      </w:pPr>
      <w:r w:rsidRPr="00240BC2">
        <w:rPr>
          <w:rFonts w:ascii="宋体" w:hAnsi="宋体" w:hint="eastAsia"/>
          <w:szCs w:val="21"/>
        </w:rPr>
        <w:t>注：本表反映单位本年度财政拨款总收支和结转结余情况。</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一般公共预算财政拨款支出决算表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0" w:type="auto"/>
        <w:jc w:val="center"/>
        <w:tblLayout w:type="fixed"/>
        <w:tblLook w:val="0000" w:firstRow="0" w:lastRow="0" w:firstColumn="0" w:lastColumn="0" w:noHBand="0" w:noVBand="0"/>
      </w:tblPr>
      <w:tblGrid>
        <w:gridCol w:w="1462"/>
        <w:gridCol w:w="1612"/>
        <w:gridCol w:w="1504"/>
        <w:gridCol w:w="1650"/>
        <w:gridCol w:w="1595"/>
      </w:tblGrid>
      <w:tr w:rsidR="00295733" w:rsidRPr="00240BC2">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项目支出</w:t>
            </w:r>
          </w:p>
        </w:tc>
      </w:tr>
      <w:tr w:rsidR="00295733" w:rsidRPr="00240BC2">
        <w:trPr>
          <w:trHeight w:val="1030"/>
          <w:jc w:val="center"/>
        </w:trPr>
        <w:tc>
          <w:tcPr>
            <w:tcW w:w="1462"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功能分类</w:t>
            </w:r>
          </w:p>
          <w:p w:rsidR="00295733" w:rsidRPr="00240BC2" w:rsidRDefault="00295733">
            <w:pPr>
              <w:widowControl/>
              <w:jc w:val="center"/>
              <w:rPr>
                <w:rFonts w:ascii="宋体" w:hAnsi="宋体"/>
                <w:szCs w:val="21"/>
              </w:rPr>
            </w:pPr>
            <w:r w:rsidRPr="00240BC2">
              <w:rPr>
                <w:rFonts w:ascii="宋体" w:hAnsi="宋体" w:hint="eastAsia"/>
                <w:szCs w:val="21"/>
              </w:rPr>
              <w:t>科目编码</w:t>
            </w:r>
          </w:p>
        </w:tc>
        <w:tc>
          <w:tcPr>
            <w:tcW w:w="1612"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社会保障和就业支出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20805</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行政事业单位养老支出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20.14</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2080505</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机关事业单位基本养老保险缴费支出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13.37</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13.37</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2080506</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机关事业单位职业年金缴费支出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6.77</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6.77</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210</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卫生健康支出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21011</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行政事业单位医疗</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2101102</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事业单位医疗</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8.86</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211</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节能环保支出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582.83</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123.26</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459.57</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21101</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环境保护管理事务</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123.26</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397.33</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2110199</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其他环境保护管理事务支出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520.59</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123.26</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397.33</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Default="00EF7EE6" w:rsidP="00E664B7">
            <w:pPr>
              <w:widowControl/>
              <w:rPr>
                <w:rFonts w:ascii="宋体" w:hAnsi="宋体" w:cs="宋体"/>
                <w:kern w:val="0"/>
                <w:szCs w:val="21"/>
              </w:rPr>
            </w:pPr>
            <w:r>
              <w:rPr>
                <w:rFonts w:ascii="宋体" w:hAnsi="宋体" w:cs="宋体" w:hint="eastAsia"/>
                <w:kern w:val="0"/>
                <w:szCs w:val="21"/>
              </w:rPr>
              <w:t>21111</w:t>
            </w:r>
          </w:p>
        </w:tc>
        <w:tc>
          <w:tcPr>
            <w:tcW w:w="1612" w:type="dxa"/>
            <w:tcBorders>
              <w:top w:val="single" w:sz="4" w:space="0" w:color="auto"/>
              <w:left w:val="nil"/>
              <w:bottom w:val="single" w:sz="4" w:space="0" w:color="auto"/>
              <w:right w:val="single" w:sz="4" w:space="0" w:color="auto"/>
            </w:tcBorders>
            <w:vAlign w:val="center"/>
          </w:tcPr>
          <w:p w:rsidR="00EF7EE6" w:rsidRPr="00EF7EE6" w:rsidRDefault="00EF7EE6" w:rsidP="00E664B7">
            <w:pPr>
              <w:widowControl/>
              <w:jc w:val="left"/>
              <w:rPr>
                <w:rFonts w:ascii="宋体" w:hAnsi="宋体" w:cs="宋体"/>
                <w:kern w:val="0"/>
                <w:szCs w:val="21"/>
              </w:rPr>
            </w:pPr>
            <w:r w:rsidRPr="00EF7EE6">
              <w:rPr>
                <w:rFonts w:ascii="宋体" w:hAnsi="宋体" w:cs="宋体" w:hint="eastAsia"/>
                <w:kern w:val="0"/>
                <w:szCs w:val="21"/>
              </w:rPr>
              <w:t>污染减排</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Default="00EF7EE6" w:rsidP="00E664B7">
            <w:pPr>
              <w:widowControl/>
              <w:rPr>
                <w:rFonts w:ascii="宋体" w:hAnsi="宋体" w:cs="宋体"/>
                <w:kern w:val="0"/>
                <w:szCs w:val="21"/>
              </w:rPr>
            </w:pPr>
            <w:r>
              <w:rPr>
                <w:rFonts w:ascii="宋体" w:hAnsi="宋体" w:cs="宋体" w:hint="eastAsia"/>
                <w:kern w:val="0"/>
                <w:szCs w:val="21"/>
              </w:rPr>
              <w:t>2111103</w:t>
            </w:r>
          </w:p>
        </w:tc>
        <w:tc>
          <w:tcPr>
            <w:tcW w:w="1612" w:type="dxa"/>
            <w:tcBorders>
              <w:top w:val="single" w:sz="4" w:space="0" w:color="auto"/>
              <w:left w:val="nil"/>
              <w:bottom w:val="single" w:sz="4" w:space="0" w:color="auto"/>
              <w:right w:val="single" w:sz="4" w:space="0" w:color="auto"/>
            </w:tcBorders>
            <w:vAlign w:val="center"/>
          </w:tcPr>
          <w:p w:rsidR="00EF7EE6" w:rsidRPr="00EF7EE6" w:rsidRDefault="00EF7EE6" w:rsidP="00E664B7">
            <w:pPr>
              <w:widowControl/>
              <w:jc w:val="left"/>
              <w:rPr>
                <w:rFonts w:ascii="宋体" w:hAnsi="宋体" w:cs="宋体"/>
                <w:kern w:val="0"/>
                <w:szCs w:val="21"/>
              </w:rPr>
            </w:pPr>
            <w:r w:rsidRPr="00EF7EE6">
              <w:rPr>
                <w:rFonts w:ascii="宋体" w:hAnsi="宋体" w:cs="宋体" w:hint="eastAsia"/>
                <w:kern w:val="0"/>
                <w:szCs w:val="21"/>
              </w:rPr>
              <w:t xml:space="preserve">  减排专项支出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62.24</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216</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商业服务业等支出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21602</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商业流通事务</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2160299</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其他商业流通事务支出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5</w:t>
            </w:r>
            <w:r w:rsidR="00540024">
              <w:rPr>
                <w:rFonts w:ascii="宋体" w:hAnsi="宋体" w:cs="宋体" w:hint="eastAsia"/>
                <w:kern w:val="0"/>
                <w:szCs w:val="21"/>
              </w:rPr>
              <w:t>.00</w:t>
            </w: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221</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住房保障支出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22102</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住房改革支出</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EF7EE6" w:rsidRPr="00240BC2" w:rsidRDefault="00EF7EE6" w:rsidP="00E664B7">
            <w:pPr>
              <w:widowControl/>
              <w:rPr>
                <w:rFonts w:ascii="宋体" w:hAnsi="宋体" w:cs="宋体"/>
                <w:kern w:val="0"/>
                <w:szCs w:val="21"/>
              </w:rPr>
            </w:pPr>
            <w:r>
              <w:rPr>
                <w:rFonts w:ascii="宋体" w:hAnsi="宋体" w:cs="宋体" w:hint="eastAsia"/>
                <w:kern w:val="0"/>
                <w:szCs w:val="21"/>
              </w:rPr>
              <w:t>2210201</w:t>
            </w:r>
          </w:p>
        </w:tc>
        <w:tc>
          <w:tcPr>
            <w:tcW w:w="1612"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left"/>
              <w:rPr>
                <w:rFonts w:ascii="宋体" w:hAnsi="宋体" w:cs="宋体"/>
                <w:kern w:val="0"/>
                <w:szCs w:val="21"/>
              </w:rPr>
            </w:pPr>
            <w:r w:rsidRPr="00EF7EE6">
              <w:rPr>
                <w:rFonts w:ascii="宋体" w:hAnsi="宋体" w:cs="宋体" w:hint="eastAsia"/>
                <w:kern w:val="0"/>
                <w:szCs w:val="21"/>
              </w:rPr>
              <w:t>住房公积金</w:t>
            </w:r>
          </w:p>
        </w:tc>
        <w:tc>
          <w:tcPr>
            <w:tcW w:w="1504"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650"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r>
              <w:rPr>
                <w:rFonts w:ascii="宋体" w:hAnsi="宋体" w:cs="宋体" w:hint="eastAsia"/>
                <w:kern w:val="0"/>
                <w:szCs w:val="21"/>
              </w:rPr>
              <w:t>7.1</w:t>
            </w:r>
            <w:r w:rsidR="00540024">
              <w:rPr>
                <w:rFonts w:ascii="宋体" w:hAnsi="宋体" w:cs="宋体" w:hint="eastAsia"/>
                <w:kern w:val="0"/>
                <w:szCs w:val="21"/>
              </w:rPr>
              <w:t>0</w:t>
            </w:r>
          </w:p>
        </w:tc>
        <w:tc>
          <w:tcPr>
            <w:tcW w:w="1595" w:type="dxa"/>
            <w:tcBorders>
              <w:top w:val="single" w:sz="4" w:space="0" w:color="auto"/>
              <w:left w:val="nil"/>
              <w:bottom w:val="single" w:sz="4" w:space="0" w:color="auto"/>
              <w:right w:val="single" w:sz="4" w:space="0" w:color="auto"/>
            </w:tcBorders>
            <w:vAlign w:val="center"/>
          </w:tcPr>
          <w:p w:rsidR="00EF7EE6" w:rsidRPr="00240BC2" w:rsidRDefault="00EF7EE6" w:rsidP="00E664B7">
            <w:pPr>
              <w:widowControl/>
              <w:jc w:val="right"/>
              <w:rPr>
                <w:rFonts w:ascii="宋体" w:hAnsi="宋体" w:cs="宋体"/>
                <w:kern w:val="0"/>
                <w:szCs w:val="21"/>
              </w:rPr>
            </w:pPr>
          </w:p>
        </w:tc>
      </w:tr>
      <w:tr w:rsidR="00EF7EE6" w:rsidRPr="00240BC2">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rsidR="00EF7EE6" w:rsidRPr="00240BC2" w:rsidRDefault="00EF7EE6">
            <w:pPr>
              <w:widowControl/>
              <w:jc w:val="center"/>
              <w:rPr>
                <w:rFonts w:ascii="宋体" w:hAnsi="宋体" w:cs="宋体"/>
                <w:kern w:val="0"/>
                <w:szCs w:val="21"/>
              </w:rPr>
            </w:pPr>
            <w:r w:rsidRPr="00240BC2">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EF7EE6" w:rsidRPr="00240BC2" w:rsidRDefault="00822361">
            <w:pPr>
              <w:widowControl/>
              <w:rPr>
                <w:rFonts w:ascii="宋体" w:hAnsi="宋体" w:cs="宋体"/>
                <w:kern w:val="0"/>
                <w:szCs w:val="21"/>
              </w:rPr>
            </w:pPr>
            <w:r>
              <w:rPr>
                <w:rFonts w:ascii="宋体" w:hAnsi="宋体" w:cs="宋体" w:hint="eastAsia"/>
                <w:kern w:val="0"/>
                <w:szCs w:val="21"/>
              </w:rPr>
              <w:t>623.93</w:t>
            </w:r>
          </w:p>
        </w:tc>
        <w:tc>
          <w:tcPr>
            <w:tcW w:w="1650" w:type="dxa"/>
            <w:tcBorders>
              <w:top w:val="nil"/>
              <w:left w:val="nil"/>
              <w:bottom w:val="single" w:sz="4" w:space="0" w:color="auto"/>
              <w:right w:val="single" w:sz="4" w:space="0" w:color="auto"/>
            </w:tcBorders>
            <w:vAlign w:val="center"/>
          </w:tcPr>
          <w:p w:rsidR="00EF7EE6" w:rsidRPr="00240BC2" w:rsidRDefault="00822361">
            <w:pPr>
              <w:widowControl/>
              <w:rPr>
                <w:rFonts w:ascii="宋体" w:hAnsi="宋体" w:cs="宋体"/>
                <w:kern w:val="0"/>
                <w:szCs w:val="21"/>
              </w:rPr>
            </w:pPr>
            <w:r>
              <w:rPr>
                <w:rFonts w:ascii="宋体" w:hAnsi="宋体" w:cs="宋体" w:hint="eastAsia"/>
                <w:kern w:val="0"/>
                <w:szCs w:val="21"/>
              </w:rPr>
              <w:t>159.36</w:t>
            </w:r>
          </w:p>
        </w:tc>
        <w:tc>
          <w:tcPr>
            <w:tcW w:w="1595" w:type="dxa"/>
            <w:tcBorders>
              <w:top w:val="nil"/>
              <w:left w:val="nil"/>
              <w:bottom w:val="single" w:sz="4" w:space="0" w:color="auto"/>
              <w:right w:val="single" w:sz="4" w:space="0" w:color="auto"/>
            </w:tcBorders>
            <w:vAlign w:val="center"/>
          </w:tcPr>
          <w:p w:rsidR="00EF7EE6" w:rsidRPr="00240BC2" w:rsidRDefault="00822361">
            <w:pPr>
              <w:widowControl/>
              <w:rPr>
                <w:rFonts w:ascii="宋体" w:hAnsi="宋体" w:cs="宋体"/>
                <w:kern w:val="0"/>
                <w:szCs w:val="21"/>
              </w:rPr>
            </w:pPr>
            <w:r>
              <w:rPr>
                <w:rFonts w:ascii="宋体" w:hAnsi="宋体" w:cs="宋体" w:hint="eastAsia"/>
                <w:kern w:val="0"/>
                <w:szCs w:val="21"/>
              </w:rPr>
              <w:t>464.57</w:t>
            </w:r>
          </w:p>
        </w:tc>
      </w:tr>
    </w:tbl>
    <w:p w:rsidR="00295733"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注：本表反映单位本年度一般公共预算财政拨款支出情况。</w:t>
      </w:r>
    </w:p>
    <w:p w:rsidR="00295733" w:rsidRPr="00240BC2" w:rsidRDefault="00295733">
      <w:pPr>
        <w:autoSpaceDE w:val="0"/>
        <w:autoSpaceDN w:val="0"/>
        <w:adjustRightInd w:val="0"/>
        <w:jc w:val="center"/>
        <w:rPr>
          <w:rFonts w:ascii="宋体" w:hAnsi="宋体"/>
          <w:szCs w:val="21"/>
        </w:rPr>
      </w:pPr>
      <w:r w:rsidRPr="00240BC2">
        <w:rPr>
          <w:rFonts w:ascii="宋体" w:hAnsi="宋体"/>
          <w:szCs w:val="21"/>
        </w:rPr>
        <w:br w:type="page"/>
      </w:r>
      <w:r w:rsidRPr="00240BC2">
        <w:rPr>
          <w:rFonts w:ascii="宋体" w:hAnsi="宋体" w:hint="eastAsia"/>
          <w:szCs w:val="21"/>
        </w:rPr>
        <w:lastRenderedPageBreak/>
        <w:t>一般公共预算财政拨款基本支出决算表</w:t>
      </w:r>
    </w:p>
    <w:p w:rsidR="00295733" w:rsidRPr="00240BC2" w:rsidRDefault="00295733">
      <w:pPr>
        <w:autoSpaceDE w:val="0"/>
        <w:autoSpaceDN w:val="0"/>
        <w:adjustRightInd w:val="0"/>
        <w:ind w:right="420"/>
        <w:jc w:val="right"/>
        <w:rPr>
          <w:rFonts w:ascii="宋体" w:hAnsi="宋体"/>
          <w:szCs w:val="21"/>
        </w:rPr>
      </w:pPr>
      <w:r w:rsidRPr="00240BC2">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880"/>
        <w:gridCol w:w="1080"/>
        <w:gridCol w:w="1076"/>
        <w:gridCol w:w="2344"/>
        <w:gridCol w:w="1080"/>
      </w:tblGrid>
      <w:tr w:rsidR="00295733" w:rsidRPr="00240BC2" w:rsidTr="00295733">
        <w:tc>
          <w:tcPr>
            <w:tcW w:w="1080" w:type="dxa"/>
            <w:shd w:val="clear" w:color="auto" w:fill="auto"/>
            <w:vAlign w:val="center"/>
          </w:tcPr>
          <w:p w:rsidR="00295733" w:rsidRPr="00240BC2" w:rsidRDefault="00295733" w:rsidP="00295733">
            <w:pPr>
              <w:widowControl/>
              <w:jc w:val="center"/>
              <w:rPr>
                <w:rFonts w:ascii="宋体" w:hAnsi="宋体" w:cs="宋体"/>
                <w:kern w:val="0"/>
                <w:szCs w:val="21"/>
              </w:rPr>
            </w:pPr>
            <w:r w:rsidRPr="00240BC2">
              <w:rPr>
                <w:rFonts w:ascii="宋体" w:hAnsi="宋体" w:cs="宋体" w:hint="eastAsia"/>
                <w:kern w:val="0"/>
                <w:szCs w:val="21"/>
              </w:rPr>
              <w:t>经济分类科目编码</w:t>
            </w:r>
          </w:p>
        </w:tc>
        <w:tc>
          <w:tcPr>
            <w:tcW w:w="2880" w:type="dxa"/>
            <w:shd w:val="clear" w:color="auto" w:fill="auto"/>
            <w:vAlign w:val="center"/>
          </w:tcPr>
          <w:p w:rsidR="00295733" w:rsidRPr="00240BC2" w:rsidRDefault="00295733" w:rsidP="00295733">
            <w:pPr>
              <w:autoSpaceDE w:val="0"/>
              <w:autoSpaceDN w:val="0"/>
              <w:adjustRightInd w:val="0"/>
              <w:ind w:right="-74"/>
              <w:jc w:val="center"/>
              <w:rPr>
                <w:rFonts w:ascii="宋体" w:hAnsi="宋体"/>
                <w:szCs w:val="21"/>
              </w:rPr>
            </w:pPr>
            <w:r w:rsidRPr="00240BC2">
              <w:rPr>
                <w:rFonts w:ascii="宋体" w:hAnsi="宋体" w:hint="eastAsia"/>
                <w:szCs w:val="21"/>
              </w:rPr>
              <w:t>科目名称</w:t>
            </w:r>
          </w:p>
        </w:tc>
        <w:tc>
          <w:tcPr>
            <w:tcW w:w="1080" w:type="dxa"/>
            <w:shd w:val="clear" w:color="auto" w:fill="auto"/>
            <w:vAlign w:val="center"/>
          </w:tcPr>
          <w:p w:rsidR="00295733" w:rsidRPr="00240BC2" w:rsidRDefault="00295733" w:rsidP="00295733">
            <w:pPr>
              <w:autoSpaceDE w:val="0"/>
              <w:autoSpaceDN w:val="0"/>
              <w:adjustRightInd w:val="0"/>
              <w:ind w:right="-93"/>
              <w:jc w:val="center"/>
              <w:rPr>
                <w:rFonts w:ascii="宋体" w:hAnsi="宋体"/>
                <w:szCs w:val="21"/>
              </w:rPr>
            </w:pPr>
            <w:r w:rsidRPr="00240BC2">
              <w:rPr>
                <w:rFonts w:ascii="宋体" w:hAnsi="宋体" w:hint="eastAsia"/>
                <w:szCs w:val="21"/>
              </w:rPr>
              <w:t>决算数</w:t>
            </w:r>
          </w:p>
        </w:tc>
        <w:tc>
          <w:tcPr>
            <w:tcW w:w="1076" w:type="dxa"/>
            <w:shd w:val="clear" w:color="auto" w:fill="auto"/>
            <w:vAlign w:val="center"/>
          </w:tcPr>
          <w:p w:rsidR="00295733" w:rsidRPr="00240BC2" w:rsidRDefault="00295733" w:rsidP="00295733">
            <w:pPr>
              <w:widowControl/>
              <w:jc w:val="center"/>
              <w:rPr>
                <w:rFonts w:ascii="宋体" w:hAnsi="宋体" w:cs="宋体"/>
                <w:kern w:val="0"/>
                <w:szCs w:val="21"/>
              </w:rPr>
            </w:pPr>
            <w:r w:rsidRPr="00240BC2">
              <w:rPr>
                <w:rFonts w:ascii="宋体" w:hAnsi="宋体" w:cs="宋体" w:hint="eastAsia"/>
                <w:kern w:val="0"/>
                <w:szCs w:val="21"/>
              </w:rPr>
              <w:t>经济分类</w:t>
            </w:r>
          </w:p>
          <w:p w:rsidR="00295733" w:rsidRPr="00240BC2" w:rsidRDefault="00295733" w:rsidP="00295733">
            <w:pPr>
              <w:widowControl/>
              <w:jc w:val="center"/>
              <w:rPr>
                <w:rFonts w:ascii="宋体" w:hAnsi="宋体" w:cs="宋体"/>
                <w:kern w:val="0"/>
                <w:szCs w:val="21"/>
              </w:rPr>
            </w:pPr>
            <w:r w:rsidRPr="00240BC2">
              <w:rPr>
                <w:rFonts w:ascii="宋体" w:hAnsi="宋体" w:cs="宋体" w:hint="eastAsia"/>
                <w:kern w:val="0"/>
                <w:szCs w:val="21"/>
              </w:rPr>
              <w:t>科目编码</w:t>
            </w:r>
          </w:p>
        </w:tc>
        <w:tc>
          <w:tcPr>
            <w:tcW w:w="2344" w:type="dxa"/>
            <w:shd w:val="clear" w:color="auto" w:fill="auto"/>
            <w:vAlign w:val="center"/>
          </w:tcPr>
          <w:p w:rsidR="00295733" w:rsidRPr="00240BC2" w:rsidRDefault="00295733" w:rsidP="00295733">
            <w:pPr>
              <w:autoSpaceDE w:val="0"/>
              <w:autoSpaceDN w:val="0"/>
              <w:adjustRightInd w:val="0"/>
              <w:ind w:right="-74"/>
              <w:jc w:val="center"/>
              <w:rPr>
                <w:rFonts w:ascii="宋体" w:hAnsi="宋体"/>
                <w:szCs w:val="21"/>
              </w:rPr>
            </w:pPr>
            <w:r w:rsidRPr="00240BC2">
              <w:rPr>
                <w:rFonts w:ascii="宋体" w:hAnsi="宋体" w:hint="eastAsia"/>
                <w:szCs w:val="21"/>
              </w:rPr>
              <w:t>科目名称</w:t>
            </w:r>
          </w:p>
        </w:tc>
        <w:tc>
          <w:tcPr>
            <w:tcW w:w="1080" w:type="dxa"/>
            <w:shd w:val="clear" w:color="auto" w:fill="auto"/>
            <w:vAlign w:val="center"/>
          </w:tcPr>
          <w:p w:rsidR="00295733" w:rsidRPr="00240BC2" w:rsidRDefault="00295733" w:rsidP="00295733">
            <w:pPr>
              <w:autoSpaceDE w:val="0"/>
              <w:autoSpaceDN w:val="0"/>
              <w:adjustRightInd w:val="0"/>
              <w:ind w:right="-93"/>
              <w:jc w:val="center"/>
              <w:rPr>
                <w:rFonts w:ascii="宋体" w:hAnsi="宋体"/>
                <w:szCs w:val="21"/>
              </w:rPr>
            </w:pPr>
            <w:r w:rsidRPr="00240BC2">
              <w:rPr>
                <w:rFonts w:ascii="宋体" w:hAnsi="宋体" w:hint="eastAsia"/>
                <w:szCs w:val="21"/>
              </w:rPr>
              <w:t>决算数</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工资福利支出</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142.53</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商品和服务支出</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13.11</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30101</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基本工资</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18.15</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办公费</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3.50</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30102</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津贴补贴</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26.55</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印刷费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30103</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奖金</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咨询费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30106</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伙食补助费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30204</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手续费</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0.01</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30107</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绩效工资</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51.30</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30205</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水费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30108</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机关事业单位基本养老保险缴费</w:t>
            </w:r>
          </w:p>
        </w:tc>
        <w:tc>
          <w:tcPr>
            <w:tcW w:w="1080" w:type="dxa"/>
            <w:shd w:val="clear" w:color="auto" w:fill="auto"/>
            <w:vAlign w:val="center"/>
          </w:tcPr>
          <w:p w:rsidR="00295733" w:rsidRPr="00240BC2" w:rsidRDefault="001C765A" w:rsidP="00295733">
            <w:pPr>
              <w:ind w:firstLineChars="100" w:firstLine="210"/>
              <w:jc w:val="right"/>
              <w:rPr>
                <w:rFonts w:ascii="宋体" w:hAnsi="宋体"/>
                <w:szCs w:val="21"/>
              </w:rPr>
            </w:pPr>
            <w:r>
              <w:rPr>
                <w:rFonts w:ascii="宋体" w:hAnsi="宋体" w:hint="eastAsia"/>
                <w:szCs w:val="21"/>
              </w:rPr>
              <w:t>13.37</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30206</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电费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30109</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职业年金缴费</w:t>
            </w:r>
          </w:p>
        </w:tc>
        <w:tc>
          <w:tcPr>
            <w:tcW w:w="1080" w:type="dxa"/>
            <w:shd w:val="clear" w:color="auto" w:fill="auto"/>
            <w:vAlign w:val="center"/>
          </w:tcPr>
          <w:p w:rsidR="00295733" w:rsidRPr="00240BC2" w:rsidRDefault="001C765A" w:rsidP="00295733">
            <w:pPr>
              <w:ind w:firstLineChars="100" w:firstLine="210"/>
              <w:jc w:val="right"/>
              <w:rPr>
                <w:rFonts w:ascii="宋体" w:hAnsi="宋体"/>
                <w:szCs w:val="21"/>
              </w:rPr>
            </w:pPr>
            <w:r>
              <w:rPr>
                <w:rFonts w:ascii="宋体" w:hAnsi="宋体" w:hint="eastAsia"/>
                <w:szCs w:val="21"/>
              </w:rPr>
              <w:t>6.77</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邮电费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30110</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职工基本医疗保险缴费</w:t>
            </w:r>
          </w:p>
        </w:tc>
        <w:tc>
          <w:tcPr>
            <w:tcW w:w="1080" w:type="dxa"/>
            <w:shd w:val="clear" w:color="auto" w:fill="auto"/>
            <w:vAlign w:val="center"/>
          </w:tcPr>
          <w:p w:rsidR="00295733" w:rsidRPr="00240BC2" w:rsidRDefault="001C765A" w:rsidP="00295733">
            <w:pPr>
              <w:ind w:firstLineChars="100" w:firstLine="210"/>
              <w:jc w:val="right"/>
              <w:rPr>
                <w:rFonts w:ascii="宋体" w:hAnsi="宋体"/>
                <w:szCs w:val="21"/>
              </w:rPr>
            </w:pPr>
            <w:r>
              <w:rPr>
                <w:rFonts w:ascii="宋体" w:hAnsi="宋体" w:hint="eastAsia"/>
                <w:szCs w:val="21"/>
              </w:rPr>
              <w:t>8.86</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30208</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取暖费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30111</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公务员医疗补助缴费</w:t>
            </w:r>
          </w:p>
        </w:tc>
        <w:tc>
          <w:tcPr>
            <w:tcW w:w="1080" w:type="dxa"/>
            <w:shd w:val="clear" w:color="auto" w:fill="auto"/>
            <w:vAlign w:val="center"/>
          </w:tcPr>
          <w:p w:rsidR="00295733" w:rsidRPr="00240BC2" w:rsidRDefault="00295733" w:rsidP="00295733">
            <w:pPr>
              <w:ind w:firstLineChars="100" w:firstLine="21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物业管理费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30112</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其他社会保障缴费</w:t>
            </w:r>
          </w:p>
        </w:tc>
        <w:tc>
          <w:tcPr>
            <w:tcW w:w="1080" w:type="dxa"/>
            <w:shd w:val="clear" w:color="auto" w:fill="auto"/>
            <w:vAlign w:val="center"/>
          </w:tcPr>
          <w:p w:rsidR="00295733" w:rsidRPr="00240BC2" w:rsidRDefault="001C765A" w:rsidP="00295733">
            <w:pPr>
              <w:ind w:firstLineChars="100" w:firstLine="210"/>
              <w:jc w:val="right"/>
              <w:rPr>
                <w:rFonts w:ascii="宋体" w:hAnsi="宋体"/>
                <w:szCs w:val="21"/>
              </w:rPr>
            </w:pPr>
            <w:r>
              <w:rPr>
                <w:rFonts w:ascii="宋体" w:hAnsi="宋体" w:hint="eastAsia"/>
                <w:szCs w:val="21"/>
              </w:rPr>
              <w:t>1.82</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差旅费</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0.42</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30113</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住房公积金</w:t>
            </w:r>
          </w:p>
        </w:tc>
        <w:tc>
          <w:tcPr>
            <w:tcW w:w="1080" w:type="dxa"/>
            <w:shd w:val="clear" w:color="auto" w:fill="auto"/>
            <w:vAlign w:val="center"/>
          </w:tcPr>
          <w:p w:rsidR="00295733" w:rsidRPr="00240BC2" w:rsidRDefault="001C765A" w:rsidP="00295733">
            <w:pPr>
              <w:ind w:firstLineChars="100" w:firstLine="210"/>
              <w:jc w:val="right"/>
              <w:rPr>
                <w:rFonts w:ascii="宋体" w:hAnsi="宋体"/>
                <w:szCs w:val="21"/>
              </w:rPr>
            </w:pPr>
            <w:r>
              <w:rPr>
                <w:rFonts w:ascii="宋体" w:hAnsi="宋体" w:hint="eastAsia"/>
                <w:szCs w:val="21"/>
              </w:rPr>
              <w:t>7.1</w:t>
            </w:r>
            <w:r w:rsidR="00540024">
              <w:rPr>
                <w:rFonts w:ascii="宋体" w:hAnsi="宋体" w:hint="eastAsia"/>
                <w:szCs w:val="21"/>
              </w:rPr>
              <w:t>0</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因公出国（境）费用</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30114</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医疗费</w:t>
            </w:r>
          </w:p>
        </w:tc>
        <w:tc>
          <w:tcPr>
            <w:tcW w:w="1080" w:type="dxa"/>
            <w:shd w:val="clear" w:color="auto" w:fill="auto"/>
            <w:vAlign w:val="center"/>
          </w:tcPr>
          <w:p w:rsidR="00295733" w:rsidRPr="00240BC2" w:rsidRDefault="00295733" w:rsidP="00295733">
            <w:pPr>
              <w:ind w:firstLineChars="100" w:firstLine="21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维修（护）费</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0.80</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30199</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其他工资福利支出</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8.61</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30214</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租赁费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对个人和家庭的补助</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0.04</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30215</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会议费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30301</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离休费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30216</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培训费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30302</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退休费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公务接待费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30303</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退职（役）费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30218</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专用材料费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30304</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抚恤金</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30224</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被装购置费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30305</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生活补助</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30225</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专用燃料费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30306</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cs="宋体" w:hint="eastAsia"/>
                <w:szCs w:val="21"/>
              </w:rPr>
              <w:t xml:space="preserve">  救济费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30226</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劳务费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30307</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医疗费补助</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委托业务费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30308</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助学金</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30228</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工会经费</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1.90</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30309</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奖励金</w:t>
            </w:r>
          </w:p>
        </w:tc>
        <w:tc>
          <w:tcPr>
            <w:tcW w:w="1080" w:type="dxa"/>
            <w:shd w:val="clear" w:color="auto" w:fill="auto"/>
            <w:vAlign w:val="center"/>
          </w:tcPr>
          <w:p w:rsidR="00295733" w:rsidRPr="00240BC2" w:rsidRDefault="001C765A" w:rsidP="00295733">
            <w:pPr>
              <w:ind w:firstLineChars="100" w:firstLine="210"/>
              <w:jc w:val="right"/>
              <w:rPr>
                <w:rFonts w:ascii="宋体" w:hAnsi="宋体"/>
                <w:szCs w:val="21"/>
              </w:rPr>
            </w:pPr>
            <w:r>
              <w:rPr>
                <w:rFonts w:ascii="宋体" w:hAnsi="宋体" w:hint="eastAsia"/>
                <w:szCs w:val="21"/>
              </w:rPr>
              <w:t>0.04</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福利费</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1.28</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30310</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个人农业生产补贴</w:t>
            </w:r>
          </w:p>
        </w:tc>
        <w:tc>
          <w:tcPr>
            <w:tcW w:w="1080" w:type="dxa"/>
            <w:shd w:val="clear" w:color="auto" w:fill="auto"/>
            <w:vAlign w:val="center"/>
          </w:tcPr>
          <w:p w:rsidR="00295733" w:rsidRPr="00240BC2" w:rsidRDefault="00295733" w:rsidP="00295733">
            <w:pPr>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30231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公务用车运行维护费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30311</w:t>
            </w:r>
          </w:p>
        </w:tc>
        <w:tc>
          <w:tcPr>
            <w:tcW w:w="2880"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代缴社会保险费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30239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其他交通费用</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30399</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其他对个人和家庭的补助</w:t>
            </w: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30240</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税金及附加费用</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30299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其他商品和服务支出</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5.20</w:t>
            </w: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资本性支出</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3.68</w:t>
            </w: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cs="宋体" w:hint="eastAsia"/>
                <w:szCs w:val="21"/>
              </w:rPr>
              <w:t xml:space="preserve">  房屋建筑物购建</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办公设备购置</w:t>
            </w:r>
          </w:p>
        </w:tc>
        <w:tc>
          <w:tcPr>
            <w:tcW w:w="1080" w:type="dxa"/>
            <w:shd w:val="clear" w:color="auto" w:fill="auto"/>
            <w:vAlign w:val="center"/>
          </w:tcPr>
          <w:p w:rsidR="00295733" w:rsidRPr="00240BC2" w:rsidRDefault="001C765A" w:rsidP="00295733">
            <w:pPr>
              <w:jc w:val="right"/>
              <w:rPr>
                <w:rFonts w:ascii="宋体" w:hAnsi="宋体" w:cs="宋体"/>
                <w:szCs w:val="21"/>
              </w:rPr>
            </w:pPr>
            <w:r>
              <w:rPr>
                <w:rFonts w:ascii="宋体" w:hAnsi="宋体" w:cs="宋体" w:hint="eastAsia"/>
                <w:szCs w:val="21"/>
              </w:rPr>
              <w:t>3.68</w:t>
            </w: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专用设备购置</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信息网络及软件购置更新</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31013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公务用车购置</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31019</w:t>
            </w:r>
          </w:p>
        </w:tc>
        <w:tc>
          <w:tcPr>
            <w:tcW w:w="2344"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其他交通工具购置</w:t>
            </w:r>
          </w:p>
        </w:tc>
        <w:tc>
          <w:tcPr>
            <w:tcW w:w="1080" w:type="dxa"/>
            <w:shd w:val="clear" w:color="auto" w:fill="auto"/>
            <w:vAlign w:val="center"/>
          </w:tcPr>
          <w:p w:rsidR="00295733" w:rsidRPr="00240BC2" w:rsidRDefault="00295733" w:rsidP="00295733">
            <w:pPr>
              <w:jc w:val="right"/>
              <w:rPr>
                <w:rFonts w:ascii="宋体" w:hAnsi="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31021</w:t>
            </w:r>
          </w:p>
        </w:tc>
        <w:tc>
          <w:tcPr>
            <w:tcW w:w="2344"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文物和陈列品购置</w:t>
            </w:r>
          </w:p>
        </w:tc>
        <w:tc>
          <w:tcPr>
            <w:tcW w:w="1080" w:type="dxa"/>
            <w:shd w:val="clear" w:color="auto" w:fill="auto"/>
            <w:vAlign w:val="center"/>
          </w:tcPr>
          <w:p w:rsidR="00295733" w:rsidRPr="00240BC2" w:rsidRDefault="00295733" w:rsidP="00295733">
            <w:pPr>
              <w:jc w:val="right"/>
              <w:rPr>
                <w:rFonts w:ascii="宋体" w:hAnsi="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31022</w:t>
            </w:r>
          </w:p>
        </w:tc>
        <w:tc>
          <w:tcPr>
            <w:tcW w:w="2344"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无形资产购置</w:t>
            </w:r>
          </w:p>
        </w:tc>
        <w:tc>
          <w:tcPr>
            <w:tcW w:w="1080" w:type="dxa"/>
            <w:shd w:val="clear" w:color="auto" w:fill="auto"/>
            <w:vAlign w:val="center"/>
          </w:tcPr>
          <w:p w:rsidR="00295733" w:rsidRPr="00240BC2" w:rsidRDefault="00295733" w:rsidP="00295733">
            <w:pPr>
              <w:jc w:val="right"/>
              <w:rPr>
                <w:rFonts w:ascii="宋体" w:hAnsi="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31099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其他资本性支出</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rPr>
          <w:trHeight w:val="70"/>
        </w:trPr>
        <w:tc>
          <w:tcPr>
            <w:tcW w:w="3960" w:type="dxa"/>
            <w:gridSpan w:val="2"/>
            <w:shd w:val="clear" w:color="auto" w:fill="auto"/>
            <w:vAlign w:val="center"/>
          </w:tcPr>
          <w:p w:rsidR="00295733" w:rsidRPr="00240BC2" w:rsidRDefault="00295733" w:rsidP="00295733">
            <w:pPr>
              <w:autoSpaceDE w:val="0"/>
              <w:autoSpaceDN w:val="0"/>
              <w:adjustRightInd w:val="0"/>
              <w:ind w:right="840"/>
              <w:jc w:val="center"/>
              <w:rPr>
                <w:rFonts w:ascii="宋体" w:hAnsi="宋体"/>
                <w:szCs w:val="21"/>
              </w:rPr>
            </w:pPr>
            <w:r w:rsidRPr="00240BC2">
              <w:rPr>
                <w:rFonts w:ascii="宋体" w:hAnsi="宋体" w:hint="eastAsia"/>
                <w:szCs w:val="21"/>
              </w:rPr>
              <w:t>人员经费合计</w:t>
            </w:r>
          </w:p>
        </w:tc>
        <w:tc>
          <w:tcPr>
            <w:tcW w:w="1080" w:type="dxa"/>
            <w:shd w:val="clear" w:color="auto" w:fill="auto"/>
            <w:vAlign w:val="center"/>
          </w:tcPr>
          <w:p w:rsidR="00295733" w:rsidRPr="00240BC2" w:rsidRDefault="00344EB5" w:rsidP="00344EB5">
            <w:pPr>
              <w:ind w:firstLineChars="100" w:firstLine="210"/>
              <w:jc w:val="right"/>
              <w:rPr>
                <w:rFonts w:ascii="宋体" w:hAnsi="宋体"/>
                <w:szCs w:val="21"/>
              </w:rPr>
            </w:pPr>
            <w:r>
              <w:rPr>
                <w:rFonts w:ascii="宋体" w:hAnsi="宋体" w:hint="eastAsia"/>
                <w:szCs w:val="21"/>
              </w:rPr>
              <w:t>142.57</w:t>
            </w:r>
          </w:p>
        </w:tc>
        <w:tc>
          <w:tcPr>
            <w:tcW w:w="3420" w:type="dxa"/>
            <w:gridSpan w:val="2"/>
            <w:shd w:val="clear" w:color="auto" w:fill="auto"/>
            <w:vAlign w:val="center"/>
          </w:tcPr>
          <w:p w:rsidR="00295733" w:rsidRPr="00240BC2" w:rsidRDefault="00295733" w:rsidP="00295733">
            <w:pPr>
              <w:jc w:val="center"/>
              <w:rPr>
                <w:rFonts w:ascii="宋体" w:hAnsi="宋体"/>
                <w:szCs w:val="21"/>
              </w:rPr>
            </w:pPr>
            <w:r w:rsidRPr="00240BC2">
              <w:rPr>
                <w:rFonts w:ascii="宋体" w:hAnsi="宋体" w:hint="eastAsia"/>
                <w:szCs w:val="21"/>
              </w:rPr>
              <w:t>公用经费合计</w:t>
            </w:r>
          </w:p>
        </w:tc>
        <w:tc>
          <w:tcPr>
            <w:tcW w:w="1080" w:type="dxa"/>
            <w:shd w:val="clear" w:color="auto" w:fill="auto"/>
            <w:vAlign w:val="center"/>
          </w:tcPr>
          <w:p w:rsidR="00295733" w:rsidRPr="00240BC2" w:rsidRDefault="00344EB5" w:rsidP="00295733">
            <w:pPr>
              <w:jc w:val="right"/>
              <w:rPr>
                <w:rFonts w:ascii="宋体" w:hAnsi="宋体" w:cs="宋体"/>
                <w:szCs w:val="21"/>
              </w:rPr>
            </w:pPr>
            <w:r>
              <w:rPr>
                <w:rFonts w:ascii="宋体" w:hAnsi="宋体" w:cs="宋体" w:hint="eastAsia"/>
                <w:szCs w:val="21"/>
              </w:rPr>
              <w:t>16.79</w:t>
            </w:r>
          </w:p>
        </w:tc>
      </w:tr>
    </w:tbl>
    <w:p w:rsidR="00295733" w:rsidRPr="00240BC2" w:rsidRDefault="00295733">
      <w:pPr>
        <w:autoSpaceDE w:val="0"/>
        <w:autoSpaceDN w:val="0"/>
        <w:adjustRightInd w:val="0"/>
        <w:rPr>
          <w:rFonts w:ascii="宋体" w:hAnsi="宋体"/>
          <w:szCs w:val="21"/>
        </w:rPr>
        <w:sectPr w:rsidR="00295733" w:rsidRPr="00240BC2">
          <w:pgSz w:w="11906" w:h="16838"/>
          <w:pgMar w:top="1440" w:right="1797" w:bottom="1440" w:left="1797" w:header="851" w:footer="992" w:gutter="0"/>
          <w:cols w:space="720"/>
          <w:docGrid w:linePitch="312"/>
        </w:sectPr>
      </w:pPr>
      <w:r w:rsidRPr="00240BC2">
        <w:rPr>
          <w:rFonts w:ascii="宋体" w:hAnsi="宋体" w:hint="eastAsia"/>
          <w:szCs w:val="21"/>
        </w:rPr>
        <w:t>注：本表反映单位本年度一般公共预算财政拨款基本支出明细情况。</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一般公共预算财政拨款“三公”经费支出决算表</w:t>
      </w:r>
    </w:p>
    <w:p w:rsidR="00295733" w:rsidRPr="00240BC2" w:rsidRDefault="00295733">
      <w:pPr>
        <w:autoSpaceDE w:val="0"/>
        <w:autoSpaceDN w:val="0"/>
        <w:adjustRightInd w:val="0"/>
        <w:ind w:right="675"/>
        <w:jc w:val="right"/>
        <w:rPr>
          <w:rFonts w:ascii="宋体" w:hAnsi="宋体"/>
          <w:szCs w:val="21"/>
        </w:rPr>
      </w:pPr>
      <w:r w:rsidRPr="00240BC2">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7"/>
        <w:gridCol w:w="1077"/>
        <w:gridCol w:w="1076"/>
        <w:gridCol w:w="1076"/>
        <w:gridCol w:w="1076"/>
        <w:gridCol w:w="1076"/>
        <w:gridCol w:w="1076"/>
        <w:gridCol w:w="1076"/>
        <w:gridCol w:w="1076"/>
        <w:gridCol w:w="1076"/>
        <w:gridCol w:w="1076"/>
        <w:gridCol w:w="1076"/>
      </w:tblGrid>
      <w:tr w:rsidR="00295733" w:rsidRPr="00240BC2">
        <w:trPr>
          <w:trHeight w:val="285"/>
          <w:jc w:val="center"/>
        </w:trPr>
        <w:tc>
          <w:tcPr>
            <w:tcW w:w="1134" w:type="dxa"/>
            <w:gridSpan w:val="12"/>
            <w:tcBorders>
              <w:top w:val="single" w:sz="6" w:space="0" w:color="auto"/>
              <w:left w:val="single" w:sz="6" w:space="0" w:color="auto"/>
              <w:bottom w:val="single" w:sz="6" w:space="0" w:color="auto"/>
              <w:right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hint="eastAsia"/>
                <w:szCs w:val="21"/>
              </w:rPr>
              <w:t>一般公共预算财政拨款</w:t>
            </w:r>
            <w:r w:rsidRPr="00240BC2">
              <w:rPr>
                <w:rFonts w:ascii="宋体" w:hAnsi="宋体" w:cs="宋体" w:hint="eastAsia"/>
                <w:kern w:val="0"/>
                <w:szCs w:val="21"/>
              </w:rPr>
              <w:t>“三公”经费</w:t>
            </w:r>
          </w:p>
        </w:tc>
      </w:tr>
      <w:tr w:rsidR="00295733" w:rsidRPr="00240BC2">
        <w:trPr>
          <w:trHeight w:val="285"/>
          <w:jc w:val="center"/>
        </w:trPr>
        <w:tc>
          <w:tcPr>
            <w:tcW w:w="1134" w:type="dxa"/>
            <w:gridSpan w:val="2"/>
            <w:vMerge w:val="restart"/>
            <w:tcBorders>
              <w:top w:val="single" w:sz="6" w:space="0" w:color="auto"/>
              <w:left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合计</w:t>
            </w:r>
          </w:p>
        </w:tc>
        <w:tc>
          <w:tcPr>
            <w:tcW w:w="1134" w:type="dxa"/>
            <w:gridSpan w:val="2"/>
            <w:vMerge w:val="restart"/>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因公出国</w:t>
            </w:r>
          </w:p>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（境）费</w:t>
            </w:r>
          </w:p>
        </w:tc>
        <w:tc>
          <w:tcPr>
            <w:tcW w:w="1134" w:type="dxa"/>
            <w:gridSpan w:val="6"/>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公务用车购置及运行维护费</w:t>
            </w:r>
          </w:p>
        </w:tc>
        <w:tc>
          <w:tcPr>
            <w:tcW w:w="1134" w:type="dxa"/>
            <w:gridSpan w:val="2"/>
            <w:vMerge w:val="restart"/>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公务接待费</w:t>
            </w:r>
          </w:p>
        </w:tc>
      </w:tr>
      <w:tr w:rsidR="00295733" w:rsidRPr="00240BC2">
        <w:trPr>
          <w:trHeight w:val="731"/>
          <w:jc w:val="center"/>
        </w:trPr>
        <w:tc>
          <w:tcPr>
            <w:tcW w:w="1134" w:type="dxa"/>
            <w:gridSpan w:val="2"/>
            <w:vMerge/>
            <w:tcBorders>
              <w:top w:val="single" w:sz="6" w:space="0" w:color="auto"/>
              <w:left w:val="single" w:sz="6" w:space="0" w:color="auto"/>
              <w:bottom w:val="single" w:sz="6" w:space="0" w:color="auto"/>
            </w:tcBorders>
            <w:vAlign w:val="center"/>
          </w:tcPr>
          <w:p w:rsidR="00295733" w:rsidRPr="00240BC2" w:rsidRDefault="00295733">
            <w:pPr>
              <w:widowControl/>
              <w:jc w:val="left"/>
              <w:rPr>
                <w:rFonts w:ascii="宋体" w:hAnsi="宋体" w:cs="宋体"/>
                <w:kern w:val="0"/>
                <w:szCs w:val="21"/>
              </w:rPr>
            </w:pPr>
          </w:p>
        </w:tc>
        <w:tc>
          <w:tcPr>
            <w:tcW w:w="1134" w:type="dxa"/>
            <w:gridSpan w:val="2"/>
            <w:vMerge/>
            <w:tcBorders>
              <w:top w:val="single" w:sz="6" w:space="0" w:color="auto"/>
              <w:bottom w:val="single" w:sz="6" w:space="0" w:color="auto"/>
            </w:tcBorders>
            <w:vAlign w:val="center"/>
          </w:tcPr>
          <w:p w:rsidR="00295733" w:rsidRPr="00240BC2" w:rsidRDefault="00295733">
            <w:pPr>
              <w:widowControl/>
              <w:jc w:val="left"/>
              <w:rPr>
                <w:rFonts w:ascii="宋体" w:hAnsi="宋体" w:cs="宋体"/>
                <w:kern w:val="0"/>
                <w:szCs w:val="21"/>
              </w:rPr>
            </w:pPr>
          </w:p>
        </w:tc>
        <w:tc>
          <w:tcPr>
            <w:tcW w:w="1134" w:type="dxa"/>
            <w:gridSpan w:val="2"/>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小计</w:t>
            </w:r>
          </w:p>
        </w:tc>
        <w:tc>
          <w:tcPr>
            <w:tcW w:w="1134" w:type="dxa"/>
            <w:gridSpan w:val="2"/>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公务用车</w:t>
            </w:r>
          </w:p>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购置费</w:t>
            </w:r>
          </w:p>
        </w:tc>
        <w:tc>
          <w:tcPr>
            <w:tcW w:w="1134" w:type="dxa"/>
            <w:gridSpan w:val="2"/>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公务用车</w:t>
            </w:r>
          </w:p>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运行维护费</w:t>
            </w:r>
          </w:p>
        </w:tc>
        <w:tc>
          <w:tcPr>
            <w:tcW w:w="1134" w:type="dxa"/>
            <w:gridSpan w:val="2"/>
            <w:vMerge/>
            <w:tcBorders>
              <w:top w:val="single" w:sz="6" w:space="0" w:color="auto"/>
              <w:bottom w:val="single" w:sz="6" w:space="0" w:color="auto"/>
            </w:tcBorders>
            <w:vAlign w:val="center"/>
          </w:tcPr>
          <w:p w:rsidR="00295733" w:rsidRPr="00240BC2" w:rsidRDefault="00295733">
            <w:pPr>
              <w:widowControl/>
              <w:jc w:val="left"/>
              <w:rPr>
                <w:rFonts w:ascii="宋体" w:hAnsi="宋体" w:cs="宋体"/>
                <w:kern w:val="0"/>
                <w:szCs w:val="21"/>
              </w:rPr>
            </w:pPr>
          </w:p>
        </w:tc>
      </w:tr>
      <w:tr w:rsidR="00295733" w:rsidRPr="00240BC2">
        <w:trPr>
          <w:trHeight w:val="743"/>
          <w:jc w:val="center"/>
        </w:trPr>
        <w:tc>
          <w:tcPr>
            <w:tcW w:w="1134" w:type="dxa"/>
            <w:tcBorders>
              <w:top w:val="single" w:sz="6" w:space="0" w:color="auto"/>
              <w:left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r>
      <w:tr w:rsidR="00295733" w:rsidRPr="00240BC2">
        <w:trPr>
          <w:trHeight w:val="300"/>
          <w:jc w:val="center"/>
        </w:trPr>
        <w:tc>
          <w:tcPr>
            <w:tcW w:w="1134" w:type="dxa"/>
            <w:tcBorders>
              <w:top w:val="single" w:sz="6" w:space="0" w:color="auto"/>
              <w:left w:val="single" w:sz="6" w:space="0" w:color="auto"/>
              <w:bottom w:val="single" w:sz="6" w:space="0" w:color="auto"/>
              <w:right w:val="single" w:sz="4"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1C765A">
            <w:pPr>
              <w:widowControl/>
              <w:jc w:val="right"/>
              <w:rPr>
                <w:rFonts w:ascii="宋体" w:hAnsi="宋体" w:cs="宋体"/>
                <w:kern w:val="0"/>
                <w:szCs w:val="21"/>
              </w:rPr>
            </w:pPr>
            <w:r>
              <w:rPr>
                <w:rFonts w:ascii="宋体" w:hAnsi="宋体" w:cs="宋体" w:hint="eastAsia"/>
                <w:kern w:val="0"/>
                <w:szCs w:val="21"/>
              </w:rPr>
              <w:t>0</w:t>
            </w:r>
          </w:p>
        </w:tc>
      </w:tr>
    </w:tbl>
    <w:p w:rsidR="00681FA8"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注：本表反映单位本年度“三公”经费支出预决算情况。</w:t>
      </w:r>
    </w:p>
    <w:p w:rsidR="00681FA8" w:rsidRPr="00240BC2" w:rsidRDefault="00681FA8" w:rsidP="00681FA8">
      <w:pPr>
        <w:rPr>
          <w:rFonts w:ascii="宋体" w:hAnsi="宋体"/>
          <w:szCs w:val="21"/>
        </w:rPr>
      </w:pPr>
    </w:p>
    <w:p w:rsidR="00681FA8" w:rsidRPr="00240BC2" w:rsidRDefault="00681FA8" w:rsidP="00681FA8">
      <w:pPr>
        <w:rPr>
          <w:rFonts w:ascii="宋体" w:hAnsi="宋体"/>
          <w:szCs w:val="21"/>
        </w:rPr>
      </w:pPr>
    </w:p>
    <w:p w:rsidR="00681FA8" w:rsidRPr="00240BC2" w:rsidRDefault="00681FA8" w:rsidP="00681FA8">
      <w:pPr>
        <w:rPr>
          <w:rFonts w:ascii="宋体" w:hAnsi="宋体"/>
          <w:szCs w:val="21"/>
        </w:rPr>
      </w:pPr>
    </w:p>
    <w:p w:rsidR="00681FA8" w:rsidRPr="00240BC2" w:rsidRDefault="00681FA8" w:rsidP="00681FA8">
      <w:pPr>
        <w:rPr>
          <w:rFonts w:ascii="宋体" w:hAnsi="宋体"/>
          <w:szCs w:val="21"/>
        </w:rPr>
      </w:pPr>
    </w:p>
    <w:p w:rsidR="00295733" w:rsidRPr="00240BC2" w:rsidRDefault="00295733" w:rsidP="00681FA8">
      <w:pPr>
        <w:rPr>
          <w:rFonts w:ascii="宋体" w:hAnsi="宋体"/>
          <w:szCs w:val="21"/>
        </w:rPr>
        <w:sectPr w:rsidR="00295733" w:rsidRPr="00240BC2">
          <w:pgSz w:w="16838" w:h="11906" w:orient="landscape"/>
          <w:pgMar w:top="1797" w:right="1440" w:bottom="1797" w:left="1440" w:header="851" w:footer="992" w:gutter="0"/>
          <w:cols w:space="720"/>
          <w:docGrid w:linePitch="312"/>
        </w:sectPr>
      </w:pP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政府性基金预算财政拨款收入支出决算表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295733" w:rsidRPr="00240BC2">
        <w:trPr>
          <w:trHeight w:val="480"/>
          <w:jc w:val="center"/>
        </w:trPr>
        <w:tc>
          <w:tcPr>
            <w:tcW w:w="3370" w:type="dxa"/>
            <w:gridSpan w:val="2"/>
            <w:vAlign w:val="center"/>
          </w:tcPr>
          <w:p w:rsidR="00295733" w:rsidRPr="00240BC2" w:rsidRDefault="00295733">
            <w:pPr>
              <w:widowControl/>
              <w:jc w:val="center"/>
              <w:rPr>
                <w:rFonts w:ascii="宋体" w:hAnsi="宋体"/>
                <w:szCs w:val="21"/>
              </w:rPr>
            </w:pPr>
            <w:r w:rsidRPr="00240BC2">
              <w:rPr>
                <w:rFonts w:ascii="宋体" w:hAnsi="宋体" w:hint="eastAsia"/>
                <w:szCs w:val="21"/>
              </w:rPr>
              <w:t>项目</w:t>
            </w:r>
          </w:p>
        </w:tc>
        <w:tc>
          <w:tcPr>
            <w:tcW w:w="144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年初结转和结余</w:t>
            </w:r>
          </w:p>
        </w:tc>
        <w:tc>
          <w:tcPr>
            <w:tcW w:w="162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本年收入</w:t>
            </w:r>
          </w:p>
        </w:tc>
        <w:tc>
          <w:tcPr>
            <w:tcW w:w="4680" w:type="dxa"/>
            <w:gridSpan w:val="3"/>
            <w:vMerge w:val="restart"/>
            <w:vAlign w:val="center"/>
          </w:tcPr>
          <w:p w:rsidR="00295733" w:rsidRPr="00240BC2" w:rsidRDefault="00295733">
            <w:pPr>
              <w:jc w:val="center"/>
              <w:rPr>
                <w:rFonts w:ascii="宋体" w:hAnsi="宋体"/>
                <w:szCs w:val="21"/>
              </w:rPr>
            </w:pPr>
            <w:r w:rsidRPr="00240BC2">
              <w:rPr>
                <w:rFonts w:ascii="宋体" w:hAnsi="宋体" w:hint="eastAsia"/>
                <w:szCs w:val="21"/>
              </w:rPr>
              <w:t>本年支出</w:t>
            </w:r>
          </w:p>
        </w:tc>
        <w:tc>
          <w:tcPr>
            <w:tcW w:w="198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年末结转</w:t>
            </w:r>
            <w:proofErr w:type="gramStart"/>
            <w:r w:rsidRPr="00240BC2">
              <w:rPr>
                <w:rFonts w:ascii="宋体" w:hAnsi="宋体" w:hint="eastAsia"/>
                <w:szCs w:val="21"/>
              </w:rPr>
              <w:t>和</w:t>
            </w:r>
            <w:proofErr w:type="gramEnd"/>
          </w:p>
          <w:p w:rsidR="00295733" w:rsidRPr="00240BC2" w:rsidRDefault="00295733">
            <w:pPr>
              <w:widowControl/>
              <w:jc w:val="center"/>
              <w:rPr>
                <w:rFonts w:ascii="宋体" w:hAnsi="宋体"/>
                <w:szCs w:val="21"/>
              </w:rPr>
            </w:pPr>
            <w:r w:rsidRPr="00240BC2">
              <w:rPr>
                <w:rFonts w:ascii="宋体" w:hAnsi="宋体" w:hint="eastAsia"/>
                <w:szCs w:val="21"/>
              </w:rPr>
              <w:t>结余</w:t>
            </w:r>
          </w:p>
        </w:tc>
      </w:tr>
      <w:tr w:rsidR="00295733" w:rsidRPr="00240BC2">
        <w:trPr>
          <w:trHeight w:val="747"/>
          <w:jc w:val="center"/>
        </w:trPr>
        <w:tc>
          <w:tcPr>
            <w:tcW w:w="121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功能分类科目编码</w:t>
            </w:r>
          </w:p>
        </w:tc>
        <w:tc>
          <w:tcPr>
            <w:tcW w:w="216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科目名称</w:t>
            </w:r>
          </w:p>
        </w:tc>
        <w:tc>
          <w:tcPr>
            <w:tcW w:w="1440" w:type="dxa"/>
            <w:vMerge/>
            <w:vAlign w:val="center"/>
          </w:tcPr>
          <w:p w:rsidR="00295733" w:rsidRPr="00240BC2" w:rsidRDefault="00295733">
            <w:pPr>
              <w:widowControl/>
              <w:jc w:val="center"/>
              <w:rPr>
                <w:rFonts w:ascii="宋体" w:hAnsi="宋体"/>
                <w:szCs w:val="21"/>
              </w:rPr>
            </w:pPr>
          </w:p>
        </w:tc>
        <w:tc>
          <w:tcPr>
            <w:tcW w:w="1620" w:type="dxa"/>
            <w:vMerge/>
            <w:vAlign w:val="center"/>
          </w:tcPr>
          <w:p w:rsidR="00295733" w:rsidRPr="00240BC2" w:rsidRDefault="00295733">
            <w:pPr>
              <w:widowControl/>
              <w:jc w:val="center"/>
              <w:rPr>
                <w:rFonts w:ascii="宋体" w:hAnsi="宋体"/>
                <w:szCs w:val="21"/>
              </w:rPr>
            </w:pPr>
          </w:p>
        </w:tc>
        <w:tc>
          <w:tcPr>
            <w:tcW w:w="4680" w:type="dxa"/>
            <w:gridSpan w:val="3"/>
            <w:vMerge/>
            <w:vAlign w:val="center"/>
          </w:tcPr>
          <w:p w:rsidR="00295733" w:rsidRPr="00240BC2" w:rsidRDefault="00295733">
            <w:pPr>
              <w:widowControl/>
              <w:jc w:val="center"/>
              <w:rPr>
                <w:rFonts w:ascii="宋体" w:hAnsi="宋体"/>
                <w:szCs w:val="21"/>
              </w:rPr>
            </w:pPr>
          </w:p>
        </w:tc>
        <w:tc>
          <w:tcPr>
            <w:tcW w:w="1980" w:type="dxa"/>
            <w:vMerge/>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3370" w:type="dxa"/>
            <w:gridSpan w:val="2"/>
            <w:vAlign w:val="center"/>
          </w:tcPr>
          <w:p w:rsidR="00295733" w:rsidRPr="00240BC2" w:rsidRDefault="00295733">
            <w:pPr>
              <w:jc w:val="center"/>
              <w:rPr>
                <w:rFonts w:ascii="宋体" w:hAnsi="宋体" w:cs="宋体"/>
                <w:szCs w:val="21"/>
              </w:rPr>
            </w:pPr>
            <w:r w:rsidRPr="00240BC2">
              <w:rPr>
                <w:rFonts w:ascii="宋体" w:hAnsi="宋体" w:cs="宋体" w:hint="eastAsia"/>
                <w:szCs w:val="21"/>
              </w:rPr>
              <w:t>合计</w:t>
            </w: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合计</w:t>
            </w:r>
          </w:p>
        </w:tc>
        <w:tc>
          <w:tcPr>
            <w:tcW w:w="1416"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基本支出</w:t>
            </w:r>
          </w:p>
        </w:tc>
        <w:tc>
          <w:tcPr>
            <w:tcW w:w="1644"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项目支出</w:t>
            </w:r>
          </w:p>
        </w:tc>
        <w:tc>
          <w:tcPr>
            <w:tcW w:w="198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416" w:type="dxa"/>
            <w:vAlign w:val="center"/>
          </w:tcPr>
          <w:p w:rsidR="00295733" w:rsidRPr="00240BC2" w:rsidRDefault="00295733">
            <w:pPr>
              <w:widowControl/>
              <w:jc w:val="center"/>
              <w:rPr>
                <w:rFonts w:ascii="宋体" w:hAnsi="宋体"/>
                <w:szCs w:val="21"/>
              </w:rPr>
            </w:pPr>
          </w:p>
        </w:tc>
        <w:tc>
          <w:tcPr>
            <w:tcW w:w="1644" w:type="dxa"/>
            <w:vAlign w:val="center"/>
          </w:tcPr>
          <w:p w:rsidR="00295733" w:rsidRPr="00240BC2" w:rsidRDefault="00295733">
            <w:pPr>
              <w:widowControl/>
              <w:jc w:val="center"/>
              <w:rPr>
                <w:rFonts w:ascii="宋体" w:hAnsi="宋体"/>
                <w:szCs w:val="21"/>
              </w:rPr>
            </w:pPr>
          </w:p>
        </w:tc>
        <w:tc>
          <w:tcPr>
            <w:tcW w:w="198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416" w:type="dxa"/>
            <w:vAlign w:val="center"/>
          </w:tcPr>
          <w:p w:rsidR="00295733" w:rsidRPr="00240BC2" w:rsidRDefault="00295733">
            <w:pPr>
              <w:widowControl/>
              <w:jc w:val="center"/>
              <w:rPr>
                <w:rFonts w:ascii="宋体" w:hAnsi="宋体"/>
                <w:szCs w:val="21"/>
              </w:rPr>
            </w:pPr>
          </w:p>
        </w:tc>
        <w:tc>
          <w:tcPr>
            <w:tcW w:w="1644" w:type="dxa"/>
            <w:vAlign w:val="center"/>
          </w:tcPr>
          <w:p w:rsidR="00295733" w:rsidRPr="00240BC2" w:rsidRDefault="00295733">
            <w:pPr>
              <w:widowControl/>
              <w:jc w:val="center"/>
              <w:rPr>
                <w:rFonts w:ascii="宋体" w:hAnsi="宋体"/>
                <w:szCs w:val="21"/>
              </w:rPr>
            </w:pPr>
          </w:p>
        </w:tc>
        <w:tc>
          <w:tcPr>
            <w:tcW w:w="198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416" w:type="dxa"/>
            <w:vAlign w:val="center"/>
          </w:tcPr>
          <w:p w:rsidR="00295733" w:rsidRPr="00240BC2" w:rsidRDefault="00295733">
            <w:pPr>
              <w:widowControl/>
              <w:jc w:val="center"/>
              <w:rPr>
                <w:rFonts w:ascii="宋体" w:hAnsi="宋体"/>
                <w:szCs w:val="21"/>
              </w:rPr>
            </w:pPr>
          </w:p>
        </w:tc>
        <w:tc>
          <w:tcPr>
            <w:tcW w:w="1644" w:type="dxa"/>
            <w:vAlign w:val="center"/>
          </w:tcPr>
          <w:p w:rsidR="00295733" w:rsidRPr="00240BC2" w:rsidRDefault="00295733">
            <w:pPr>
              <w:widowControl/>
              <w:jc w:val="center"/>
              <w:rPr>
                <w:rFonts w:ascii="宋体" w:hAnsi="宋体"/>
                <w:szCs w:val="21"/>
              </w:rPr>
            </w:pPr>
          </w:p>
        </w:tc>
        <w:tc>
          <w:tcPr>
            <w:tcW w:w="1980" w:type="dxa"/>
            <w:vAlign w:val="center"/>
          </w:tcPr>
          <w:p w:rsidR="00295733" w:rsidRPr="00240BC2" w:rsidRDefault="00295733">
            <w:pPr>
              <w:widowControl/>
              <w:jc w:val="center"/>
              <w:rPr>
                <w:rFonts w:ascii="宋体" w:hAnsi="宋体"/>
                <w:szCs w:val="21"/>
              </w:rPr>
            </w:pPr>
          </w:p>
        </w:tc>
      </w:tr>
    </w:tbl>
    <w:p w:rsidR="00295733" w:rsidRPr="00240BC2" w:rsidRDefault="00295733">
      <w:pPr>
        <w:rPr>
          <w:rFonts w:ascii="宋体" w:hAnsi="宋体"/>
          <w:szCs w:val="21"/>
        </w:rPr>
      </w:pPr>
      <w:r w:rsidRPr="00240BC2">
        <w:rPr>
          <w:rFonts w:ascii="宋体" w:hAnsi="宋体" w:hint="eastAsia"/>
          <w:szCs w:val="21"/>
        </w:rPr>
        <w:t>注：本表反映单位本年度政府性基金预算财政拨款收入支出及结转和结余情况。</w:t>
      </w:r>
    </w:p>
    <w:p w:rsidR="00295733" w:rsidRPr="00240BC2" w:rsidRDefault="00295733">
      <w:pPr>
        <w:rPr>
          <w:rFonts w:ascii="宋体" w:hAnsi="宋体"/>
          <w:szCs w:val="21"/>
        </w:rPr>
      </w:pPr>
      <w:r w:rsidRPr="00240BC2">
        <w:rPr>
          <w:rFonts w:ascii="宋体" w:hAnsi="宋体" w:hint="eastAsia"/>
          <w:szCs w:val="21"/>
        </w:rPr>
        <w:t>说明：</w:t>
      </w:r>
      <w:r w:rsidR="008C09F2" w:rsidRPr="00240BC2">
        <w:rPr>
          <w:rFonts w:ascii="宋体" w:hAnsi="宋体" w:hint="eastAsia"/>
          <w:szCs w:val="21"/>
        </w:rPr>
        <w:t>本单位</w:t>
      </w:r>
      <w:r w:rsidRPr="00240BC2">
        <w:rPr>
          <w:rFonts w:ascii="宋体" w:hAnsi="宋体" w:hint="eastAsia"/>
          <w:szCs w:val="21"/>
        </w:rPr>
        <w:t>本年度没有政府性基金预算财政拨款收入和支出，故本表无数据。</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szCs w:val="21"/>
        </w:rPr>
        <w:br w:type="page"/>
      </w:r>
      <w:r w:rsidRPr="00240BC2">
        <w:rPr>
          <w:rFonts w:ascii="宋体" w:hAnsi="宋体" w:hint="eastAsia"/>
          <w:szCs w:val="21"/>
        </w:rPr>
        <w:lastRenderedPageBreak/>
        <w:t>国有资本经营预算财政拨款收入支出决算表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2136"/>
        <w:gridCol w:w="2328"/>
        <w:gridCol w:w="2352"/>
        <w:gridCol w:w="2520"/>
      </w:tblGrid>
      <w:tr w:rsidR="00295733" w:rsidRPr="00240BC2">
        <w:trPr>
          <w:trHeight w:val="480"/>
          <w:jc w:val="center"/>
        </w:trPr>
        <w:tc>
          <w:tcPr>
            <w:tcW w:w="3370" w:type="dxa"/>
            <w:gridSpan w:val="2"/>
            <w:vAlign w:val="center"/>
          </w:tcPr>
          <w:p w:rsidR="00295733" w:rsidRPr="00240BC2" w:rsidRDefault="00295733">
            <w:pPr>
              <w:widowControl/>
              <w:jc w:val="center"/>
              <w:rPr>
                <w:rFonts w:ascii="宋体" w:hAnsi="宋体"/>
                <w:szCs w:val="21"/>
              </w:rPr>
            </w:pPr>
            <w:r w:rsidRPr="00240BC2">
              <w:rPr>
                <w:rFonts w:ascii="宋体" w:hAnsi="宋体" w:hint="eastAsia"/>
                <w:szCs w:val="21"/>
              </w:rPr>
              <w:t>项目</w:t>
            </w:r>
          </w:p>
        </w:tc>
        <w:tc>
          <w:tcPr>
            <w:tcW w:w="2136"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年初结转和结余</w:t>
            </w:r>
          </w:p>
        </w:tc>
        <w:tc>
          <w:tcPr>
            <w:tcW w:w="2328"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本年收入</w:t>
            </w:r>
          </w:p>
        </w:tc>
        <w:tc>
          <w:tcPr>
            <w:tcW w:w="2352" w:type="dxa"/>
            <w:vMerge w:val="restart"/>
            <w:vAlign w:val="center"/>
          </w:tcPr>
          <w:p w:rsidR="00295733" w:rsidRPr="00240BC2" w:rsidRDefault="00295733">
            <w:pPr>
              <w:jc w:val="center"/>
              <w:rPr>
                <w:rFonts w:ascii="宋体" w:hAnsi="宋体"/>
                <w:szCs w:val="21"/>
              </w:rPr>
            </w:pPr>
            <w:r w:rsidRPr="00240BC2">
              <w:rPr>
                <w:rFonts w:ascii="宋体" w:hAnsi="宋体" w:hint="eastAsia"/>
                <w:szCs w:val="21"/>
              </w:rPr>
              <w:t>本年支出</w:t>
            </w:r>
          </w:p>
        </w:tc>
        <w:tc>
          <w:tcPr>
            <w:tcW w:w="252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年末结转和结余</w:t>
            </w:r>
          </w:p>
        </w:tc>
      </w:tr>
      <w:tr w:rsidR="00295733" w:rsidRPr="00240BC2">
        <w:trPr>
          <w:trHeight w:val="747"/>
          <w:jc w:val="center"/>
        </w:trPr>
        <w:tc>
          <w:tcPr>
            <w:tcW w:w="121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功能分类科目编码</w:t>
            </w:r>
          </w:p>
        </w:tc>
        <w:tc>
          <w:tcPr>
            <w:tcW w:w="216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科目名称</w:t>
            </w:r>
          </w:p>
        </w:tc>
        <w:tc>
          <w:tcPr>
            <w:tcW w:w="2136" w:type="dxa"/>
            <w:vMerge/>
            <w:vAlign w:val="center"/>
          </w:tcPr>
          <w:p w:rsidR="00295733" w:rsidRPr="00240BC2" w:rsidRDefault="00295733">
            <w:pPr>
              <w:widowControl/>
              <w:jc w:val="center"/>
              <w:rPr>
                <w:rFonts w:ascii="宋体" w:hAnsi="宋体"/>
                <w:szCs w:val="21"/>
              </w:rPr>
            </w:pPr>
          </w:p>
        </w:tc>
        <w:tc>
          <w:tcPr>
            <w:tcW w:w="2328" w:type="dxa"/>
            <w:vMerge/>
            <w:vAlign w:val="center"/>
          </w:tcPr>
          <w:p w:rsidR="00295733" w:rsidRPr="00240BC2" w:rsidRDefault="00295733">
            <w:pPr>
              <w:widowControl/>
              <w:jc w:val="center"/>
              <w:rPr>
                <w:rFonts w:ascii="宋体" w:hAnsi="宋体"/>
                <w:szCs w:val="21"/>
              </w:rPr>
            </w:pPr>
          </w:p>
        </w:tc>
        <w:tc>
          <w:tcPr>
            <w:tcW w:w="2352" w:type="dxa"/>
            <w:vMerge/>
            <w:vAlign w:val="center"/>
          </w:tcPr>
          <w:p w:rsidR="00295733" w:rsidRPr="00240BC2" w:rsidRDefault="00295733">
            <w:pPr>
              <w:widowControl/>
              <w:jc w:val="center"/>
              <w:rPr>
                <w:rFonts w:ascii="宋体" w:hAnsi="宋体"/>
                <w:szCs w:val="21"/>
              </w:rPr>
            </w:pPr>
          </w:p>
        </w:tc>
        <w:tc>
          <w:tcPr>
            <w:tcW w:w="2520" w:type="dxa"/>
            <w:vMerge/>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3370" w:type="dxa"/>
            <w:gridSpan w:val="2"/>
            <w:vAlign w:val="center"/>
          </w:tcPr>
          <w:p w:rsidR="00295733" w:rsidRPr="00240BC2" w:rsidRDefault="00295733">
            <w:pPr>
              <w:jc w:val="center"/>
              <w:rPr>
                <w:rFonts w:ascii="宋体" w:hAnsi="宋体" w:cs="宋体"/>
                <w:szCs w:val="21"/>
              </w:rPr>
            </w:pPr>
            <w:r w:rsidRPr="00240BC2">
              <w:rPr>
                <w:rFonts w:ascii="宋体" w:hAnsi="宋体" w:cs="宋体" w:hint="eastAsia"/>
                <w:szCs w:val="21"/>
              </w:rPr>
              <w:t>合计</w:t>
            </w: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bl>
    <w:p w:rsidR="00156E11" w:rsidRPr="00240BC2" w:rsidRDefault="00156E11">
      <w:pPr>
        <w:rPr>
          <w:rFonts w:ascii="宋体" w:hAnsi="宋体"/>
          <w:szCs w:val="21"/>
        </w:rPr>
      </w:pPr>
      <w:r w:rsidRPr="00240BC2">
        <w:rPr>
          <w:rFonts w:ascii="宋体" w:hAnsi="宋体" w:hint="eastAsia"/>
          <w:szCs w:val="21"/>
        </w:rPr>
        <w:t>注：本表反映单位本年度国有资本经营预算财政拨款收入支出及结转和结余情况。</w:t>
      </w:r>
    </w:p>
    <w:p w:rsidR="00295733" w:rsidRPr="00240BC2" w:rsidRDefault="00295733">
      <w:pPr>
        <w:rPr>
          <w:rFonts w:ascii="宋体" w:hAnsi="宋体"/>
          <w:szCs w:val="21"/>
        </w:rPr>
      </w:pPr>
      <w:r w:rsidRPr="00240BC2">
        <w:rPr>
          <w:rFonts w:ascii="宋体" w:hAnsi="宋体" w:hint="eastAsia"/>
          <w:szCs w:val="21"/>
        </w:rPr>
        <w:t>说明：</w:t>
      </w:r>
      <w:r w:rsidR="008C09F2" w:rsidRPr="00240BC2">
        <w:rPr>
          <w:rFonts w:ascii="宋体" w:hAnsi="宋体" w:hint="eastAsia"/>
          <w:szCs w:val="21"/>
        </w:rPr>
        <w:t>本单位</w:t>
      </w:r>
      <w:r w:rsidRPr="00240BC2">
        <w:rPr>
          <w:rFonts w:ascii="宋体" w:hAnsi="宋体" w:hint="eastAsia"/>
          <w:szCs w:val="21"/>
        </w:rPr>
        <w:t>本年度没有国有资本经营预算财政拨款收入和支出，故本表无数据。</w:t>
      </w:r>
    </w:p>
    <w:p w:rsidR="00295733" w:rsidRPr="00240BC2" w:rsidRDefault="00295733">
      <w:pPr>
        <w:rPr>
          <w:rFonts w:ascii="宋体" w:hAnsi="宋体"/>
          <w:szCs w:val="21"/>
        </w:rPr>
        <w:sectPr w:rsidR="00295733" w:rsidRPr="00240BC2">
          <w:headerReference w:type="default" r:id="rId11"/>
          <w:footerReference w:type="default" r:id="rId12"/>
          <w:pgSz w:w="16838" w:h="11906" w:orient="landscape"/>
          <w:pgMar w:top="1797" w:right="1440" w:bottom="1797" w:left="1440" w:header="851" w:footer="992" w:gutter="0"/>
          <w:cols w:space="720"/>
          <w:docGrid w:type="linesAndChars" w:linePitch="312"/>
        </w:sectPr>
      </w:pPr>
    </w:p>
    <w:p w:rsidR="00295733" w:rsidRPr="00240BC2" w:rsidRDefault="00295733">
      <w:pPr>
        <w:rPr>
          <w:rFonts w:ascii="宋体" w:hAnsi="宋体"/>
          <w:szCs w:val="21"/>
        </w:rPr>
      </w:pPr>
    </w:p>
    <w:tbl>
      <w:tblPr>
        <w:tblW w:w="10073" w:type="dxa"/>
        <w:jc w:val="center"/>
        <w:tblLook w:val="0000" w:firstRow="0" w:lastRow="0" w:firstColumn="0" w:lastColumn="0" w:noHBand="0" w:noVBand="0"/>
      </w:tblPr>
      <w:tblGrid>
        <w:gridCol w:w="6190"/>
        <w:gridCol w:w="1070"/>
        <w:gridCol w:w="992"/>
        <w:gridCol w:w="851"/>
        <w:gridCol w:w="970"/>
      </w:tblGrid>
      <w:tr w:rsidR="00295733" w:rsidRPr="00240BC2">
        <w:trPr>
          <w:trHeight w:val="660"/>
          <w:jc w:val="center"/>
        </w:trPr>
        <w:tc>
          <w:tcPr>
            <w:tcW w:w="10073" w:type="dxa"/>
            <w:gridSpan w:val="5"/>
            <w:noWrap/>
            <w:vAlign w:val="center"/>
          </w:tcPr>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t>资产负债情况表</w:t>
            </w:r>
          </w:p>
        </w:tc>
      </w:tr>
      <w:tr w:rsidR="00295733" w:rsidRPr="00240BC2">
        <w:trPr>
          <w:trHeight w:val="435"/>
          <w:jc w:val="center"/>
        </w:trPr>
        <w:tc>
          <w:tcPr>
            <w:tcW w:w="6190" w:type="dxa"/>
            <w:tcBorders>
              <w:top w:val="nil"/>
              <w:left w:val="nil"/>
              <w:bottom w:val="single" w:sz="4" w:space="0" w:color="000000"/>
              <w:right w:val="nil"/>
            </w:tcBorders>
            <w:noWrap/>
            <w:vAlign w:val="center"/>
          </w:tcPr>
          <w:p w:rsidR="00295733" w:rsidRPr="00240BC2" w:rsidRDefault="00295733">
            <w:pPr>
              <w:rPr>
                <w:rFonts w:ascii="宋体" w:hAnsi="宋体" w:cs="宋体"/>
                <w:b/>
                <w:bCs/>
                <w:color w:val="000000"/>
                <w:kern w:val="0"/>
                <w:sz w:val="36"/>
                <w:szCs w:val="36"/>
              </w:rPr>
            </w:pPr>
          </w:p>
        </w:tc>
        <w:tc>
          <w:tcPr>
            <w:tcW w:w="2062" w:type="dxa"/>
            <w:gridSpan w:val="2"/>
            <w:tcBorders>
              <w:top w:val="nil"/>
              <w:left w:val="nil"/>
              <w:bottom w:val="single" w:sz="4" w:space="0" w:color="auto"/>
              <w:right w:val="nil"/>
            </w:tcBorders>
            <w:noWrap/>
            <w:vAlign w:val="center"/>
          </w:tcPr>
          <w:p w:rsidR="00295733" w:rsidRPr="00240BC2" w:rsidRDefault="00295733">
            <w:pPr>
              <w:widowControl/>
              <w:jc w:val="left"/>
              <w:rPr>
                <w:rFonts w:ascii="Times New Roman" w:hAnsi="Times New Roman" w:cs="Times New Roman"/>
                <w:kern w:val="0"/>
                <w:sz w:val="20"/>
                <w:szCs w:val="20"/>
              </w:rPr>
            </w:pPr>
          </w:p>
        </w:tc>
        <w:tc>
          <w:tcPr>
            <w:tcW w:w="1821" w:type="dxa"/>
            <w:gridSpan w:val="2"/>
            <w:tcBorders>
              <w:top w:val="nil"/>
              <w:left w:val="nil"/>
              <w:bottom w:val="single" w:sz="4" w:space="0" w:color="auto"/>
              <w:right w:val="nil"/>
            </w:tcBorders>
            <w:noWrap/>
            <w:vAlign w:val="center"/>
          </w:tcPr>
          <w:p w:rsidR="00295733" w:rsidRPr="00240BC2" w:rsidRDefault="00295733">
            <w:pPr>
              <w:widowControl/>
              <w:jc w:val="right"/>
              <w:rPr>
                <w:rFonts w:ascii="宋体" w:hAnsi="宋体" w:cs="宋体"/>
                <w:color w:val="000000"/>
                <w:kern w:val="0"/>
                <w:sz w:val="20"/>
                <w:szCs w:val="20"/>
              </w:rPr>
            </w:pPr>
            <w:r w:rsidRPr="00240BC2">
              <w:rPr>
                <w:rFonts w:ascii="宋体" w:hAnsi="宋体" w:cs="宋体" w:hint="eastAsia"/>
                <w:color w:val="000000"/>
                <w:kern w:val="0"/>
                <w:sz w:val="20"/>
                <w:szCs w:val="20"/>
              </w:rPr>
              <w:t>单位：万元</w:t>
            </w:r>
          </w:p>
        </w:tc>
      </w:tr>
      <w:tr w:rsidR="00295733" w:rsidRPr="00240BC2">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数量</w:t>
            </w:r>
          </w:p>
        </w:tc>
        <w:tc>
          <w:tcPr>
            <w:tcW w:w="1821" w:type="dxa"/>
            <w:gridSpan w:val="2"/>
            <w:tcBorders>
              <w:top w:val="single" w:sz="4" w:space="0" w:color="auto"/>
              <w:left w:val="nil"/>
              <w:bottom w:val="single" w:sz="4" w:space="0" w:color="auto"/>
              <w:right w:val="single" w:sz="4" w:space="0" w:color="000000"/>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价值</w:t>
            </w:r>
          </w:p>
        </w:tc>
      </w:tr>
      <w:tr w:rsidR="00295733" w:rsidRPr="00240BC2">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tcPr>
          <w:p w:rsidR="00295733" w:rsidRPr="00240BC2" w:rsidRDefault="00295733">
            <w:pPr>
              <w:widowControl/>
              <w:jc w:val="left"/>
              <w:rPr>
                <w:rFonts w:ascii="宋体" w:hAnsi="宋体" w:cs="宋体"/>
                <w:color w:val="000000"/>
                <w:kern w:val="0"/>
                <w:sz w:val="20"/>
                <w:szCs w:val="20"/>
              </w:rPr>
            </w:pP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年初数</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年末数</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年初数</w:t>
            </w: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年末数</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b/>
                <w:bCs/>
                <w:color w:val="000000"/>
                <w:kern w:val="0"/>
                <w:sz w:val="20"/>
                <w:szCs w:val="20"/>
              </w:rPr>
            </w:pPr>
            <w:r w:rsidRPr="00240BC2">
              <w:rPr>
                <w:rFonts w:ascii="宋体" w:hAnsi="宋体" w:cs="宋体" w:hint="eastAsia"/>
                <w:b/>
                <w:bCs/>
                <w:color w:val="000000"/>
                <w:kern w:val="0"/>
                <w:sz w:val="20"/>
                <w:szCs w:val="20"/>
              </w:rPr>
              <w:t>一、资产合计</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274.51</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264.80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（一）流动资产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22.96</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20.26</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（二）固定资产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413.88</w:t>
            </w:r>
          </w:p>
        </w:tc>
        <w:tc>
          <w:tcPr>
            <w:tcW w:w="970" w:type="dxa"/>
            <w:tcBorders>
              <w:top w:val="nil"/>
              <w:left w:val="nil"/>
              <w:bottom w:val="single" w:sz="4" w:space="0" w:color="auto"/>
              <w:right w:val="single" w:sz="4" w:space="0" w:color="auto"/>
            </w:tcBorders>
            <w:noWrap/>
            <w:vAlign w:val="center"/>
          </w:tcPr>
          <w:p w:rsidR="00295733" w:rsidRPr="00240BC2" w:rsidRDefault="006F5ABE" w:rsidP="00894344">
            <w:pPr>
              <w:widowControl/>
              <w:jc w:val="center"/>
              <w:rPr>
                <w:rFonts w:ascii="宋体" w:hAnsi="宋体" w:cs="宋体"/>
                <w:color w:val="000000"/>
                <w:kern w:val="0"/>
                <w:sz w:val="22"/>
              </w:rPr>
            </w:pPr>
            <w:r>
              <w:rPr>
                <w:rFonts w:ascii="宋体" w:hAnsi="宋体" w:cs="宋体" w:hint="eastAsia"/>
                <w:color w:val="000000"/>
                <w:kern w:val="0"/>
                <w:sz w:val="22"/>
              </w:rPr>
              <w:t>457.5</w:t>
            </w:r>
            <w:r w:rsidR="00894344">
              <w:rPr>
                <w:rFonts w:ascii="宋体" w:hAnsi="宋体" w:cs="宋体" w:hint="eastAsia"/>
                <w:color w:val="000000"/>
                <w:kern w:val="0"/>
                <w:sz w:val="22"/>
              </w:rPr>
              <w:t>4</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其中：1.房屋（平方米）</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color w:val="000000"/>
                <w:sz w:val="20"/>
                <w:szCs w:val="20"/>
              </w:rPr>
              <w:t xml:space="preserve">                2.</w:t>
            </w:r>
            <w:r w:rsidRPr="00240BC2">
              <w:rPr>
                <w:rFonts w:hint="eastAsia"/>
                <w:color w:val="000000"/>
                <w:sz w:val="20"/>
                <w:szCs w:val="20"/>
              </w:rPr>
              <w:t>通用设备（台</w:t>
            </w:r>
            <w:r w:rsidRPr="00240BC2">
              <w:rPr>
                <w:color w:val="000000"/>
                <w:sz w:val="20"/>
                <w:szCs w:val="20"/>
              </w:rPr>
              <w:t>/</w:t>
            </w:r>
            <w:r w:rsidRPr="00240BC2">
              <w:rPr>
                <w:rFonts w:hint="eastAsia"/>
                <w:color w:val="000000"/>
                <w:sz w:val="20"/>
                <w:szCs w:val="20"/>
              </w:rPr>
              <w:t>套</w:t>
            </w:r>
            <w:r w:rsidRPr="00240BC2">
              <w:rPr>
                <w:color w:val="000000"/>
                <w:sz w:val="20"/>
                <w:szCs w:val="20"/>
              </w:rPr>
              <w:t>/</w:t>
            </w:r>
            <w:r w:rsidRPr="00240BC2">
              <w:rPr>
                <w:rFonts w:hint="eastAsia"/>
                <w:color w:val="000000"/>
                <w:sz w:val="20"/>
                <w:szCs w:val="20"/>
              </w:rPr>
              <w:t>辆）</w:t>
            </w:r>
          </w:p>
        </w:tc>
        <w:tc>
          <w:tcPr>
            <w:tcW w:w="1070" w:type="dxa"/>
            <w:tcBorders>
              <w:top w:val="nil"/>
              <w:left w:val="nil"/>
              <w:bottom w:val="single" w:sz="4" w:space="0" w:color="auto"/>
              <w:right w:val="single" w:sz="4" w:space="0" w:color="auto"/>
            </w:tcBorders>
            <w:noWrap/>
            <w:vAlign w:val="center"/>
          </w:tcPr>
          <w:p w:rsidR="00295733" w:rsidRPr="00240BC2" w:rsidRDefault="006F5ABE">
            <w:pPr>
              <w:widowControl/>
              <w:jc w:val="left"/>
              <w:rPr>
                <w:rFonts w:ascii="宋体" w:hAnsi="宋体" w:cs="宋体"/>
                <w:color w:val="000000"/>
                <w:kern w:val="0"/>
                <w:sz w:val="20"/>
                <w:szCs w:val="20"/>
              </w:rPr>
            </w:pPr>
            <w:r>
              <w:rPr>
                <w:rFonts w:ascii="宋体" w:hAnsi="宋体" w:cs="宋体" w:hint="eastAsia"/>
                <w:color w:val="000000"/>
                <w:kern w:val="0"/>
                <w:sz w:val="20"/>
                <w:szCs w:val="20"/>
              </w:rPr>
              <w:t>109</w:t>
            </w:r>
          </w:p>
        </w:tc>
        <w:tc>
          <w:tcPr>
            <w:tcW w:w="992" w:type="dxa"/>
            <w:tcBorders>
              <w:top w:val="nil"/>
              <w:left w:val="nil"/>
              <w:bottom w:val="single" w:sz="4" w:space="0" w:color="auto"/>
              <w:right w:val="single" w:sz="4" w:space="0" w:color="auto"/>
            </w:tcBorders>
            <w:noWrap/>
            <w:vAlign w:val="center"/>
          </w:tcPr>
          <w:p w:rsidR="00295733" w:rsidRPr="00240BC2" w:rsidRDefault="006F5ABE">
            <w:pPr>
              <w:widowControl/>
              <w:jc w:val="left"/>
              <w:rPr>
                <w:rFonts w:ascii="宋体" w:hAnsi="宋体" w:cs="宋体"/>
                <w:color w:val="000000"/>
                <w:kern w:val="0"/>
                <w:sz w:val="20"/>
                <w:szCs w:val="20"/>
              </w:rPr>
            </w:pPr>
            <w:r>
              <w:rPr>
                <w:rFonts w:ascii="宋体" w:hAnsi="宋体" w:cs="宋体" w:hint="eastAsia"/>
                <w:color w:val="000000"/>
                <w:kern w:val="0"/>
                <w:sz w:val="20"/>
                <w:szCs w:val="20"/>
              </w:rPr>
              <w:t>140</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405.15</w:t>
            </w:r>
          </w:p>
        </w:tc>
        <w:tc>
          <w:tcPr>
            <w:tcW w:w="970" w:type="dxa"/>
            <w:tcBorders>
              <w:top w:val="nil"/>
              <w:left w:val="nil"/>
              <w:bottom w:val="single" w:sz="4" w:space="0" w:color="auto"/>
              <w:right w:val="single" w:sz="4" w:space="0" w:color="auto"/>
            </w:tcBorders>
            <w:noWrap/>
            <w:vAlign w:val="center"/>
          </w:tcPr>
          <w:p w:rsidR="00295733" w:rsidRPr="00240BC2" w:rsidRDefault="006F5ABE" w:rsidP="00894344">
            <w:pPr>
              <w:widowControl/>
              <w:jc w:val="center"/>
              <w:rPr>
                <w:rFonts w:ascii="宋体" w:hAnsi="宋体" w:cs="宋体"/>
                <w:color w:val="000000"/>
                <w:kern w:val="0"/>
                <w:sz w:val="22"/>
              </w:rPr>
            </w:pPr>
            <w:r>
              <w:rPr>
                <w:rFonts w:ascii="宋体" w:hAnsi="宋体" w:cs="宋体" w:hint="eastAsia"/>
                <w:color w:val="000000"/>
                <w:kern w:val="0"/>
                <w:sz w:val="22"/>
              </w:rPr>
              <w:t>448.8</w:t>
            </w:r>
            <w:r w:rsidR="00894344">
              <w:rPr>
                <w:rFonts w:ascii="宋体" w:hAnsi="宋体" w:cs="宋体" w:hint="eastAsia"/>
                <w:color w:val="000000"/>
                <w:kern w:val="0"/>
                <w:sz w:val="22"/>
              </w:rPr>
              <w:t>1</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其中：（</w:t>
            </w:r>
            <w:r w:rsidRPr="00240BC2">
              <w:rPr>
                <w:color w:val="000000"/>
                <w:sz w:val="20"/>
                <w:szCs w:val="20"/>
              </w:rPr>
              <w:t>1</w:t>
            </w:r>
            <w:r w:rsidRPr="00240BC2">
              <w:rPr>
                <w:rFonts w:hint="eastAsia"/>
                <w:color w:val="000000"/>
                <w:sz w:val="20"/>
                <w:szCs w:val="20"/>
              </w:rPr>
              <w:t>）车辆（辆）</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r w:rsidR="006F5ABE">
              <w:rPr>
                <w:rFonts w:ascii="宋体" w:hAnsi="宋体" w:cs="宋体" w:hint="eastAsia"/>
                <w:color w:val="000000"/>
                <w:kern w:val="0"/>
                <w:sz w:val="20"/>
                <w:szCs w:val="20"/>
              </w:rPr>
              <w:t>10</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r w:rsidR="006F5ABE">
              <w:rPr>
                <w:rFonts w:ascii="宋体" w:hAnsi="宋体" w:cs="宋体"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tcPr>
          <w:p w:rsidR="00295733" w:rsidRPr="00240BC2" w:rsidRDefault="006F5ABE" w:rsidP="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318.51</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318.51</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一般公务用车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执法执勤用车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特种专业技术用车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其他用车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r w:rsidR="006F5ABE">
              <w:rPr>
                <w:rFonts w:ascii="宋体" w:hAnsi="宋体" w:cs="宋体" w:hint="eastAsia"/>
                <w:color w:val="000000"/>
                <w:kern w:val="0"/>
                <w:sz w:val="20"/>
                <w:szCs w:val="20"/>
              </w:rPr>
              <w:t>10</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r w:rsidR="006F5ABE">
              <w:rPr>
                <w:rFonts w:ascii="宋体" w:hAnsi="宋体" w:cs="宋体"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318.51</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318.51</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3.专用设备（台/套）</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4.其他固定资产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8.73</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8.73</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减：累计折旧及减值准备</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162.33</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213.00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color w:val="000000"/>
                <w:sz w:val="20"/>
                <w:szCs w:val="20"/>
              </w:rPr>
              <w:t xml:space="preserve">   </w:t>
            </w:r>
            <w:r w:rsidRPr="00240BC2">
              <w:rPr>
                <w:rFonts w:hint="eastAsia"/>
                <w:color w:val="000000"/>
                <w:sz w:val="20"/>
                <w:szCs w:val="20"/>
              </w:rPr>
              <w:t>（三）长期股权投资</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（四）长期债券投资</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color w:val="000000"/>
                <w:sz w:val="20"/>
                <w:szCs w:val="20"/>
              </w:rPr>
              <w:t xml:space="preserve">   </w:t>
            </w:r>
            <w:r w:rsidRPr="00240BC2">
              <w:rPr>
                <w:rFonts w:hint="eastAsia"/>
                <w:color w:val="000000"/>
                <w:sz w:val="20"/>
                <w:szCs w:val="20"/>
              </w:rPr>
              <w:t>（五）在建工程</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（六）无形资产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减：累计摊销</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（七）其他资产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9B73DF">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9B73DF">
            <w:pPr>
              <w:widowControl/>
              <w:jc w:val="center"/>
              <w:rPr>
                <w:rFonts w:ascii="宋体" w:hAnsi="宋体" w:cs="宋体"/>
                <w:color w:val="000000"/>
                <w:kern w:val="0"/>
                <w:sz w:val="22"/>
              </w:rPr>
            </w:pPr>
            <w:r>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b/>
                <w:bCs/>
                <w:color w:val="000000"/>
                <w:kern w:val="0"/>
                <w:sz w:val="20"/>
                <w:szCs w:val="20"/>
              </w:rPr>
            </w:pPr>
            <w:r w:rsidRPr="00240BC2">
              <w:rPr>
                <w:rFonts w:ascii="宋体" w:hAnsi="宋体" w:cs="宋体" w:hint="eastAsia"/>
                <w:b/>
                <w:bCs/>
                <w:color w:val="000000"/>
                <w:kern w:val="0"/>
                <w:sz w:val="20"/>
                <w:szCs w:val="20"/>
              </w:rPr>
              <w:t>二、负债合计</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22.96</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20.26</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b/>
                <w:bCs/>
                <w:color w:val="000000"/>
                <w:kern w:val="0"/>
                <w:sz w:val="20"/>
                <w:szCs w:val="20"/>
              </w:rPr>
            </w:pPr>
            <w:r w:rsidRPr="00240BC2">
              <w:rPr>
                <w:rFonts w:ascii="宋体" w:hAnsi="宋体" w:cs="宋体" w:hint="eastAsia"/>
                <w:b/>
                <w:bCs/>
                <w:color w:val="000000"/>
                <w:kern w:val="0"/>
                <w:sz w:val="20"/>
                <w:szCs w:val="20"/>
              </w:rPr>
              <w:t>三、净资产合计</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0"/>
                <w:szCs w:val="20"/>
              </w:rPr>
            </w:pPr>
            <w:r>
              <w:rPr>
                <w:rFonts w:ascii="宋体" w:hAnsi="宋体" w:cs="宋体" w:hint="eastAsia"/>
                <w:color w:val="000000"/>
                <w:kern w:val="0"/>
                <w:sz w:val="20"/>
                <w:szCs w:val="20"/>
              </w:rPr>
              <w:t>251.55</w:t>
            </w:r>
          </w:p>
        </w:tc>
        <w:tc>
          <w:tcPr>
            <w:tcW w:w="970" w:type="dxa"/>
            <w:tcBorders>
              <w:top w:val="nil"/>
              <w:left w:val="nil"/>
              <w:bottom w:val="single" w:sz="4" w:space="0" w:color="auto"/>
              <w:right w:val="single" w:sz="4" w:space="0" w:color="auto"/>
            </w:tcBorders>
            <w:noWrap/>
            <w:vAlign w:val="center"/>
          </w:tcPr>
          <w:p w:rsidR="00295733" w:rsidRPr="00240BC2" w:rsidRDefault="006F5ABE">
            <w:pPr>
              <w:widowControl/>
              <w:jc w:val="center"/>
              <w:rPr>
                <w:rFonts w:ascii="宋体" w:hAnsi="宋体" w:cs="宋体"/>
                <w:color w:val="000000"/>
                <w:kern w:val="0"/>
                <w:sz w:val="22"/>
              </w:rPr>
            </w:pPr>
            <w:r>
              <w:rPr>
                <w:rFonts w:ascii="宋体" w:hAnsi="宋体" w:cs="宋体" w:hint="eastAsia"/>
                <w:color w:val="000000"/>
                <w:kern w:val="0"/>
                <w:sz w:val="22"/>
              </w:rPr>
              <w:t>244.54</w:t>
            </w:r>
          </w:p>
        </w:tc>
      </w:tr>
    </w:tbl>
    <w:p w:rsidR="00295733" w:rsidRPr="00240BC2" w:rsidRDefault="00295733">
      <w:pPr>
        <w:rPr>
          <w:rFonts w:ascii="宋体" w:hAnsi="宋体"/>
          <w:szCs w:val="21"/>
        </w:rPr>
      </w:pPr>
    </w:p>
    <w:p w:rsidR="00295733" w:rsidRPr="00240BC2" w:rsidRDefault="00295733">
      <w:pPr>
        <w:rPr>
          <w:rFonts w:ascii="宋体" w:hAnsi="宋体"/>
          <w:szCs w:val="21"/>
        </w:rPr>
      </w:pPr>
    </w:p>
    <w:p w:rsidR="00295733" w:rsidRPr="00240BC2" w:rsidRDefault="00295733">
      <w:pPr>
        <w:rPr>
          <w:rFonts w:ascii="宋体" w:hAnsi="宋体"/>
          <w:szCs w:val="21"/>
        </w:rPr>
      </w:pPr>
    </w:p>
    <w:p w:rsidR="00295733" w:rsidRPr="00240BC2" w:rsidRDefault="00295733">
      <w:pPr>
        <w:rPr>
          <w:rFonts w:ascii="宋体" w:hAnsi="宋体"/>
          <w:szCs w:val="21"/>
        </w:rPr>
      </w:pPr>
    </w:p>
    <w:p w:rsidR="00295733" w:rsidRPr="00240BC2" w:rsidRDefault="00295733">
      <w:pPr>
        <w:jc w:val="center"/>
        <w:rPr>
          <w:rFonts w:ascii="黑体" w:eastAsia="黑体"/>
          <w:sz w:val="30"/>
          <w:szCs w:val="30"/>
        </w:rPr>
      </w:pPr>
      <w:r w:rsidRPr="00240BC2">
        <w:rPr>
          <w:rFonts w:ascii="宋体" w:hAnsi="宋体"/>
          <w:szCs w:val="21"/>
        </w:rPr>
        <w:br w:type="page"/>
      </w:r>
      <w:r w:rsidRPr="00240BC2">
        <w:rPr>
          <w:rFonts w:ascii="黑体" w:eastAsia="黑体" w:hint="eastAsia"/>
          <w:sz w:val="30"/>
          <w:szCs w:val="30"/>
        </w:rPr>
        <w:lastRenderedPageBreak/>
        <w:t>第三部分  上海市</w:t>
      </w:r>
      <w:proofErr w:type="gramStart"/>
      <w:r w:rsidR="00F72A70" w:rsidRPr="00240BC2">
        <w:rPr>
          <w:rFonts w:ascii="黑体" w:eastAsia="黑体" w:hint="eastAsia"/>
          <w:sz w:val="30"/>
          <w:szCs w:val="30"/>
        </w:rPr>
        <w:t>崇明区</w:t>
      </w:r>
      <w:r w:rsidR="006F5ABE">
        <w:rPr>
          <w:rFonts w:ascii="黑体" w:eastAsia="黑体" w:hint="eastAsia"/>
          <w:sz w:val="30"/>
          <w:szCs w:val="30"/>
        </w:rPr>
        <w:t>崇明区</w:t>
      </w:r>
      <w:proofErr w:type="gramEnd"/>
      <w:r w:rsidR="006F5ABE">
        <w:rPr>
          <w:rFonts w:ascii="黑体" w:eastAsia="黑体" w:hint="eastAsia"/>
          <w:sz w:val="30"/>
          <w:szCs w:val="30"/>
        </w:rPr>
        <w:t>向化镇生态保护市容环境事务所</w:t>
      </w:r>
      <w:r w:rsidRPr="00240BC2">
        <w:rPr>
          <w:rFonts w:ascii="黑体" w:eastAsia="黑体" w:hint="eastAsia"/>
          <w:sz w:val="30"/>
          <w:szCs w:val="30"/>
        </w:rPr>
        <w:t>2021年度决算情况说明</w:t>
      </w:r>
    </w:p>
    <w:p w:rsidR="00295733" w:rsidRPr="00240BC2" w:rsidRDefault="00295733">
      <w:pPr>
        <w:jc w:val="center"/>
        <w:rPr>
          <w:rFonts w:ascii="黑体" w:eastAsia="黑体"/>
          <w:sz w:val="30"/>
          <w:szCs w:val="30"/>
        </w:rPr>
      </w:pP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一、收入支出决算总体情况说明</w:t>
      </w:r>
    </w:p>
    <w:p w:rsidR="006F5ABE" w:rsidRDefault="00F72A70" w:rsidP="006F5ABE">
      <w:pPr>
        <w:snapToGrid w:val="0"/>
        <w:spacing w:line="520" w:lineRule="exact"/>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2021年度收入支出总计</w:t>
      </w:r>
      <w:r w:rsidR="006F5ABE">
        <w:rPr>
          <w:rFonts w:ascii="仿宋_GB2312" w:eastAsia="仿宋_GB2312" w:hint="eastAsia"/>
          <w:sz w:val="30"/>
          <w:szCs w:val="30"/>
        </w:rPr>
        <w:t>623.93</w:t>
      </w:r>
      <w:r w:rsidR="00295733" w:rsidRPr="00240BC2">
        <w:rPr>
          <w:rFonts w:ascii="仿宋_GB2312" w:eastAsia="仿宋_GB2312" w:hint="eastAsia"/>
          <w:sz w:val="30"/>
          <w:szCs w:val="30"/>
        </w:rPr>
        <w:t>万元。与2020年度相比，收入支出总计增加</w:t>
      </w:r>
      <w:r w:rsidR="006F5ABE">
        <w:rPr>
          <w:rFonts w:ascii="仿宋_GB2312" w:eastAsia="仿宋_GB2312" w:hint="eastAsia"/>
          <w:sz w:val="30"/>
          <w:szCs w:val="30"/>
        </w:rPr>
        <w:t>163.57</w:t>
      </w:r>
      <w:r w:rsidR="00295733" w:rsidRPr="00240BC2">
        <w:rPr>
          <w:rFonts w:ascii="仿宋_GB2312" w:eastAsia="仿宋_GB2312" w:hint="eastAsia"/>
          <w:sz w:val="30"/>
          <w:szCs w:val="30"/>
        </w:rPr>
        <w:t>万元，增长</w:t>
      </w:r>
      <w:r w:rsidR="006F5ABE">
        <w:rPr>
          <w:rFonts w:ascii="仿宋_GB2312" w:eastAsia="仿宋_GB2312" w:hint="eastAsia"/>
          <w:sz w:val="30"/>
          <w:szCs w:val="30"/>
        </w:rPr>
        <w:t>35.53</w:t>
      </w:r>
      <w:r w:rsidR="00295733" w:rsidRPr="00240BC2">
        <w:rPr>
          <w:rFonts w:ascii="仿宋_GB2312" w:eastAsia="仿宋_GB2312" w:hint="eastAsia"/>
          <w:sz w:val="30"/>
          <w:szCs w:val="30"/>
        </w:rPr>
        <w:t>%。主要原因：</w:t>
      </w:r>
      <w:r w:rsidR="006F5ABE">
        <w:rPr>
          <w:rFonts w:ascii="仿宋_GB2312" w:eastAsia="仿宋_GB2312" w:hint="eastAsia"/>
          <w:sz w:val="30"/>
          <w:szCs w:val="30"/>
        </w:rPr>
        <w:t>2021年增加专项转移支付项目经费，及人员经费每年调整。</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二、收入决算情况说明</w:t>
      </w:r>
    </w:p>
    <w:p w:rsidR="00295733" w:rsidRPr="00240BC2" w:rsidRDefault="00295733">
      <w:pPr>
        <w:ind w:firstLineChars="200" w:firstLine="600"/>
        <w:rPr>
          <w:rFonts w:ascii="仿宋_GB2312" w:eastAsia="仿宋_GB2312"/>
          <w:sz w:val="30"/>
          <w:szCs w:val="30"/>
        </w:rPr>
      </w:pPr>
      <w:r w:rsidRPr="00240BC2">
        <w:rPr>
          <w:rFonts w:ascii="仿宋_GB2312" w:eastAsia="仿宋_GB2312" w:hAnsi="宋体" w:hint="eastAsia"/>
          <w:sz w:val="30"/>
          <w:szCs w:val="30"/>
        </w:rPr>
        <w:t>本年</w:t>
      </w:r>
      <w:r w:rsidRPr="00240BC2">
        <w:rPr>
          <w:rFonts w:ascii="仿宋_GB2312" w:eastAsia="仿宋_GB2312" w:hint="eastAsia"/>
          <w:sz w:val="30"/>
          <w:szCs w:val="30"/>
        </w:rPr>
        <w:t>收入合计</w:t>
      </w:r>
      <w:r w:rsidR="006B44F6">
        <w:rPr>
          <w:rFonts w:ascii="仿宋_GB2312" w:eastAsia="仿宋_GB2312" w:hint="eastAsia"/>
          <w:sz w:val="30"/>
          <w:szCs w:val="30"/>
        </w:rPr>
        <w:t>623.93</w:t>
      </w:r>
      <w:r w:rsidRPr="00240BC2">
        <w:rPr>
          <w:rFonts w:ascii="仿宋_GB2312" w:eastAsia="仿宋_GB2312" w:hint="eastAsia"/>
          <w:sz w:val="30"/>
          <w:szCs w:val="30"/>
        </w:rPr>
        <w:t>万元，其中：财政拨款收入</w:t>
      </w:r>
      <w:r w:rsidR="006B44F6">
        <w:rPr>
          <w:rFonts w:ascii="仿宋_GB2312" w:eastAsia="仿宋_GB2312" w:hint="eastAsia"/>
          <w:sz w:val="30"/>
          <w:szCs w:val="30"/>
        </w:rPr>
        <w:t>623.93</w:t>
      </w:r>
      <w:r w:rsidRPr="00240BC2">
        <w:rPr>
          <w:rFonts w:ascii="仿宋_GB2312" w:eastAsia="仿宋_GB2312" w:hint="eastAsia"/>
          <w:sz w:val="30"/>
          <w:szCs w:val="30"/>
        </w:rPr>
        <w:t>万元，占</w:t>
      </w:r>
      <w:r w:rsidR="006B44F6">
        <w:rPr>
          <w:rFonts w:ascii="仿宋_GB2312" w:eastAsia="仿宋_GB2312" w:hint="eastAsia"/>
          <w:sz w:val="30"/>
          <w:szCs w:val="30"/>
        </w:rPr>
        <w:t>100</w:t>
      </w:r>
      <w:r w:rsidRPr="00240BC2">
        <w:rPr>
          <w:rFonts w:ascii="仿宋_GB2312" w:eastAsia="仿宋_GB2312" w:hint="eastAsia"/>
          <w:sz w:val="30"/>
          <w:szCs w:val="30"/>
        </w:rPr>
        <w:t>%。</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三、支出决算情况说明</w:t>
      </w:r>
    </w:p>
    <w:p w:rsidR="00295733" w:rsidRPr="00240BC2" w:rsidRDefault="00295733">
      <w:pPr>
        <w:ind w:firstLineChars="200" w:firstLine="600"/>
        <w:rPr>
          <w:rFonts w:ascii="仿宋_GB2312" w:eastAsia="仿宋_GB2312"/>
          <w:sz w:val="30"/>
          <w:szCs w:val="30"/>
        </w:rPr>
      </w:pPr>
      <w:r w:rsidRPr="00240BC2">
        <w:rPr>
          <w:rFonts w:ascii="仿宋_GB2312" w:eastAsia="仿宋_GB2312" w:hAnsi="宋体" w:hint="eastAsia"/>
          <w:sz w:val="30"/>
          <w:szCs w:val="30"/>
        </w:rPr>
        <w:t>本年</w:t>
      </w:r>
      <w:r w:rsidRPr="00240BC2">
        <w:rPr>
          <w:rFonts w:ascii="仿宋_GB2312" w:eastAsia="仿宋_GB2312" w:hint="eastAsia"/>
          <w:sz w:val="30"/>
          <w:szCs w:val="30"/>
        </w:rPr>
        <w:t>支出合计</w:t>
      </w:r>
      <w:r w:rsidR="006B44F6">
        <w:rPr>
          <w:rFonts w:ascii="仿宋_GB2312" w:eastAsia="仿宋_GB2312" w:hint="eastAsia"/>
          <w:sz w:val="30"/>
          <w:szCs w:val="30"/>
        </w:rPr>
        <w:t>623.93</w:t>
      </w:r>
      <w:r w:rsidRPr="00240BC2">
        <w:rPr>
          <w:rFonts w:ascii="仿宋_GB2312" w:eastAsia="仿宋_GB2312" w:hint="eastAsia"/>
          <w:sz w:val="30"/>
          <w:szCs w:val="30"/>
        </w:rPr>
        <w:t>万元，其中：基本支</w:t>
      </w:r>
      <w:r w:rsidR="006B44F6">
        <w:rPr>
          <w:rFonts w:ascii="仿宋_GB2312" w:eastAsia="仿宋_GB2312" w:hint="eastAsia"/>
          <w:sz w:val="30"/>
          <w:szCs w:val="30"/>
        </w:rPr>
        <w:t>159.36</w:t>
      </w:r>
      <w:r w:rsidRPr="00240BC2">
        <w:rPr>
          <w:rFonts w:ascii="仿宋_GB2312" w:eastAsia="仿宋_GB2312" w:hint="eastAsia"/>
          <w:sz w:val="30"/>
          <w:szCs w:val="30"/>
        </w:rPr>
        <w:t>万元，占</w:t>
      </w:r>
      <w:r w:rsidR="006B44F6">
        <w:rPr>
          <w:rFonts w:ascii="仿宋_GB2312" w:eastAsia="仿宋_GB2312" w:hint="eastAsia"/>
          <w:sz w:val="30"/>
          <w:szCs w:val="30"/>
        </w:rPr>
        <w:t>25.54</w:t>
      </w:r>
      <w:r w:rsidRPr="00240BC2">
        <w:rPr>
          <w:rFonts w:ascii="仿宋_GB2312" w:eastAsia="仿宋_GB2312" w:hint="eastAsia"/>
          <w:sz w:val="30"/>
          <w:szCs w:val="30"/>
        </w:rPr>
        <w:t>%；项目支出</w:t>
      </w:r>
      <w:r w:rsidR="006B44F6">
        <w:rPr>
          <w:rFonts w:ascii="仿宋_GB2312" w:eastAsia="仿宋_GB2312" w:hint="eastAsia"/>
          <w:sz w:val="30"/>
          <w:szCs w:val="30"/>
        </w:rPr>
        <w:t>464.57</w:t>
      </w:r>
      <w:r w:rsidRPr="00240BC2">
        <w:rPr>
          <w:rFonts w:ascii="仿宋_GB2312" w:eastAsia="仿宋_GB2312" w:hint="eastAsia"/>
          <w:sz w:val="30"/>
          <w:szCs w:val="30"/>
        </w:rPr>
        <w:t>万元，占</w:t>
      </w:r>
      <w:r w:rsidR="006B44F6">
        <w:rPr>
          <w:rFonts w:ascii="仿宋_GB2312" w:eastAsia="仿宋_GB2312" w:hint="eastAsia"/>
          <w:sz w:val="30"/>
          <w:szCs w:val="30"/>
        </w:rPr>
        <w:t>74.46</w:t>
      </w:r>
      <w:r w:rsidRPr="00240BC2">
        <w:rPr>
          <w:rFonts w:ascii="仿宋_GB2312" w:eastAsia="仿宋_GB2312" w:hint="eastAsia"/>
          <w:sz w:val="30"/>
          <w:szCs w:val="30"/>
        </w:rPr>
        <w:t>%。</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四、财政拨款收入支出决算总体情况说明</w:t>
      </w:r>
    </w:p>
    <w:p w:rsidR="006B44F6" w:rsidRDefault="00F72A70" w:rsidP="006B44F6">
      <w:pPr>
        <w:snapToGrid w:val="0"/>
        <w:spacing w:line="520" w:lineRule="exact"/>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2021年度财政拨款收入支出总计</w:t>
      </w:r>
      <w:r w:rsidR="006B44F6">
        <w:rPr>
          <w:rFonts w:ascii="仿宋_GB2312" w:eastAsia="仿宋_GB2312" w:hint="eastAsia"/>
          <w:sz w:val="30"/>
          <w:szCs w:val="30"/>
        </w:rPr>
        <w:t>623.93</w:t>
      </w:r>
      <w:r w:rsidR="00295733" w:rsidRPr="00240BC2">
        <w:rPr>
          <w:rFonts w:ascii="仿宋_GB2312" w:eastAsia="仿宋_GB2312" w:hint="eastAsia"/>
          <w:sz w:val="30"/>
          <w:szCs w:val="30"/>
        </w:rPr>
        <w:t>万元。与2020年度相比，财政拨款收入支出总计增加</w:t>
      </w:r>
      <w:r w:rsidR="006B44F6">
        <w:rPr>
          <w:rFonts w:ascii="仿宋_GB2312" w:eastAsia="仿宋_GB2312" w:hint="eastAsia"/>
          <w:sz w:val="30"/>
          <w:szCs w:val="30"/>
        </w:rPr>
        <w:t>163.57</w:t>
      </w:r>
      <w:r w:rsidR="006B44F6" w:rsidRPr="00240BC2">
        <w:rPr>
          <w:rFonts w:ascii="仿宋_GB2312" w:eastAsia="仿宋_GB2312" w:hint="eastAsia"/>
          <w:sz w:val="30"/>
          <w:szCs w:val="30"/>
        </w:rPr>
        <w:t>万元，增长</w:t>
      </w:r>
      <w:r w:rsidR="006B44F6">
        <w:rPr>
          <w:rFonts w:ascii="仿宋_GB2312" w:eastAsia="仿宋_GB2312" w:hint="eastAsia"/>
          <w:sz w:val="30"/>
          <w:szCs w:val="30"/>
        </w:rPr>
        <w:t>35.53</w:t>
      </w:r>
      <w:r w:rsidR="006B44F6" w:rsidRPr="00240BC2">
        <w:rPr>
          <w:rFonts w:ascii="仿宋_GB2312" w:eastAsia="仿宋_GB2312" w:hint="eastAsia"/>
          <w:sz w:val="30"/>
          <w:szCs w:val="30"/>
        </w:rPr>
        <w:t>%。主要原因：</w:t>
      </w:r>
      <w:r w:rsidR="006B44F6">
        <w:rPr>
          <w:rFonts w:ascii="仿宋_GB2312" w:eastAsia="仿宋_GB2312" w:hint="eastAsia"/>
          <w:sz w:val="30"/>
          <w:szCs w:val="30"/>
        </w:rPr>
        <w:t>2021年增加专项转移支付项目经费，及人员经费每年调整。</w:t>
      </w:r>
    </w:p>
    <w:p w:rsidR="00295733" w:rsidRPr="00240BC2" w:rsidRDefault="00295733" w:rsidP="006B44F6">
      <w:pPr>
        <w:ind w:firstLineChars="200" w:firstLine="602"/>
        <w:rPr>
          <w:rFonts w:ascii="楷体_GB2312" w:eastAsia="楷体_GB2312"/>
          <w:b/>
          <w:sz w:val="30"/>
          <w:szCs w:val="30"/>
        </w:rPr>
      </w:pPr>
      <w:r w:rsidRPr="00240BC2">
        <w:rPr>
          <w:rFonts w:ascii="楷体_GB2312" w:eastAsia="楷体_GB2312" w:hint="eastAsia"/>
          <w:b/>
          <w:sz w:val="30"/>
          <w:szCs w:val="30"/>
        </w:rPr>
        <w:t>五、一般公共预算财政拨款支出决算情况说明</w:t>
      </w:r>
    </w:p>
    <w:p w:rsidR="00295733" w:rsidRPr="00240BC2" w:rsidRDefault="00295733">
      <w:pPr>
        <w:ind w:firstLineChars="200" w:firstLine="602"/>
        <w:outlineLvl w:val="0"/>
        <w:rPr>
          <w:rFonts w:ascii="楷体_GB2312" w:eastAsia="楷体_GB2312" w:hAnsi="宋体"/>
          <w:b/>
          <w:sz w:val="30"/>
          <w:szCs w:val="30"/>
        </w:rPr>
      </w:pPr>
      <w:r w:rsidRPr="00240BC2">
        <w:rPr>
          <w:rFonts w:ascii="楷体_GB2312" w:eastAsia="楷体_GB2312" w:hAnsi="宋体" w:hint="eastAsia"/>
          <w:b/>
          <w:sz w:val="30"/>
          <w:szCs w:val="30"/>
        </w:rPr>
        <w:t>（一）一般公共预算财政拨款支出决算总体情况</w:t>
      </w:r>
    </w:p>
    <w:p w:rsidR="006B44F6" w:rsidRDefault="00295733" w:rsidP="006B44F6">
      <w:pPr>
        <w:snapToGrid w:val="0"/>
        <w:spacing w:line="520" w:lineRule="exact"/>
        <w:ind w:firstLineChars="200" w:firstLine="600"/>
        <w:rPr>
          <w:rFonts w:ascii="仿宋_GB2312" w:eastAsia="仿宋_GB2312"/>
          <w:sz w:val="30"/>
          <w:szCs w:val="30"/>
        </w:rPr>
      </w:pPr>
      <w:r w:rsidRPr="00240BC2">
        <w:rPr>
          <w:rFonts w:ascii="仿宋_GB2312" w:eastAsia="仿宋_GB2312" w:hint="eastAsia"/>
          <w:sz w:val="30"/>
          <w:szCs w:val="30"/>
        </w:rPr>
        <w:t>一般公共预算财政拨款支出</w:t>
      </w:r>
      <w:r w:rsidR="006B44F6">
        <w:rPr>
          <w:rFonts w:ascii="仿宋_GB2312" w:eastAsia="仿宋_GB2312" w:hint="eastAsia"/>
          <w:sz w:val="30"/>
          <w:szCs w:val="30"/>
        </w:rPr>
        <w:t>623.93</w:t>
      </w:r>
      <w:r w:rsidRPr="00240BC2">
        <w:rPr>
          <w:rFonts w:ascii="仿宋_GB2312" w:eastAsia="仿宋_GB2312" w:hint="eastAsia"/>
          <w:sz w:val="30"/>
          <w:szCs w:val="30"/>
        </w:rPr>
        <w:t>万元，占本年支出合计的</w:t>
      </w:r>
      <w:r w:rsidR="006B44F6">
        <w:rPr>
          <w:rFonts w:ascii="仿宋_GB2312" w:eastAsia="仿宋_GB2312" w:hint="eastAsia"/>
          <w:sz w:val="30"/>
          <w:szCs w:val="30"/>
        </w:rPr>
        <w:t>100</w:t>
      </w:r>
      <w:r w:rsidRPr="00240BC2">
        <w:rPr>
          <w:rFonts w:ascii="仿宋_GB2312" w:eastAsia="仿宋_GB2312" w:hint="eastAsia"/>
          <w:sz w:val="30"/>
          <w:szCs w:val="30"/>
        </w:rPr>
        <w:t>%。与2020年度相比，一般公共预算财政拨款支出增加</w:t>
      </w:r>
      <w:r w:rsidR="006B44F6">
        <w:rPr>
          <w:rFonts w:ascii="仿宋_GB2312" w:eastAsia="仿宋_GB2312" w:hint="eastAsia"/>
          <w:sz w:val="30"/>
          <w:szCs w:val="30"/>
        </w:rPr>
        <w:t>163.57</w:t>
      </w:r>
      <w:r w:rsidR="006B44F6" w:rsidRPr="00240BC2">
        <w:rPr>
          <w:rFonts w:ascii="仿宋_GB2312" w:eastAsia="仿宋_GB2312" w:hint="eastAsia"/>
          <w:sz w:val="30"/>
          <w:szCs w:val="30"/>
        </w:rPr>
        <w:t>万元，增长</w:t>
      </w:r>
      <w:r w:rsidR="006B44F6">
        <w:rPr>
          <w:rFonts w:ascii="仿宋_GB2312" w:eastAsia="仿宋_GB2312" w:hint="eastAsia"/>
          <w:sz w:val="30"/>
          <w:szCs w:val="30"/>
        </w:rPr>
        <w:t>35.53</w:t>
      </w:r>
      <w:r w:rsidR="006B44F6" w:rsidRPr="00240BC2">
        <w:rPr>
          <w:rFonts w:ascii="仿宋_GB2312" w:eastAsia="仿宋_GB2312" w:hint="eastAsia"/>
          <w:sz w:val="30"/>
          <w:szCs w:val="30"/>
        </w:rPr>
        <w:t>%。主要原因：</w:t>
      </w:r>
      <w:r w:rsidR="006B44F6">
        <w:rPr>
          <w:rFonts w:ascii="仿宋_GB2312" w:eastAsia="仿宋_GB2312" w:hint="eastAsia"/>
          <w:sz w:val="30"/>
          <w:szCs w:val="30"/>
        </w:rPr>
        <w:t>2021年增加专项转移支付项目经费，及人员经费每年调整。</w:t>
      </w:r>
    </w:p>
    <w:p w:rsidR="00295733" w:rsidRPr="00240BC2" w:rsidRDefault="00295733">
      <w:pPr>
        <w:ind w:firstLineChars="200" w:firstLine="602"/>
        <w:outlineLvl w:val="0"/>
        <w:rPr>
          <w:rFonts w:ascii="楷体_GB2312" w:eastAsia="楷体_GB2312" w:hAnsi="宋体"/>
          <w:b/>
          <w:sz w:val="30"/>
          <w:szCs w:val="30"/>
        </w:rPr>
      </w:pPr>
      <w:r w:rsidRPr="00240BC2">
        <w:rPr>
          <w:rFonts w:ascii="楷体_GB2312" w:eastAsia="楷体_GB2312" w:hAnsi="宋体" w:hint="eastAsia"/>
          <w:b/>
          <w:sz w:val="30"/>
          <w:szCs w:val="30"/>
        </w:rPr>
        <w:lastRenderedPageBreak/>
        <w:t>（二）一般公共预算财政拨款支出决算结构情况</w:t>
      </w:r>
    </w:p>
    <w:p w:rsidR="00295733" w:rsidRPr="00240BC2" w:rsidRDefault="00295733">
      <w:pPr>
        <w:ind w:firstLineChars="200" w:firstLine="600"/>
        <w:rPr>
          <w:rFonts w:ascii="仿宋_GB2312" w:eastAsia="仿宋_GB2312" w:hAnsi="宋体"/>
          <w:sz w:val="30"/>
          <w:szCs w:val="30"/>
        </w:rPr>
      </w:pPr>
      <w:r w:rsidRPr="00240BC2">
        <w:rPr>
          <w:rFonts w:ascii="仿宋_GB2312" w:eastAsia="仿宋_GB2312" w:hint="eastAsia"/>
          <w:sz w:val="30"/>
          <w:szCs w:val="30"/>
        </w:rPr>
        <w:t>一般公共预算财政拨款支出</w:t>
      </w:r>
      <w:r w:rsidR="006B44F6">
        <w:rPr>
          <w:rFonts w:ascii="仿宋_GB2312" w:eastAsia="仿宋_GB2312" w:hint="eastAsia"/>
          <w:sz w:val="30"/>
          <w:szCs w:val="30"/>
        </w:rPr>
        <w:t>623.93</w:t>
      </w:r>
      <w:r w:rsidRPr="00240BC2">
        <w:rPr>
          <w:rFonts w:ascii="仿宋_GB2312" w:eastAsia="仿宋_GB2312" w:hint="eastAsia"/>
          <w:sz w:val="30"/>
          <w:szCs w:val="30"/>
        </w:rPr>
        <w:t>万元，主要用于以下方面：</w:t>
      </w:r>
      <w:r w:rsidR="006B44F6">
        <w:rPr>
          <w:rFonts w:ascii="仿宋_GB2312" w:eastAsia="仿宋_GB2312" w:hint="eastAsia"/>
          <w:sz w:val="30"/>
          <w:szCs w:val="30"/>
        </w:rPr>
        <w:t>社会保障和就业支出</w:t>
      </w:r>
      <w:r w:rsidRPr="00240BC2">
        <w:rPr>
          <w:rFonts w:ascii="仿宋_GB2312" w:eastAsia="仿宋_GB2312" w:hint="eastAsia"/>
          <w:sz w:val="30"/>
          <w:szCs w:val="30"/>
        </w:rPr>
        <w:t>（类）</w:t>
      </w:r>
      <w:r w:rsidR="006B44F6">
        <w:rPr>
          <w:rFonts w:ascii="仿宋_GB2312" w:eastAsia="仿宋_GB2312" w:hint="eastAsia"/>
          <w:sz w:val="30"/>
          <w:szCs w:val="30"/>
        </w:rPr>
        <w:t>20.14</w:t>
      </w:r>
      <w:r w:rsidRPr="00240BC2">
        <w:rPr>
          <w:rFonts w:ascii="仿宋_GB2312" w:eastAsia="仿宋_GB2312" w:hint="eastAsia"/>
          <w:sz w:val="30"/>
          <w:szCs w:val="30"/>
        </w:rPr>
        <w:t>万元，占</w:t>
      </w:r>
      <w:r w:rsidR="006B44F6">
        <w:rPr>
          <w:rFonts w:ascii="仿宋_GB2312" w:eastAsia="仿宋_GB2312" w:hint="eastAsia"/>
          <w:sz w:val="30"/>
          <w:szCs w:val="30"/>
        </w:rPr>
        <w:t>3.23</w:t>
      </w:r>
      <w:r w:rsidRPr="00240BC2">
        <w:rPr>
          <w:rFonts w:ascii="仿宋_GB2312" w:eastAsia="仿宋_GB2312" w:hint="eastAsia"/>
          <w:sz w:val="30"/>
          <w:szCs w:val="30"/>
        </w:rPr>
        <w:t>%；</w:t>
      </w:r>
      <w:r w:rsidR="006B44F6">
        <w:rPr>
          <w:rFonts w:ascii="仿宋_GB2312" w:eastAsia="仿宋_GB2312" w:hint="eastAsia"/>
          <w:sz w:val="30"/>
          <w:szCs w:val="30"/>
        </w:rPr>
        <w:t>卫生健康支出</w:t>
      </w:r>
      <w:r w:rsidRPr="00240BC2">
        <w:rPr>
          <w:rFonts w:ascii="仿宋_GB2312" w:eastAsia="仿宋_GB2312" w:hint="eastAsia"/>
          <w:sz w:val="30"/>
          <w:szCs w:val="30"/>
        </w:rPr>
        <w:t>（类）</w:t>
      </w:r>
      <w:r w:rsidR="006B44F6">
        <w:rPr>
          <w:rFonts w:ascii="仿宋_GB2312" w:eastAsia="仿宋_GB2312" w:hint="eastAsia"/>
          <w:sz w:val="30"/>
          <w:szCs w:val="30"/>
        </w:rPr>
        <w:t>8.86</w:t>
      </w:r>
      <w:r w:rsidRPr="00240BC2">
        <w:rPr>
          <w:rFonts w:ascii="仿宋_GB2312" w:eastAsia="仿宋_GB2312" w:hint="eastAsia"/>
          <w:sz w:val="30"/>
          <w:szCs w:val="30"/>
        </w:rPr>
        <w:t>万元，占</w:t>
      </w:r>
      <w:r w:rsidR="006B44F6">
        <w:rPr>
          <w:rFonts w:ascii="仿宋_GB2312" w:eastAsia="仿宋_GB2312" w:hint="eastAsia"/>
          <w:sz w:val="30"/>
          <w:szCs w:val="30"/>
        </w:rPr>
        <w:t>1.42</w:t>
      </w:r>
      <w:r w:rsidRPr="00240BC2">
        <w:rPr>
          <w:rFonts w:ascii="仿宋_GB2312" w:eastAsia="仿宋_GB2312" w:hint="eastAsia"/>
          <w:sz w:val="30"/>
          <w:szCs w:val="30"/>
        </w:rPr>
        <w:t>%</w:t>
      </w:r>
      <w:r w:rsidR="006B44F6">
        <w:rPr>
          <w:rFonts w:ascii="仿宋_GB2312" w:eastAsia="仿宋_GB2312" w:hint="eastAsia"/>
          <w:sz w:val="30"/>
          <w:szCs w:val="30"/>
        </w:rPr>
        <w:t>；节能环保支出（类）582.83万元，占93.41%；商业服务业等支出（类）5万元，占0.8%；住房保障支出（类）7.1万元，占1.14%。</w:t>
      </w:r>
    </w:p>
    <w:p w:rsidR="00295733" w:rsidRPr="00240BC2" w:rsidRDefault="00295733">
      <w:pPr>
        <w:ind w:firstLineChars="200" w:firstLine="602"/>
        <w:outlineLvl w:val="0"/>
        <w:rPr>
          <w:rFonts w:ascii="楷体_GB2312" w:eastAsia="楷体_GB2312" w:hAnsi="宋体"/>
          <w:b/>
          <w:sz w:val="30"/>
          <w:szCs w:val="30"/>
        </w:rPr>
      </w:pPr>
      <w:r w:rsidRPr="00240BC2">
        <w:rPr>
          <w:rFonts w:ascii="楷体_GB2312" w:eastAsia="楷体_GB2312" w:hAnsi="宋体" w:hint="eastAsia"/>
          <w:b/>
          <w:sz w:val="30"/>
          <w:szCs w:val="30"/>
        </w:rPr>
        <w:t>（三）一般公共预算财政拨款支出决算具体情况</w:t>
      </w:r>
    </w:p>
    <w:p w:rsidR="00295733" w:rsidRPr="00240BC2" w:rsidRDefault="00295733" w:rsidP="006B44F6">
      <w:pPr>
        <w:snapToGrid w:val="0"/>
        <w:spacing w:line="520" w:lineRule="exact"/>
        <w:ind w:firstLineChars="200" w:firstLine="600"/>
        <w:rPr>
          <w:rFonts w:ascii="仿宋_GB2312" w:eastAsia="仿宋_GB2312"/>
          <w:sz w:val="30"/>
          <w:szCs w:val="30"/>
        </w:rPr>
      </w:pPr>
      <w:r w:rsidRPr="00240BC2">
        <w:rPr>
          <w:rFonts w:ascii="仿宋_GB2312" w:eastAsia="仿宋_GB2312" w:hint="eastAsia"/>
          <w:sz w:val="30"/>
          <w:szCs w:val="30"/>
        </w:rPr>
        <w:t>一般公共预算财政拨款支出年初预算为</w:t>
      </w:r>
      <w:r w:rsidR="006B44F6">
        <w:rPr>
          <w:rFonts w:ascii="仿宋_GB2312" w:eastAsia="仿宋_GB2312" w:hint="eastAsia"/>
          <w:sz w:val="30"/>
          <w:szCs w:val="30"/>
        </w:rPr>
        <w:t>524.86</w:t>
      </w:r>
      <w:r w:rsidRPr="00240BC2">
        <w:rPr>
          <w:rFonts w:ascii="仿宋_GB2312" w:eastAsia="仿宋_GB2312" w:hint="eastAsia"/>
          <w:sz w:val="30"/>
          <w:szCs w:val="30"/>
        </w:rPr>
        <w:t>万元，支出决算为</w:t>
      </w:r>
      <w:r w:rsidR="006B44F6">
        <w:rPr>
          <w:rFonts w:ascii="仿宋_GB2312" w:eastAsia="仿宋_GB2312" w:hint="eastAsia"/>
          <w:sz w:val="30"/>
          <w:szCs w:val="30"/>
        </w:rPr>
        <w:t>623.93</w:t>
      </w:r>
      <w:r w:rsidRPr="00240BC2">
        <w:rPr>
          <w:rFonts w:ascii="仿宋_GB2312" w:eastAsia="仿宋_GB2312" w:hint="eastAsia"/>
          <w:sz w:val="30"/>
          <w:szCs w:val="30"/>
        </w:rPr>
        <w:t>万元，完成年初预算的</w:t>
      </w:r>
      <w:r w:rsidR="006B44F6">
        <w:rPr>
          <w:rFonts w:ascii="仿宋_GB2312" w:eastAsia="仿宋_GB2312" w:hint="eastAsia"/>
          <w:sz w:val="30"/>
          <w:szCs w:val="30"/>
        </w:rPr>
        <w:t>118.87</w:t>
      </w:r>
      <w:r w:rsidRPr="00240BC2">
        <w:rPr>
          <w:rFonts w:ascii="仿宋_GB2312" w:eastAsia="仿宋_GB2312" w:hint="eastAsia"/>
          <w:sz w:val="30"/>
          <w:szCs w:val="30"/>
        </w:rPr>
        <w:t>%。决算数大于预算数的主要原因：</w:t>
      </w:r>
      <w:r w:rsidR="006B44F6">
        <w:rPr>
          <w:rFonts w:ascii="仿宋_GB2312" w:eastAsia="仿宋_GB2312" w:hint="eastAsia"/>
          <w:sz w:val="30"/>
          <w:szCs w:val="30"/>
        </w:rPr>
        <w:t>2021年增加专项转移支付项目经费，及人员经费每年调整</w:t>
      </w:r>
      <w:r w:rsidRPr="00240BC2">
        <w:rPr>
          <w:rFonts w:ascii="仿宋_GB2312" w:eastAsia="仿宋_GB2312" w:hint="eastAsia"/>
          <w:sz w:val="30"/>
          <w:szCs w:val="30"/>
        </w:rPr>
        <w:t>。其中：</w:t>
      </w:r>
    </w:p>
    <w:p w:rsidR="006B44F6" w:rsidRDefault="006B44F6" w:rsidP="006B44F6">
      <w:pPr>
        <w:ind w:firstLineChars="200" w:firstLine="600"/>
        <w:rPr>
          <w:rFonts w:ascii="仿宋_GB2312" w:eastAsia="仿宋_GB2312"/>
          <w:sz w:val="30"/>
          <w:szCs w:val="30"/>
        </w:rPr>
      </w:pPr>
      <w:r>
        <w:rPr>
          <w:rFonts w:ascii="仿宋_GB2312" w:eastAsia="仿宋_GB2312" w:hint="eastAsia"/>
          <w:sz w:val="30"/>
          <w:szCs w:val="30"/>
        </w:rPr>
        <w:t>1、社会保障和就业支出（类）行政事业单位养老支出（款）机关事业单位基本养老保险缴费支出13.37万元。主要用于：人员基本养老保险费用的支出。年初预算为16.08万元，支出决算为13.36万元，完成年初预算的83.15%。决算数小于预算数的主要原因：部分月份人员未满编。</w:t>
      </w:r>
    </w:p>
    <w:p w:rsidR="006B44F6" w:rsidRDefault="006B44F6" w:rsidP="006B44F6">
      <w:pPr>
        <w:ind w:firstLineChars="200" w:firstLine="600"/>
        <w:rPr>
          <w:rFonts w:ascii="仿宋_GB2312" w:eastAsia="仿宋_GB2312"/>
          <w:sz w:val="30"/>
          <w:szCs w:val="30"/>
        </w:rPr>
      </w:pPr>
      <w:r>
        <w:rPr>
          <w:rFonts w:ascii="仿宋_GB2312" w:eastAsia="仿宋_GB2312" w:hint="eastAsia"/>
          <w:sz w:val="30"/>
          <w:szCs w:val="30"/>
        </w:rPr>
        <w:t>2、社会保障和就业支出（类）行政事业单位养老支出（款）机关事业单位职业年金缴费支出6.77万元。主要用于：人员职业年金费用的支出。年初预算为8.03万元，支出决算为6.77万元，完成年初预算的84.31%。决算数小于预算数的主要原因：部分月份人员未满编。</w:t>
      </w:r>
    </w:p>
    <w:p w:rsidR="006B44F6" w:rsidRDefault="006B44F6" w:rsidP="006B44F6">
      <w:pPr>
        <w:ind w:firstLineChars="200" w:firstLine="600"/>
        <w:rPr>
          <w:rFonts w:ascii="仿宋_GB2312" w:eastAsia="仿宋_GB2312"/>
          <w:sz w:val="30"/>
          <w:szCs w:val="30"/>
        </w:rPr>
      </w:pPr>
      <w:r>
        <w:rPr>
          <w:rFonts w:ascii="仿宋_GB2312" w:eastAsia="仿宋_GB2312" w:hint="eastAsia"/>
          <w:sz w:val="30"/>
          <w:szCs w:val="30"/>
        </w:rPr>
        <w:t>3、卫生健康支出（类）行政事业单位医疗（款）事业单位医疗（项）8.86万元。主要用于：人员医疗保险费用的支出。</w:t>
      </w:r>
      <w:r>
        <w:rPr>
          <w:rFonts w:ascii="仿宋_GB2312" w:eastAsia="仿宋_GB2312" w:hint="eastAsia"/>
          <w:sz w:val="30"/>
          <w:szCs w:val="30"/>
        </w:rPr>
        <w:lastRenderedPageBreak/>
        <w:t>年初预算为10.05万元，支出决算为8.86万元，完成年初预算的88.16%。决算数小于预算数的主要原因：部分月份人员未满编。</w:t>
      </w:r>
    </w:p>
    <w:p w:rsidR="006B44F6" w:rsidRDefault="006B44F6" w:rsidP="006B44F6">
      <w:pPr>
        <w:ind w:firstLineChars="200" w:firstLine="600"/>
        <w:rPr>
          <w:rFonts w:ascii="仿宋_GB2312" w:eastAsia="仿宋_GB2312"/>
          <w:sz w:val="30"/>
          <w:szCs w:val="30"/>
        </w:rPr>
      </w:pPr>
      <w:r>
        <w:rPr>
          <w:rFonts w:ascii="仿宋_GB2312" w:eastAsia="仿宋_GB2312" w:hint="eastAsia"/>
          <w:sz w:val="30"/>
          <w:szCs w:val="30"/>
        </w:rPr>
        <w:t>4.住房保障支出（类）住房改革支出（款）住房公积金（项）支出7.10万元。主要用于：人员住房公积金的支出。年初预算为8.34万元，支出决算为7.1万元，完成年初预算的85.13%。决算数小于预算数的主要原因：部分月份人员未满编。</w:t>
      </w:r>
    </w:p>
    <w:p w:rsidR="006B44F6" w:rsidRDefault="006B44F6" w:rsidP="006B44F6">
      <w:pPr>
        <w:ind w:firstLineChars="200" w:firstLine="600"/>
        <w:rPr>
          <w:rFonts w:ascii="仿宋_GB2312" w:eastAsia="仿宋_GB2312"/>
          <w:sz w:val="30"/>
          <w:szCs w:val="30"/>
        </w:rPr>
      </w:pPr>
      <w:r>
        <w:rPr>
          <w:rFonts w:ascii="仿宋_GB2312" w:eastAsia="仿宋_GB2312" w:hint="eastAsia"/>
          <w:sz w:val="30"/>
          <w:szCs w:val="30"/>
        </w:rPr>
        <w:t>5.节能环保支出（类）环境保护管理事务（款）其他环境保护管理事务支出（项）支出582.83万元。主要用于：人员经费、日常公用经费支出及项目支出。年初预算为482.36万元，支出决算为582.83万元，完成年初预算的120.83%。决算数大于预算数的主要原因：2021年增加专项转移支付项目经费。</w:t>
      </w:r>
    </w:p>
    <w:p w:rsidR="006B44F6" w:rsidRDefault="006B44F6" w:rsidP="006B44F6">
      <w:pPr>
        <w:ind w:firstLineChars="200" w:firstLine="600"/>
        <w:rPr>
          <w:rFonts w:ascii="仿宋_GB2312" w:eastAsia="仿宋_GB2312"/>
          <w:sz w:val="30"/>
          <w:szCs w:val="30"/>
        </w:rPr>
      </w:pPr>
      <w:r>
        <w:rPr>
          <w:rFonts w:ascii="仿宋_GB2312" w:eastAsia="仿宋_GB2312" w:hint="eastAsia"/>
          <w:sz w:val="30"/>
          <w:szCs w:val="30"/>
        </w:rPr>
        <w:t>6.商业服务业等支出（类）商业流通事务（款）其他商业流通事务支出（项）支出5万元。主要用于：支付集贸市场绩效管理考核奖励。</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六、一般公共预算财政拨款基本支出决算情况说明</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一般公共预算财政拨款基本支出</w:t>
      </w:r>
      <w:r w:rsidR="009815EE">
        <w:rPr>
          <w:rFonts w:ascii="仿宋_GB2312" w:eastAsia="仿宋_GB2312" w:hint="eastAsia"/>
          <w:sz w:val="30"/>
          <w:szCs w:val="30"/>
        </w:rPr>
        <w:t>159.36</w:t>
      </w:r>
      <w:r w:rsidRPr="00240BC2">
        <w:rPr>
          <w:rFonts w:ascii="仿宋_GB2312" w:eastAsia="仿宋_GB2312" w:hint="eastAsia"/>
          <w:sz w:val="30"/>
          <w:szCs w:val="30"/>
        </w:rPr>
        <w:t>万元。其中：人员经费</w:t>
      </w:r>
      <w:r w:rsidR="009815EE">
        <w:rPr>
          <w:rFonts w:ascii="仿宋_GB2312" w:eastAsia="仿宋_GB2312" w:hint="eastAsia"/>
          <w:sz w:val="30"/>
          <w:szCs w:val="30"/>
        </w:rPr>
        <w:t>142.57</w:t>
      </w:r>
      <w:r w:rsidRPr="00240BC2">
        <w:rPr>
          <w:rFonts w:ascii="仿宋_GB2312" w:eastAsia="仿宋_GB2312" w:hint="eastAsia"/>
          <w:sz w:val="30"/>
          <w:szCs w:val="30"/>
        </w:rPr>
        <w:t>万元，主要包括：基本工资、津贴补贴、</w:t>
      </w:r>
      <w:r w:rsidR="009815EE">
        <w:rPr>
          <w:rFonts w:ascii="仿宋_GB2312" w:eastAsia="仿宋_GB2312" w:hint="eastAsia"/>
          <w:sz w:val="30"/>
          <w:szCs w:val="30"/>
        </w:rPr>
        <w:t>绩效工资、机关事业单位基本养老保险缴费、职业年金缴费、职工基本医疗保险缴费、其他社会保障缴费、住房公积金、其他工资福利支出、奖励金；</w:t>
      </w:r>
      <w:r w:rsidRPr="00240BC2">
        <w:rPr>
          <w:rFonts w:ascii="仿宋_GB2312" w:eastAsia="仿宋_GB2312" w:hint="eastAsia"/>
          <w:sz w:val="30"/>
          <w:szCs w:val="30"/>
        </w:rPr>
        <w:t>公用经费</w:t>
      </w:r>
      <w:r w:rsidR="009815EE">
        <w:rPr>
          <w:rFonts w:ascii="仿宋_GB2312" w:eastAsia="仿宋_GB2312" w:hint="eastAsia"/>
          <w:sz w:val="30"/>
          <w:szCs w:val="30"/>
        </w:rPr>
        <w:t>16.79</w:t>
      </w:r>
      <w:r w:rsidRPr="00240BC2">
        <w:rPr>
          <w:rFonts w:ascii="仿宋_GB2312" w:eastAsia="仿宋_GB2312" w:hint="eastAsia"/>
          <w:sz w:val="30"/>
          <w:szCs w:val="30"/>
        </w:rPr>
        <w:t>万元，主要包括：办公费、</w:t>
      </w:r>
      <w:r w:rsidR="009815EE">
        <w:rPr>
          <w:rFonts w:ascii="仿宋_GB2312" w:eastAsia="仿宋_GB2312" w:hint="eastAsia"/>
          <w:sz w:val="30"/>
          <w:szCs w:val="30"/>
        </w:rPr>
        <w:t>手续费、差旅费、维修（护）费、工会经费、福利费、其他商品和服务支出、</w:t>
      </w:r>
      <w:r w:rsidR="009815EE">
        <w:rPr>
          <w:rFonts w:ascii="仿宋_GB2312" w:eastAsia="仿宋_GB2312" w:hint="eastAsia"/>
          <w:sz w:val="30"/>
          <w:szCs w:val="30"/>
        </w:rPr>
        <w:lastRenderedPageBreak/>
        <w:t>办公设备购置</w:t>
      </w:r>
      <w:r w:rsidRPr="00240BC2">
        <w:rPr>
          <w:rFonts w:ascii="仿宋_GB2312" w:eastAsia="仿宋_GB2312" w:hint="eastAsia"/>
          <w:sz w:val="30"/>
          <w:szCs w:val="30"/>
        </w:rPr>
        <w:t>。</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七、一般公共预算财政拨款“三公”经费支出决算情况说明</w:t>
      </w:r>
    </w:p>
    <w:p w:rsidR="00295733" w:rsidRPr="00240BC2" w:rsidRDefault="00F72A70">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2021年度无“三公”经费财政拨款支出。</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八、政府性基金预算财政拨款收入支出决算情况说明</w:t>
      </w:r>
    </w:p>
    <w:p w:rsidR="00295733" w:rsidRPr="00240BC2" w:rsidRDefault="00F72A70">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2021年度无政府性基金预算财政拨款收入和支出。</w:t>
      </w:r>
    </w:p>
    <w:p w:rsidR="001005BF" w:rsidRPr="00240BC2" w:rsidRDefault="001005BF" w:rsidP="001005BF">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九、国有资本经营预算财政拨款收入支出决算情况说明</w:t>
      </w:r>
    </w:p>
    <w:p w:rsidR="00295733" w:rsidRPr="00240BC2" w:rsidRDefault="00484468" w:rsidP="001005BF">
      <w:pPr>
        <w:ind w:firstLineChars="200" w:firstLine="600"/>
        <w:rPr>
          <w:rFonts w:ascii="仿宋_GB2312" w:eastAsia="仿宋_GB2312"/>
          <w:sz w:val="30"/>
          <w:szCs w:val="30"/>
        </w:rPr>
      </w:pPr>
      <w:r>
        <w:rPr>
          <w:rFonts w:ascii="仿宋_GB2312" w:eastAsia="仿宋_GB2312" w:hAnsi="Times New Roman" w:cs="Times New Roman"/>
          <w:color w:val="000000"/>
          <w:sz w:val="30"/>
          <w:szCs w:val="30"/>
        </w:rPr>
        <w:t>本</w:t>
      </w:r>
      <w:r>
        <w:rPr>
          <w:rFonts w:ascii="仿宋_GB2312" w:eastAsia="仿宋_GB2312" w:hAnsi="Times New Roman" w:cs="Times New Roman" w:hint="eastAsia"/>
          <w:color w:val="000000"/>
          <w:sz w:val="30"/>
          <w:szCs w:val="30"/>
        </w:rPr>
        <w:t>单位</w:t>
      </w:r>
      <w:r w:rsidR="001005BF" w:rsidRPr="00240BC2">
        <w:rPr>
          <w:rFonts w:ascii="仿宋_GB2312" w:eastAsia="仿宋_GB2312" w:hAnsi="Times New Roman" w:cs="Times New Roman"/>
          <w:color w:val="000000"/>
          <w:sz w:val="30"/>
          <w:szCs w:val="30"/>
        </w:rPr>
        <w:t>2021年度无国有资本经营预算财政拨款收入和支出。</w:t>
      </w:r>
    </w:p>
    <w:p w:rsidR="00295733" w:rsidRPr="00240BC2" w:rsidRDefault="00295733">
      <w:pPr>
        <w:widowControl/>
        <w:ind w:firstLineChars="200" w:firstLine="602"/>
        <w:jc w:val="left"/>
        <w:outlineLvl w:val="0"/>
        <w:rPr>
          <w:rFonts w:ascii="楷体_GB2312" w:eastAsia="楷体_GB2312" w:hAnsi="宋体" w:cs="楷体"/>
          <w:b/>
          <w:bCs/>
          <w:color w:val="000000"/>
          <w:kern w:val="0"/>
          <w:sz w:val="30"/>
          <w:szCs w:val="30"/>
        </w:rPr>
      </w:pPr>
      <w:r w:rsidRPr="00240BC2">
        <w:rPr>
          <w:rFonts w:ascii="楷体_GB2312" w:eastAsia="楷体_GB2312" w:hAnsi="宋体" w:cs="楷体" w:hint="eastAsia"/>
          <w:b/>
          <w:bCs/>
          <w:color w:val="000000"/>
          <w:kern w:val="0"/>
          <w:sz w:val="30"/>
          <w:szCs w:val="30"/>
        </w:rPr>
        <w:t>十、预算绩效管理情况</w:t>
      </w:r>
    </w:p>
    <w:p w:rsidR="00E664B7" w:rsidRPr="00BF12DF" w:rsidRDefault="00E664B7" w:rsidP="00E664B7">
      <w:pPr>
        <w:pStyle w:val="Default"/>
        <w:ind w:firstLineChars="200" w:firstLine="600"/>
        <w:jc w:val="both"/>
        <w:rPr>
          <w:rFonts w:eastAsia="仿宋_GB2312"/>
          <w:sz w:val="30"/>
          <w:szCs w:val="30"/>
        </w:rPr>
      </w:pPr>
      <w:r>
        <w:rPr>
          <w:rFonts w:ascii="仿宋_GB2312" w:eastAsia="仿宋_GB2312" w:hint="eastAsia"/>
          <w:sz w:val="30"/>
          <w:szCs w:val="30"/>
        </w:rPr>
        <w:t>本单位2021</w:t>
      </w:r>
      <w:r w:rsidRPr="00950A3B">
        <w:rPr>
          <w:rFonts w:ascii="仿宋_GB2312" w:eastAsia="仿宋_GB2312" w:hint="eastAsia"/>
          <w:sz w:val="30"/>
          <w:szCs w:val="30"/>
        </w:rPr>
        <w:t>年度预算绩效管理工作开展情况如下：</w:t>
      </w:r>
      <w:r w:rsidRPr="00723AB7">
        <w:rPr>
          <w:rFonts w:ascii="仿宋_GB2312" w:eastAsia="仿宋_GB2312"/>
          <w:sz w:val="30"/>
          <w:szCs w:val="30"/>
        </w:rPr>
        <w:t>向化镇关于预算绩效管理结果应用机制。预算绩效管理的结果包括绩效目标审核意见、绩效跟踪结果、绩效后评价结果。绩效目标审核是镇政府委托第三方机构开展绩效目标评审，第三方机构对预算单位报送的绩效目标申报内容进行审核，并组织相关人员进行评审，最终形成绩效目标审核意见；绩效跟踪结果是预算绩效管理的主体通过动态采集数据，发现运行偏差后提出有效的纠偏措施；绩效后评价结果是对项目支出的经济性、效率性和效益性进行客观公正地评价，并提出绩效后评价结果；</w:t>
      </w:r>
      <w:r w:rsidRPr="001D62F4">
        <w:rPr>
          <w:rFonts w:ascii="仿宋_GB2312" w:eastAsia="仿宋_GB2312" w:hint="eastAsia"/>
          <w:sz w:val="30"/>
          <w:szCs w:val="30"/>
        </w:rPr>
        <w:t>全过程绩效管理实施情况：</w:t>
      </w:r>
      <w:r>
        <w:rPr>
          <w:rFonts w:ascii="仿宋_GB2312" w:eastAsia="仿宋_GB2312" w:hint="eastAsia"/>
          <w:sz w:val="30"/>
          <w:szCs w:val="30"/>
        </w:rPr>
        <w:t>编报绩效目标的202</w:t>
      </w:r>
      <w:r w:rsidR="005216BE">
        <w:rPr>
          <w:rFonts w:ascii="仿宋_GB2312" w:eastAsia="仿宋_GB2312" w:hint="eastAsia"/>
          <w:sz w:val="30"/>
          <w:szCs w:val="30"/>
        </w:rPr>
        <w:t>1</w:t>
      </w:r>
      <w:r>
        <w:rPr>
          <w:rFonts w:ascii="仿宋_GB2312" w:eastAsia="仿宋_GB2312" w:hint="eastAsia"/>
          <w:sz w:val="30"/>
          <w:szCs w:val="30"/>
        </w:rPr>
        <w:t>年度项目</w:t>
      </w:r>
      <w:r w:rsidR="005216BE">
        <w:rPr>
          <w:rFonts w:ascii="仿宋_GB2312" w:eastAsia="仿宋_GB2312" w:hint="eastAsia"/>
          <w:color w:val="auto"/>
          <w:sz w:val="30"/>
          <w:szCs w:val="30"/>
        </w:rPr>
        <w:t>2</w:t>
      </w:r>
      <w:r w:rsidRPr="00EC75A0">
        <w:rPr>
          <w:rFonts w:ascii="仿宋_GB2312" w:eastAsia="仿宋_GB2312" w:hint="eastAsia"/>
          <w:color w:val="auto"/>
          <w:sz w:val="30"/>
          <w:szCs w:val="30"/>
        </w:rPr>
        <w:t>个</w:t>
      </w:r>
      <w:r>
        <w:rPr>
          <w:rFonts w:ascii="仿宋_GB2312" w:eastAsia="仿宋_GB2312" w:hint="eastAsia"/>
          <w:color w:val="auto"/>
          <w:sz w:val="30"/>
          <w:szCs w:val="30"/>
        </w:rPr>
        <w:t>，</w:t>
      </w:r>
      <w:r w:rsidRPr="001D62F4">
        <w:rPr>
          <w:rFonts w:ascii="仿宋_GB2312" w:eastAsia="仿宋_GB2312" w:hint="eastAsia"/>
          <w:sz w:val="30"/>
          <w:szCs w:val="30"/>
        </w:rPr>
        <w:t>涉及预算金额</w:t>
      </w:r>
      <w:r w:rsidR="005216BE">
        <w:rPr>
          <w:rFonts w:ascii="仿宋_GB2312" w:eastAsia="仿宋_GB2312" w:hint="eastAsia"/>
          <w:sz w:val="30"/>
          <w:szCs w:val="30"/>
        </w:rPr>
        <w:t>441.74</w:t>
      </w:r>
      <w:r w:rsidRPr="001D62F4">
        <w:rPr>
          <w:rFonts w:ascii="仿宋_GB2312" w:eastAsia="仿宋_GB2312" w:hint="eastAsia"/>
          <w:sz w:val="30"/>
          <w:szCs w:val="30"/>
        </w:rPr>
        <w:t>万元</w:t>
      </w:r>
      <w:r>
        <w:rPr>
          <w:rFonts w:ascii="仿宋_GB2312" w:eastAsia="仿宋_GB2312" w:hint="eastAsia"/>
          <w:sz w:val="30"/>
          <w:szCs w:val="30"/>
        </w:rPr>
        <w:t>；</w:t>
      </w:r>
      <w:r w:rsidRPr="00EC75A0">
        <w:rPr>
          <w:rFonts w:ascii="仿宋_GB2312" w:eastAsia="仿宋_GB2312" w:hint="eastAsia"/>
          <w:color w:val="auto"/>
          <w:sz w:val="30"/>
          <w:szCs w:val="30"/>
        </w:rPr>
        <w:t>绩效跟踪评价</w:t>
      </w:r>
      <w:r>
        <w:rPr>
          <w:rFonts w:ascii="仿宋_GB2312" w:eastAsia="仿宋_GB2312" w:hint="eastAsia"/>
          <w:color w:val="auto"/>
          <w:sz w:val="30"/>
          <w:szCs w:val="30"/>
        </w:rPr>
        <w:t>的202</w:t>
      </w:r>
      <w:r w:rsidR="005216BE">
        <w:rPr>
          <w:rFonts w:ascii="仿宋_GB2312" w:eastAsia="仿宋_GB2312" w:hint="eastAsia"/>
          <w:color w:val="auto"/>
          <w:sz w:val="30"/>
          <w:szCs w:val="30"/>
        </w:rPr>
        <w:t>1</w:t>
      </w:r>
      <w:r w:rsidRPr="00EC75A0">
        <w:rPr>
          <w:rFonts w:ascii="仿宋_GB2312" w:eastAsia="仿宋_GB2312" w:hint="eastAsia"/>
          <w:color w:val="auto"/>
          <w:sz w:val="30"/>
          <w:szCs w:val="30"/>
        </w:rPr>
        <w:t>年度项目</w:t>
      </w:r>
      <w:r w:rsidR="005216BE">
        <w:rPr>
          <w:rFonts w:ascii="仿宋_GB2312" w:eastAsia="仿宋_GB2312" w:hint="eastAsia"/>
          <w:color w:val="auto"/>
          <w:sz w:val="30"/>
          <w:szCs w:val="30"/>
        </w:rPr>
        <w:t>2</w:t>
      </w:r>
      <w:r w:rsidRPr="00EC75A0">
        <w:rPr>
          <w:rFonts w:ascii="仿宋_GB2312" w:eastAsia="仿宋_GB2312" w:hint="eastAsia"/>
          <w:color w:val="auto"/>
          <w:sz w:val="30"/>
          <w:szCs w:val="30"/>
        </w:rPr>
        <w:t>个</w:t>
      </w:r>
      <w:r w:rsidRPr="001D62F4">
        <w:rPr>
          <w:rFonts w:ascii="仿宋_GB2312" w:eastAsia="仿宋_GB2312" w:hint="eastAsia"/>
          <w:sz w:val="30"/>
          <w:szCs w:val="30"/>
        </w:rPr>
        <w:t>，涉及预算金额</w:t>
      </w:r>
      <w:r w:rsidR="005216BE">
        <w:rPr>
          <w:rFonts w:ascii="仿宋_GB2312" w:eastAsia="仿宋_GB2312" w:hint="eastAsia"/>
          <w:sz w:val="30"/>
          <w:szCs w:val="30"/>
        </w:rPr>
        <w:t>441.74</w:t>
      </w:r>
      <w:r w:rsidRPr="001D62F4">
        <w:rPr>
          <w:rFonts w:ascii="仿宋_GB2312" w:eastAsia="仿宋_GB2312" w:hint="eastAsia"/>
          <w:sz w:val="30"/>
          <w:szCs w:val="30"/>
        </w:rPr>
        <w:t>万元；</w:t>
      </w:r>
      <w:r w:rsidRPr="00EC75A0">
        <w:rPr>
          <w:rFonts w:ascii="仿宋_GB2312" w:eastAsia="仿宋_GB2312" w:hint="eastAsia"/>
          <w:color w:val="auto"/>
          <w:sz w:val="30"/>
          <w:szCs w:val="30"/>
        </w:rPr>
        <w:t>绩效</w:t>
      </w:r>
      <w:r>
        <w:rPr>
          <w:rFonts w:ascii="仿宋_GB2312" w:eastAsia="仿宋_GB2312" w:hint="eastAsia"/>
          <w:color w:val="auto"/>
          <w:sz w:val="30"/>
          <w:szCs w:val="30"/>
        </w:rPr>
        <w:t>自评的202</w:t>
      </w:r>
      <w:r w:rsidR="005216BE">
        <w:rPr>
          <w:rFonts w:ascii="仿宋_GB2312" w:eastAsia="仿宋_GB2312" w:hint="eastAsia"/>
          <w:color w:val="auto"/>
          <w:sz w:val="30"/>
          <w:szCs w:val="30"/>
        </w:rPr>
        <w:t>1</w:t>
      </w:r>
      <w:r w:rsidRPr="00EC75A0">
        <w:rPr>
          <w:rFonts w:ascii="仿宋_GB2312" w:eastAsia="仿宋_GB2312" w:hint="eastAsia"/>
          <w:color w:val="auto"/>
          <w:sz w:val="30"/>
          <w:szCs w:val="30"/>
        </w:rPr>
        <w:t>年度项目</w:t>
      </w:r>
      <w:r w:rsidR="005216BE">
        <w:rPr>
          <w:rFonts w:ascii="仿宋_GB2312" w:eastAsia="仿宋_GB2312" w:hint="eastAsia"/>
          <w:color w:val="auto"/>
          <w:sz w:val="30"/>
          <w:szCs w:val="30"/>
        </w:rPr>
        <w:t>2</w:t>
      </w:r>
      <w:r w:rsidRPr="00EC75A0">
        <w:rPr>
          <w:rFonts w:ascii="仿宋_GB2312" w:eastAsia="仿宋_GB2312" w:hint="eastAsia"/>
          <w:color w:val="auto"/>
          <w:sz w:val="30"/>
          <w:szCs w:val="30"/>
        </w:rPr>
        <w:t>个</w:t>
      </w:r>
      <w:r w:rsidRPr="001D62F4">
        <w:rPr>
          <w:rFonts w:ascii="仿宋_GB2312" w:eastAsia="仿宋_GB2312" w:hint="eastAsia"/>
          <w:sz w:val="30"/>
          <w:szCs w:val="30"/>
        </w:rPr>
        <w:t>，涉及预算金额</w:t>
      </w:r>
      <w:r w:rsidR="005216BE">
        <w:rPr>
          <w:rFonts w:ascii="仿宋_GB2312" w:eastAsia="仿宋_GB2312" w:hint="eastAsia"/>
          <w:sz w:val="30"/>
          <w:szCs w:val="30"/>
        </w:rPr>
        <w:t>464.57</w:t>
      </w:r>
      <w:r w:rsidRPr="001D62F4">
        <w:rPr>
          <w:rFonts w:ascii="仿宋_GB2312" w:eastAsia="仿宋_GB2312" w:hint="eastAsia"/>
          <w:sz w:val="30"/>
          <w:szCs w:val="30"/>
        </w:rPr>
        <w:t>万元</w:t>
      </w:r>
      <w:r>
        <w:rPr>
          <w:rFonts w:ascii="仿宋_GB2312" w:eastAsia="仿宋_GB2312" w:hint="eastAsia"/>
          <w:sz w:val="30"/>
          <w:szCs w:val="30"/>
        </w:rPr>
        <w:t>，</w:t>
      </w:r>
      <w:r w:rsidRPr="005C64CC">
        <w:rPr>
          <w:rFonts w:ascii="仿宋_GB2312" w:eastAsia="仿宋_GB2312" w:hint="eastAsia"/>
          <w:sz w:val="30"/>
          <w:szCs w:val="30"/>
        </w:rPr>
        <w:t>平均得分</w:t>
      </w:r>
      <w:r w:rsidR="005216BE">
        <w:rPr>
          <w:rFonts w:ascii="仿宋_GB2312" w:eastAsia="仿宋_GB2312" w:hint="eastAsia"/>
          <w:sz w:val="30"/>
          <w:szCs w:val="30"/>
        </w:rPr>
        <w:t>98.32</w:t>
      </w:r>
      <w:r w:rsidRPr="005C64CC">
        <w:rPr>
          <w:rFonts w:ascii="仿宋_GB2312" w:eastAsia="仿宋_GB2312" w:hint="eastAsia"/>
          <w:sz w:val="30"/>
          <w:szCs w:val="30"/>
        </w:rPr>
        <w:t>分</w:t>
      </w:r>
      <w:r>
        <w:rPr>
          <w:rFonts w:ascii="仿宋_GB2312" w:eastAsia="仿宋_GB2312" w:hint="eastAsia"/>
          <w:sz w:val="30"/>
          <w:szCs w:val="30"/>
        </w:rPr>
        <w:t>（其中，</w:t>
      </w:r>
      <w:r w:rsidRPr="005C64CC">
        <w:rPr>
          <w:rFonts w:ascii="仿宋_GB2312" w:eastAsia="仿宋_GB2312" w:hint="eastAsia"/>
          <w:sz w:val="30"/>
          <w:szCs w:val="30"/>
        </w:rPr>
        <w:t>绩效评级为“优”的项目</w:t>
      </w:r>
      <w:r w:rsidR="00B758A7">
        <w:rPr>
          <w:rFonts w:ascii="仿宋_GB2312" w:eastAsia="仿宋_GB2312" w:hint="eastAsia"/>
          <w:sz w:val="30"/>
          <w:szCs w:val="30"/>
        </w:rPr>
        <w:t>2</w:t>
      </w:r>
      <w:r w:rsidRPr="005C64CC">
        <w:rPr>
          <w:rFonts w:ascii="仿宋_GB2312" w:eastAsia="仿宋_GB2312" w:hint="eastAsia"/>
          <w:sz w:val="30"/>
          <w:szCs w:val="30"/>
        </w:rPr>
        <w:t>个</w:t>
      </w:r>
      <w:r>
        <w:rPr>
          <w:rFonts w:ascii="仿宋_GB2312" w:eastAsia="仿宋_GB2312" w:hint="eastAsia"/>
          <w:sz w:val="30"/>
          <w:szCs w:val="30"/>
        </w:rPr>
        <w:t>。绩效自评中共发现问题</w:t>
      </w:r>
      <w:r w:rsidR="00B758A7">
        <w:rPr>
          <w:rFonts w:ascii="仿宋_GB2312" w:eastAsia="仿宋_GB2312" w:hint="eastAsia"/>
          <w:sz w:val="30"/>
          <w:szCs w:val="30"/>
        </w:rPr>
        <w:t>5</w:t>
      </w:r>
      <w:r w:rsidRPr="005C64CC">
        <w:rPr>
          <w:rFonts w:ascii="仿宋_GB2312" w:eastAsia="仿宋_GB2312" w:hint="eastAsia"/>
          <w:sz w:val="30"/>
          <w:szCs w:val="30"/>
        </w:rPr>
        <w:t>个</w:t>
      </w:r>
      <w:r>
        <w:rPr>
          <w:rFonts w:ascii="仿宋_GB2312" w:eastAsia="仿宋_GB2312" w:hint="eastAsia"/>
          <w:sz w:val="30"/>
          <w:szCs w:val="30"/>
        </w:rPr>
        <w:t>，已经完成整改的</w:t>
      </w:r>
      <w:r w:rsidR="00B758A7">
        <w:rPr>
          <w:rFonts w:ascii="仿宋_GB2312" w:eastAsia="仿宋_GB2312" w:hint="eastAsia"/>
          <w:sz w:val="30"/>
          <w:szCs w:val="30"/>
        </w:rPr>
        <w:t>5</w:t>
      </w:r>
      <w:r w:rsidRPr="005C64CC">
        <w:rPr>
          <w:rFonts w:ascii="仿宋_GB2312" w:eastAsia="仿宋_GB2312" w:hint="eastAsia"/>
          <w:sz w:val="30"/>
          <w:szCs w:val="30"/>
        </w:rPr>
        <w:t>个</w:t>
      </w:r>
      <w:r>
        <w:rPr>
          <w:rFonts w:ascii="仿宋_GB2312" w:eastAsia="仿宋_GB2312" w:hint="eastAsia"/>
          <w:sz w:val="30"/>
          <w:szCs w:val="30"/>
        </w:rPr>
        <w:t>）</w:t>
      </w:r>
      <w:r w:rsidRPr="005C64CC">
        <w:rPr>
          <w:rFonts w:ascii="仿宋_GB2312" w:eastAsia="仿宋_GB2312" w:hint="eastAsia"/>
          <w:sz w:val="30"/>
          <w:szCs w:val="30"/>
        </w:rPr>
        <w:t>。</w:t>
      </w:r>
    </w:p>
    <w:p w:rsidR="00295733" w:rsidRPr="00240BC2" w:rsidRDefault="00295733">
      <w:pPr>
        <w:ind w:firstLineChars="198" w:firstLine="596"/>
        <w:outlineLvl w:val="0"/>
        <w:rPr>
          <w:rFonts w:ascii="楷体_GB2312" w:eastAsia="楷体_GB2312"/>
          <w:b/>
          <w:sz w:val="30"/>
          <w:szCs w:val="30"/>
        </w:rPr>
      </w:pPr>
      <w:r w:rsidRPr="00240BC2">
        <w:rPr>
          <w:rFonts w:ascii="楷体_GB2312" w:eastAsia="楷体_GB2312" w:hint="eastAsia"/>
          <w:b/>
          <w:sz w:val="30"/>
          <w:szCs w:val="30"/>
        </w:rPr>
        <w:lastRenderedPageBreak/>
        <w:t>十一、其他重要事项的情况说明</w:t>
      </w:r>
    </w:p>
    <w:p w:rsidR="00295733" w:rsidRPr="00240BC2" w:rsidRDefault="00295733">
      <w:pPr>
        <w:ind w:firstLine="600"/>
        <w:outlineLvl w:val="0"/>
        <w:rPr>
          <w:rFonts w:ascii="楷体_GB2312" w:eastAsia="楷体_GB2312"/>
          <w:b/>
          <w:sz w:val="30"/>
          <w:szCs w:val="30"/>
        </w:rPr>
      </w:pPr>
      <w:r w:rsidRPr="00240BC2">
        <w:rPr>
          <w:rFonts w:ascii="楷体_GB2312" w:eastAsia="楷体_GB2312" w:hint="eastAsia"/>
          <w:b/>
          <w:sz w:val="30"/>
          <w:szCs w:val="30"/>
        </w:rPr>
        <w:t>（一）机关运行经费支出情况</w:t>
      </w:r>
    </w:p>
    <w:p w:rsidR="00295733" w:rsidRPr="00240BC2" w:rsidRDefault="009D1DEB">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w:t>
      </w:r>
      <w:proofErr w:type="gramStart"/>
      <w:r w:rsidR="00295733" w:rsidRPr="00240BC2">
        <w:rPr>
          <w:rFonts w:ascii="仿宋_GB2312" w:eastAsia="仿宋_GB2312" w:hint="eastAsia"/>
          <w:sz w:val="30"/>
          <w:szCs w:val="30"/>
        </w:rPr>
        <w:t>无机关</w:t>
      </w:r>
      <w:proofErr w:type="gramEnd"/>
      <w:r w:rsidR="00295733" w:rsidRPr="00240BC2">
        <w:rPr>
          <w:rFonts w:ascii="仿宋_GB2312" w:eastAsia="仿宋_GB2312" w:hint="eastAsia"/>
          <w:sz w:val="30"/>
          <w:szCs w:val="30"/>
        </w:rPr>
        <w:t>运行经费支出。</w:t>
      </w:r>
    </w:p>
    <w:p w:rsidR="00295733" w:rsidRPr="00240BC2" w:rsidRDefault="00295733">
      <w:pPr>
        <w:ind w:firstLineChars="200" w:firstLine="602"/>
        <w:outlineLvl w:val="0"/>
        <w:rPr>
          <w:rFonts w:ascii="楷体_GB2312" w:eastAsia="楷体_GB2312" w:hAnsi="宋体" w:cs="楷体"/>
          <w:b/>
          <w:bCs/>
          <w:sz w:val="30"/>
          <w:szCs w:val="30"/>
        </w:rPr>
      </w:pPr>
      <w:r w:rsidRPr="00240BC2">
        <w:rPr>
          <w:rFonts w:ascii="楷体_GB2312" w:eastAsia="楷体_GB2312" w:hAnsi="宋体" w:cs="楷体" w:hint="eastAsia"/>
          <w:b/>
          <w:bCs/>
          <w:sz w:val="30"/>
          <w:szCs w:val="30"/>
        </w:rPr>
        <w:t>（二）政府采购支出情况</w:t>
      </w:r>
    </w:p>
    <w:p w:rsidR="00295733" w:rsidRPr="00240BC2" w:rsidRDefault="009D1DEB">
      <w:pPr>
        <w:ind w:firstLineChars="200" w:firstLine="600"/>
        <w:rPr>
          <w:rFonts w:ascii="仿宋_GB2312" w:eastAsia="仿宋_GB2312"/>
          <w:color w:val="000000"/>
          <w:sz w:val="30"/>
          <w:szCs w:val="30"/>
        </w:rPr>
      </w:pPr>
      <w:r w:rsidRPr="00240BC2">
        <w:rPr>
          <w:rFonts w:ascii="Times New Roman" w:eastAsia="仿宋_GB2312" w:hAnsi="Times New Roman" w:cs="Times New Roman" w:hint="eastAsia"/>
          <w:color w:val="000000"/>
          <w:sz w:val="30"/>
          <w:szCs w:val="30"/>
        </w:rPr>
        <w:t>本单位</w:t>
      </w:r>
      <w:r w:rsidR="00295733" w:rsidRPr="00240BC2">
        <w:rPr>
          <w:rFonts w:ascii="仿宋_GB2312" w:eastAsia="仿宋_GB2312" w:hint="eastAsia"/>
          <w:color w:val="000000"/>
          <w:sz w:val="30"/>
          <w:szCs w:val="30"/>
        </w:rPr>
        <w:t>2021年度政府采购金额（以合同签订为准）为</w:t>
      </w:r>
      <w:r w:rsidR="00B758A7">
        <w:rPr>
          <w:rFonts w:ascii="仿宋_GB2312" w:eastAsia="仿宋_GB2312" w:hint="eastAsia"/>
          <w:color w:val="000000"/>
          <w:sz w:val="30"/>
          <w:szCs w:val="30"/>
        </w:rPr>
        <w:t>17.48</w:t>
      </w:r>
      <w:r w:rsidR="00295733" w:rsidRPr="00240BC2">
        <w:rPr>
          <w:rFonts w:ascii="仿宋_GB2312" w:eastAsia="仿宋_GB2312" w:hint="eastAsia"/>
          <w:color w:val="000000"/>
          <w:sz w:val="30"/>
          <w:szCs w:val="30"/>
        </w:rPr>
        <w:t>万元，其中：货物采购金额</w:t>
      </w:r>
      <w:r w:rsidR="00B758A7">
        <w:rPr>
          <w:rFonts w:ascii="仿宋_GB2312" w:eastAsia="仿宋_GB2312" w:hint="eastAsia"/>
          <w:color w:val="000000"/>
          <w:sz w:val="30"/>
          <w:szCs w:val="30"/>
        </w:rPr>
        <w:t>3.48</w:t>
      </w:r>
      <w:r w:rsidR="00295733" w:rsidRPr="00240BC2">
        <w:rPr>
          <w:rFonts w:ascii="仿宋_GB2312" w:eastAsia="仿宋_GB2312" w:hint="eastAsia"/>
          <w:color w:val="000000"/>
          <w:sz w:val="30"/>
          <w:szCs w:val="30"/>
        </w:rPr>
        <w:t>万元、服务采购金额</w:t>
      </w:r>
      <w:r w:rsidR="00B758A7">
        <w:rPr>
          <w:rFonts w:ascii="仿宋_GB2312" w:eastAsia="仿宋_GB2312" w:hint="eastAsia"/>
          <w:color w:val="000000"/>
          <w:sz w:val="30"/>
          <w:szCs w:val="30"/>
        </w:rPr>
        <w:t>14</w:t>
      </w:r>
      <w:r w:rsidR="00295733" w:rsidRPr="00240BC2">
        <w:rPr>
          <w:rFonts w:ascii="仿宋_GB2312" w:eastAsia="仿宋_GB2312" w:hint="eastAsia"/>
          <w:color w:val="000000"/>
          <w:sz w:val="30"/>
          <w:szCs w:val="30"/>
        </w:rPr>
        <w:t>万元。</w:t>
      </w:r>
    </w:p>
    <w:p w:rsidR="00295733" w:rsidRPr="00240BC2" w:rsidRDefault="00295733">
      <w:pPr>
        <w:widowControl/>
        <w:ind w:firstLineChars="198" w:firstLine="596"/>
        <w:jc w:val="left"/>
        <w:outlineLvl w:val="0"/>
        <w:rPr>
          <w:rFonts w:ascii="楷体_GB2312" w:eastAsia="楷体_GB2312" w:hAnsi="宋体" w:cs="楷体"/>
          <w:b/>
          <w:bCs/>
          <w:kern w:val="0"/>
          <w:sz w:val="30"/>
          <w:szCs w:val="30"/>
        </w:rPr>
      </w:pPr>
      <w:r w:rsidRPr="00240BC2">
        <w:rPr>
          <w:rFonts w:ascii="楷体_GB2312" w:eastAsia="楷体_GB2312" w:hAnsi="宋体" w:cs="楷体" w:hint="eastAsia"/>
          <w:b/>
          <w:bCs/>
          <w:kern w:val="0"/>
          <w:sz w:val="30"/>
          <w:szCs w:val="30"/>
        </w:rPr>
        <w:t>（三）车辆、房屋特殊占用情况</w:t>
      </w:r>
    </w:p>
    <w:p w:rsidR="00295733" w:rsidRPr="00240BC2" w:rsidRDefault="00455B4B">
      <w:pPr>
        <w:spacing w:line="570" w:lineRule="exact"/>
        <w:ind w:firstLineChars="200" w:firstLine="600"/>
        <w:rPr>
          <w:rFonts w:ascii="仿宋_GB2312" w:eastAsia="仿宋_GB2312"/>
          <w:sz w:val="30"/>
          <w:szCs w:val="30"/>
        </w:rPr>
      </w:pPr>
      <w:r w:rsidRPr="00240BC2">
        <w:rPr>
          <w:rFonts w:ascii="仿宋_GB2312" w:eastAsia="仿宋_GB2312" w:hint="eastAsia"/>
          <w:color w:val="000000"/>
          <w:sz w:val="30"/>
          <w:szCs w:val="30"/>
        </w:rPr>
        <w:t>本单位</w:t>
      </w:r>
      <w:r w:rsidR="00295733" w:rsidRPr="00240BC2">
        <w:rPr>
          <w:rFonts w:ascii="仿宋_GB2312" w:eastAsia="仿宋_GB2312" w:hint="eastAsia"/>
          <w:sz w:val="30"/>
          <w:szCs w:val="30"/>
        </w:rPr>
        <w:t>2021年度无车辆/房屋特殊占用情况说明。</w:t>
      </w:r>
    </w:p>
    <w:p w:rsidR="00295733" w:rsidRPr="00240BC2" w:rsidRDefault="00295733">
      <w:pPr>
        <w:jc w:val="center"/>
        <w:rPr>
          <w:rFonts w:ascii="黑体" w:eastAsia="黑体"/>
          <w:sz w:val="30"/>
          <w:szCs w:val="30"/>
        </w:rPr>
      </w:pPr>
      <w:r w:rsidRPr="00240BC2">
        <w:br w:type="page"/>
      </w:r>
      <w:r w:rsidRPr="00240BC2">
        <w:rPr>
          <w:rFonts w:ascii="黑体" w:eastAsia="黑体" w:hint="eastAsia"/>
          <w:sz w:val="30"/>
          <w:szCs w:val="30"/>
        </w:rPr>
        <w:lastRenderedPageBreak/>
        <w:t>第四部分    名词解释</w:t>
      </w:r>
    </w:p>
    <w:p w:rsidR="00295733" w:rsidRPr="00240BC2" w:rsidRDefault="00295733">
      <w:pPr>
        <w:rPr>
          <w:rFonts w:ascii="仿宋_GB2312" w:eastAsia="仿宋_GB2312" w:hAnsi="宋体" w:cs="仿宋_GB2312"/>
          <w:color w:val="000000"/>
          <w:sz w:val="30"/>
          <w:szCs w:val="30"/>
        </w:rPr>
      </w:pP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rsidR="00B758A7" w:rsidRDefault="00295733">
      <w:pPr>
        <w:ind w:firstLineChars="200" w:firstLine="600"/>
        <w:rPr>
          <w:rFonts w:ascii="仿宋_GB2312" w:eastAsia="仿宋_GB2312"/>
          <w:sz w:val="30"/>
          <w:szCs w:val="30"/>
        </w:rPr>
      </w:pPr>
      <w:r w:rsidRPr="00240BC2">
        <w:rPr>
          <w:rFonts w:ascii="仿宋_GB2312" w:eastAsia="仿宋_GB2312" w:hint="eastAsia"/>
          <w:sz w:val="30"/>
          <w:szCs w:val="30"/>
        </w:rPr>
        <w:t>二、事业收入：指事业单位开展专业业务活动及其辅助活动取得的收入。</w:t>
      </w:r>
    </w:p>
    <w:p w:rsidR="00B758A7" w:rsidRDefault="00295733">
      <w:pPr>
        <w:ind w:firstLineChars="200" w:firstLine="600"/>
        <w:rPr>
          <w:rFonts w:ascii="仿宋_GB2312" w:eastAsia="仿宋_GB2312"/>
          <w:sz w:val="30"/>
          <w:szCs w:val="30"/>
        </w:rPr>
      </w:pPr>
      <w:r w:rsidRPr="00240BC2">
        <w:rPr>
          <w:rFonts w:ascii="仿宋_GB2312" w:eastAsia="仿宋_GB2312" w:hint="eastAsia"/>
          <w:sz w:val="30"/>
          <w:szCs w:val="30"/>
        </w:rPr>
        <w:t>三、经营收入：指事业单位在专业业务活动及其辅助活动之外开展非独立核算经营活动取得的收入。</w:t>
      </w:r>
    </w:p>
    <w:p w:rsidR="00295733" w:rsidRPr="00240BC2" w:rsidRDefault="00295733">
      <w:pPr>
        <w:ind w:firstLineChars="200" w:firstLine="600"/>
        <w:rPr>
          <w:rFonts w:ascii="仿宋_GB2312" w:eastAsia="仿宋_GB2312"/>
          <w:b/>
          <w:sz w:val="30"/>
          <w:szCs w:val="30"/>
        </w:rPr>
      </w:pPr>
      <w:r w:rsidRPr="00240BC2">
        <w:rPr>
          <w:rFonts w:ascii="仿宋_GB2312" w:eastAsia="仿宋_GB2312" w:hint="eastAsia"/>
          <w:sz w:val="30"/>
          <w:szCs w:val="30"/>
        </w:rPr>
        <w:t>四、其他收入：指单位取得的除“财政拨款收入”、“事业收入”、“经营收入”等以外的收入。</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五、年初结转和结余：指以前年度尚未完成、结转到本年按有关规定继续使用的资金。</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七、基本支出：指单位为保障机构正常运转、完成日常工作任务而发生的各项支出。</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八、项目支出：指单位为完成特定的行政工作任务或事业发展目标，在基本支出之外发生的各项支出。</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九、经营支出：指事业单位在专业活动及辅助活动之外开展非独立核算经营活动发生的支出。</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lastRenderedPageBreak/>
        <w:t>十、“三公”经费：指单位使用本级财政拨款安排的因公出国（境）费、公务用车购置及运行维护费和公务接待费。其中:因公出国（境）</w:t>
      </w:r>
      <w:proofErr w:type="gramStart"/>
      <w:r w:rsidRPr="00240BC2">
        <w:rPr>
          <w:rFonts w:ascii="仿宋_GB2312" w:eastAsia="仿宋_GB2312" w:hint="eastAsia"/>
          <w:sz w:val="30"/>
          <w:szCs w:val="30"/>
        </w:rPr>
        <w:t>费反映</w:t>
      </w:r>
      <w:proofErr w:type="gramEnd"/>
      <w:r w:rsidRPr="00240BC2">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sidRPr="00240BC2">
        <w:rPr>
          <w:rFonts w:ascii="仿宋_GB2312" w:eastAsia="仿宋_GB2312" w:hint="eastAsia"/>
          <w:sz w:val="30"/>
          <w:szCs w:val="30"/>
        </w:rPr>
        <w:t>费反映</w:t>
      </w:r>
      <w:proofErr w:type="gramEnd"/>
      <w:r w:rsidRPr="00240BC2">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295733" w:rsidRDefault="00295733">
      <w:pPr>
        <w:ind w:firstLineChars="200" w:firstLine="600"/>
        <w:rPr>
          <w:rFonts w:ascii="仿宋_GB2312" w:eastAsia="仿宋_GB2312"/>
          <w:sz w:val="30"/>
          <w:szCs w:val="30"/>
        </w:rPr>
      </w:pPr>
      <w:r w:rsidRPr="00240BC2">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295733" w:rsidRDefault="00295733">
      <w:pPr>
        <w:ind w:firstLineChars="200" w:firstLine="600"/>
        <w:rPr>
          <w:rFonts w:ascii="仿宋_GB2312" w:eastAsia="仿宋_GB2312"/>
          <w:sz w:val="30"/>
          <w:szCs w:val="30"/>
        </w:rPr>
      </w:pPr>
    </w:p>
    <w:sectPr w:rsidR="00295733" w:rsidSect="00297923">
      <w:headerReference w:type="default" r:id="rId13"/>
      <w:footerReference w:type="default" r:id="rId14"/>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9C0" w:rsidRDefault="008F49C0">
      <w:r>
        <w:separator/>
      </w:r>
    </w:p>
  </w:endnote>
  <w:endnote w:type="continuationSeparator" w:id="0">
    <w:p w:rsidR="008F49C0" w:rsidRDefault="008F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4B7" w:rsidRDefault="00E664B7">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4B7" w:rsidRDefault="00E664B7">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4B7" w:rsidRDefault="00E664B7">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9C0" w:rsidRDefault="008F49C0">
      <w:r>
        <w:separator/>
      </w:r>
    </w:p>
  </w:footnote>
  <w:footnote w:type="continuationSeparator" w:id="0">
    <w:p w:rsidR="008F49C0" w:rsidRDefault="008F4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4B7" w:rsidRDefault="00E664B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4B7" w:rsidRDefault="00E664B7">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4B7" w:rsidRDefault="00E664B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E27C1"/>
    <w:multiLevelType w:val="multilevel"/>
    <w:tmpl w:val="722E27C1"/>
    <w:lvl w:ilvl="0">
      <w:start w:val="1"/>
      <w:numFmt w:val="japaneseCounting"/>
      <w:lvlText w:val="第%1章"/>
      <w:lvlJc w:val="left"/>
      <w:pPr>
        <w:tabs>
          <w:tab w:val="num" w:pos="3199"/>
        </w:tabs>
        <w:ind w:left="3199"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EFA757C3"/>
    <w:rsid w:val="FE9D63E0"/>
    <w:rsid w:val="000010A2"/>
    <w:rsid w:val="00001253"/>
    <w:rsid w:val="00002988"/>
    <w:rsid w:val="00002ED2"/>
    <w:rsid w:val="00003679"/>
    <w:rsid w:val="000064FD"/>
    <w:rsid w:val="00006C3B"/>
    <w:rsid w:val="00007041"/>
    <w:rsid w:val="000101D4"/>
    <w:rsid w:val="00012850"/>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D0"/>
    <w:rsid w:val="000D28FB"/>
    <w:rsid w:val="000D4BFC"/>
    <w:rsid w:val="000D5F94"/>
    <w:rsid w:val="000D5FC4"/>
    <w:rsid w:val="000D7C36"/>
    <w:rsid w:val="000E0A17"/>
    <w:rsid w:val="000E10BE"/>
    <w:rsid w:val="000E39FF"/>
    <w:rsid w:val="000E5A63"/>
    <w:rsid w:val="000E6A47"/>
    <w:rsid w:val="000F1D18"/>
    <w:rsid w:val="000F3A07"/>
    <w:rsid w:val="000F4017"/>
    <w:rsid w:val="000F4E6E"/>
    <w:rsid w:val="001005BF"/>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56E11"/>
    <w:rsid w:val="0016209F"/>
    <w:rsid w:val="0016220D"/>
    <w:rsid w:val="00164147"/>
    <w:rsid w:val="001656C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3948"/>
    <w:rsid w:val="001C47B5"/>
    <w:rsid w:val="001C62E9"/>
    <w:rsid w:val="001C66B0"/>
    <w:rsid w:val="001C765A"/>
    <w:rsid w:val="001D4EC8"/>
    <w:rsid w:val="001E067D"/>
    <w:rsid w:val="001E1779"/>
    <w:rsid w:val="001E34DB"/>
    <w:rsid w:val="001E44A8"/>
    <w:rsid w:val="001E5F9A"/>
    <w:rsid w:val="001E7BB7"/>
    <w:rsid w:val="001F089A"/>
    <w:rsid w:val="001F17B6"/>
    <w:rsid w:val="001F189C"/>
    <w:rsid w:val="001F1903"/>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7C89"/>
    <w:rsid w:val="0024009E"/>
    <w:rsid w:val="002407B5"/>
    <w:rsid w:val="00240BC2"/>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1F1"/>
    <w:rsid w:val="00292A6E"/>
    <w:rsid w:val="00293C27"/>
    <w:rsid w:val="00293D9E"/>
    <w:rsid w:val="00294309"/>
    <w:rsid w:val="0029507A"/>
    <w:rsid w:val="00295733"/>
    <w:rsid w:val="00296A54"/>
    <w:rsid w:val="00297923"/>
    <w:rsid w:val="002A30F6"/>
    <w:rsid w:val="002B0E91"/>
    <w:rsid w:val="002B4FF1"/>
    <w:rsid w:val="002B5375"/>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AF7"/>
    <w:rsid w:val="00344132"/>
    <w:rsid w:val="00344EB5"/>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327A"/>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5029"/>
    <w:rsid w:val="00436DA8"/>
    <w:rsid w:val="00437475"/>
    <w:rsid w:val="00437987"/>
    <w:rsid w:val="00441ECE"/>
    <w:rsid w:val="004432A1"/>
    <w:rsid w:val="004442FE"/>
    <w:rsid w:val="00455B4B"/>
    <w:rsid w:val="004570C9"/>
    <w:rsid w:val="00457B7A"/>
    <w:rsid w:val="00463D8B"/>
    <w:rsid w:val="00464C8F"/>
    <w:rsid w:val="00465A04"/>
    <w:rsid w:val="00465D76"/>
    <w:rsid w:val="00470E43"/>
    <w:rsid w:val="00470F08"/>
    <w:rsid w:val="00474D24"/>
    <w:rsid w:val="00482129"/>
    <w:rsid w:val="00482729"/>
    <w:rsid w:val="00483358"/>
    <w:rsid w:val="00483D82"/>
    <w:rsid w:val="00484468"/>
    <w:rsid w:val="0048515D"/>
    <w:rsid w:val="00485D5A"/>
    <w:rsid w:val="00487460"/>
    <w:rsid w:val="00487BEB"/>
    <w:rsid w:val="00492643"/>
    <w:rsid w:val="00493622"/>
    <w:rsid w:val="004A0B67"/>
    <w:rsid w:val="004A1499"/>
    <w:rsid w:val="004A3478"/>
    <w:rsid w:val="004A3652"/>
    <w:rsid w:val="004A4DAA"/>
    <w:rsid w:val="004B292F"/>
    <w:rsid w:val="004B5BEE"/>
    <w:rsid w:val="004B6C28"/>
    <w:rsid w:val="004C0988"/>
    <w:rsid w:val="004C0EF4"/>
    <w:rsid w:val="004C1E66"/>
    <w:rsid w:val="004C3858"/>
    <w:rsid w:val="004C546F"/>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16BE"/>
    <w:rsid w:val="00524E6D"/>
    <w:rsid w:val="005268A7"/>
    <w:rsid w:val="0053378E"/>
    <w:rsid w:val="005357B4"/>
    <w:rsid w:val="00535A17"/>
    <w:rsid w:val="00535F61"/>
    <w:rsid w:val="00540024"/>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46F6"/>
    <w:rsid w:val="005C64CC"/>
    <w:rsid w:val="005D4C55"/>
    <w:rsid w:val="005D67C5"/>
    <w:rsid w:val="005E0BCB"/>
    <w:rsid w:val="005E10A1"/>
    <w:rsid w:val="005E14D1"/>
    <w:rsid w:val="005E4687"/>
    <w:rsid w:val="005E4B94"/>
    <w:rsid w:val="005F0A33"/>
    <w:rsid w:val="005F1AED"/>
    <w:rsid w:val="005F76C0"/>
    <w:rsid w:val="006002E8"/>
    <w:rsid w:val="00600344"/>
    <w:rsid w:val="00601472"/>
    <w:rsid w:val="00601891"/>
    <w:rsid w:val="00602AA4"/>
    <w:rsid w:val="00602B15"/>
    <w:rsid w:val="00605642"/>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45B9"/>
    <w:rsid w:val="00677858"/>
    <w:rsid w:val="006811DF"/>
    <w:rsid w:val="00681FA8"/>
    <w:rsid w:val="00684933"/>
    <w:rsid w:val="006863B9"/>
    <w:rsid w:val="00686771"/>
    <w:rsid w:val="0068711A"/>
    <w:rsid w:val="00690628"/>
    <w:rsid w:val="006955D4"/>
    <w:rsid w:val="00697C41"/>
    <w:rsid w:val="006A12B3"/>
    <w:rsid w:val="006A14EA"/>
    <w:rsid w:val="006A1E39"/>
    <w:rsid w:val="006A2541"/>
    <w:rsid w:val="006B2BF8"/>
    <w:rsid w:val="006B44F6"/>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5ABE"/>
    <w:rsid w:val="006F7034"/>
    <w:rsid w:val="00701E27"/>
    <w:rsid w:val="00701E32"/>
    <w:rsid w:val="0070557D"/>
    <w:rsid w:val="00706E08"/>
    <w:rsid w:val="00711701"/>
    <w:rsid w:val="00713CB1"/>
    <w:rsid w:val="00717003"/>
    <w:rsid w:val="0072067E"/>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2361"/>
    <w:rsid w:val="0082303D"/>
    <w:rsid w:val="00823D1F"/>
    <w:rsid w:val="008246D5"/>
    <w:rsid w:val="00826175"/>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2E4"/>
    <w:rsid w:val="00864356"/>
    <w:rsid w:val="00865B30"/>
    <w:rsid w:val="00866537"/>
    <w:rsid w:val="008709A5"/>
    <w:rsid w:val="00872EFC"/>
    <w:rsid w:val="00874A64"/>
    <w:rsid w:val="00875BDF"/>
    <w:rsid w:val="00875D28"/>
    <w:rsid w:val="00881CCA"/>
    <w:rsid w:val="00881EE3"/>
    <w:rsid w:val="008825A2"/>
    <w:rsid w:val="00882CF2"/>
    <w:rsid w:val="00882F01"/>
    <w:rsid w:val="00886A88"/>
    <w:rsid w:val="008877EB"/>
    <w:rsid w:val="00887876"/>
    <w:rsid w:val="00887E15"/>
    <w:rsid w:val="00890D85"/>
    <w:rsid w:val="0089101C"/>
    <w:rsid w:val="0089104E"/>
    <w:rsid w:val="0089136E"/>
    <w:rsid w:val="008938B7"/>
    <w:rsid w:val="00894344"/>
    <w:rsid w:val="00894812"/>
    <w:rsid w:val="00896059"/>
    <w:rsid w:val="008968D4"/>
    <w:rsid w:val="00896A95"/>
    <w:rsid w:val="008A2669"/>
    <w:rsid w:val="008A3F4B"/>
    <w:rsid w:val="008A7E1E"/>
    <w:rsid w:val="008B0453"/>
    <w:rsid w:val="008B169B"/>
    <w:rsid w:val="008B5871"/>
    <w:rsid w:val="008B58B0"/>
    <w:rsid w:val="008C06C0"/>
    <w:rsid w:val="008C09F2"/>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9C0"/>
    <w:rsid w:val="008F4E32"/>
    <w:rsid w:val="008F5FB8"/>
    <w:rsid w:val="009003B1"/>
    <w:rsid w:val="00900580"/>
    <w:rsid w:val="00901744"/>
    <w:rsid w:val="009018DD"/>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70AD"/>
    <w:rsid w:val="0093722D"/>
    <w:rsid w:val="0094251D"/>
    <w:rsid w:val="0094615D"/>
    <w:rsid w:val="00947023"/>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15EE"/>
    <w:rsid w:val="00984E70"/>
    <w:rsid w:val="009868C1"/>
    <w:rsid w:val="00986A09"/>
    <w:rsid w:val="00986B56"/>
    <w:rsid w:val="00987371"/>
    <w:rsid w:val="00987F3D"/>
    <w:rsid w:val="00992A59"/>
    <w:rsid w:val="00992B45"/>
    <w:rsid w:val="00992E3C"/>
    <w:rsid w:val="00993505"/>
    <w:rsid w:val="00993CE7"/>
    <w:rsid w:val="0099474C"/>
    <w:rsid w:val="00994907"/>
    <w:rsid w:val="009951C0"/>
    <w:rsid w:val="0099571E"/>
    <w:rsid w:val="0099686B"/>
    <w:rsid w:val="009973E0"/>
    <w:rsid w:val="009B11CA"/>
    <w:rsid w:val="009B3814"/>
    <w:rsid w:val="009B3ECF"/>
    <w:rsid w:val="009B6F9F"/>
    <w:rsid w:val="009B73DF"/>
    <w:rsid w:val="009B7A61"/>
    <w:rsid w:val="009B7F6F"/>
    <w:rsid w:val="009C000D"/>
    <w:rsid w:val="009C3894"/>
    <w:rsid w:val="009C693E"/>
    <w:rsid w:val="009D1777"/>
    <w:rsid w:val="009D1DEB"/>
    <w:rsid w:val="009D2A9C"/>
    <w:rsid w:val="009D5EDF"/>
    <w:rsid w:val="009D647A"/>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23CF"/>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D79D2"/>
    <w:rsid w:val="00AE0B41"/>
    <w:rsid w:val="00AE35CD"/>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758A7"/>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90434"/>
    <w:rsid w:val="00C944E4"/>
    <w:rsid w:val="00C95048"/>
    <w:rsid w:val="00C959DA"/>
    <w:rsid w:val="00C96002"/>
    <w:rsid w:val="00C96A79"/>
    <w:rsid w:val="00C97857"/>
    <w:rsid w:val="00CA3796"/>
    <w:rsid w:val="00CA56D0"/>
    <w:rsid w:val="00CA5797"/>
    <w:rsid w:val="00CB0D20"/>
    <w:rsid w:val="00CB1D8E"/>
    <w:rsid w:val="00CB4B59"/>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1A6"/>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C72F3"/>
    <w:rsid w:val="00DD0334"/>
    <w:rsid w:val="00DD0CE1"/>
    <w:rsid w:val="00DD101C"/>
    <w:rsid w:val="00DD545F"/>
    <w:rsid w:val="00DD7EB6"/>
    <w:rsid w:val="00DD7FD5"/>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5452"/>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64B7"/>
    <w:rsid w:val="00E67C96"/>
    <w:rsid w:val="00E67D3A"/>
    <w:rsid w:val="00E71161"/>
    <w:rsid w:val="00E72AEF"/>
    <w:rsid w:val="00E72C19"/>
    <w:rsid w:val="00E72CF5"/>
    <w:rsid w:val="00E7374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F063C"/>
    <w:rsid w:val="00EF14B1"/>
    <w:rsid w:val="00EF1575"/>
    <w:rsid w:val="00EF5A3B"/>
    <w:rsid w:val="00EF7194"/>
    <w:rsid w:val="00EF7EE6"/>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2A70"/>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78D0"/>
    <w:rsid w:val="00F97F73"/>
    <w:rsid w:val="00FA1DFC"/>
    <w:rsid w:val="00FA1EFA"/>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923"/>
    <w:pPr>
      <w:widowControl w:val="0"/>
      <w:jc w:val="both"/>
    </w:pPr>
    <w:rPr>
      <w:rFonts w:ascii="Calibri" w:hAnsi="Calibri" w:cs="黑体"/>
      <w:kern w:val="2"/>
      <w:sz w:val="21"/>
      <w:szCs w:val="22"/>
    </w:rPr>
  </w:style>
  <w:style w:type="paragraph" w:styleId="1">
    <w:name w:val="heading 1"/>
    <w:basedOn w:val="a"/>
    <w:next w:val="a"/>
    <w:link w:val="1Char"/>
    <w:qFormat/>
    <w:rsid w:val="00297923"/>
    <w:pPr>
      <w:keepNext/>
      <w:keepLines/>
      <w:tabs>
        <w:tab w:val="left"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297923"/>
    <w:pPr>
      <w:keepNext/>
      <w:keepLines/>
      <w:tabs>
        <w:tab w:val="left"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97923"/>
    <w:rPr>
      <w:b/>
      <w:bCs/>
      <w:kern w:val="44"/>
      <w:sz w:val="44"/>
      <w:szCs w:val="44"/>
    </w:rPr>
  </w:style>
  <w:style w:type="character" w:customStyle="1" w:styleId="2Char">
    <w:name w:val="标题 2 Char"/>
    <w:link w:val="2"/>
    <w:rsid w:val="00297923"/>
    <w:rPr>
      <w:rFonts w:ascii="Arial" w:eastAsia="黑体" w:hAnsi="Arial"/>
      <w:b/>
      <w:bCs/>
      <w:kern w:val="2"/>
      <w:sz w:val="32"/>
      <w:szCs w:val="32"/>
    </w:rPr>
  </w:style>
  <w:style w:type="paragraph" w:styleId="a3">
    <w:name w:val="Document Map"/>
    <w:basedOn w:val="a"/>
    <w:link w:val="Char"/>
    <w:rsid w:val="00297923"/>
    <w:rPr>
      <w:rFonts w:ascii="宋体"/>
      <w:sz w:val="18"/>
      <w:szCs w:val="18"/>
    </w:rPr>
  </w:style>
  <w:style w:type="character" w:customStyle="1" w:styleId="Char">
    <w:name w:val="文档结构图 Char"/>
    <w:link w:val="a3"/>
    <w:rsid w:val="00297923"/>
    <w:rPr>
      <w:rFonts w:ascii="宋体" w:hAnsi="Calibri" w:cs="黑体"/>
      <w:kern w:val="2"/>
      <w:sz w:val="18"/>
      <w:szCs w:val="18"/>
    </w:rPr>
  </w:style>
  <w:style w:type="paragraph" w:styleId="a4">
    <w:name w:val="footer"/>
    <w:basedOn w:val="a"/>
    <w:rsid w:val="00297923"/>
    <w:pPr>
      <w:tabs>
        <w:tab w:val="center" w:pos="4153"/>
        <w:tab w:val="right" w:pos="8306"/>
      </w:tabs>
      <w:snapToGrid w:val="0"/>
      <w:jc w:val="left"/>
    </w:pPr>
    <w:rPr>
      <w:sz w:val="18"/>
      <w:szCs w:val="18"/>
    </w:rPr>
  </w:style>
  <w:style w:type="paragraph" w:styleId="a5">
    <w:name w:val="header"/>
    <w:basedOn w:val="a"/>
    <w:rsid w:val="00297923"/>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297923"/>
    <w:pPr>
      <w:widowControl/>
      <w:spacing w:before="100" w:beforeAutospacing="1" w:after="100" w:afterAutospacing="1"/>
      <w:jc w:val="left"/>
    </w:pPr>
    <w:rPr>
      <w:rFonts w:ascii="宋体" w:hAnsi="宋体" w:cs="宋体"/>
      <w:kern w:val="0"/>
      <w:sz w:val="24"/>
      <w:szCs w:val="24"/>
    </w:rPr>
  </w:style>
  <w:style w:type="table" w:styleId="a7">
    <w:name w:val="Table Grid"/>
    <w:basedOn w:val="a1"/>
    <w:rsid w:val="0029792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rsid w:val="00297923"/>
  </w:style>
  <w:style w:type="character" w:customStyle="1" w:styleId="jq4Char">
    <w:name w:val="jq4图片注释 Char"/>
    <w:link w:val="jq4"/>
    <w:rsid w:val="00297923"/>
    <w:rPr>
      <w:rFonts w:eastAsia="Times New Roman"/>
      <w:sz w:val="18"/>
      <w:szCs w:val="24"/>
      <w:lang w:val="en-US" w:eastAsia="zh-CN" w:bidi="ar-SA"/>
    </w:rPr>
  </w:style>
  <w:style w:type="paragraph" w:customStyle="1" w:styleId="jq4">
    <w:name w:val="jq4图片注释"/>
    <w:next w:val="a"/>
    <w:link w:val="jq4Char"/>
    <w:qFormat/>
    <w:rsid w:val="00297923"/>
    <w:pPr>
      <w:spacing w:before="20" w:after="50" w:line="300" w:lineRule="auto"/>
      <w:ind w:firstLine="200"/>
      <w:jc w:val="center"/>
    </w:pPr>
    <w:rPr>
      <w:rFonts w:eastAsia="Times New Roman"/>
      <w:sz w:val="18"/>
      <w:szCs w:val="24"/>
    </w:rPr>
  </w:style>
  <w:style w:type="paragraph" w:customStyle="1" w:styleId="Default">
    <w:name w:val="Default"/>
    <w:rsid w:val="00297923"/>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04F57-1896-45E6-9CB8-7BBA2A42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24</Pages>
  <Words>6715</Words>
  <Characters>3846</Characters>
  <Application>Microsoft Office Word</Application>
  <DocSecurity>0</DocSecurity>
  <Lines>32</Lines>
  <Paragraphs>21</Paragraphs>
  <ScaleCrop>false</ScaleCrop>
  <Company>czj</Company>
  <LinksUpToDate>false</LinksUpToDate>
  <CharactersWithSpaces>10540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cmcz</cp:lastModifiedBy>
  <cp:revision>12</cp:revision>
  <cp:lastPrinted>2018-06-07T09:36:00Z</cp:lastPrinted>
  <dcterms:created xsi:type="dcterms:W3CDTF">2022-08-22T06:07:00Z</dcterms:created>
  <dcterms:modified xsi:type="dcterms:W3CDTF">2022-08-25T00:35:00Z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