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仿宋_GB2312" w:hAnsi="黑体"/>
          <w:sz w:val="18"/>
          <w:szCs w:val="18"/>
        </w:rPr>
      </w:pPr>
      <w:bookmarkStart w:id="0" w:name="_GoBack"/>
      <w:bookmarkEnd w:id="0"/>
      <w:r>
        <w:rPr>
          <w:rFonts w:hint="eastAsia" w:ascii="仿宋_GB2312" w:hAnsi="黑体"/>
          <w:sz w:val="18"/>
          <w:szCs w:val="18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auto"/>
        <w:rPr>
          <w:rFonts w:ascii="仿宋_GB2312" w:hAnsi="黑体"/>
          <w:sz w:val="32"/>
          <w:szCs w:val="32"/>
        </w:rPr>
      </w:pPr>
      <w:r>
        <w:rPr>
          <w:rFonts w:hint="eastAsia" w:ascii="仿宋_GB2312" w:hAnsi="黑体"/>
          <w:sz w:val="32"/>
          <w:szCs w:val="32"/>
        </w:rPr>
        <w:t>城桥镇“沿街商铺”</w:t>
      </w:r>
      <w:r>
        <w:rPr>
          <w:rFonts w:hint="eastAsia" w:ascii="仿宋_GB2312" w:hAnsi="黑体"/>
          <w:sz w:val="32"/>
          <w:szCs w:val="32"/>
          <w:lang w:eastAsia="zh-CN"/>
        </w:rPr>
        <w:t>（不含“六小行业”）</w:t>
      </w:r>
      <w:r>
        <w:rPr>
          <w:rFonts w:hint="eastAsia" w:ascii="仿宋_GB2312" w:hAnsi="黑体"/>
          <w:sz w:val="32"/>
          <w:szCs w:val="32"/>
        </w:rPr>
        <w:t>复工复业申请表</w:t>
      </w:r>
    </w:p>
    <w:tbl>
      <w:tblPr>
        <w:tblStyle w:val="7"/>
        <w:tblpPr w:leftFromText="180" w:rightFromText="180" w:vertAnchor="text" w:horzAnchor="margin" w:tblpXSpec="center" w:tblpY="270"/>
        <w:tblW w:w="94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81"/>
        <w:gridCol w:w="1117"/>
        <w:gridCol w:w="1320"/>
        <w:gridCol w:w="340"/>
        <w:gridCol w:w="2326"/>
        <w:gridCol w:w="1134"/>
        <w:gridCol w:w="529"/>
        <w:gridCol w:w="13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50" w:hRule="atLeast"/>
          <w:jc w:val="center"/>
        </w:trPr>
        <w:tc>
          <w:tcPr>
            <w:tcW w:w="2398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  <w:r>
              <w:rPr>
                <w:rFonts w:hint="eastAsia" w:ascii="仿宋_GB2312" w:hAnsi="黑体"/>
                <w:sz w:val="28"/>
                <w:szCs w:val="28"/>
              </w:rPr>
              <w:t>市场主体名称</w:t>
            </w:r>
          </w:p>
        </w:tc>
        <w:tc>
          <w:tcPr>
            <w:tcW w:w="3986" w:type="dxa"/>
            <w:gridSpan w:val="3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  <w:r>
              <w:rPr>
                <w:rFonts w:ascii="仿宋_GB2312" w:hAnsi="黑体"/>
                <w:sz w:val="28"/>
                <w:szCs w:val="28"/>
              </w:rPr>
              <w:t>店招</w:t>
            </w:r>
          </w:p>
        </w:tc>
        <w:tc>
          <w:tcPr>
            <w:tcW w:w="1909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90" w:hRule="atLeast"/>
          <w:jc w:val="center"/>
        </w:trPr>
        <w:tc>
          <w:tcPr>
            <w:tcW w:w="2398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  <w:r>
              <w:rPr>
                <w:rFonts w:hint="eastAsia" w:ascii="仿宋_GB2312" w:hAnsi="黑体"/>
                <w:sz w:val="28"/>
                <w:szCs w:val="28"/>
              </w:rPr>
              <w:t>经营地址</w:t>
            </w:r>
          </w:p>
        </w:tc>
        <w:tc>
          <w:tcPr>
            <w:tcW w:w="3986" w:type="dxa"/>
            <w:gridSpan w:val="3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  <w:r>
              <w:rPr>
                <w:rFonts w:hint="eastAsia" w:ascii="仿宋_GB2312" w:hAnsi="黑体"/>
                <w:sz w:val="28"/>
                <w:szCs w:val="28"/>
              </w:rPr>
              <w:t>所属村居</w:t>
            </w:r>
          </w:p>
        </w:tc>
        <w:tc>
          <w:tcPr>
            <w:tcW w:w="1909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95" w:hRule="atLeast"/>
          <w:jc w:val="center"/>
        </w:trPr>
        <w:tc>
          <w:tcPr>
            <w:tcW w:w="2398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  <w:r>
              <w:rPr>
                <w:rFonts w:hint="eastAsia" w:ascii="仿宋_GB2312" w:hAnsi="黑体"/>
                <w:sz w:val="28"/>
                <w:szCs w:val="28"/>
              </w:rPr>
              <w:t>统一社会信用代码</w:t>
            </w:r>
          </w:p>
        </w:tc>
        <w:tc>
          <w:tcPr>
            <w:tcW w:w="7029" w:type="dxa"/>
            <w:gridSpan w:val="6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5" w:hRule="atLeast"/>
          <w:jc w:val="center"/>
        </w:trPr>
        <w:tc>
          <w:tcPr>
            <w:tcW w:w="2398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  <w:r>
              <w:rPr>
                <w:rFonts w:hint="eastAsia" w:ascii="仿宋_GB2312" w:hAnsi="黑体"/>
                <w:sz w:val="28"/>
                <w:szCs w:val="28"/>
              </w:rPr>
              <w:t>联系人</w:t>
            </w:r>
          </w:p>
        </w:tc>
        <w:tc>
          <w:tcPr>
            <w:tcW w:w="1660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3989" w:type="dxa"/>
            <w:gridSpan w:val="3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  <w:r>
              <w:rPr>
                <w:rFonts w:hint="eastAsia" w:ascii="仿宋_GB2312" w:hAnsi="黑体"/>
                <w:sz w:val="28"/>
                <w:szCs w:val="28"/>
              </w:rPr>
              <w:t>联系方式</w:t>
            </w: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58" w:hRule="atLeast"/>
          <w:jc w:val="center"/>
        </w:trPr>
        <w:tc>
          <w:tcPr>
            <w:tcW w:w="2398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黑体"/>
                <w:sz w:val="28"/>
                <w:szCs w:val="28"/>
              </w:rPr>
            </w:pPr>
            <w:r>
              <w:rPr>
                <w:rFonts w:hint="eastAsia" w:ascii="仿宋_GB2312" w:hAnsi="黑体"/>
                <w:sz w:val="28"/>
                <w:szCs w:val="28"/>
              </w:rPr>
              <w:t>主要经营内容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ascii="仿宋_GB2312" w:hAnsi="黑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（按营业执照核准的经营范围内选取目前主要</w:t>
            </w:r>
            <w:r>
              <w:rPr>
                <w:rFonts w:hint="eastAsia"/>
                <w:sz w:val="18"/>
                <w:szCs w:val="18"/>
                <w:lang w:eastAsia="zh-CN"/>
              </w:rPr>
              <w:t>经营范围</w:t>
            </w:r>
            <w:r>
              <w:rPr>
                <w:rFonts w:hint="eastAsia"/>
                <w:sz w:val="18"/>
                <w:szCs w:val="18"/>
              </w:rPr>
              <w:t>）</w:t>
            </w:r>
          </w:p>
        </w:tc>
        <w:tc>
          <w:tcPr>
            <w:tcW w:w="1660" w:type="dxa"/>
            <w:gridSpan w:val="2"/>
            <w:shd w:val="clear" w:color="auto" w:fill="FFFFFF"/>
            <w:vAlign w:val="center"/>
          </w:tcPr>
          <w:p>
            <w:pPr>
              <w:jc w:val="center"/>
              <w:rPr>
                <w:rFonts w:hint="eastAsia"/>
                <w:sz w:val="18"/>
                <w:szCs w:val="18"/>
              </w:rPr>
            </w:pPr>
          </w:p>
        </w:tc>
        <w:tc>
          <w:tcPr>
            <w:tcW w:w="3989" w:type="dxa"/>
            <w:gridSpan w:val="3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黑体" w:eastAsiaTheme="minorEastAsia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黑体"/>
                <w:sz w:val="28"/>
                <w:szCs w:val="28"/>
                <w:lang w:eastAsia="zh-CN"/>
              </w:rPr>
              <w:t>所属行业　　</w:t>
            </w:r>
            <w:r>
              <w:rPr>
                <w:rFonts w:hint="default" w:ascii="仿宋_GB2312" w:hAnsi="黑体"/>
                <w:sz w:val="28"/>
                <w:szCs w:val="28"/>
                <w:lang w:val="en" w:eastAsia="zh-CN"/>
              </w:rPr>
              <w:t xml:space="preserve"> </w:t>
            </w:r>
            <w:r>
              <w:rPr>
                <w:rFonts w:hint="eastAsia" w:ascii="仿宋_GB2312" w:hAnsi="黑体"/>
                <w:sz w:val="28"/>
                <w:szCs w:val="28"/>
                <w:lang w:eastAsia="zh-CN"/>
              </w:rPr>
              <w:t>　　　　　</w:t>
            </w:r>
            <w:r>
              <w:rPr>
                <w:rFonts w:hint="default" w:ascii="仿宋_GB2312" w:hAnsi="黑体"/>
                <w:sz w:val="28"/>
                <w:szCs w:val="28"/>
                <w:lang w:val="en" w:eastAsia="zh-CN"/>
              </w:rPr>
              <w:t xml:space="preserve">  </w:t>
            </w:r>
            <w:r>
              <w:rPr>
                <w:rFonts w:hint="eastAsia" w:ascii="仿宋_GB2312" w:hAnsi="黑体"/>
                <w:sz w:val="28"/>
                <w:szCs w:val="28"/>
                <w:lang w:eastAsia="zh-CN"/>
              </w:rPr>
              <w:t>　</w:t>
            </w:r>
            <w:r>
              <w:rPr>
                <w:rFonts w:hint="eastAsia"/>
                <w:sz w:val="18"/>
                <w:szCs w:val="18"/>
                <w:lang w:eastAsia="zh-CN"/>
              </w:rPr>
              <w:t>（服装百货、中介服务、修车洗车、广告文印、五金建材、家居装饰、金融服务、其他行业）</w:t>
            </w: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69" w:hRule="atLeast"/>
          <w:jc w:val="center"/>
        </w:trPr>
        <w:tc>
          <w:tcPr>
            <w:tcW w:w="9427" w:type="dxa"/>
            <w:gridSpan w:val="8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 w:val="24"/>
                <w:szCs w:val="24"/>
              </w:rPr>
              <w:t>从业人员信息表（填写</w:t>
            </w:r>
            <w:r>
              <w:rPr>
                <w:rFonts w:hint="default" w:ascii="仿宋_GB2312" w:hAnsi="黑体"/>
                <w:sz w:val="24"/>
                <w:szCs w:val="24"/>
                <w:lang w:val="en"/>
              </w:rPr>
              <w:t>不</w:t>
            </w:r>
            <w:r>
              <w:rPr>
                <w:rFonts w:hint="eastAsia" w:ascii="仿宋_GB2312" w:hAnsi="黑体"/>
                <w:sz w:val="24"/>
                <w:szCs w:val="24"/>
              </w:rPr>
              <w:t>下可附页）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94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Cs w:val="21"/>
              </w:rPr>
              <w:t>姓名</w:t>
            </w:r>
          </w:p>
        </w:tc>
        <w:tc>
          <w:tcPr>
            <w:tcW w:w="2437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Cs w:val="21"/>
              </w:rPr>
              <w:t>身份证号</w:t>
            </w:r>
          </w:p>
        </w:tc>
        <w:tc>
          <w:tcPr>
            <w:tcW w:w="2666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Cs w:val="21"/>
              </w:rPr>
              <w:t>居住住址</w:t>
            </w:r>
          </w:p>
        </w:tc>
        <w:tc>
          <w:tcPr>
            <w:tcW w:w="1663" w:type="dxa"/>
            <w:gridSpan w:val="2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Cs w:val="21"/>
              </w:rPr>
              <w:t>最近一次核酸检测</w:t>
            </w:r>
            <w:r>
              <w:rPr>
                <w:rFonts w:hint="eastAsia" w:ascii="仿宋_GB2312" w:hAnsi="黑体"/>
                <w:szCs w:val="21"/>
                <w:lang w:eastAsia="zh-CN"/>
              </w:rPr>
              <w:t>是否为阴性</w:t>
            </w: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tLeast"/>
              <w:jc w:val="center"/>
              <w:textAlignment w:val="auto"/>
              <w:rPr>
                <w:rFonts w:hint="eastAsia" w:ascii="仿宋_GB2312" w:hAnsi="黑体" w:eastAsiaTheme="minorEastAsia"/>
                <w:szCs w:val="21"/>
                <w:lang w:eastAsia="zh-CN"/>
              </w:rPr>
            </w:pPr>
            <w:r>
              <w:rPr>
                <w:rFonts w:hint="eastAsia" w:ascii="仿宋_GB2312" w:hAnsi="黑体"/>
                <w:szCs w:val="21"/>
                <w:lang w:eastAsia="zh-CN"/>
              </w:rPr>
              <w:t>是否完成新冠疫苗全程接种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gridSpan w:val="2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1257" w:hRule="atLeast"/>
          <w:jc w:val="center"/>
        </w:trPr>
        <w:tc>
          <w:tcPr>
            <w:tcW w:w="9427" w:type="dxa"/>
            <w:gridSpan w:val="8"/>
            <w:shd w:val="clear" w:color="auto" w:fill="FFFFFF"/>
          </w:tcPr>
          <w:p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sz w:val="28"/>
                <w:szCs w:val="28"/>
              </w:rPr>
              <w:t>营业执照复印件(加盖公章或负责人签名)</w:t>
            </w:r>
          </w:p>
          <w:p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sz w:val="28"/>
                <w:szCs w:val="28"/>
              </w:rPr>
              <w:t>《城桥镇“沿街商铺”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有序恢复正常营业承诺书</w:t>
            </w:r>
            <w:r>
              <w:rPr>
                <w:rFonts w:hint="eastAsia" w:ascii="仿宋_GB2312" w:eastAsia="仿宋_GB2312"/>
                <w:sz w:val="28"/>
                <w:szCs w:val="28"/>
              </w:rPr>
              <w:t>》</w:t>
            </w:r>
          </w:p>
          <w:p>
            <w:pPr>
              <w:spacing w:line="40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sym w:font="Wingdings 2" w:char="00A3"/>
            </w:r>
            <w:r>
              <w:rPr>
                <w:rFonts w:hint="eastAsia" w:ascii="仿宋_GB2312" w:eastAsia="仿宋_GB2312"/>
                <w:sz w:val="28"/>
                <w:szCs w:val="28"/>
              </w:rPr>
              <w:t>“场所码”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或“数字哨兵”材料</w:t>
            </w:r>
            <w:r>
              <w:rPr>
                <w:rFonts w:hint="eastAsia" w:ascii="仿宋_GB2312" w:eastAsia="仿宋_GB2312"/>
                <w:sz w:val="28"/>
                <w:szCs w:val="28"/>
              </w:rPr>
              <w:t>（复印件或照片打印件）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cantSplit/>
          <w:trHeight w:val="2550" w:hRule="atLeast"/>
          <w:jc w:val="center"/>
        </w:trPr>
        <w:tc>
          <w:tcPr>
            <w:tcW w:w="4058" w:type="dxa"/>
            <w:gridSpan w:val="4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left"/>
              <w:textAlignment w:val="auto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本单位已做好复工复业各项准备工作，现申请复工复业。</w:t>
            </w:r>
          </w:p>
          <w:p>
            <w:pPr>
              <w:spacing w:line="560" w:lineRule="exact"/>
              <w:jc w:val="left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负责人签字：</w:t>
            </w:r>
          </w:p>
          <w:p>
            <w:pPr>
              <w:spacing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（</w:t>
            </w: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企业</w:t>
            </w:r>
            <w:r>
              <w:rPr>
                <w:rFonts w:hint="eastAsia" w:ascii="仿宋_GB2312" w:eastAsia="仿宋_GB2312"/>
                <w:sz w:val="28"/>
                <w:szCs w:val="28"/>
              </w:rPr>
              <w:t>盖章）</w:t>
            </w:r>
          </w:p>
          <w:p>
            <w:pPr>
              <w:spacing w:line="560" w:lineRule="exact"/>
              <w:ind w:firstLine="1540" w:firstLineChars="550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　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  月  日</w:t>
            </w:r>
          </w:p>
        </w:tc>
        <w:tc>
          <w:tcPr>
            <w:tcW w:w="5369" w:type="dxa"/>
            <w:gridSpan w:val="4"/>
          </w:tcPr>
          <w:p>
            <w:pPr>
              <w:spacing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镇审核意见：</w:t>
            </w:r>
          </w:p>
          <w:p>
            <w:pPr>
              <w:spacing w:line="56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</w:p>
          <w:p>
            <w:pPr>
              <w:spacing w:line="560" w:lineRule="exact"/>
              <w:ind w:right="560" w:firstLine="2380" w:firstLineChars="850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 xml:space="preserve">（盖章）                                            </w:t>
            </w:r>
          </w:p>
          <w:p>
            <w:pPr>
              <w:spacing w:line="560" w:lineRule="exact"/>
              <w:ind w:right="840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　　　　　　</w:t>
            </w:r>
            <w:r>
              <w:rPr>
                <w:rFonts w:hint="eastAsia" w:ascii="仿宋_GB2312" w:eastAsia="仿宋_GB2312"/>
                <w:sz w:val="28"/>
                <w:szCs w:val="28"/>
              </w:rPr>
              <w:t>年  月  日</w:t>
            </w:r>
          </w:p>
        </w:tc>
      </w:tr>
    </w:tbl>
    <w:p>
      <w:pPr>
        <w:rPr>
          <w:rFonts w:hint="eastAsia" w:ascii="Helvetica" w:hAnsi="Helvetica" w:cs="Helvetica"/>
          <w:color w:val="333333"/>
          <w:szCs w:val="21"/>
          <w:shd w:val="clear" w:color="auto" w:fill="FFFFFF"/>
        </w:rPr>
      </w:pPr>
    </w:p>
    <w:p>
      <w:pPr>
        <w:rPr>
          <w:rFonts w:ascii="Helvetica" w:hAnsi="Helvetica" w:cs="Helvetica"/>
          <w:color w:val="333333"/>
          <w:szCs w:val="21"/>
          <w:shd w:val="clear" w:color="auto" w:fill="FFFFFF"/>
        </w:rPr>
      </w:pPr>
      <w:r>
        <w:rPr>
          <w:rFonts w:hint="eastAsia" w:ascii="Helvetica" w:hAnsi="Helvetica" w:cs="Helvetica"/>
          <w:color w:val="333333"/>
          <w:szCs w:val="21"/>
          <w:shd w:val="clear" w:color="auto" w:fill="FFFFFF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390" w:lineRule="exact"/>
        <w:jc w:val="center"/>
        <w:textAlignment w:val="auto"/>
        <w:outlineLvl w:val="9"/>
        <w:rPr>
          <w:rFonts w:hint="eastAsia" w:ascii="仿宋_GB2312" w:hAnsi="黑体"/>
          <w:b/>
          <w:bCs/>
          <w:sz w:val="32"/>
          <w:szCs w:val="32"/>
        </w:rPr>
      </w:pPr>
      <w:r>
        <w:rPr>
          <w:rFonts w:hint="eastAsia" w:ascii="仿宋_GB2312" w:hAnsi="黑体"/>
          <w:b/>
          <w:bCs/>
          <w:sz w:val="32"/>
          <w:szCs w:val="32"/>
        </w:rPr>
        <w:t>城桥镇“沿街商铺”</w:t>
      </w:r>
      <w:r>
        <w:rPr>
          <w:rFonts w:hint="eastAsia" w:ascii="仿宋_GB2312" w:hAnsi="黑体"/>
          <w:b/>
          <w:bCs/>
          <w:sz w:val="32"/>
          <w:szCs w:val="32"/>
          <w:lang w:eastAsia="zh-CN"/>
        </w:rPr>
        <w:t>有序恢复正常营业</w:t>
      </w:r>
      <w:r>
        <w:rPr>
          <w:rFonts w:hint="eastAsia" w:ascii="仿宋_GB2312" w:hAnsi="黑体"/>
          <w:b/>
          <w:bCs/>
          <w:sz w:val="32"/>
          <w:szCs w:val="32"/>
        </w:rPr>
        <w:t>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ind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32"/>
          <w:u w:val="none"/>
          <w:lang w:val="en-US" w:eastAsia="zh-CN"/>
        </w:rPr>
        <w:t>_________乡/镇：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　　__________________（</w:t>
      </w:r>
      <w:r>
        <w:rPr>
          <w:rFonts w:hint="eastAsia" w:ascii="仿宋" w:hAnsi="仿宋" w:eastAsia="仿宋" w:cs="仿宋"/>
          <w:b w:val="0"/>
          <w:bCs w:val="0"/>
          <w:sz w:val="24"/>
          <w:szCs w:val="32"/>
          <w:lang w:val="en-US" w:eastAsia="zh-CN"/>
        </w:rPr>
        <w:t>企业规范名称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）____________（</w:t>
      </w:r>
      <w:r>
        <w:rPr>
          <w:rFonts w:hint="eastAsia" w:ascii="仿宋" w:hAnsi="仿宋" w:eastAsia="仿宋" w:cs="仿宋"/>
          <w:b w:val="0"/>
          <w:bCs w:val="0"/>
          <w:sz w:val="24"/>
          <w:szCs w:val="32"/>
          <w:lang w:val="en-US" w:eastAsia="zh-CN"/>
        </w:rPr>
        <w:t>店招名称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）</w:t>
      </w:r>
      <w:r>
        <w:rPr>
          <w:rFonts w:hint="eastAsia" w:ascii="仿宋" w:hAnsi="仿宋" w:eastAsia="仿宋" w:cs="仿宋"/>
          <w:sz w:val="24"/>
          <w:szCs w:val="32"/>
          <w:lang w:eastAsia="zh-CN"/>
        </w:rPr>
        <w:t>郑重承诺如下：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" w:eastAsia="zh-CN"/>
        </w:rPr>
      </w:pPr>
      <w:r>
        <w:rPr>
          <w:rFonts w:hint="default" w:ascii="仿宋" w:hAnsi="仿宋" w:eastAsia="仿宋" w:cs="仿宋"/>
          <w:sz w:val="24"/>
          <w:szCs w:val="32"/>
          <w:lang w:val="en" w:eastAsia="zh-CN"/>
        </w:rPr>
        <w:t>1.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本单位此次提供的所有资料均合法、真实、有效，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本单位负责人作为疫情防控、经营安全、消防安全和门责管理的第一责任人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对所提供资料的真实性负责。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default" w:ascii="仿宋" w:hAnsi="仿宋" w:eastAsia="仿宋" w:cs="仿宋"/>
          <w:sz w:val="24"/>
          <w:szCs w:val="32"/>
          <w:lang w:val="en" w:eastAsia="zh-CN"/>
        </w:rPr>
      </w:pPr>
      <w:r>
        <w:rPr>
          <w:rFonts w:hint="default" w:ascii="仿宋" w:hAnsi="仿宋" w:eastAsia="仿宋" w:cs="仿宋"/>
          <w:sz w:val="24"/>
          <w:szCs w:val="32"/>
          <w:lang w:val="en" w:eastAsia="zh-CN"/>
        </w:rPr>
        <w:t>2.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本单位严格遵守各级各项疫情防控规定，督促员工切实履行居住地和工作地“两点一线”闭环管理、定期按规定开展核酸检测和抗原检测、新冠疫苗加强针接种等防疫措施。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default" w:ascii="仿宋" w:hAnsi="仿宋" w:eastAsia="仿宋" w:cs="仿宋"/>
          <w:sz w:val="24"/>
          <w:szCs w:val="32"/>
          <w:lang w:val="en" w:eastAsia="zh-CN"/>
        </w:rPr>
      </w:pPr>
      <w:r>
        <w:rPr>
          <w:rFonts w:hint="default" w:ascii="仿宋" w:hAnsi="仿宋" w:eastAsia="仿宋" w:cs="仿宋"/>
          <w:sz w:val="24"/>
          <w:szCs w:val="32"/>
          <w:lang w:val="en" w:eastAsia="zh-CN"/>
        </w:rPr>
        <w:t>3.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本单位已储备并将及时补充抗原检测试剂、防护用品、消杀用品等防疫物资，同时设置专门废弃物处理区，对所有使用过的防护用品、生活垃圾等集中收集，分类处置。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default" w:ascii="仿宋" w:hAnsi="仿宋" w:eastAsia="仿宋" w:cs="仿宋"/>
          <w:sz w:val="24"/>
          <w:szCs w:val="32"/>
          <w:lang w:val="en" w:eastAsia="zh-CN"/>
        </w:rPr>
      </w:pPr>
      <w:r>
        <w:rPr>
          <w:rFonts w:hint="default" w:ascii="仿宋" w:hAnsi="仿宋" w:eastAsia="仿宋" w:cs="仿宋"/>
          <w:sz w:val="24"/>
          <w:szCs w:val="32"/>
          <w:lang w:val="en" w:eastAsia="zh-CN"/>
        </w:rPr>
        <w:t>4.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本单位货原地（分拣地、中转地）为非涉疫地区，并严格落实对第三方物流人员查验“现场抗原＋</w:t>
      </w:r>
      <w:r>
        <w:rPr>
          <w:rFonts w:hint="default" w:ascii="仿宋" w:hAnsi="仿宋" w:eastAsia="仿宋" w:cs="仿宋"/>
          <w:sz w:val="24"/>
          <w:szCs w:val="32"/>
          <w:lang w:val="en" w:eastAsia="zh-CN"/>
        </w:rPr>
        <w:t>48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小时内核酸检测阴性证明”。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5</w:t>
      </w:r>
      <w:r>
        <w:rPr>
          <w:rFonts w:hint="default" w:ascii="仿宋" w:hAnsi="仿宋" w:eastAsia="仿宋" w:cs="仿宋"/>
          <w:sz w:val="24"/>
          <w:szCs w:val="32"/>
          <w:lang w:val="en" w:eastAsia="zh-CN"/>
        </w:rPr>
        <w:t>.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本单位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严格落实从业人员个人防护措施，上岗员工全程规范佩戴口罩、面屏和手套，并按要求定期更换，落实工作服清洁消杀工作。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default" w:ascii="仿宋" w:hAnsi="仿宋" w:eastAsia="仿宋" w:cs="仿宋"/>
          <w:sz w:val="24"/>
          <w:szCs w:val="32"/>
          <w:lang w:val="en" w:eastAsia="zh-CN"/>
        </w:rPr>
      </w:pPr>
      <w:r>
        <w:rPr>
          <w:rFonts w:hint="default" w:ascii="仿宋" w:hAnsi="仿宋" w:eastAsia="仿宋" w:cs="仿宋"/>
          <w:sz w:val="24"/>
          <w:szCs w:val="32"/>
          <w:lang w:val="en" w:eastAsia="zh-CN"/>
        </w:rPr>
        <w:t>6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.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本单位设置店内一米收银线、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店外二米等候线，安排专人维持门口秩序，督促消费者全程规范佩戴口罩、有序排队、扫“场所码”或“数字哨兵”入场。对于监测反馈的异常人员及时发现、及时处置、及时报告。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default" w:ascii="仿宋" w:hAnsi="仿宋" w:eastAsia="仿宋" w:cs="仿宋"/>
          <w:sz w:val="24"/>
          <w:szCs w:val="32"/>
          <w:lang w:val="en" w:eastAsia="zh-CN"/>
        </w:rPr>
        <w:t>7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.本单位严格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加强自身门责责任区管理，不跨门营业、作业，不在公共区域内堆放物品，对单位、场所户外招牌、广告及景观照明设施进行专项安全检查并及时落实隐患整改。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" w:eastAsia="zh-CN"/>
        </w:rPr>
      </w:pPr>
      <w:r>
        <w:rPr>
          <w:rFonts w:hint="default" w:ascii="仿宋" w:hAnsi="仿宋" w:eastAsia="仿宋" w:cs="仿宋"/>
          <w:sz w:val="24"/>
          <w:szCs w:val="32"/>
          <w:lang w:val="en" w:eastAsia="zh-CN"/>
        </w:rPr>
        <w:t>8.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本单位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复工复产前，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根据相关清洁消毒工作指南，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对室内各个区域及户外附属设施进行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一次全覆盖彻底地预防性消毒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；复工复业后，继续按照相关要求，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安排专人每日早、中、晚对场所内进行不少于</w:t>
      </w:r>
      <w:r>
        <w:rPr>
          <w:rFonts w:hint="default" w:ascii="仿宋" w:hAnsi="仿宋" w:eastAsia="仿宋" w:cs="仿宋"/>
          <w:sz w:val="24"/>
          <w:szCs w:val="32"/>
          <w:lang w:val="en" w:eastAsia="zh-CN"/>
        </w:rPr>
        <w:t>3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次的消毒，并做好台账记录。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default" w:ascii="仿宋" w:hAnsi="仿宋" w:eastAsia="仿宋" w:cs="仿宋"/>
          <w:sz w:val="24"/>
          <w:szCs w:val="32"/>
          <w:lang w:val="en" w:eastAsia="zh-CN"/>
        </w:rPr>
        <w:t>9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.</w:t>
      </w:r>
      <w:r>
        <w:rPr>
          <w:rFonts w:hint="eastAsia" w:ascii="仿宋" w:hAnsi="仿宋" w:eastAsia="仿宋" w:cs="仿宋"/>
          <w:sz w:val="24"/>
          <w:szCs w:val="32"/>
          <w:lang w:val="en" w:eastAsia="zh-CN"/>
        </w:rPr>
        <w:t>本单位</w:t>
      </w: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复工复业后，将切实履行疫情防控、经营安全、消防安全、食品安全等各项主体责任，遵守各项法律法规，落实各项规定和制度，主动加强各类隐患的排查整治工作。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10.若发生违法失信行为，将依法依规接受处罚并承担相应责任。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jc w:val="both"/>
        <w:textAlignment w:val="auto"/>
        <w:outlineLvl w:val="9"/>
        <w:rPr>
          <w:rFonts w:hint="eastAsia" w:ascii="仿宋" w:hAnsi="仿宋" w:eastAsia="仿宋" w:cs="仿宋"/>
          <w:b/>
          <w:bCs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　　</w:t>
      </w:r>
      <w:r>
        <w:rPr>
          <w:rFonts w:hint="eastAsia" w:ascii="仿宋" w:hAnsi="仿宋" w:eastAsia="仿宋" w:cs="仿宋"/>
          <w:b/>
          <w:bCs/>
          <w:sz w:val="24"/>
          <w:szCs w:val="32"/>
          <w:lang w:val="en-US" w:eastAsia="zh-CN"/>
        </w:rPr>
        <w:t>本单位已做好恢复正常营业各项准备工作，现申请恢复正常营业和员工返岗（提供员工名单）。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ind w:firstLine="420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　　　　　　　　　　　　　　　　　承诺主体（盖章）：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ind w:firstLine="420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　　　　　　　　　　　　　　　　　负责人（签字）：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90" w:lineRule="exact"/>
        <w:ind w:firstLine="420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-US" w:eastAsia="zh-CN"/>
        </w:rPr>
      </w:pPr>
      <w:r>
        <w:rPr>
          <w:rFonts w:hint="eastAsia" w:ascii="仿宋" w:hAnsi="仿宋" w:eastAsia="仿宋" w:cs="仿宋"/>
          <w:sz w:val="24"/>
          <w:szCs w:val="32"/>
          <w:lang w:val="en-US" w:eastAsia="zh-CN"/>
        </w:rPr>
        <w:t>　　　　　　　　　　　　　　　　　日期：</w:t>
      </w:r>
    </w:p>
    <w:p>
      <w:pPr>
        <w:rPr>
          <w:rFonts w:hint="default" w:ascii="Helvetica" w:hAnsi="Helvetica" w:cs="Helvetica"/>
          <w:color w:val="333333"/>
          <w:szCs w:val="21"/>
          <w:shd w:val="clear" w:color="auto" w:fill="FFFFFF"/>
          <w:lang w:val="en"/>
        </w:rPr>
      </w:pPr>
      <w:r>
        <w:rPr>
          <w:rFonts w:hint="eastAsia" w:ascii="Helvetica" w:hAnsi="Helvetica" w:cs="Helvetica"/>
          <w:color w:val="333333"/>
          <w:szCs w:val="21"/>
          <w:shd w:val="clear" w:color="auto" w:fill="FFFFFF"/>
        </w:rPr>
        <w:t>附件</w:t>
      </w:r>
      <w:r>
        <w:rPr>
          <w:rFonts w:hint="default" w:ascii="Helvetica" w:hAnsi="Helvetica" w:cs="Helvetica"/>
          <w:color w:val="333333"/>
          <w:szCs w:val="21"/>
          <w:shd w:val="clear" w:color="auto" w:fill="FFFFFF"/>
          <w:lang w:val="en"/>
        </w:rPr>
        <w:t>3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20"/>
        <w:jc w:val="both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24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24"/>
          <w:szCs w:val="24"/>
          <w:lang w:eastAsia="zh-CN"/>
        </w:rPr>
        <w:t>企业名称：　　　　　　　　　　　　　企业盖章或负责人签字：</w:t>
      </w:r>
    </w:p>
    <w:tbl>
      <w:tblPr>
        <w:tblStyle w:val="7"/>
        <w:tblpPr w:leftFromText="180" w:rightFromText="180" w:vertAnchor="text" w:horzAnchor="margin" w:tblpXSpec="center" w:tblpY="270"/>
        <w:tblW w:w="94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81"/>
        <w:gridCol w:w="2437"/>
        <w:gridCol w:w="2666"/>
        <w:gridCol w:w="1663"/>
        <w:gridCol w:w="1380"/>
      </w:tblGrid>
      <w:tr>
        <w:trPr>
          <w:cantSplit/>
          <w:trHeight w:val="469" w:hRule="atLeast"/>
          <w:jc w:val="center"/>
        </w:trPr>
        <w:tc>
          <w:tcPr>
            <w:tcW w:w="9427" w:type="dxa"/>
            <w:gridSpan w:val="5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 w:val="24"/>
                <w:szCs w:val="24"/>
              </w:rPr>
              <w:t>从业人员信息表（附页）</w:t>
            </w:r>
          </w:p>
        </w:tc>
      </w:tr>
      <w:tr>
        <w:trPr>
          <w:cantSplit/>
          <w:trHeight w:val="494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Cs w:val="21"/>
              </w:rPr>
              <w:t>姓名</w:t>
            </w: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Cs w:val="21"/>
              </w:rPr>
              <w:t>身份证号</w:t>
            </w: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Cs w:val="21"/>
              </w:rPr>
              <w:t>居住住址</w:t>
            </w: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Cs w:val="21"/>
              </w:rPr>
            </w:pPr>
            <w:r>
              <w:rPr>
                <w:rFonts w:hint="eastAsia" w:ascii="仿宋_GB2312" w:hAnsi="黑体"/>
                <w:szCs w:val="21"/>
              </w:rPr>
              <w:t>最近一次核酸检测</w:t>
            </w:r>
            <w:r>
              <w:rPr>
                <w:rFonts w:hint="eastAsia" w:ascii="仿宋_GB2312" w:hAnsi="黑体"/>
                <w:szCs w:val="21"/>
                <w:lang w:eastAsia="zh-CN"/>
              </w:rPr>
              <w:t>是否为阴性</w:t>
            </w: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黑体" w:eastAsiaTheme="minorEastAsia"/>
                <w:szCs w:val="21"/>
                <w:lang w:eastAsia="zh-CN"/>
              </w:rPr>
            </w:pPr>
            <w:r>
              <w:rPr>
                <w:rFonts w:hint="eastAsia" w:ascii="仿宋_GB2312" w:hAnsi="黑体"/>
                <w:szCs w:val="21"/>
                <w:lang w:eastAsia="zh-CN"/>
              </w:rPr>
              <w:t>是否完成新冠疫苗全程接种</w:t>
            </w: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  <w:tr>
        <w:trPr>
          <w:cantSplit/>
          <w:trHeight w:val="488" w:hRule="atLeast"/>
          <w:jc w:val="center"/>
        </w:trPr>
        <w:tc>
          <w:tcPr>
            <w:tcW w:w="1281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437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2666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663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  <w:tc>
          <w:tcPr>
            <w:tcW w:w="1380" w:type="dxa"/>
            <w:shd w:val="clear" w:color="auto" w:fill="FFFFFF"/>
            <w:vAlign w:val="center"/>
          </w:tcPr>
          <w:p>
            <w:pPr>
              <w:spacing w:line="560" w:lineRule="exact"/>
              <w:jc w:val="center"/>
              <w:rPr>
                <w:rFonts w:ascii="仿宋_GB2312" w:hAnsi="黑体"/>
                <w:sz w:val="28"/>
                <w:szCs w:val="28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both"/>
        <w:textAlignment w:val="auto"/>
        <w:outlineLvl w:val="9"/>
        <w:rPr>
          <w:rFonts w:hint="eastAsia" w:ascii="仿宋" w:hAnsi="仿宋" w:eastAsia="仿宋" w:cs="仿宋"/>
          <w:sz w:val="24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2000609000000000000"/>
    <w:charset w:val="02"/>
    <w:family w:val="roman"/>
    <w:pitch w:val="default"/>
    <w:sig w:usb0="00000000" w:usb1="00000000" w:usb2="00000000" w:usb3="00000000" w:csb0="20000000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Helvetica">
    <w:panose1 w:val="00000000000000000000"/>
    <w:charset w:val="00"/>
    <w:family w:val="swiss"/>
    <w:pitch w:val="default"/>
    <w:sig w:usb0="E00002FF" w:usb1="5000785B" w:usb2="00000000" w:usb3="00000000" w:csb0="2000019F" w:csb1="4F010000"/>
  </w:font>
  <w:font w:name="仿宋">
    <w:altName w:val="方正仿宋_GBK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beration Sans">
    <w:altName w:val="苹方-简"/>
    <w:panose1 w:val="020B0604020202020204"/>
    <w:charset w:val="00"/>
    <w:family w:val="auto"/>
    <w:pitch w:val="default"/>
    <w:sig w:usb0="00000000" w:usb1="00000000" w:usb2="00000000" w:usb3="00000000" w:csb0="6000009F" w:csb1="DFD7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8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232"/>
    <w:rsid w:val="000202EA"/>
    <w:rsid w:val="00023C68"/>
    <w:rsid w:val="000B0643"/>
    <w:rsid w:val="00214035"/>
    <w:rsid w:val="002B5EDD"/>
    <w:rsid w:val="004A3A12"/>
    <w:rsid w:val="005265DF"/>
    <w:rsid w:val="006147A1"/>
    <w:rsid w:val="00737887"/>
    <w:rsid w:val="00966184"/>
    <w:rsid w:val="00AC64E0"/>
    <w:rsid w:val="00B909E1"/>
    <w:rsid w:val="00C35232"/>
    <w:rsid w:val="00D06717"/>
    <w:rsid w:val="00E52792"/>
    <w:rsid w:val="00F1219A"/>
    <w:rsid w:val="00FA1CCB"/>
    <w:rsid w:val="0F2FA4C3"/>
    <w:rsid w:val="1B014D9E"/>
    <w:rsid w:val="1BEA41E8"/>
    <w:rsid w:val="1D7A552D"/>
    <w:rsid w:val="1EF1BEA6"/>
    <w:rsid w:val="27FABDF0"/>
    <w:rsid w:val="3BEE5165"/>
    <w:rsid w:val="4C9F7E0F"/>
    <w:rsid w:val="55F77268"/>
    <w:rsid w:val="57D7B8B0"/>
    <w:rsid w:val="57D9B0D3"/>
    <w:rsid w:val="5F794608"/>
    <w:rsid w:val="5F7B7F3A"/>
    <w:rsid w:val="5F8A1E93"/>
    <w:rsid w:val="5FEFF102"/>
    <w:rsid w:val="637F8335"/>
    <w:rsid w:val="6B4D0EB8"/>
    <w:rsid w:val="6B776439"/>
    <w:rsid w:val="6DEF785B"/>
    <w:rsid w:val="6EE7FBDB"/>
    <w:rsid w:val="6F5CAEA4"/>
    <w:rsid w:val="6F7F3A19"/>
    <w:rsid w:val="6FBDF3A1"/>
    <w:rsid w:val="6FFB67F9"/>
    <w:rsid w:val="72FDC91F"/>
    <w:rsid w:val="73B3E4BA"/>
    <w:rsid w:val="77CF75D6"/>
    <w:rsid w:val="77FF6EAE"/>
    <w:rsid w:val="78DFDD61"/>
    <w:rsid w:val="7DBE53F0"/>
    <w:rsid w:val="7DBF8A73"/>
    <w:rsid w:val="7DCF7B74"/>
    <w:rsid w:val="7E6FFD5E"/>
    <w:rsid w:val="7F5FF98A"/>
    <w:rsid w:val="7F7F41B9"/>
    <w:rsid w:val="7F9B76D4"/>
    <w:rsid w:val="7FBDDD15"/>
    <w:rsid w:val="7FE75F9D"/>
    <w:rsid w:val="7FEB0F99"/>
    <w:rsid w:val="7FF652D7"/>
    <w:rsid w:val="7FF77F3A"/>
    <w:rsid w:val="7FFAE34C"/>
    <w:rsid w:val="7FFE8244"/>
    <w:rsid w:val="7FFFE1EC"/>
    <w:rsid w:val="9DDF7442"/>
    <w:rsid w:val="9F7C119A"/>
    <w:rsid w:val="ACDB7EA3"/>
    <w:rsid w:val="AEABD760"/>
    <w:rsid w:val="B7BD5CAC"/>
    <w:rsid w:val="BBCC15D1"/>
    <w:rsid w:val="BEFB5690"/>
    <w:rsid w:val="CFBCF686"/>
    <w:rsid w:val="D73EBD5E"/>
    <w:rsid w:val="D7FFFD48"/>
    <w:rsid w:val="DFBFEEF9"/>
    <w:rsid w:val="DFD5A55D"/>
    <w:rsid w:val="E7D11CF3"/>
    <w:rsid w:val="EC32700E"/>
    <w:rsid w:val="ECBEBBBB"/>
    <w:rsid w:val="EE9D057E"/>
    <w:rsid w:val="EFA7B84A"/>
    <w:rsid w:val="F1FE4F8A"/>
    <w:rsid w:val="F5F46F03"/>
    <w:rsid w:val="F7DF7834"/>
    <w:rsid w:val="FA831615"/>
    <w:rsid w:val="FD672727"/>
    <w:rsid w:val="FDB5E178"/>
    <w:rsid w:val="FFA7D367"/>
    <w:rsid w:val="FFE36402"/>
    <w:rsid w:val="FFFB601F"/>
    <w:rsid w:val="FFFFAA3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nhideWhenUsed/>
    <w:qFormat/>
    <w:uiPriority w:val="99"/>
    <w:rPr>
      <w:color w:val="0000FF"/>
      <w:u w:val="single"/>
    </w:rPr>
  </w:style>
  <w:style w:type="character" w:customStyle="1" w:styleId="8">
    <w:name w:val="页眉 Char"/>
    <w:basedOn w:val="5"/>
    <w:link w:val="3"/>
    <w:semiHidden/>
    <w:qFormat/>
    <w:uiPriority w:val="99"/>
    <w:rPr>
      <w:kern w:val="2"/>
      <w:sz w:val="18"/>
      <w:szCs w:val="18"/>
    </w:rPr>
  </w:style>
  <w:style w:type="character" w:customStyle="1" w:styleId="9">
    <w:name w:val="页脚 Char"/>
    <w:basedOn w:val="5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318</Words>
  <Characters>1816</Characters>
  <Lines>15</Lines>
  <Paragraphs>4</Paragraphs>
  <TotalTime>0</TotalTime>
  <ScaleCrop>false</ScaleCrop>
  <LinksUpToDate>false</LinksUpToDate>
  <CharactersWithSpaces>2130</CharactersWithSpaces>
  <Application>WPS Office_4.1.2.6545_F1E327BC-269C-435d-A152-05C5408002CA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2022-05-26T21:17:00Z</dcterms:created>
  <dc:creator>陈 屹擎</dc:creator>
  <cp:lastModifiedBy>eatmcdonald</cp:lastModifiedBy>
  <cp:lastPrinted>2022-05-24T23:21:00Z</cp:lastPrinted>
  <dcterms:modified xsi:type="dcterms:W3CDTF">2022-05-24T09:09:11Z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2052-4.1.2.6545</vt:lpwstr>
  </property>
  <property fmtid="{D5CDD505-2E9C-101B-9397-08002B2CF9AE}" pid="3" name="ICV">
    <vt:lpwstr>0EE143C2B4654FB78ABBC40CF6C38A60</vt:lpwstr>
  </property>
</Properties>
</file>