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崇明区标准化指导性技术文件制(修)订申请书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5"/>
        <w:gridCol w:w="1248"/>
        <w:gridCol w:w="144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项目名称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项目提出单位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>(需为区有关主管部门)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单位负责人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联系人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电话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联系地址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邮编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制定或修订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被修订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编号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计划起止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时间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8887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一、立项必要性及目的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888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二、适用范围和主要技术内容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8887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三、与相关法律法规及国家、行业标准的关系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主要起草单位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项目负责人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联系人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电话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联系地址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邮编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参加起草单位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经费预算</w:t>
            </w:r>
          </w:p>
        </w:tc>
        <w:tc>
          <w:tcPr>
            <w:tcW w:w="7219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项目提出单位意见</w:t>
            </w:r>
          </w:p>
        </w:tc>
        <w:tc>
          <w:tcPr>
            <w:tcW w:w="7219" w:type="dxa"/>
            <w:gridSpan w:val="5"/>
            <w:noWrap w:val="0"/>
            <w:vAlign w:val="bottom"/>
          </w:tcPr>
          <w:p>
            <w:pPr>
              <w:spacing w:line="300" w:lineRule="exact"/>
              <w:ind w:right="420" w:firstLine="4510" w:firstLineChars="2050"/>
              <w:jc w:val="right"/>
              <w:rPr>
                <w:rFonts w:ascii="微软雅黑" w:hAnsi="微软雅黑" w:eastAsia="微软雅黑"/>
                <w:sz w:val="22"/>
                <w:szCs w:val="22"/>
              </w:rPr>
            </w:pPr>
          </w:p>
          <w:p>
            <w:pPr>
              <w:spacing w:line="300" w:lineRule="exact"/>
              <w:ind w:right="530" w:firstLine="4510" w:firstLineChars="2050"/>
              <w:jc w:val="righ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（盖公章）</w:t>
            </w:r>
          </w:p>
          <w:p>
            <w:pPr>
              <w:spacing w:line="300" w:lineRule="exact"/>
              <w:ind w:right="880"/>
              <w:jc w:val="right"/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年    月    日</w:t>
            </w:r>
          </w:p>
        </w:tc>
      </w:tr>
    </w:tbl>
    <w:p>
      <w:pPr>
        <w:rPr>
          <w:rFonts w:hint="eastAsia" w:ascii="宋体" w:hAnsi="宋体" w:eastAsia="宋体"/>
          <w:sz w:val="24"/>
        </w:rPr>
        <w:sectPr>
          <w:footerReference r:id="rId3" w:type="default"/>
          <w:footerReference r:id="rId4" w:type="even"/>
          <w:pgSz w:w="11906" w:h="16838"/>
          <w:pgMar w:top="1871" w:right="1474" w:bottom="170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</w:rPr>
        <w:t>填表说明：对于各栏内容可另附页说明。</w:t>
      </w:r>
    </w:p>
    <w:p>
      <w:pPr>
        <w:rPr>
          <w:rFonts w:hint="eastAsia" w:ascii="宋体" w:hAnsi="宋体" w:eastAsia="宋体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525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>—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both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>—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525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>—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1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7C881"/>
    <w:rsid w:val="3EAB0813"/>
    <w:rsid w:val="6DD7A57F"/>
    <w:rsid w:val="6FE5068F"/>
    <w:rsid w:val="76FDB828"/>
    <w:rsid w:val="7F7B3A94"/>
    <w:rsid w:val="7FAF1402"/>
    <w:rsid w:val="7FE53655"/>
    <w:rsid w:val="7FEFB6FC"/>
    <w:rsid w:val="7FFD3DE0"/>
    <w:rsid w:val="8B151968"/>
    <w:rsid w:val="DDFF085E"/>
    <w:rsid w:val="DFDA8957"/>
    <w:rsid w:val="EBEF6F2F"/>
    <w:rsid w:val="FDBFF59D"/>
    <w:rsid w:val="FFFFE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19.6666666666667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user</cp:lastModifiedBy>
  <cp:lastPrinted>2025-01-11T09:07:12Z</cp:lastPrinted>
  <dcterms:modified xsi:type="dcterms:W3CDTF">2025-01-23T09:54:25Z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