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方正小标宋简体" w:hAnsi="方正小标宋简体" w:eastAsia="方正小标宋简体" w:cs="方正小标宋简体"/>
          <w:b/>
          <w:bCs/>
          <w:color w:val="auto"/>
          <w:kern w:val="0"/>
          <w:sz w:val="32"/>
          <w:szCs w:val="32"/>
          <w:u w:val="none"/>
          <w:shd w:val="clear" w:color="auto" w:fill="FFFFFF"/>
          <w:lang w:val="en-US" w:eastAsia="zh-CN" w:bidi="ar"/>
        </w:rPr>
      </w:pPr>
      <w:r>
        <w:rPr>
          <w:rFonts w:hint="eastAsia" w:ascii="方正小标宋简体" w:hAnsi="方正小标宋简体" w:eastAsia="方正小标宋简体" w:cs="方正小标宋简体"/>
          <w:b/>
          <w:bCs/>
          <w:color w:val="auto"/>
          <w:kern w:val="0"/>
          <w:sz w:val="32"/>
          <w:szCs w:val="32"/>
          <w:u w:val="none"/>
          <w:shd w:val="clear" w:color="auto" w:fill="FFFFFF"/>
          <w:lang w:val="en-US" w:eastAsia="zh-CN" w:bidi="ar"/>
        </w:rPr>
        <w:t>关于开展《崇明区深化教师人事管理制度建设的实施意见》社会公开征询的通知</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kern w:val="0"/>
          <w:sz w:val="32"/>
          <w:szCs w:val="32"/>
          <w:u w:val="none"/>
          <w:shd w:val="clear" w:color="auto" w:fill="FFFFFF"/>
          <w:lang w:val="en-US" w:eastAsia="zh-CN" w:bidi="ar"/>
        </w:rPr>
      </w:pPr>
      <w:r>
        <w:rPr>
          <w:rFonts w:hint="eastAsia" w:ascii="仿宋_GB2312" w:hAnsi="仿宋_GB2312" w:eastAsia="仿宋_GB2312" w:cs="仿宋_GB2312"/>
          <w:color w:val="auto"/>
          <w:kern w:val="0"/>
          <w:sz w:val="32"/>
          <w:szCs w:val="32"/>
          <w:u w:val="none"/>
          <w:shd w:val="clear" w:color="auto" w:fill="FFFFFF"/>
          <w:lang w:val="en-US" w:eastAsia="zh-CN" w:bidi="ar"/>
        </w:rPr>
        <w:t>为优化教师资源配置，强化教师编制管理、岗位管理、聘任管理、交流轮岗等工作，我局联合区财政局、区委编办和区人力资源社会保障局开展了多轮政策座谈及调研，制定了《崇明区深化教师人事管理制度建设的实施意见（征求意见稿）》。</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kern w:val="0"/>
          <w:sz w:val="32"/>
          <w:szCs w:val="32"/>
          <w:u w:val="none"/>
          <w:shd w:val="clear" w:color="auto" w:fill="FFFFFF"/>
          <w:lang w:val="en-US" w:eastAsia="zh-CN" w:bidi="ar"/>
        </w:rPr>
      </w:pPr>
      <w:r>
        <w:rPr>
          <w:rFonts w:hint="eastAsia" w:ascii="仿宋_GB2312" w:hAnsi="仿宋_GB2312" w:eastAsia="仿宋_GB2312" w:cs="仿宋_GB2312"/>
          <w:color w:val="auto"/>
          <w:kern w:val="0"/>
          <w:sz w:val="32"/>
          <w:szCs w:val="32"/>
          <w:u w:val="none"/>
          <w:shd w:val="clear" w:color="auto" w:fill="FFFFFF"/>
          <w:lang w:val="en-US" w:eastAsia="zh-CN" w:bidi="ar"/>
        </w:rPr>
        <w:t>现向社会公开征求政策相关的意见和建议，意见征求时间：2022年10月16日至11月1</w:t>
      </w:r>
      <w:r>
        <w:rPr>
          <w:rFonts w:hint="eastAsia" w:ascii="仿宋_GB2312" w:hAnsi="仿宋_GB2312" w:cs="仿宋_GB2312"/>
          <w:color w:val="auto"/>
          <w:kern w:val="0"/>
          <w:sz w:val="32"/>
          <w:szCs w:val="32"/>
          <w:u w:val="none"/>
          <w:shd w:val="clear" w:color="auto" w:fill="FFFFFF"/>
          <w:lang w:val="en-US" w:eastAsia="zh-CN" w:bidi="ar"/>
        </w:rPr>
        <w:t>5</w:t>
      </w:r>
      <w:r>
        <w:rPr>
          <w:rFonts w:hint="eastAsia" w:ascii="仿宋_GB2312" w:hAnsi="仿宋_GB2312" w:eastAsia="仿宋_GB2312" w:cs="仿宋_GB2312"/>
          <w:color w:val="auto"/>
          <w:kern w:val="0"/>
          <w:sz w:val="32"/>
          <w:szCs w:val="32"/>
          <w:u w:val="none"/>
          <w:shd w:val="clear" w:color="auto" w:fill="FFFFFF"/>
          <w:lang w:val="en-US" w:eastAsia="zh-CN" w:bidi="ar"/>
        </w:rPr>
        <w:t>日，希望广大市民、教职工及相关人员积极建言献策，可以通过以下方式提出意见建议：</w:t>
      </w:r>
      <w:r>
        <w:rPr>
          <w:rFonts w:hint="eastAsia" w:ascii="仿宋_GB2312" w:hAnsi="仿宋_GB2312" w:eastAsia="仿宋_GB2312" w:cs="仿宋_GB2312"/>
          <w:color w:val="auto"/>
          <w:kern w:val="0"/>
          <w:sz w:val="32"/>
          <w:szCs w:val="32"/>
          <w:u w:val="none"/>
          <w:shd w:val="clear" w:color="auto" w:fill="FFFFFF"/>
          <w:lang w:val="en-US" w:eastAsia="zh-CN" w:bidi="ar"/>
        </w:rPr>
        <w:br w:type="textWrapping"/>
      </w:r>
      <w:r>
        <w:rPr>
          <w:rFonts w:hint="eastAsia" w:ascii="仿宋_GB2312" w:hAnsi="仿宋_GB2312" w:eastAsia="仿宋_GB2312" w:cs="仿宋_GB2312"/>
          <w:color w:val="auto"/>
          <w:kern w:val="0"/>
          <w:sz w:val="32"/>
          <w:szCs w:val="32"/>
          <w:u w:val="none"/>
          <w:shd w:val="clear" w:color="auto" w:fill="FFFFFF"/>
          <w:lang w:val="en-US" w:eastAsia="zh-CN" w:bidi="ar"/>
        </w:rPr>
        <w:t>　　一、电子邮件方式发送：cmjyrcfwzx@163.com</w:t>
      </w:r>
      <w:r>
        <w:rPr>
          <w:rFonts w:hint="eastAsia" w:ascii="仿宋_GB2312" w:hAnsi="仿宋_GB2312" w:eastAsia="仿宋_GB2312" w:cs="仿宋_GB2312"/>
          <w:color w:val="auto"/>
          <w:kern w:val="0"/>
          <w:sz w:val="32"/>
          <w:szCs w:val="32"/>
          <w:u w:val="none"/>
          <w:shd w:val="clear" w:color="auto" w:fill="FFFFFF"/>
          <w:lang w:val="en-US" w:eastAsia="zh-CN" w:bidi="ar"/>
        </w:rPr>
        <w:br w:type="textWrapping"/>
      </w:r>
      <w:r>
        <w:rPr>
          <w:rFonts w:hint="eastAsia" w:ascii="仿宋_GB2312" w:hAnsi="仿宋_GB2312" w:eastAsia="仿宋_GB2312" w:cs="仿宋_GB2312"/>
          <w:color w:val="auto"/>
          <w:kern w:val="0"/>
          <w:sz w:val="32"/>
          <w:szCs w:val="32"/>
          <w:u w:val="none"/>
          <w:shd w:val="clear" w:color="auto" w:fill="FFFFFF"/>
          <w:lang w:val="en-US" w:eastAsia="zh-CN" w:bidi="ar"/>
        </w:rPr>
        <w:t>　　二、信函方式请寄至:上海市崇明区崇明大道8188号3楼4楼崇明区教育局人事科收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kern w:val="0"/>
          <w:sz w:val="32"/>
          <w:szCs w:val="32"/>
          <w:u w:val="none"/>
          <w:shd w:val="clear" w:color="auto" w:fill="FFFFFF"/>
          <w:lang w:val="en-US" w:eastAsia="zh-CN" w:bidi="ar"/>
        </w:rPr>
      </w:pPr>
      <w:r>
        <w:rPr>
          <w:rFonts w:hint="eastAsia" w:ascii="仿宋_GB2312" w:hAnsi="仿宋_GB2312" w:eastAsia="仿宋_GB2312" w:cs="仿宋_GB2312"/>
          <w:color w:val="auto"/>
          <w:kern w:val="0"/>
          <w:sz w:val="32"/>
          <w:szCs w:val="32"/>
          <w:u w:val="none"/>
          <w:shd w:val="clear" w:color="auto" w:fill="FFFFFF"/>
          <w:lang w:val="en-US" w:eastAsia="zh-CN" w:bidi="ar"/>
        </w:rPr>
        <w:t>三、联系电话：021-</w:t>
      </w:r>
      <w:r>
        <w:rPr>
          <w:rFonts w:hint="eastAsia" w:ascii="仿宋_GB2312" w:hAnsi="仿宋_GB2312" w:cs="仿宋_GB2312"/>
          <w:color w:val="auto"/>
          <w:kern w:val="0"/>
          <w:sz w:val="32"/>
          <w:szCs w:val="32"/>
          <w:u w:val="none"/>
          <w:shd w:val="clear" w:color="auto" w:fill="FFFFFF"/>
          <w:lang w:val="en-US" w:eastAsia="zh-CN" w:bidi="ar"/>
        </w:rPr>
        <w:t>59612243</w:t>
      </w:r>
      <w:r>
        <w:rPr>
          <w:rFonts w:hint="eastAsia" w:ascii="仿宋_GB2312" w:hAnsi="仿宋_GB2312" w:eastAsia="仿宋_GB2312" w:cs="仿宋_GB2312"/>
          <w:color w:val="auto"/>
          <w:kern w:val="0"/>
          <w:sz w:val="32"/>
          <w:szCs w:val="32"/>
          <w:u w:val="none"/>
          <w:shd w:val="clear" w:color="auto" w:fill="FFFFFF"/>
          <w:lang w:val="en-US" w:eastAsia="zh-CN" w:bidi="ar"/>
        </w:rPr>
        <w:br w:type="textWrapping"/>
      </w:r>
      <w:r>
        <w:rPr>
          <w:rFonts w:hint="eastAsia" w:ascii="仿宋_GB2312" w:hAnsi="仿宋_GB2312" w:eastAsia="仿宋_GB2312" w:cs="仿宋_GB2312"/>
          <w:color w:val="auto"/>
          <w:kern w:val="0"/>
          <w:sz w:val="32"/>
          <w:szCs w:val="32"/>
          <w:u w:val="none"/>
          <w:shd w:val="clear" w:color="auto" w:fill="FFFFFF"/>
          <w:lang w:val="en-US" w:eastAsia="zh-CN" w:bidi="ar"/>
        </w:rPr>
        <w:t>　　感谢您对崇明教育的大力支持！</w:t>
      </w:r>
      <w:r>
        <w:rPr>
          <w:rFonts w:hint="eastAsia" w:ascii="仿宋_GB2312" w:hAnsi="仿宋_GB2312" w:eastAsia="仿宋_GB2312" w:cs="仿宋_GB2312"/>
          <w:color w:val="auto"/>
          <w:kern w:val="0"/>
          <w:sz w:val="32"/>
          <w:szCs w:val="32"/>
          <w:u w:val="none"/>
          <w:shd w:val="clear" w:color="auto" w:fill="FFFFFF"/>
          <w:lang w:val="en-US" w:eastAsia="zh-CN" w:bidi="ar"/>
        </w:rPr>
        <w:br w:type="textWrapping"/>
      </w:r>
      <w:r>
        <w:rPr>
          <w:rFonts w:hint="eastAsia" w:ascii="仿宋_GB2312" w:hAnsi="仿宋_GB2312" w:eastAsia="仿宋_GB2312" w:cs="仿宋_GB2312"/>
          <w:color w:val="auto"/>
          <w:kern w:val="0"/>
          <w:sz w:val="32"/>
          <w:szCs w:val="32"/>
          <w:u w:val="none"/>
          <w:shd w:val="clear" w:color="auto" w:fill="FFFFFF"/>
          <w:lang w:val="en-US" w:eastAsia="zh-CN" w:bidi="ar"/>
        </w:rPr>
        <w:br w:type="textWrapping"/>
      </w:r>
      <w:r>
        <w:rPr>
          <w:rFonts w:hint="eastAsia" w:ascii="仿宋_GB2312" w:hAnsi="仿宋_GB2312" w:eastAsia="仿宋_GB2312" w:cs="仿宋_GB2312"/>
          <w:color w:val="auto"/>
          <w:kern w:val="0"/>
          <w:sz w:val="32"/>
          <w:szCs w:val="32"/>
          <w:u w:val="none"/>
          <w:shd w:val="clear" w:color="auto" w:fill="FFFFFF"/>
          <w:lang w:val="en-US" w:eastAsia="zh-CN" w:bidi="ar"/>
        </w:rPr>
        <w:t xml:space="preserve">    附件：崇明区深化教师人事管理制度建设的实施意见（征求意见稿）</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kern w:val="0"/>
          <w:sz w:val="32"/>
          <w:szCs w:val="32"/>
          <w:u w:val="none"/>
          <w:shd w:val="clear" w:color="auto" w:fill="FFFFFF"/>
          <w:lang w:val="en-US" w:eastAsia="zh-CN" w:bidi="ar"/>
        </w:rPr>
      </w:pPr>
      <w:r>
        <w:rPr>
          <w:rFonts w:hint="eastAsia" w:ascii="仿宋_GB2312" w:hAnsi="仿宋_GB2312" w:eastAsia="仿宋_GB2312" w:cs="仿宋_GB2312"/>
          <w:color w:val="auto"/>
          <w:kern w:val="0"/>
          <w:sz w:val="32"/>
          <w:szCs w:val="32"/>
          <w:u w:val="none"/>
          <w:shd w:val="clear" w:color="auto" w:fill="FFFFFF"/>
          <w:lang w:val="en-US" w:eastAsia="zh-CN" w:bidi="ar"/>
        </w:rPr>
        <w:t> </w:t>
      </w:r>
    </w:p>
    <w:p>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outlineLvl w:val="9"/>
        <w:rPr>
          <w:rFonts w:hint="eastAsia" w:ascii="仿宋_GB2312" w:hAnsi="仿宋_GB2312" w:eastAsia="仿宋_GB2312" w:cs="仿宋_GB2312"/>
          <w:color w:val="auto"/>
          <w:kern w:val="0"/>
          <w:sz w:val="32"/>
          <w:szCs w:val="32"/>
          <w:u w:val="none"/>
          <w:shd w:val="clear" w:color="auto" w:fill="FFFFFF"/>
          <w:lang w:val="en-US" w:eastAsia="zh-CN" w:bidi="ar"/>
        </w:rPr>
      </w:pPr>
      <w:r>
        <w:rPr>
          <w:rFonts w:hint="eastAsia" w:ascii="仿宋_GB2312" w:hAnsi="仿宋_GB2312" w:eastAsia="仿宋_GB2312" w:cs="仿宋_GB2312"/>
          <w:color w:val="auto"/>
          <w:kern w:val="0"/>
          <w:sz w:val="32"/>
          <w:szCs w:val="32"/>
          <w:u w:val="none"/>
          <w:shd w:val="clear" w:color="auto" w:fill="FFFFFF"/>
          <w:lang w:val="en-US" w:eastAsia="zh-CN" w:bidi="ar"/>
        </w:rPr>
        <w:t>上海市崇明区</w:t>
      </w:r>
      <w:r>
        <w:rPr>
          <w:rFonts w:hint="eastAsia" w:ascii="仿宋_GB2312" w:hAnsi="仿宋_GB2312" w:cs="仿宋_GB2312"/>
          <w:color w:val="auto"/>
          <w:kern w:val="0"/>
          <w:sz w:val="32"/>
          <w:szCs w:val="32"/>
          <w:u w:val="none"/>
          <w:shd w:val="clear" w:color="auto" w:fill="FFFFFF"/>
          <w:lang w:val="en-US" w:eastAsia="zh-CN" w:bidi="ar"/>
        </w:rPr>
        <w:t>教育局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kern w:val="0"/>
          <w:sz w:val="32"/>
          <w:szCs w:val="32"/>
          <w:u w:val="none"/>
          <w:shd w:val="clear" w:color="auto" w:fill="FFFFFF"/>
          <w:lang w:bidi="ar"/>
        </w:rPr>
      </w:pPr>
      <w:r>
        <w:rPr>
          <w:rFonts w:hint="eastAsia" w:ascii="仿宋_GB2312" w:hAnsi="仿宋_GB2312" w:eastAsia="仿宋_GB2312" w:cs="仿宋_GB2312"/>
          <w:color w:val="auto"/>
          <w:kern w:val="0"/>
          <w:sz w:val="32"/>
          <w:szCs w:val="32"/>
          <w:u w:val="none"/>
          <w:shd w:val="clear" w:color="auto" w:fill="FFFFFF"/>
          <w:lang w:bidi="ar"/>
        </w:rPr>
        <w:t>                     </w:t>
      </w:r>
      <w:r>
        <w:rPr>
          <w:rFonts w:hint="eastAsia" w:ascii="仿宋_GB2312" w:hAnsi="仿宋_GB2312" w:cs="仿宋_GB2312"/>
          <w:color w:val="auto"/>
          <w:kern w:val="0"/>
          <w:sz w:val="32"/>
          <w:szCs w:val="32"/>
          <w:u w:val="none"/>
          <w:shd w:val="clear" w:color="auto" w:fill="FFFFFF"/>
          <w:lang w:val="en-US" w:eastAsia="zh-CN" w:bidi="ar"/>
        </w:rPr>
        <w:t xml:space="preserve">    </w:t>
      </w:r>
      <w:r>
        <w:rPr>
          <w:rFonts w:hint="eastAsia" w:ascii="仿宋_GB2312" w:hAnsi="仿宋_GB2312" w:eastAsia="仿宋_GB2312" w:cs="仿宋_GB2312"/>
          <w:color w:val="auto"/>
          <w:kern w:val="0"/>
          <w:sz w:val="32"/>
          <w:szCs w:val="32"/>
          <w:u w:val="none"/>
          <w:shd w:val="clear" w:color="auto" w:fill="FFFFFF"/>
          <w:lang w:bidi="ar"/>
        </w:rPr>
        <w:t>  </w:t>
      </w:r>
      <w:r>
        <w:rPr>
          <w:rFonts w:hint="eastAsia" w:ascii="仿宋_GB2312" w:hAnsi="仿宋_GB2312" w:cs="仿宋_GB2312"/>
          <w:color w:val="auto"/>
          <w:kern w:val="0"/>
          <w:sz w:val="32"/>
          <w:szCs w:val="32"/>
          <w:u w:val="none"/>
          <w:shd w:val="clear" w:color="auto" w:fill="FFFFFF"/>
          <w:lang w:val="en-US" w:eastAsia="zh-CN" w:bidi="ar"/>
        </w:rPr>
        <w:t xml:space="preserve">       </w:t>
      </w:r>
      <w:r>
        <w:rPr>
          <w:rFonts w:hint="eastAsia" w:ascii="仿宋_GB2312" w:hAnsi="仿宋_GB2312" w:eastAsia="仿宋_GB2312" w:cs="仿宋_GB2312"/>
          <w:color w:val="auto"/>
          <w:kern w:val="0"/>
          <w:sz w:val="32"/>
          <w:szCs w:val="32"/>
          <w:u w:val="none"/>
          <w:shd w:val="clear" w:color="auto" w:fill="FFFFFF"/>
          <w:lang w:bidi="ar"/>
        </w:rPr>
        <w:t>    2022年10月</w:t>
      </w:r>
      <w:r>
        <w:rPr>
          <w:rFonts w:hint="eastAsia" w:ascii="仿宋_GB2312" w:hAnsi="仿宋_GB2312" w:cs="仿宋_GB2312"/>
          <w:color w:val="auto"/>
          <w:kern w:val="0"/>
          <w:sz w:val="32"/>
          <w:szCs w:val="32"/>
          <w:u w:val="none"/>
          <w:shd w:val="clear" w:color="auto" w:fill="FFFFFF"/>
          <w:lang w:val="en-US" w:eastAsia="zh-CN" w:bidi="ar"/>
        </w:rPr>
        <w:t>16</w:t>
      </w:r>
      <w:r>
        <w:rPr>
          <w:rFonts w:hint="eastAsia" w:ascii="仿宋_GB2312" w:hAnsi="仿宋_GB2312" w:eastAsia="仿宋_GB2312" w:cs="仿宋_GB2312"/>
          <w:color w:val="auto"/>
          <w:kern w:val="0"/>
          <w:sz w:val="32"/>
          <w:szCs w:val="32"/>
          <w:u w:val="none"/>
          <w:shd w:val="clear" w:color="auto" w:fill="FFFFFF"/>
          <w:lang w:bidi="ar"/>
        </w:rPr>
        <w:t>日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kern w:val="0"/>
          <w:sz w:val="32"/>
          <w:szCs w:val="32"/>
          <w:u w:val="none"/>
          <w:shd w:val="clear" w:color="auto" w:fill="FFFFFF"/>
          <w:lang w:bidi="ar"/>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方正小标宋简体" w:hAnsi="方正小标宋简体" w:eastAsia="方正小标宋简体" w:cs="方正小标宋简体"/>
          <w:b w:val="0"/>
          <w:bCs w:val="0"/>
          <w:sz w:val="44"/>
          <w:szCs w:val="44"/>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方正小标宋简体" w:hAnsi="方正小标宋简体" w:eastAsia="方正小标宋简体" w:cs="方正小标宋简体"/>
          <w:b w:val="0"/>
          <w:bCs w:val="0"/>
          <w:sz w:val="44"/>
          <w:szCs w:val="44"/>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44"/>
          <w:szCs w:val="44"/>
        </w:rPr>
        <w:t>崇明区深化教师人事管理制度建设</w:t>
      </w:r>
      <w:r>
        <w:rPr>
          <w:rFonts w:hint="eastAsia" w:ascii="方正小标宋简体" w:hAnsi="方正小标宋简体" w:eastAsia="方正小标宋简体" w:cs="方正小标宋简体"/>
          <w:b w:val="0"/>
          <w:bCs w:val="0"/>
          <w:sz w:val="44"/>
          <w:szCs w:val="44"/>
          <w:lang w:eastAsia="zh-CN"/>
        </w:rPr>
        <w:t>的</w:t>
      </w:r>
      <w:r>
        <w:rPr>
          <w:rFonts w:hint="eastAsia" w:ascii="方正小标宋简体" w:hAnsi="方正小标宋简体" w:eastAsia="方正小标宋简体" w:cs="方正小标宋简体"/>
          <w:b w:val="0"/>
          <w:bCs w:val="0"/>
          <w:sz w:val="44"/>
          <w:szCs w:val="44"/>
        </w:rPr>
        <w:t>实施意见</w:t>
      </w:r>
    </w:p>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hint="eastAsia" w:ascii="楷体_GB2312" w:hAnsi="楷体_GB2312" w:eastAsia="楷体_GB2312" w:cs="楷体_GB2312"/>
          <w:color w:val="auto"/>
          <w:kern w:val="0"/>
          <w:sz w:val="32"/>
          <w:szCs w:val="32"/>
          <w:shd w:val="clear" w:color="auto" w:fill="FFFFFF"/>
          <w:lang w:bidi="ar"/>
        </w:rPr>
      </w:pPr>
      <w:r>
        <w:rPr>
          <w:rFonts w:hint="eastAsia" w:ascii="楷体_GB2312" w:hAnsi="楷体_GB2312" w:eastAsia="楷体_GB2312" w:cs="楷体_GB2312"/>
          <w:color w:val="auto"/>
          <w:kern w:val="0"/>
          <w:sz w:val="32"/>
          <w:szCs w:val="32"/>
          <w:shd w:val="clear" w:color="auto" w:fill="FFFFFF"/>
          <w:lang w:bidi="ar"/>
        </w:rPr>
        <w:t>（征求意见</w:t>
      </w:r>
      <w:r>
        <w:rPr>
          <w:rFonts w:hint="eastAsia" w:ascii="楷体_GB2312" w:hAnsi="楷体_GB2312" w:eastAsia="楷体_GB2312" w:cs="楷体_GB2312"/>
          <w:color w:val="auto"/>
          <w:kern w:val="0"/>
          <w:sz w:val="32"/>
          <w:szCs w:val="32"/>
          <w:shd w:val="clear" w:color="auto" w:fill="FFFFFF"/>
          <w:lang w:val="en-US" w:eastAsia="zh-CN" w:bidi="ar"/>
        </w:rPr>
        <w:t>3</w:t>
      </w:r>
      <w:r>
        <w:rPr>
          <w:rFonts w:hint="eastAsia" w:ascii="楷体_GB2312" w:hAnsi="楷体_GB2312" w:eastAsia="楷体_GB2312" w:cs="楷体_GB2312"/>
          <w:color w:val="auto"/>
          <w:kern w:val="0"/>
          <w:sz w:val="32"/>
          <w:szCs w:val="32"/>
          <w:shd w:val="clear" w:color="auto" w:fill="FFFFFF"/>
          <w:lang w:bidi="ar"/>
        </w:rPr>
        <w:t>稿）</w:t>
      </w:r>
    </w:p>
    <w:p>
      <w:pPr>
        <w:keepNext w:val="0"/>
        <w:keepLines w:val="0"/>
        <w:pageBreakBefore w:val="0"/>
        <w:kinsoku/>
        <w:wordWrap/>
        <w:overflowPunct/>
        <w:topLinePunct w:val="0"/>
        <w:autoSpaceDE/>
        <w:autoSpaceDN/>
        <w:bidi w:val="0"/>
        <w:adjustRightInd w:val="0"/>
        <w:snapToGrid w:val="0"/>
        <w:spacing w:line="560" w:lineRule="exact"/>
        <w:textAlignment w:val="auto"/>
        <w:outlineLvl w:val="9"/>
        <w:rPr>
          <w:rFonts w:hint="eastAsia" w:ascii="仿宋_GB2312" w:hAnsi="仿宋_GB2312" w:eastAsia="仿宋_GB2312" w:cs="仿宋_GB2312"/>
          <w:color w:val="auto"/>
          <w:kern w:val="0"/>
          <w:sz w:val="32"/>
          <w:szCs w:val="32"/>
          <w:shd w:val="clear" w:color="auto" w:fill="FFFFFF"/>
          <w:lang w:bidi="ar"/>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为</w:t>
      </w:r>
      <w:r>
        <w:rPr>
          <w:rFonts w:hint="eastAsia" w:ascii="仿宋_GB2312" w:hAnsi="仿宋_GB2312" w:eastAsia="仿宋_GB2312" w:cs="仿宋_GB2312"/>
          <w:color w:val="auto"/>
          <w:sz w:val="32"/>
          <w:szCs w:val="32"/>
          <w:shd w:val="clear" w:color="auto" w:fill="FFFFFF"/>
        </w:rPr>
        <w:t>贯彻</w:t>
      </w:r>
      <w:r>
        <w:rPr>
          <w:rFonts w:hint="eastAsia" w:ascii="仿宋_GB2312" w:hAnsi="仿宋_GB2312" w:eastAsia="仿宋_GB2312" w:cs="仿宋_GB2312"/>
          <w:color w:val="auto"/>
          <w:kern w:val="0"/>
          <w:sz w:val="32"/>
          <w:szCs w:val="32"/>
          <w:u w:val="none"/>
          <w:shd w:val="clear" w:color="auto" w:fill="FFFFFF"/>
          <w:lang w:bidi="ar"/>
        </w:rPr>
        <w:t>落实</w:t>
      </w:r>
      <w:r>
        <w:rPr>
          <w:rFonts w:hint="eastAsia" w:ascii="仿宋_GB2312" w:hAnsi="仿宋_GB2312" w:eastAsia="仿宋_GB2312" w:cs="仿宋_GB2312"/>
          <w:color w:val="auto"/>
          <w:sz w:val="32"/>
          <w:szCs w:val="32"/>
          <w:u w:val="none"/>
          <w:shd w:val="clear" w:color="auto" w:fill="FFFFFF"/>
        </w:rPr>
        <w:t>《关于进一步加强上海市中小学教师人事管理制度建设的指导意见》</w:t>
      </w:r>
      <w:r>
        <w:rPr>
          <w:rFonts w:hint="eastAsia" w:ascii="仿宋_GB2312" w:hAnsi="仿宋_GB2312" w:eastAsia="仿宋_GB2312" w:cs="仿宋_GB2312"/>
          <w:color w:val="auto"/>
          <w:kern w:val="0"/>
          <w:sz w:val="32"/>
          <w:szCs w:val="32"/>
          <w:u w:val="none"/>
          <w:shd w:val="clear" w:color="auto" w:fill="FFFFFF"/>
          <w:lang w:bidi="ar"/>
        </w:rPr>
        <w:t>（沪教委人〔2021〕1号）《中共上海市崇明区委员会 上海市崇明区人民政府关于全面深化新时代教师队伍建设改革的实施意</w:t>
      </w:r>
      <w:r>
        <w:rPr>
          <w:rFonts w:hint="eastAsia" w:ascii="仿宋_GB2312" w:hAnsi="仿宋_GB2312" w:eastAsia="仿宋_GB2312" w:cs="仿宋_GB2312"/>
          <w:color w:val="auto"/>
          <w:kern w:val="0"/>
          <w:sz w:val="32"/>
          <w:szCs w:val="32"/>
          <w:shd w:val="clear" w:color="auto" w:fill="FFFFFF"/>
          <w:lang w:bidi="ar"/>
        </w:rPr>
        <w:t>见》（崇委发〔</w:t>
      </w:r>
      <w:r>
        <w:rPr>
          <w:rFonts w:hint="eastAsia" w:ascii="仿宋_GB2312" w:hAnsi="仿宋_GB2312" w:eastAsia="仿宋_GB2312" w:cs="仿宋_GB2312"/>
          <w:color w:val="auto"/>
          <w:kern w:val="0"/>
          <w:sz w:val="32"/>
          <w:szCs w:val="32"/>
          <w:shd w:val="clear" w:color="auto" w:fill="FFFFFF"/>
          <w:lang w:val="en-US" w:eastAsia="zh-CN" w:bidi="ar"/>
        </w:rPr>
        <w:t>2020</w:t>
      </w:r>
      <w:r>
        <w:rPr>
          <w:rFonts w:hint="eastAsia" w:ascii="仿宋_GB2312" w:hAnsi="仿宋_GB2312" w:eastAsia="仿宋_GB2312" w:cs="仿宋_GB2312"/>
          <w:color w:val="auto"/>
          <w:kern w:val="0"/>
          <w:sz w:val="32"/>
          <w:szCs w:val="32"/>
          <w:shd w:val="clear" w:color="auto" w:fill="FFFFFF"/>
          <w:lang w:bidi="ar"/>
        </w:rPr>
        <w:t>〕</w:t>
      </w:r>
      <w:r>
        <w:rPr>
          <w:rFonts w:hint="eastAsia" w:ascii="仿宋_GB2312" w:hAnsi="仿宋_GB2312" w:eastAsia="仿宋_GB2312" w:cs="仿宋_GB2312"/>
          <w:color w:val="auto"/>
          <w:kern w:val="0"/>
          <w:sz w:val="32"/>
          <w:szCs w:val="32"/>
          <w:shd w:val="clear" w:color="auto" w:fill="FFFFFF"/>
          <w:lang w:val="en-US" w:eastAsia="zh-CN" w:bidi="ar"/>
        </w:rPr>
        <w:t>3</w:t>
      </w:r>
      <w:r>
        <w:rPr>
          <w:rFonts w:hint="eastAsia" w:ascii="仿宋_GB2312" w:hAnsi="仿宋_GB2312" w:eastAsia="仿宋_GB2312" w:cs="仿宋_GB2312"/>
          <w:color w:val="auto"/>
          <w:kern w:val="0"/>
          <w:sz w:val="32"/>
          <w:szCs w:val="32"/>
          <w:shd w:val="clear" w:color="auto" w:fill="FFFFFF"/>
          <w:lang w:bidi="ar"/>
        </w:rPr>
        <w:t>号）等文件精神和要求</w:t>
      </w:r>
      <w:r>
        <w:rPr>
          <w:rFonts w:hint="eastAsia" w:ascii="仿宋_GB2312" w:hAnsi="仿宋_GB2312" w:eastAsia="仿宋_GB2312" w:cs="仿宋_GB2312"/>
          <w:color w:val="auto"/>
          <w:sz w:val="32"/>
          <w:szCs w:val="32"/>
          <w:shd w:val="clear" w:color="auto" w:fill="FFFFFF"/>
        </w:rPr>
        <w:t>，强化教师编制管理、岗位管理、聘任管理、交流轮岗等工作，优化教师资源配置，</w:t>
      </w:r>
      <w:r>
        <w:rPr>
          <w:rFonts w:hint="eastAsia" w:ascii="仿宋_GB2312" w:hAnsi="仿宋_GB2312" w:eastAsia="仿宋_GB2312" w:cs="仿宋_GB2312"/>
          <w:color w:val="auto"/>
          <w:kern w:val="0"/>
          <w:sz w:val="32"/>
          <w:szCs w:val="32"/>
          <w:shd w:val="clear" w:color="auto" w:fill="FFFFFF"/>
          <w:lang w:bidi="ar"/>
        </w:rPr>
        <w:t>现就进一步深化本区教师人事管理制度建设制定如下</w:t>
      </w:r>
      <w:r>
        <w:rPr>
          <w:rFonts w:hint="eastAsia" w:ascii="仿宋_GB2312" w:hAnsi="仿宋_GB2312" w:cs="仿宋_GB2312"/>
          <w:color w:val="auto"/>
          <w:kern w:val="0"/>
          <w:sz w:val="32"/>
          <w:szCs w:val="32"/>
          <w:shd w:val="clear" w:color="auto" w:fill="FFFFFF"/>
          <w:lang w:eastAsia="zh-CN" w:bidi="ar"/>
        </w:rPr>
        <w:t>实施</w:t>
      </w:r>
      <w:r>
        <w:rPr>
          <w:rFonts w:hint="eastAsia" w:ascii="仿宋_GB2312" w:hAnsi="仿宋_GB2312" w:eastAsia="仿宋_GB2312" w:cs="仿宋_GB2312"/>
          <w:color w:val="auto"/>
          <w:kern w:val="0"/>
          <w:sz w:val="32"/>
          <w:szCs w:val="32"/>
          <w:shd w:val="clear" w:color="auto" w:fill="FFFFFF"/>
          <w:lang w:bidi="ar"/>
        </w:rPr>
        <w:t>意见。</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微软雅黑" w:hAnsi="微软雅黑" w:eastAsia="微软雅黑" w:cs="微软雅黑"/>
          <w:color w:val="auto"/>
          <w:sz w:val="32"/>
          <w:szCs w:val="32"/>
        </w:rPr>
      </w:pPr>
      <w:r>
        <w:rPr>
          <w:rFonts w:ascii="黑体" w:hAnsi="宋体" w:eastAsia="黑体" w:cs="黑体"/>
          <w:color w:val="auto"/>
          <w:kern w:val="0"/>
          <w:sz w:val="32"/>
          <w:szCs w:val="32"/>
          <w:shd w:val="clear" w:color="auto" w:fill="FFFFFF"/>
          <w:lang w:bidi="ar"/>
        </w:rPr>
        <w:t>一、指导思想</w:t>
      </w:r>
    </w:p>
    <w:p>
      <w:pPr>
        <w:keepNext w:val="0"/>
        <w:keepLines w:val="0"/>
        <w:pageBreakBefore w:val="0"/>
        <w:kinsoku/>
        <w:wordWrap/>
        <w:overflowPunct/>
        <w:topLinePunct w:val="0"/>
        <w:autoSpaceDE/>
        <w:autoSpaceDN/>
        <w:bidi w:val="0"/>
        <w:adjustRightInd w:val="0"/>
        <w:snapToGrid w:val="0"/>
        <w:spacing w:line="560" w:lineRule="exact"/>
        <w:ind w:firstLine="641"/>
        <w:textAlignment w:val="auto"/>
        <w:outlineLvl w:val="9"/>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cs="仿宋_GB2312"/>
          <w:color w:val="auto"/>
          <w:kern w:val="0"/>
          <w:sz w:val="32"/>
          <w:szCs w:val="32"/>
          <w:shd w:val="clear" w:color="auto" w:fill="FFFFFF"/>
          <w:lang w:eastAsia="zh-CN" w:bidi="ar"/>
        </w:rPr>
        <w:t>以</w:t>
      </w:r>
      <w:r>
        <w:rPr>
          <w:rFonts w:hint="eastAsia" w:ascii="仿宋_GB2312" w:hAnsi="仿宋_GB2312" w:eastAsia="仿宋_GB2312" w:cs="仿宋_GB2312"/>
          <w:color w:val="auto"/>
          <w:kern w:val="0"/>
          <w:sz w:val="32"/>
          <w:szCs w:val="32"/>
          <w:shd w:val="clear" w:color="auto" w:fill="FFFFFF"/>
          <w:lang w:bidi="ar"/>
        </w:rPr>
        <w:t>习近平新时代中国特色社会主义思想和党的二十大精神</w:t>
      </w:r>
      <w:r>
        <w:rPr>
          <w:rFonts w:hint="eastAsia" w:ascii="仿宋_GB2312" w:hAnsi="仿宋_GB2312" w:cs="仿宋_GB2312"/>
          <w:color w:val="auto"/>
          <w:kern w:val="0"/>
          <w:sz w:val="32"/>
          <w:szCs w:val="32"/>
          <w:shd w:val="clear" w:color="auto" w:fill="FFFFFF"/>
          <w:lang w:eastAsia="zh-CN" w:bidi="ar"/>
        </w:rPr>
        <w:t>为指导</w:t>
      </w:r>
      <w:r>
        <w:rPr>
          <w:rFonts w:hint="eastAsia" w:ascii="仿宋_GB2312" w:hAnsi="仿宋_GB2312" w:eastAsia="仿宋_GB2312" w:cs="仿宋_GB2312"/>
          <w:color w:val="auto"/>
          <w:kern w:val="0"/>
          <w:sz w:val="32"/>
          <w:szCs w:val="32"/>
          <w:shd w:val="clear" w:color="auto" w:fill="FFFFFF"/>
          <w:lang w:bidi="ar"/>
        </w:rPr>
        <w:t>，全面深化新时代教师队伍建设，完善教师人力资源管理体系，加强区域内教师统筹管理，优化教师资源配置，为教育高质量发展奠定基础。发挥人事管理制度的政策引导作用，夯实各级主体责任，强化多部门协同联动，坚持区、局、校统筹推进，落实学校用人自主权，突出校</w:t>
      </w:r>
      <w:r>
        <w:rPr>
          <w:rFonts w:hint="eastAsia" w:ascii="仿宋_GB2312" w:hAnsi="仿宋_GB2312" w:eastAsia="仿宋_GB2312" w:cs="仿宋_GB2312"/>
          <w:color w:val="auto"/>
          <w:kern w:val="0"/>
          <w:sz w:val="32"/>
          <w:szCs w:val="32"/>
          <w:shd w:val="clear" w:color="auto" w:fill="FFFFFF"/>
          <w:lang w:eastAsia="zh-CN" w:bidi="ar"/>
        </w:rPr>
        <w:t>园</w:t>
      </w:r>
      <w:r>
        <w:rPr>
          <w:rFonts w:hint="eastAsia" w:ascii="仿宋_GB2312" w:hAnsi="仿宋_GB2312" w:eastAsia="仿宋_GB2312" w:cs="仿宋_GB2312"/>
          <w:color w:val="auto"/>
          <w:kern w:val="0"/>
          <w:sz w:val="32"/>
          <w:szCs w:val="32"/>
          <w:shd w:val="clear" w:color="auto" w:fill="FFFFFF"/>
          <w:lang w:bidi="ar"/>
        </w:rPr>
        <w:t>长、教师的主体地位，调动学校积极性，释放办学活力，办好人民满意的教育。</w:t>
      </w:r>
    </w:p>
    <w:p>
      <w:pPr>
        <w:keepNext w:val="0"/>
        <w:keepLines w:val="0"/>
        <w:pageBreakBefore w:val="0"/>
        <w:kinsoku/>
        <w:wordWrap/>
        <w:overflowPunct/>
        <w:topLinePunct w:val="0"/>
        <w:autoSpaceDE/>
        <w:autoSpaceDN/>
        <w:bidi w:val="0"/>
        <w:adjustRightInd w:val="0"/>
        <w:snapToGrid w:val="0"/>
        <w:spacing w:line="560" w:lineRule="exact"/>
        <w:ind w:firstLine="641"/>
        <w:textAlignment w:val="auto"/>
        <w:outlineLvl w:val="9"/>
        <w:rPr>
          <w:rFonts w:ascii="微软雅黑" w:hAnsi="微软雅黑" w:eastAsia="微软雅黑" w:cs="微软雅黑"/>
          <w:color w:val="auto"/>
          <w:sz w:val="32"/>
          <w:szCs w:val="32"/>
        </w:rPr>
      </w:pPr>
      <w:r>
        <w:rPr>
          <w:rFonts w:hint="eastAsia" w:ascii="黑体" w:hAnsi="宋体" w:eastAsia="黑体" w:cs="黑体"/>
          <w:color w:val="auto"/>
          <w:kern w:val="0"/>
          <w:sz w:val="32"/>
          <w:szCs w:val="32"/>
          <w:shd w:val="clear" w:color="auto" w:fill="FFFFFF"/>
          <w:lang w:bidi="ar"/>
        </w:rPr>
        <w:t>二、主要任务</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01"/>
        <w:textAlignment w:val="auto"/>
        <w:outlineLvl w:val="9"/>
        <w:rPr>
          <w:rFonts w:ascii="楷体_GB2312" w:hAnsi="仿宋" w:eastAsia="楷体_GB2312" w:cs="仿宋"/>
          <w:bCs/>
          <w:color w:val="auto"/>
          <w:sz w:val="32"/>
          <w:szCs w:val="32"/>
        </w:rPr>
      </w:pPr>
      <w:r>
        <w:rPr>
          <w:rFonts w:hint="eastAsia" w:ascii="楷体_GB2312" w:hAnsi="仿宋" w:eastAsia="楷体_GB2312" w:cs="仿宋"/>
          <w:bCs/>
          <w:color w:val="auto"/>
          <w:sz w:val="32"/>
          <w:szCs w:val="32"/>
        </w:rPr>
        <w:t>（一）加强学校编制管理</w:t>
      </w:r>
    </w:p>
    <w:p>
      <w:pPr>
        <w:keepNext w:val="0"/>
        <w:keepLines w:val="0"/>
        <w:pageBreakBefore w:val="0"/>
        <w:kinsoku/>
        <w:wordWrap/>
        <w:overflowPunct/>
        <w:topLinePunct w:val="0"/>
        <w:autoSpaceDE/>
        <w:autoSpaceDN/>
        <w:bidi w:val="0"/>
        <w:adjustRightInd w:val="0"/>
        <w:snapToGrid w:val="0"/>
        <w:spacing w:line="560" w:lineRule="exact"/>
        <w:ind w:firstLine="641"/>
        <w:textAlignment w:val="auto"/>
        <w:outlineLvl w:val="9"/>
        <w:rPr>
          <w:rFonts w:hint="eastAsia" w:ascii="仿宋_GB2312" w:hAnsi="仿宋_GB2312" w:eastAsia="仿宋_GB2312" w:cs="仿宋_GB2312"/>
          <w:color w:val="auto"/>
          <w:kern w:val="0"/>
          <w:sz w:val="32"/>
          <w:szCs w:val="32"/>
          <w:shd w:val="clear" w:color="auto" w:fill="FFFFFF"/>
          <w:lang w:eastAsia="zh-CN" w:bidi="ar"/>
        </w:rPr>
      </w:pPr>
      <w:r>
        <w:rPr>
          <w:rFonts w:hint="eastAsia" w:ascii="仿宋_GB2312" w:hAnsi="仿宋_GB2312" w:eastAsia="仿宋_GB2312" w:cs="仿宋_GB2312"/>
          <w:color w:val="auto"/>
          <w:kern w:val="0"/>
          <w:sz w:val="32"/>
          <w:szCs w:val="32"/>
          <w:shd w:val="clear" w:color="auto" w:fill="FFFFFF"/>
          <w:lang w:bidi="ar"/>
        </w:rPr>
        <w:t>根据</w:t>
      </w:r>
      <w:bookmarkStart w:id="0" w:name="_Hlk116970142"/>
      <w:r>
        <w:rPr>
          <w:rFonts w:hint="eastAsia" w:ascii="仿宋_GB2312" w:hAnsi="仿宋_GB2312" w:eastAsia="仿宋_GB2312" w:cs="仿宋_GB2312"/>
          <w:color w:val="auto"/>
          <w:kern w:val="0"/>
          <w:sz w:val="32"/>
          <w:szCs w:val="32"/>
          <w:shd w:val="clear" w:color="auto" w:fill="FFFFFF"/>
          <w:lang w:bidi="ar"/>
        </w:rPr>
        <w:t>市委编办、市教委、市财政局、市</w:t>
      </w:r>
      <w:r>
        <w:rPr>
          <w:rFonts w:hint="eastAsia" w:ascii="仿宋_GB2312" w:hAnsi="仿宋_GB2312" w:cs="仿宋_GB2312"/>
          <w:color w:val="auto"/>
          <w:kern w:val="0"/>
          <w:sz w:val="32"/>
          <w:szCs w:val="32"/>
          <w:shd w:val="clear" w:color="auto" w:fill="FFFFFF"/>
          <w:lang w:eastAsia="zh-CN" w:bidi="ar"/>
        </w:rPr>
        <w:t>人力资源社会保障局</w:t>
      </w:r>
      <w:r>
        <w:rPr>
          <w:rFonts w:hint="eastAsia" w:ascii="仿宋_GB2312" w:hAnsi="仿宋_GB2312" w:eastAsia="仿宋_GB2312" w:cs="仿宋_GB2312"/>
          <w:color w:val="auto"/>
          <w:kern w:val="0"/>
          <w:sz w:val="32"/>
          <w:szCs w:val="32"/>
          <w:shd w:val="clear" w:color="auto" w:fill="FFFFFF"/>
          <w:lang w:bidi="ar"/>
        </w:rPr>
        <w:t>关于</w:t>
      </w:r>
      <w:r>
        <w:rPr>
          <w:rFonts w:hint="eastAsia" w:ascii="仿宋_GB2312" w:hAnsi="仿宋_GB2312" w:cs="仿宋_GB2312"/>
          <w:color w:val="auto"/>
          <w:kern w:val="0"/>
          <w:sz w:val="32"/>
          <w:szCs w:val="32"/>
          <w:shd w:val="clear" w:color="auto" w:fill="FFFFFF"/>
          <w:lang w:eastAsia="zh-CN" w:bidi="ar"/>
        </w:rPr>
        <w:t>本</w:t>
      </w:r>
      <w:r>
        <w:rPr>
          <w:rFonts w:hint="eastAsia" w:ascii="仿宋_GB2312" w:hAnsi="仿宋_GB2312" w:eastAsia="仿宋_GB2312" w:cs="仿宋_GB2312"/>
          <w:color w:val="auto"/>
          <w:kern w:val="0"/>
          <w:sz w:val="32"/>
          <w:szCs w:val="32"/>
          <w:shd w:val="clear" w:color="auto" w:fill="FFFFFF"/>
          <w:lang w:bidi="ar"/>
        </w:rPr>
        <w:t>市公办</w:t>
      </w:r>
      <w:r>
        <w:rPr>
          <w:rFonts w:hint="eastAsia" w:ascii="仿宋_GB2312" w:hAnsi="仿宋_GB2312" w:cs="仿宋_GB2312"/>
          <w:color w:val="auto"/>
          <w:kern w:val="0"/>
          <w:sz w:val="32"/>
          <w:szCs w:val="32"/>
          <w:shd w:val="clear" w:color="auto" w:fill="FFFFFF"/>
          <w:lang w:eastAsia="zh-CN" w:bidi="ar"/>
        </w:rPr>
        <w:t>学校机构</w:t>
      </w:r>
      <w:r>
        <w:rPr>
          <w:rFonts w:hint="eastAsia" w:ascii="仿宋_GB2312" w:hAnsi="仿宋_GB2312" w:eastAsia="仿宋_GB2312" w:cs="仿宋_GB2312"/>
          <w:color w:val="auto"/>
          <w:kern w:val="0"/>
          <w:sz w:val="32"/>
          <w:szCs w:val="32"/>
          <w:shd w:val="clear" w:color="auto" w:fill="FFFFFF"/>
          <w:lang w:bidi="ar"/>
        </w:rPr>
        <w:t>编制</w:t>
      </w:r>
      <w:r>
        <w:rPr>
          <w:rFonts w:hint="eastAsia" w:ascii="仿宋_GB2312" w:hAnsi="仿宋_GB2312" w:cs="仿宋_GB2312"/>
          <w:color w:val="auto"/>
          <w:kern w:val="0"/>
          <w:sz w:val="32"/>
          <w:szCs w:val="32"/>
          <w:shd w:val="clear" w:color="auto" w:fill="FFFFFF"/>
          <w:lang w:eastAsia="zh-CN" w:bidi="ar"/>
        </w:rPr>
        <w:t>标准</w:t>
      </w:r>
      <w:r>
        <w:rPr>
          <w:rFonts w:hint="eastAsia" w:ascii="仿宋_GB2312" w:hAnsi="仿宋_GB2312" w:eastAsia="仿宋_GB2312" w:cs="仿宋_GB2312"/>
          <w:color w:val="auto"/>
          <w:kern w:val="0"/>
          <w:sz w:val="32"/>
          <w:szCs w:val="32"/>
          <w:shd w:val="clear" w:color="auto" w:fill="FFFFFF"/>
          <w:lang w:bidi="ar"/>
        </w:rPr>
        <w:t>，</w:t>
      </w:r>
      <w:bookmarkEnd w:id="0"/>
      <w:r>
        <w:rPr>
          <w:rFonts w:hint="eastAsia" w:ascii="仿宋_GB2312" w:hAnsi="仿宋_GB2312" w:eastAsia="仿宋_GB2312" w:cs="仿宋_GB2312"/>
          <w:color w:val="auto"/>
          <w:kern w:val="0"/>
          <w:sz w:val="32"/>
          <w:szCs w:val="32"/>
          <w:shd w:val="clear" w:color="auto" w:fill="FFFFFF"/>
          <w:lang w:bidi="ar"/>
        </w:rPr>
        <w:t>结合本区城乡校际之间办学规模差异大、小规模学校多、班额小等特点，区教育局与区委编</w:t>
      </w:r>
      <w:r>
        <w:rPr>
          <w:rFonts w:hint="eastAsia" w:ascii="仿宋_GB2312" w:hAnsi="仿宋_GB2312" w:eastAsia="仿宋_GB2312" w:cs="仿宋_GB2312"/>
          <w:color w:val="auto"/>
          <w:kern w:val="0"/>
          <w:sz w:val="32"/>
          <w:szCs w:val="32"/>
          <w:u w:val="none"/>
          <w:shd w:val="clear" w:color="auto" w:fill="FFFFFF"/>
          <w:lang w:bidi="ar"/>
        </w:rPr>
        <w:t>办</w:t>
      </w:r>
      <w:r>
        <w:rPr>
          <w:rFonts w:hint="eastAsia" w:ascii="仿宋_GB2312" w:hAnsi="仿宋_GB2312" w:eastAsia="仿宋_GB2312" w:cs="仿宋_GB2312"/>
          <w:color w:val="auto"/>
          <w:kern w:val="0"/>
          <w:sz w:val="32"/>
          <w:szCs w:val="32"/>
          <w:shd w:val="clear" w:color="auto" w:fill="FFFFFF"/>
          <w:lang w:eastAsia="zh-CN" w:bidi="ar"/>
        </w:rPr>
        <w:t>定期</w:t>
      </w:r>
      <w:r>
        <w:rPr>
          <w:rFonts w:hint="eastAsia" w:ascii="仿宋_GB2312" w:hAnsi="仿宋_GB2312" w:eastAsia="仿宋_GB2312" w:cs="仿宋_GB2312"/>
          <w:color w:val="auto"/>
          <w:kern w:val="0"/>
          <w:sz w:val="32"/>
          <w:szCs w:val="32"/>
          <w:shd w:val="clear" w:color="auto" w:fill="FFFFFF"/>
          <w:lang w:bidi="ar"/>
        </w:rPr>
        <w:t>研究</w:t>
      </w:r>
      <w:r>
        <w:rPr>
          <w:rFonts w:hint="eastAsia" w:ascii="仿宋_GB2312" w:hAnsi="仿宋_GB2312" w:eastAsia="仿宋_GB2312" w:cs="仿宋_GB2312"/>
          <w:color w:val="auto"/>
          <w:kern w:val="0"/>
          <w:sz w:val="32"/>
          <w:szCs w:val="32"/>
          <w:shd w:val="clear" w:color="auto" w:fill="FFFFFF"/>
          <w:lang w:eastAsia="zh-CN" w:bidi="ar"/>
        </w:rPr>
        <w:t>制定</w:t>
      </w:r>
      <w:r>
        <w:rPr>
          <w:rFonts w:hint="eastAsia" w:ascii="仿宋_GB2312" w:hAnsi="仿宋_GB2312" w:eastAsia="仿宋_GB2312" w:cs="仿宋_GB2312"/>
          <w:color w:val="auto"/>
          <w:kern w:val="0"/>
          <w:sz w:val="32"/>
          <w:szCs w:val="32"/>
          <w:shd w:val="clear" w:color="auto" w:fill="FFFFFF"/>
          <w:lang w:bidi="ar"/>
        </w:rPr>
        <w:t>适合本区特点的“四学段”学校</w:t>
      </w:r>
      <w:r>
        <w:rPr>
          <w:rFonts w:hint="eastAsia" w:ascii="仿宋_GB2312" w:hAnsi="仿宋_GB2312" w:eastAsia="仿宋_GB2312" w:cs="仿宋_GB2312"/>
          <w:color w:val="auto"/>
          <w:kern w:val="0"/>
          <w:sz w:val="32"/>
          <w:szCs w:val="32"/>
          <w:shd w:val="clear" w:color="auto" w:fill="FFFFFF"/>
          <w:lang w:eastAsia="zh-CN" w:bidi="ar"/>
        </w:rPr>
        <w:t>编制方案</w:t>
      </w:r>
      <w:r>
        <w:rPr>
          <w:rFonts w:hint="eastAsia" w:ascii="仿宋_GB2312" w:hAnsi="仿宋_GB2312" w:eastAsia="仿宋_GB2312" w:cs="仿宋_GB2312"/>
          <w:color w:val="auto"/>
          <w:kern w:val="0"/>
          <w:sz w:val="32"/>
          <w:szCs w:val="32"/>
          <w:shd w:val="clear" w:color="auto" w:fill="FFFFFF"/>
          <w:lang w:bidi="ar"/>
        </w:rPr>
        <w:t>，对“四学段”学校开展核编工作，</w:t>
      </w:r>
      <w:r>
        <w:rPr>
          <w:rFonts w:hint="eastAsia" w:ascii="仿宋_GB2312" w:hAnsi="仿宋_GB2312" w:eastAsia="仿宋_GB2312" w:cs="仿宋_GB2312"/>
          <w:color w:val="auto"/>
          <w:kern w:val="0"/>
          <w:sz w:val="32"/>
          <w:szCs w:val="32"/>
          <w:shd w:val="clear" w:color="auto" w:fill="FFFFFF"/>
          <w:lang w:eastAsia="zh-CN" w:bidi="ar"/>
        </w:rPr>
        <w:t>合理调控编制使用计划，提高编制使用效益</w:t>
      </w:r>
      <w:r>
        <w:rPr>
          <w:rFonts w:hint="eastAsia" w:ascii="仿宋_GB2312" w:hAnsi="仿宋_GB2312" w:eastAsia="仿宋_GB2312" w:cs="仿宋_GB2312"/>
          <w:color w:val="auto"/>
          <w:kern w:val="0"/>
          <w:sz w:val="32"/>
          <w:szCs w:val="32"/>
          <w:shd w:val="clear" w:color="auto" w:fill="FFFFFF"/>
          <w:lang w:bidi="ar"/>
        </w:rPr>
        <w:t>。严格控制教师总量，</w:t>
      </w:r>
      <w:r>
        <w:rPr>
          <w:rFonts w:hint="eastAsia" w:ascii="仿宋_GB2312" w:hAnsi="仿宋_GB2312" w:eastAsia="仿宋_GB2312" w:cs="仿宋_GB2312"/>
          <w:color w:val="auto"/>
          <w:kern w:val="0"/>
          <w:sz w:val="32"/>
          <w:szCs w:val="32"/>
          <w:shd w:val="clear" w:color="auto" w:fill="FFFFFF"/>
          <w:lang w:eastAsia="zh-CN" w:bidi="ar"/>
        </w:rPr>
        <w:t>教职工数超过编制方案规定数的</w:t>
      </w:r>
      <w:r>
        <w:rPr>
          <w:rFonts w:hint="eastAsia" w:ascii="仿宋_GB2312" w:hAnsi="仿宋_GB2312" w:eastAsia="仿宋_GB2312" w:cs="仿宋_GB2312"/>
          <w:color w:val="auto"/>
          <w:kern w:val="0"/>
          <w:sz w:val="32"/>
          <w:szCs w:val="32"/>
          <w:shd w:val="clear" w:color="auto" w:fill="FFFFFF"/>
          <w:lang w:bidi="ar"/>
        </w:rPr>
        <w:t>学校原则上不得招聘或调入教师，鼓励和支持</w:t>
      </w:r>
      <w:r>
        <w:rPr>
          <w:rFonts w:hint="eastAsia" w:ascii="仿宋_GB2312" w:hAnsi="仿宋_GB2312" w:eastAsia="仿宋_GB2312" w:cs="仿宋_GB2312"/>
          <w:color w:val="auto"/>
          <w:kern w:val="0"/>
          <w:sz w:val="32"/>
          <w:szCs w:val="32"/>
          <w:shd w:val="clear" w:color="auto" w:fill="FFFFFF"/>
          <w:lang w:eastAsia="zh-CN" w:bidi="ar"/>
        </w:rPr>
        <w:t>富余</w:t>
      </w:r>
      <w:r>
        <w:rPr>
          <w:rFonts w:hint="eastAsia" w:ascii="仿宋_GB2312" w:hAnsi="仿宋_GB2312" w:eastAsia="仿宋_GB2312" w:cs="仿宋_GB2312"/>
          <w:color w:val="auto"/>
          <w:kern w:val="0"/>
          <w:sz w:val="32"/>
          <w:szCs w:val="32"/>
          <w:shd w:val="clear" w:color="auto" w:fill="FFFFFF"/>
          <w:lang w:bidi="ar"/>
        </w:rPr>
        <w:t>学校推动教师合理有序流动。对于教师总量</w:t>
      </w:r>
      <w:r>
        <w:rPr>
          <w:rFonts w:hint="eastAsia" w:ascii="仿宋_GB2312" w:hAnsi="仿宋_GB2312" w:eastAsia="仿宋_GB2312" w:cs="仿宋_GB2312"/>
          <w:color w:val="auto"/>
          <w:kern w:val="0"/>
          <w:sz w:val="32"/>
          <w:szCs w:val="32"/>
          <w:shd w:val="clear" w:color="auto" w:fill="FFFFFF"/>
          <w:lang w:eastAsia="zh-CN" w:bidi="ar"/>
        </w:rPr>
        <w:t>富余</w:t>
      </w:r>
      <w:r>
        <w:rPr>
          <w:rFonts w:hint="eastAsia" w:ascii="仿宋_GB2312" w:hAnsi="仿宋_GB2312" w:eastAsia="仿宋_GB2312" w:cs="仿宋_GB2312"/>
          <w:color w:val="auto"/>
          <w:kern w:val="0"/>
          <w:sz w:val="32"/>
          <w:szCs w:val="32"/>
          <w:shd w:val="clear" w:color="auto" w:fill="FFFFFF"/>
          <w:lang w:bidi="ar"/>
        </w:rPr>
        <w:t>但学科结构性</w:t>
      </w:r>
      <w:r>
        <w:rPr>
          <w:rFonts w:hint="eastAsia" w:ascii="仿宋_GB2312" w:hAnsi="仿宋_GB2312" w:eastAsia="仿宋_GB2312" w:cs="仿宋_GB2312"/>
          <w:color w:val="auto"/>
          <w:kern w:val="0"/>
          <w:sz w:val="32"/>
          <w:szCs w:val="32"/>
          <w:shd w:val="clear" w:color="auto" w:fill="FFFFFF"/>
          <w:lang w:eastAsia="zh-CN" w:bidi="ar"/>
        </w:rPr>
        <w:t>短缺</w:t>
      </w:r>
      <w:r>
        <w:rPr>
          <w:rFonts w:hint="eastAsia" w:ascii="仿宋_GB2312" w:hAnsi="仿宋_GB2312" w:eastAsia="仿宋_GB2312" w:cs="仿宋_GB2312"/>
          <w:color w:val="auto"/>
          <w:kern w:val="0"/>
          <w:sz w:val="32"/>
          <w:szCs w:val="32"/>
          <w:shd w:val="clear" w:color="auto" w:fill="FFFFFF"/>
          <w:lang w:bidi="ar"/>
        </w:rPr>
        <w:t>的学校，在实现教师合理有序流动的前提下，可以招聘</w:t>
      </w:r>
      <w:r>
        <w:rPr>
          <w:rFonts w:hint="eastAsia" w:ascii="仿宋_GB2312" w:hAnsi="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bidi="ar"/>
        </w:rPr>
        <w:t>调入数量基本对等的缺口学科教师。</w:t>
      </w:r>
      <w:r>
        <w:rPr>
          <w:rFonts w:hint="eastAsia" w:ascii="仿宋_GB2312" w:hAnsi="仿宋_GB2312" w:eastAsia="仿宋_GB2312" w:cs="仿宋_GB2312"/>
          <w:color w:val="auto"/>
          <w:kern w:val="0"/>
          <w:sz w:val="32"/>
          <w:szCs w:val="32"/>
          <w:shd w:val="clear" w:color="auto" w:fill="FFFFFF"/>
          <w:lang w:eastAsia="zh-CN" w:bidi="ar"/>
        </w:rPr>
        <w:t>教育管理机构及其他非教学单位不</w:t>
      </w:r>
      <w:r>
        <w:rPr>
          <w:rFonts w:hint="eastAsia" w:ascii="仿宋_GB2312" w:hAnsi="仿宋_GB2312" w:cs="仿宋_GB2312"/>
          <w:color w:val="auto"/>
          <w:kern w:val="0"/>
          <w:sz w:val="32"/>
          <w:szCs w:val="32"/>
          <w:shd w:val="clear" w:color="auto" w:fill="FFFFFF"/>
          <w:lang w:eastAsia="zh-CN" w:bidi="ar"/>
        </w:rPr>
        <w:t>得</w:t>
      </w:r>
      <w:r>
        <w:rPr>
          <w:rFonts w:hint="eastAsia" w:ascii="仿宋_GB2312" w:hAnsi="仿宋_GB2312" w:eastAsia="仿宋_GB2312" w:cs="仿宋_GB2312"/>
          <w:color w:val="auto"/>
          <w:kern w:val="0"/>
          <w:sz w:val="32"/>
          <w:szCs w:val="32"/>
          <w:shd w:val="clear" w:color="auto" w:fill="FFFFFF"/>
          <w:lang w:eastAsia="zh-CN" w:bidi="ar"/>
        </w:rPr>
        <w:t>与学校类单位混编混岗</w:t>
      </w:r>
      <w:r>
        <w:rPr>
          <w:rFonts w:hint="eastAsia" w:ascii="仿宋_GB2312" w:hAnsi="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eastAsia="zh-CN" w:bidi="ar"/>
        </w:rPr>
        <w:t>占用学校编制，不得长期借调借用教师帮助其工作。</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01"/>
        <w:textAlignment w:val="auto"/>
        <w:outlineLvl w:val="9"/>
        <w:rPr>
          <w:rFonts w:hint="eastAsia" w:ascii="楷体_GB2312" w:hAnsi="楷体_GB2312" w:eastAsia="楷体_GB2312" w:cs="楷体_GB2312"/>
          <w:b w:val="0"/>
          <w:bCs w:val="0"/>
          <w:color w:val="auto"/>
          <w:kern w:val="0"/>
          <w:sz w:val="32"/>
          <w:szCs w:val="32"/>
          <w:shd w:val="clear" w:color="auto" w:fill="FFFFFF"/>
          <w:lang w:bidi="ar"/>
        </w:rPr>
      </w:pPr>
      <w:r>
        <w:rPr>
          <w:rFonts w:hint="eastAsia" w:ascii="楷体_GB2312" w:hAnsi="楷体_GB2312" w:eastAsia="楷体_GB2312" w:cs="楷体_GB2312"/>
          <w:b w:val="0"/>
          <w:bCs w:val="0"/>
          <w:color w:val="auto"/>
          <w:kern w:val="0"/>
          <w:sz w:val="32"/>
          <w:szCs w:val="32"/>
          <w:shd w:val="clear" w:color="auto" w:fill="FFFFFF"/>
          <w:lang w:bidi="ar"/>
        </w:rPr>
        <w:t>（二）严格教师招聘引进</w:t>
      </w:r>
    </w:p>
    <w:p>
      <w:pPr>
        <w:keepNext w:val="0"/>
        <w:keepLines w:val="0"/>
        <w:pageBreakBefore w:val="0"/>
        <w:kinsoku/>
        <w:wordWrap/>
        <w:overflowPunct/>
        <w:topLinePunct w:val="0"/>
        <w:autoSpaceDE/>
        <w:autoSpaceDN/>
        <w:bidi w:val="0"/>
        <w:adjustRightInd w:val="0"/>
        <w:snapToGrid w:val="0"/>
        <w:spacing w:line="560" w:lineRule="exact"/>
        <w:ind w:firstLine="641"/>
        <w:textAlignment w:val="auto"/>
        <w:outlineLvl w:val="9"/>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区教育局按照公开招聘教师的相关规定，统筹兼顾学校编制、现状、发展和特色等需要，制定符合教师职业特点和岗位适应性的招聘方案，公开发布后组织实施。严格教师准入，提高入职要求，明确各学段教师的招录条件、招录办法、工作流程等，遴选出真正热爱教育事业、适合从事教师职业的教育人才进入教师队伍。按照《崇明世界级生态岛建设人才目录》，支持学校引进符合学历和职称条件的特长教师、高层次教师、特殊岗位教师等，建立完善引进优秀教师的“绿色通道”，构筑教育人才高地。</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楷体_GB2312" w:hAnsi="仿宋" w:eastAsia="楷体_GB2312" w:cs="仿宋"/>
          <w:bCs/>
          <w:color w:val="auto"/>
          <w:sz w:val="32"/>
          <w:szCs w:val="32"/>
        </w:rPr>
      </w:pPr>
      <w:r>
        <w:rPr>
          <w:rFonts w:hint="eastAsia" w:ascii="楷体_GB2312" w:hAnsi="仿宋" w:eastAsia="楷体_GB2312" w:cs="仿宋"/>
          <w:bCs/>
          <w:color w:val="auto"/>
          <w:sz w:val="32"/>
          <w:szCs w:val="32"/>
        </w:rPr>
        <w:t>（三）完善岗位设置管理</w:t>
      </w:r>
    </w:p>
    <w:p>
      <w:pPr>
        <w:keepNext w:val="0"/>
        <w:keepLines w:val="0"/>
        <w:pageBreakBefore w:val="0"/>
        <w:kinsoku/>
        <w:wordWrap/>
        <w:overflowPunct/>
        <w:topLinePunct w:val="0"/>
        <w:autoSpaceDE/>
        <w:autoSpaceDN/>
        <w:bidi w:val="0"/>
        <w:adjustRightInd w:val="0"/>
        <w:snapToGrid w:val="0"/>
        <w:spacing w:line="560" w:lineRule="exact"/>
        <w:ind w:firstLine="641"/>
        <w:textAlignment w:val="auto"/>
        <w:outlineLvl w:val="9"/>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根据《上海市</w:t>
      </w:r>
      <w:r>
        <w:rPr>
          <w:rFonts w:hint="eastAsia" w:ascii="仿宋_GB2312" w:hAnsi="仿宋_GB2312" w:eastAsia="仿宋_GB2312" w:cs="仿宋_GB2312"/>
          <w:color w:val="auto"/>
          <w:kern w:val="0"/>
          <w:sz w:val="32"/>
          <w:szCs w:val="32"/>
          <w:shd w:val="clear" w:color="auto" w:fill="FFFFFF"/>
          <w:lang w:eastAsia="zh-CN" w:bidi="ar"/>
        </w:rPr>
        <w:t>人力资源社会保障局</w:t>
      </w:r>
      <w:r>
        <w:rPr>
          <w:rFonts w:hint="eastAsia" w:ascii="仿宋_GB2312" w:hAnsi="仿宋_GB2312" w:eastAsia="仿宋_GB2312" w:cs="仿宋_GB2312"/>
          <w:color w:val="auto"/>
          <w:kern w:val="0"/>
          <w:sz w:val="32"/>
          <w:szCs w:val="32"/>
          <w:shd w:val="clear" w:color="auto" w:fill="FFFFFF"/>
          <w:lang w:bidi="ar"/>
        </w:rPr>
        <w:t>关于进一步优化本市中小学专业技术岗位设置管理的意见》，区教育局和</w:t>
      </w:r>
      <w:r>
        <w:rPr>
          <w:rFonts w:hint="eastAsia" w:ascii="仿宋_GB2312" w:hAnsi="仿宋_GB2312" w:cs="仿宋_GB2312"/>
          <w:color w:val="auto"/>
          <w:kern w:val="0"/>
          <w:sz w:val="32"/>
          <w:szCs w:val="32"/>
          <w:shd w:val="clear" w:color="auto" w:fill="FFFFFF"/>
          <w:lang w:eastAsia="zh-CN" w:bidi="ar"/>
        </w:rPr>
        <w:t>区人力资源社会保障局</w:t>
      </w:r>
      <w:r>
        <w:rPr>
          <w:rFonts w:hint="eastAsia" w:ascii="仿宋_GB2312" w:hAnsi="仿宋_GB2312" w:eastAsia="仿宋_GB2312" w:cs="仿宋_GB2312"/>
          <w:color w:val="auto"/>
          <w:kern w:val="0"/>
          <w:sz w:val="32"/>
          <w:szCs w:val="32"/>
          <w:shd w:val="clear" w:color="auto" w:fill="FFFFFF"/>
          <w:lang w:bidi="ar"/>
        </w:rPr>
        <w:t>共同研究制定本区中小学</w:t>
      </w:r>
      <w:r>
        <w:rPr>
          <w:rFonts w:hint="eastAsia" w:ascii="仿宋_GB2312" w:hAnsi="仿宋_GB2312" w:eastAsia="仿宋_GB2312" w:cs="仿宋_GB2312"/>
          <w:color w:val="auto"/>
          <w:kern w:val="0"/>
          <w:sz w:val="32"/>
          <w:szCs w:val="32"/>
          <w:shd w:val="clear" w:color="auto" w:fill="FFFFFF"/>
          <w:lang w:eastAsia="zh-CN" w:bidi="ar"/>
        </w:rPr>
        <w:t>、幼儿园</w:t>
      </w:r>
      <w:r>
        <w:rPr>
          <w:rFonts w:hint="eastAsia" w:ascii="仿宋_GB2312" w:hAnsi="仿宋_GB2312" w:eastAsia="仿宋_GB2312" w:cs="仿宋_GB2312"/>
          <w:color w:val="auto"/>
          <w:kern w:val="0"/>
          <w:sz w:val="32"/>
          <w:szCs w:val="32"/>
          <w:shd w:val="clear" w:color="auto" w:fill="FFFFFF"/>
          <w:lang w:bidi="ar"/>
        </w:rPr>
        <w:t>教师岗位设置管理实</w:t>
      </w:r>
      <w:r>
        <w:rPr>
          <w:rFonts w:hint="eastAsia" w:ascii="仿宋_GB2312" w:hAnsi="仿宋_GB2312" w:eastAsia="仿宋_GB2312" w:cs="仿宋_GB2312"/>
          <w:i w:val="0"/>
          <w:iCs w:val="0"/>
          <w:color w:val="auto"/>
          <w:kern w:val="0"/>
          <w:sz w:val="32"/>
          <w:szCs w:val="32"/>
          <w:u w:val="none"/>
          <w:shd w:val="clear" w:color="auto" w:fill="FFFFFF"/>
          <w:lang w:bidi="ar"/>
        </w:rPr>
        <w:t>施</w:t>
      </w:r>
      <w:r>
        <w:rPr>
          <w:rFonts w:hint="eastAsia" w:ascii="仿宋_GB2312" w:hAnsi="仿宋_GB2312" w:cs="仿宋_GB2312"/>
          <w:i w:val="0"/>
          <w:iCs w:val="0"/>
          <w:color w:val="auto"/>
          <w:kern w:val="0"/>
          <w:sz w:val="32"/>
          <w:szCs w:val="32"/>
          <w:u w:val="none"/>
          <w:shd w:val="clear" w:color="auto" w:fill="FFFFFF"/>
          <w:lang w:eastAsia="zh-CN" w:bidi="ar"/>
        </w:rPr>
        <w:t>方案</w:t>
      </w:r>
      <w:r>
        <w:rPr>
          <w:rFonts w:hint="eastAsia" w:ascii="仿宋_GB2312" w:hAnsi="仿宋_GB2312" w:eastAsia="仿宋_GB2312" w:cs="仿宋_GB2312"/>
          <w:i w:val="0"/>
          <w:iCs w:val="0"/>
          <w:color w:val="auto"/>
          <w:kern w:val="0"/>
          <w:sz w:val="32"/>
          <w:szCs w:val="32"/>
          <w:u w:val="none"/>
          <w:shd w:val="clear" w:color="auto" w:fill="FFFFFF"/>
          <w:lang w:bidi="ar"/>
        </w:rPr>
        <w:t>。</w:t>
      </w:r>
      <w:r>
        <w:rPr>
          <w:rFonts w:hint="eastAsia" w:ascii="仿宋_GB2312" w:hAnsi="仿宋_GB2312" w:eastAsia="仿宋_GB2312" w:cs="仿宋_GB2312"/>
          <w:color w:val="auto"/>
          <w:kern w:val="0"/>
          <w:sz w:val="32"/>
          <w:szCs w:val="32"/>
          <w:shd w:val="clear" w:color="auto" w:fill="FFFFFF"/>
          <w:lang w:bidi="ar"/>
        </w:rPr>
        <w:t>科学测算教师专技岗位基准比例，</w:t>
      </w:r>
      <w:r>
        <w:rPr>
          <w:rFonts w:hint="eastAsia" w:ascii="仿宋_GB2312" w:hAnsi="仿宋_GB2312" w:eastAsia="仿宋_GB2312" w:cs="仿宋_GB2312"/>
          <w:color w:val="auto"/>
          <w:kern w:val="0"/>
          <w:sz w:val="32"/>
          <w:szCs w:val="32"/>
          <w:u w:val="none"/>
          <w:shd w:val="clear" w:color="auto" w:fill="FFFFFF"/>
          <w:lang w:bidi="ar"/>
        </w:rPr>
        <w:t>兼顾是否承担学区化集团化办学牵头任务、是否承担重要教育综改任务、是否承担援</w:t>
      </w:r>
      <w:r>
        <w:rPr>
          <w:rFonts w:hint="eastAsia" w:ascii="仿宋_GB2312" w:hAnsi="仿宋_GB2312" w:cs="仿宋_GB2312"/>
          <w:color w:val="auto"/>
          <w:kern w:val="0"/>
          <w:sz w:val="32"/>
          <w:szCs w:val="32"/>
          <w:u w:val="none"/>
          <w:shd w:val="clear" w:color="auto" w:fill="FFFFFF"/>
          <w:lang w:eastAsia="zh-CN" w:bidi="ar"/>
        </w:rPr>
        <w:t>滇援</w:t>
      </w:r>
      <w:r>
        <w:rPr>
          <w:rFonts w:hint="eastAsia" w:ascii="仿宋_GB2312" w:hAnsi="仿宋_GB2312" w:eastAsia="仿宋_GB2312" w:cs="仿宋_GB2312"/>
          <w:color w:val="auto"/>
          <w:kern w:val="0"/>
          <w:sz w:val="32"/>
          <w:szCs w:val="32"/>
          <w:u w:val="none"/>
          <w:shd w:val="clear" w:color="auto" w:fill="FFFFFF"/>
          <w:lang w:bidi="ar"/>
        </w:rPr>
        <w:t>疆援藏等对口支援任务和办学等级、办学特色等情况，为有</w:t>
      </w:r>
      <w:r>
        <w:rPr>
          <w:rFonts w:hint="eastAsia" w:ascii="仿宋_GB2312" w:hAnsi="仿宋_GB2312" w:eastAsia="仿宋_GB2312" w:cs="仿宋_GB2312"/>
          <w:color w:val="auto"/>
          <w:kern w:val="0"/>
          <w:sz w:val="32"/>
          <w:szCs w:val="32"/>
          <w:shd w:val="clear" w:color="auto" w:fill="FFFFFF"/>
          <w:lang w:bidi="ar"/>
        </w:rPr>
        <w:t>关中小学</w:t>
      </w:r>
      <w:r>
        <w:rPr>
          <w:rFonts w:hint="eastAsia" w:ascii="仿宋_GB2312" w:hAnsi="仿宋_GB2312" w:eastAsia="仿宋_GB2312" w:cs="仿宋_GB2312"/>
          <w:color w:val="auto"/>
          <w:kern w:val="0"/>
          <w:sz w:val="32"/>
          <w:szCs w:val="32"/>
          <w:shd w:val="clear" w:color="auto" w:fill="FFFFFF"/>
          <w:lang w:eastAsia="zh-CN" w:bidi="ar"/>
        </w:rPr>
        <w:t>、幼儿园</w:t>
      </w:r>
      <w:r>
        <w:rPr>
          <w:rFonts w:hint="eastAsia" w:ascii="仿宋_GB2312" w:hAnsi="仿宋_GB2312" w:eastAsia="仿宋_GB2312" w:cs="仿宋_GB2312"/>
          <w:color w:val="auto"/>
          <w:kern w:val="0"/>
          <w:sz w:val="32"/>
          <w:szCs w:val="32"/>
          <w:shd w:val="clear" w:color="auto" w:fill="FFFFFF"/>
          <w:lang w:bidi="ar"/>
        </w:rPr>
        <w:t>增加一定的教师专技岗位激励比例</w:t>
      </w:r>
      <w:r>
        <w:rPr>
          <w:rFonts w:hint="eastAsia" w:ascii="仿宋_GB2312" w:hAnsi="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bidi="ar"/>
        </w:rPr>
        <w:t>构成每个学校的核定岗位数</w:t>
      </w:r>
      <w:r>
        <w:rPr>
          <w:rFonts w:hint="eastAsia" w:ascii="仿宋_GB2312" w:hAnsi="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bidi="ar"/>
        </w:rPr>
        <w:t>形成“一校一方案”。区教育局按照各校核定岗位数和实聘人员的一定比例预留岗位后，其余岗位纳入区级“蓄水池”实行全区统筹，统筹岗位数控制在教育系统岗位总数的10%以内。通过一段时期，逐步降低区级统筹岗位比例至5%以内，实现中小学</w:t>
      </w:r>
      <w:r>
        <w:rPr>
          <w:rFonts w:hint="eastAsia" w:ascii="仿宋_GB2312" w:hAnsi="仿宋_GB2312" w:eastAsia="仿宋_GB2312" w:cs="仿宋_GB2312"/>
          <w:color w:val="auto"/>
          <w:kern w:val="0"/>
          <w:sz w:val="32"/>
          <w:szCs w:val="32"/>
          <w:shd w:val="clear" w:color="auto" w:fill="FFFFFF"/>
          <w:lang w:eastAsia="zh-CN" w:bidi="ar"/>
        </w:rPr>
        <w:t>、幼儿园</w:t>
      </w:r>
      <w:r>
        <w:rPr>
          <w:rFonts w:hint="eastAsia" w:ascii="仿宋_GB2312" w:hAnsi="仿宋_GB2312" w:eastAsia="仿宋_GB2312" w:cs="仿宋_GB2312"/>
          <w:color w:val="auto"/>
          <w:kern w:val="0"/>
          <w:sz w:val="32"/>
          <w:szCs w:val="32"/>
          <w:shd w:val="clear" w:color="auto" w:fill="FFFFFF"/>
          <w:lang w:bidi="ar"/>
        </w:rPr>
        <w:t>教师高、中级岗位处于合理范围。</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01"/>
        <w:textAlignment w:val="auto"/>
        <w:outlineLvl w:val="9"/>
        <w:rPr>
          <w:rFonts w:ascii="楷体_GB2312" w:hAnsi="仿宋" w:eastAsia="楷体_GB2312" w:cs="仿宋"/>
          <w:bCs/>
          <w:color w:val="auto"/>
          <w:sz w:val="32"/>
          <w:szCs w:val="32"/>
        </w:rPr>
      </w:pPr>
      <w:r>
        <w:rPr>
          <w:rFonts w:hint="eastAsia" w:ascii="楷体_GB2312" w:hAnsi="仿宋" w:eastAsia="楷体_GB2312" w:cs="仿宋"/>
          <w:bCs/>
          <w:color w:val="auto"/>
          <w:sz w:val="32"/>
          <w:szCs w:val="32"/>
        </w:rPr>
        <w:t>（四）完善教师聘用管理</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01"/>
        <w:textAlignment w:val="auto"/>
        <w:outlineLvl w:val="9"/>
        <w:rPr>
          <w:rFonts w:ascii="仿宋_GB2312" w:cs="仿宋_GB2312"/>
          <w:color w:val="auto"/>
          <w:kern w:val="0"/>
          <w:sz w:val="32"/>
          <w:szCs w:val="32"/>
          <w:u w:val="single"/>
          <w:shd w:val="clear" w:color="auto" w:fill="FFFFFF"/>
          <w:lang w:bidi="ar"/>
        </w:rPr>
      </w:pPr>
      <w:r>
        <w:rPr>
          <w:rFonts w:hint="eastAsia" w:ascii="仿宋_GB2312" w:cs="仿宋_GB2312"/>
          <w:color w:val="auto"/>
          <w:kern w:val="0"/>
          <w:sz w:val="32"/>
          <w:szCs w:val="32"/>
          <w:shd w:val="clear" w:color="auto" w:fill="FFFFFF"/>
          <w:lang w:bidi="ar"/>
        </w:rPr>
        <w:t>学校根据事业发展需要和教师标准工作量等情况，合理设置学校内部工作岗位，明确</w:t>
      </w:r>
      <w:r>
        <w:rPr>
          <w:rFonts w:hint="eastAsia" w:ascii="仿宋_GB2312" w:cs="仿宋_GB2312"/>
          <w:color w:val="auto"/>
          <w:kern w:val="0"/>
          <w:sz w:val="32"/>
          <w:szCs w:val="32"/>
          <w:shd w:val="clear" w:color="auto" w:fill="FFFFFF"/>
          <w:lang w:eastAsia="zh-CN" w:bidi="ar"/>
        </w:rPr>
        <w:t>工作</w:t>
      </w:r>
      <w:r>
        <w:rPr>
          <w:rFonts w:hint="eastAsia" w:ascii="仿宋_GB2312" w:cs="仿宋_GB2312"/>
          <w:color w:val="auto"/>
          <w:kern w:val="0"/>
          <w:sz w:val="32"/>
          <w:szCs w:val="32"/>
          <w:shd w:val="clear" w:color="auto" w:fill="FFFFFF"/>
          <w:lang w:bidi="ar"/>
        </w:rPr>
        <w:t>岗位</w:t>
      </w:r>
      <w:r>
        <w:rPr>
          <w:rFonts w:hint="eastAsia" w:ascii="仿宋_GB2312" w:cs="仿宋_GB2312"/>
          <w:color w:val="auto"/>
          <w:kern w:val="0"/>
          <w:sz w:val="32"/>
          <w:szCs w:val="32"/>
          <w:shd w:val="clear" w:color="auto" w:fill="FFFFFF"/>
          <w:lang w:eastAsia="zh-CN" w:bidi="ar"/>
        </w:rPr>
        <w:t>的</w:t>
      </w:r>
      <w:r>
        <w:rPr>
          <w:rFonts w:hint="eastAsia" w:ascii="仿宋_GB2312" w:cs="仿宋_GB2312"/>
          <w:color w:val="auto"/>
          <w:kern w:val="0"/>
          <w:sz w:val="32"/>
          <w:szCs w:val="32"/>
          <w:shd w:val="clear" w:color="auto" w:fill="FFFFFF"/>
          <w:lang w:bidi="ar"/>
        </w:rPr>
        <w:t>名称、职数、条件、职责、待遇和考评办法等，向全体教职工公开。推行竞争上岗制度，建立竞争择优、能上能下、能进能出的用人机制，学校通过全员岗位聘任等方式完成</w:t>
      </w:r>
      <w:r>
        <w:rPr>
          <w:rFonts w:hint="eastAsia" w:ascii="仿宋_GB2312" w:cs="仿宋_GB2312"/>
          <w:color w:val="auto"/>
          <w:kern w:val="0"/>
          <w:sz w:val="32"/>
          <w:szCs w:val="32"/>
          <w:shd w:val="clear" w:color="auto" w:fill="FFFFFF"/>
          <w:lang w:eastAsia="zh-CN" w:bidi="ar"/>
        </w:rPr>
        <w:t>工作</w:t>
      </w:r>
      <w:r>
        <w:rPr>
          <w:rFonts w:hint="eastAsia" w:ascii="仿宋_GB2312" w:cs="仿宋_GB2312"/>
          <w:color w:val="auto"/>
          <w:kern w:val="0"/>
          <w:sz w:val="32"/>
          <w:szCs w:val="32"/>
          <w:shd w:val="clear" w:color="auto" w:fill="FFFFFF"/>
          <w:lang w:bidi="ar"/>
        </w:rPr>
        <w:t>岗位聘任。学校与教师在平等自愿的前提下，在聘用合同中就竞争上岗事项作出明确约定。对校内竞聘没有上岗的教师，支持其在学区内、集团内甚至全区跨校竞聘。</w:t>
      </w:r>
      <w:r>
        <w:rPr>
          <w:rFonts w:hint="eastAsia" w:ascii="仿宋_GB2312" w:cs="仿宋_GB2312"/>
          <w:color w:val="auto"/>
          <w:kern w:val="0"/>
          <w:sz w:val="32"/>
          <w:szCs w:val="32"/>
          <w:shd w:val="clear" w:color="auto" w:fill="FFFFFF"/>
          <w:lang w:eastAsia="zh-CN" w:bidi="ar"/>
        </w:rPr>
        <w:t>对</w:t>
      </w:r>
      <w:r>
        <w:rPr>
          <w:rFonts w:hint="eastAsia" w:ascii="仿宋_GB2312" w:cs="仿宋_GB2312"/>
          <w:color w:val="auto"/>
          <w:kern w:val="0"/>
          <w:sz w:val="32"/>
          <w:szCs w:val="32"/>
          <w:shd w:val="clear" w:color="auto" w:fill="FFFFFF"/>
          <w:lang w:bidi="ar"/>
        </w:rPr>
        <w:t>校内竞聘和跨校竞聘均没有上岗的教师，学校、学区、集团和区教育局可以根据实际统筹调剂其工作，不服从调剂的，学校给予其半年至一年的待岗期，待岗期间学校保障其国家基本工资和职务津贴，并根据实际需要为其提供专业培训机会</w:t>
      </w:r>
      <w:r>
        <w:rPr>
          <w:rFonts w:hint="eastAsia" w:ascii="仿宋_GB2312" w:cs="仿宋_GB2312"/>
          <w:color w:val="auto"/>
          <w:kern w:val="0"/>
          <w:sz w:val="32"/>
          <w:szCs w:val="32"/>
          <w:shd w:val="clear" w:color="auto" w:fill="FFFFFF"/>
          <w:lang w:eastAsia="zh-CN" w:bidi="ar"/>
        </w:rPr>
        <w:t>；对</w:t>
      </w:r>
      <w:r>
        <w:rPr>
          <w:rFonts w:hint="eastAsia" w:ascii="仿宋_GB2312" w:cs="仿宋_GB2312"/>
          <w:color w:val="auto"/>
          <w:kern w:val="0"/>
          <w:sz w:val="32"/>
          <w:szCs w:val="32"/>
          <w:shd w:val="clear" w:color="auto" w:fill="FFFFFF"/>
          <w:lang w:bidi="ar"/>
        </w:rPr>
        <w:t>待岗期满仍未竞争上岗或仍不服从调剂的人员，按照学校与聘用人员的聘用合同约定条款执行。对长期不在教学一线岗位（一般连续</w:t>
      </w:r>
      <w:r>
        <w:rPr>
          <w:rFonts w:hint="eastAsia" w:ascii="仿宋_GB2312" w:cs="仿宋_GB2312"/>
          <w:color w:val="auto"/>
          <w:kern w:val="0"/>
          <w:sz w:val="32"/>
          <w:szCs w:val="32"/>
          <w:shd w:val="clear" w:color="auto" w:fill="FFFFFF"/>
          <w:lang w:val="en-US" w:eastAsia="zh-CN" w:bidi="ar"/>
        </w:rPr>
        <w:t>3</w:t>
      </w:r>
      <w:r>
        <w:rPr>
          <w:rFonts w:hint="eastAsia" w:ascii="仿宋_GB2312" w:cs="仿宋_GB2312"/>
          <w:color w:val="auto"/>
          <w:kern w:val="0"/>
          <w:sz w:val="32"/>
          <w:szCs w:val="32"/>
          <w:shd w:val="clear" w:color="auto" w:fill="FFFFFF"/>
          <w:lang w:bidi="ar"/>
        </w:rPr>
        <w:t>年以上）和教</w:t>
      </w:r>
      <w:r>
        <w:rPr>
          <w:rFonts w:hint="eastAsia" w:ascii="仿宋_GB2312" w:cs="仿宋_GB2312"/>
          <w:color w:val="auto"/>
          <w:kern w:val="0"/>
          <w:sz w:val="32"/>
          <w:szCs w:val="32"/>
          <w:shd w:val="clear" w:color="auto" w:fill="FFFFFF"/>
          <w:lang w:eastAsia="zh-CN" w:bidi="ar"/>
        </w:rPr>
        <w:t>育</w:t>
      </w:r>
      <w:r>
        <w:rPr>
          <w:rFonts w:hint="eastAsia" w:ascii="仿宋_GB2312" w:cs="仿宋_GB2312"/>
          <w:color w:val="auto"/>
          <w:kern w:val="0"/>
          <w:sz w:val="32"/>
          <w:szCs w:val="32"/>
          <w:shd w:val="clear" w:color="auto" w:fill="FFFFFF"/>
          <w:lang w:bidi="ar"/>
        </w:rPr>
        <w:t>工作量严重不足（一般不满标准工作量5</w:t>
      </w:r>
      <w:r>
        <w:rPr>
          <w:rFonts w:ascii="仿宋_GB2312" w:cs="仿宋_GB2312"/>
          <w:color w:val="auto"/>
          <w:kern w:val="0"/>
          <w:sz w:val="32"/>
          <w:szCs w:val="32"/>
          <w:shd w:val="clear" w:color="auto" w:fill="FFFFFF"/>
          <w:lang w:bidi="ar"/>
        </w:rPr>
        <w:t>0%</w:t>
      </w:r>
      <w:r>
        <w:rPr>
          <w:rFonts w:hint="eastAsia" w:ascii="仿宋_GB2312" w:cs="仿宋_GB2312"/>
          <w:color w:val="auto"/>
          <w:kern w:val="0"/>
          <w:sz w:val="32"/>
          <w:szCs w:val="32"/>
          <w:shd w:val="clear" w:color="auto" w:fill="FFFFFF"/>
          <w:lang w:bidi="ar"/>
        </w:rPr>
        <w:t>）的教师，支持学校调整其岗位，且不得申报高一级教师职称。</w:t>
      </w:r>
      <w:r>
        <w:rPr>
          <w:rFonts w:hint="eastAsia" w:ascii="仿宋_GB2312" w:cs="仿宋_GB2312"/>
          <w:color w:val="auto"/>
          <w:kern w:val="0"/>
          <w:sz w:val="32"/>
          <w:szCs w:val="32"/>
          <w:shd w:val="clear" w:color="auto" w:fill="FFFFFF"/>
          <w:lang w:eastAsia="zh-CN" w:bidi="ar"/>
        </w:rPr>
        <w:t>对</w:t>
      </w:r>
      <w:r>
        <w:rPr>
          <w:rFonts w:hint="eastAsia" w:ascii="仿宋_GB2312" w:cs="仿宋_GB2312"/>
          <w:color w:val="auto"/>
          <w:kern w:val="0"/>
          <w:sz w:val="32"/>
          <w:szCs w:val="32"/>
          <w:shd w:val="clear" w:color="auto" w:fill="FFFFFF"/>
          <w:lang w:bidi="ar"/>
        </w:rPr>
        <w:t>距法定退休年龄不足3年的教师、支教期间教师、孕</w:t>
      </w:r>
      <w:r>
        <w:rPr>
          <w:rFonts w:hint="eastAsia" w:ascii="仿宋_GB2312" w:cs="仿宋_GB2312"/>
          <w:color w:val="auto"/>
          <w:kern w:val="0"/>
          <w:sz w:val="32"/>
          <w:szCs w:val="32"/>
          <w:shd w:val="clear" w:color="auto" w:fill="FFFFFF"/>
          <w:lang w:eastAsia="zh-CN" w:bidi="ar"/>
        </w:rPr>
        <w:t>期</w:t>
      </w:r>
      <w:r>
        <w:rPr>
          <w:rFonts w:hint="eastAsia" w:ascii="仿宋_GB2312" w:cs="仿宋_GB2312"/>
          <w:color w:val="auto"/>
          <w:kern w:val="0"/>
          <w:sz w:val="32"/>
          <w:szCs w:val="32"/>
          <w:shd w:val="clear" w:color="auto" w:fill="FFFFFF"/>
          <w:lang w:bidi="ar"/>
        </w:rPr>
        <w:t>、哺乳期和患病负伤在规定医疗期的教师，原则上在原学校聘用。</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楷体_GB2312" w:hAnsi="仿宋" w:eastAsia="楷体_GB2312" w:cs="仿宋"/>
          <w:bCs/>
          <w:color w:val="auto"/>
          <w:sz w:val="32"/>
          <w:szCs w:val="32"/>
        </w:rPr>
      </w:pPr>
      <w:r>
        <w:rPr>
          <w:rFonts w:hint="eastAsia" w:ascii="楷体_GB2312" w:hAnsi="仿宋" w:eastAsia="楷体_GB2312" w:cs="仿宋"/>
          <w:bCs/>
          <w:color w:val="auto"/>
          <w:sz w:val="32"/>
          <w:szCs w:val="32"/>
        </w:rPr>
        <w:t>（五）推动教师交流轮岗</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kern w:val="0"/>
          <w:sz w:val="32"/>
          <w:szCs w:val="32"/>
          <w:u w:val="single"/>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根据市教委关于完善</w:t>
      </w:r>
      <w:r>
        <w:rPr>
          <w:rFonts w:hint="eastAsia" w:ascii="仿宋_GB2312" w:hAnsi="仿宋_GB2312" w:eastAsia="仿宋_GB2312" w:cs="仿宋_GB2312"/>
          <w:color w:val="auto"/>
          <w:kern w:val="0"/>
          <w:sz w:val="32"/>
          <w:szCs w:val="32"/>
          <w:shd w:val="clear" w:color="auto" w:fill="FFFFFF"/>
          <w:lang w:eastAsia="zh-CN" w:bidi="ar"/>
        </w:rPr>
        <w:t>义务教育</w:t>
      </w:r>
      <w:r>
        <w:rPr>
          <w:rFonts w:hint="eastAsia" w:ascii="仿宋_GB2312" w:hAnsi="仿宋_GB2312" w:eastAsia="仿宋_GB2312" w:cs="仿宋_GB2312"/>
          <w:color w:val="auto"/>
          <w:kern w:val="0"/>
          <w:sz w:val="32"/>
          <w:szCs w:val="32"/>
          <w:shd w:val="clear" w:color="auto" w:fill="FFFFFF"/>
          <w:lang w:bidi="ar"/>
        </w:rPr>
        <w:t>教师交流轮岗的相关要求，</w:t>
      </w:r>
      <w:r>
        <w:rPr>
          <w:rFonts w:hint="eastAsia" w:ascii="仿宋_GB2312" w:hAnsi="仿宋_GB2312" w:eastAsia="仿宋_GB2312" w:cs="仿宋_GB2312"/>
          <w:bCs/>
          <w:color w:val="auto"/>
          <w:sz w:val="32"/>
          <w:szCs w:val="32"/>
        </w:rPr>
        <w:t>区教育局</w:t>
      </w:r>
      <w:r>
        <w:rPr>
          <w:rFonts w:hint="eastAsia" w:ascii="仿宋_GB2312" w:hAnsi="仿宋_GB2312" w:eastAsia="仿宋_GB2312" w:cs="仿宋_GB2312"/>
          <w:color w:val="auto"/>
          <w:kern w:val="0"/>
          <w:sz w:val="32"/>
          <w:szCs w:val="32"/>
          <w:shd w:val="clear" w:color="auto" w:fill="FFFFFF"/>
          <w:lang w:bidi="ar"/>
        </w:rPr>
        <w:t>结合本区优质均衡发展和布局结构调整等实际情况，制定义务教育学校教师交流轮岗实施办法，学校制定本校教师交流轮岗工作中长期规划、年度计划和相关制度，规范义务教育教师交流轮岗。以“城区向农村流动、富余向缺口流动”为基本原则，</w:t>
      </w:r>
      <w:r>
        <w:rPr>
          <w:rFonts w:hint="eastAsia" w:ascii="仿宋_GB2312" w:hAnsi="仿宋_GB2312" w:cs="仿宋_GB2312"/>
          <w:color w:val="auto"/>
          <w:kern w:val="0"/>
          <w:sz w:val="32"/>
          <w:szCs w:val="32"/>
          <w:shd w:val="clear" w:color="auto" w:fill="FFFFFF"/>
          <w:lang w:eastAsia="zh-CN" w:bidi="ar"/>
        </w:rPr>
        <w:t>对</w:t>
      </w:r>
      <w:r>
        <w:rPr>
          <w:rFonts w:hint="eastAsia" w:ascii="仿宋_GB2312" w:hAnsi="仿宋_GB2312" w:eastAsia="仿宋_GB2312" w:cs="仿宋_GB2312"/>
          <w:color w:val="auto"/>
          <w:kern w:val="0"/>
          <w:sz w:val="32"/>
          <w:szCs w:val="32"/>
          <w:shd w:val="clear" w:color="auto" w:fill="FFFFFF"/>
          <w:lang w:bidi="ar"/>
        </w:rPr>
        <w:t>在同一所义务教育学校连续工作满10年的教师、虽然不满10年但承诺流动的区教学标兵以上骨干教师、承诺流动的新评特级教师和正高级教师，采取定期交流、对口支援、乡村支教、项目参与、跨校工作等</w:t>
      </w:r>
      <w:r>
        <w:rPr>
          <w:rFonts w:hint="eastAsia" w:ascii="仿宋_GB2312" w:hAnsi="仿宋_GB2312" w:eastAsia="仿宋_GB2312" w:cs="仿宋_GB2312"/>
          <w:color w:val="auto"/>
          <w:kern w:val="0"/>
          <w:sz w:val="32"/>
          <w:szCs w:val="32"/>
          <w:shd w:val="clear" w:color="auto" w:fill="FFFFFF"/>
          <w:lang w:eastAsia="zh-CN" w:bidi="ar"/>
        </w:rPr>
        <w:t>交流轮岗</w:t>
      </w:r>
      <w:r>
        <w:rPr>
          <w:rFonts w:hint="eastAsia" w:ascii="仿宋_GB2312" w:hAnsi="仿宋_GB2312" w:eastAsia="仿宋_GB2312" w:cs="仿宋_GB2312"/>
          <w:color w:val="auto"/>
          <w:kern w:val="0"/>
          <w:sz w:val="32"/>
          <w:szCs w:val="32"/>
          <w:shd w:val="clear" w:color="auto" w:fill="FFFFFF"/>
          <w:lang w:bidi="ar"/>
        </w:rPr>
        <w:t>或工作调动等多种途径和方式积极推动教师</w:t>
      </w:r>
      <w:r>
        <w:rPr>
          <w:rFonts w:hint="eastAsia" w:ascii="仿宋_GB2312" w:hAnsi="仿宋_GB2312" w:eastAsia="仿宋_GB2312" w:cs="仿宋_GB2312"/>
          <w:color w:val="auto"/>
          <w:kern w:val="0"/>
          <w:sz w:val="32"/>
          <w:szCs w:val="32"/>
          <w:shd w:val="clear" w:color="auto" w:fill="FFFFFF"/>
          <w:lang w:eastAsia="zh-CN" w:bidi="ar"/>
        </w:rPr>
        <w:t>流动</w:t>
      </w:r>
      <w:r>
        <w:rPr>
          <w:rFonts w:hint="eastAsia" w:ascii="仿宋_GB2312" w:hAnsi="仿宋_GB2312" w:eastAsia="仿宋_GB2312" w:cs="仿宋_GB2312"/>
          <w:color w:val="auto"/>
          <w:kern w:val="0"/>
          <w:sz w:val="32"/>
          <w:szCs w:val="32"/>
          <w:shd w:val="clear" w:color="auto" w:fill="FFFFFF"/>
          <w:lang w:bidi="ar"/>
        </w:rPr>
        <w:t>，进一步缩小校际特别是城乡学校之间师资水平差距，提高农村“两类学校”高级职称</w:t>
      </w:r>
      <w:r>
        <w:rPr>
          <w:rFonts w:hint="eastAsia" w:ascii="仿宋_GB2312" w:hAnsi="仿宋_GB2312" w:eastAsia="仿宋_GB2312" w:cs="仿宋_GB2312"/>
          <w:color w:val="auto"/>
          <w:kern w:val="0"/>
          <w:sz w:val="32"/>
          <w:szCs w:val="32"/>
          <w:shd w:val="clear" w:color="auto" w:fill="FFFFFF"/>
          <w:lang w:eastAsia="zh-CN" w:bidi="ar"/>
        </w:rPr>
        <w:t>等骨干教师占比</w:t>
      </w:r>
      <w:r>
        <w:rPr>
          <w:rFonts w:hint="eastAsia" w:ascii="仿宋_GB2312" w:hAnsi="仿宋_GB2312" w:eastAsia="仿宋_GB2312" w:cs="仿宋_GB2312"/>
          <w:color w:val="auto"/>
          <w:kern w:val="0"/>
          <w:sz w:val="32"/>
          <w:szCs w:val="32"/>
          <w:shd w:val="clear" w:color="auto" w:fill="FFFFFF"/>
          <w:lang w:bidi="ar"/>
        </w:rPr>
        <w:t>。同学段学区、集团教师每年交流轮岗人数应达到符合交流条件教师总数的10%-20%，跨学段学区、集团每年教师交流轮岗人数应不低于符合交流条件教师总数的5%。流动时间不低于2年，承诺流动的新评特级教师、正高级教师流动时间不低于3年。教师在学区、集团内1-2年的交流轮岗工作经历，作为干部提任的重要因素。</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outlineLvl w:val="9"/>
        <w:rPr>
          <w:rFonts w:ascii="楷体_GB2312" w:hAnsi="仿宋" w:eastAsia="楷体_GB2312" w:cs="仿宋"/>
          <w:bCs/>
          <w:color w:val="auto"/>
          <w:sz w:val="32"/>
          <w:szCs w:val="32"/>
        </w:rPr>
      </w:pPr>
      <w:r>
        <w:rPr>
          <w:rFonts w:hint="eastAsia" w:ascii="楷体_GB2312" w:hAnsi="仿宋" w:eastAsia="楷体_GB2312" w:cs="仿宋"/>
          <w:bCs/>
          <w:color w:val="auto"/>
          <w:sz w:val="32"/>
          <w:szCs w:val="32"/>
        </w:rPr>
        <w:t>（六）深化教师评价改革</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eastAsia="仿宋_GB2312" w:cs="仿宋_GB2312"/>
          <w:color w:val="auto"/>
          <w:kern w:val="0"/>
          <w:sz w:val="32"/>
          <w:szCs w:val="32"/>
          <w:shd w:val="clear" w:color="auto" w:fill="FFFFFF"/>
          <w:lang w:eastAsia="zh-CN" w:bidi="ar"/>
        </w:rPr>
      </w:pPr>
      <w:r>
        <w:rPr>
          <w:rFonts w:hint="eastAsia" w:ascii="仿宋_GB2312" w:cs="仿宋_GB2312"/>
          <w:color w:val="auto"/>
          <w:kern w:val="0"/>
          <w:sz w:val="32"/>
          <w:szCs w:val="32"/>
          <w:shd w:val="clear" w:color="auto" w:fill="FFFFFF"/>
          <w:lang w:bidi="ar"/>
        </w:rPr>
        <w:t>贯彻落实《崇明区深化新时代教育评价改革实施方案》《崇明区教育系统教师考核评价指导意见》等文件精神，</w:t>
      </w:r>
      <w:r>
        <w:rPr>
          <w:rFonts w:hint="eastAsia" w:ascii="仿宋_GB2312" w:cs="仿宋_GB2312"/>
          <w:color w:val="auto"/>
          <w:kern w:val="0"/>
          <w:sz w:val="32"/>
          <w:szCs w:val="32"/>
          <w:shd w:val="clear" w:color="auto" w:fill="FFFFFF"/>
          <w:lang w:eastAsia="zh-CN" w:bidi="ar"/>
        </w:rPr>
        <w:t>区教育局</w:t>
      </w:r>
      <w:r>
        <w:rPr>
          <w:rFonts w:hint="eastAsia" w:ascii="仿宋_GB2312" w:cs="仿宋_GB2312"/>
          <w:color w:val="auto"/>
          <w:kern w:val="0"/>
          <w:sz w:val="32"/>
          <w:szCs w:val="32"/>
          <w:shd w:val="clear" w:color="auto" w:fill="FFFFFF"/>
          <w:lang w:bidi="ar"/>
        </w:rPr>
        <w:t>加强对教师的平时考核、年度考核和聘期考核。坚持把师德师风作为评价教师的第一标准，把履行教育教学职责作为评价教师的基本要求，把教师专业素质能力作为评价教师的重要内容，重点围绕师德师风、专业学识能力、课堂教学水平、作业设计水平、一线学生工作等，以学校为主体完善教师评价指标体系，完善学校、教师、学生、家长和社会多方参与的教师评价方式，注重各类相关</w:t>
      </w:r>
      <w:r>
        <w:rPr>
          <w:rFonts w:hint="eastAsia" w:ascii="仿宋_GB2312" w:cs="仿宋_GB2312"/>
          <w:color w:val="auto"/>
          <w:kern w:val="0"/>
          <w:sz w:val="32"/>
          <w:szCs w:val="32"/>
          <w:shd w:val="clear" w:color="auto" w:fill="FFFFFF"/>
          <w:lang w:eastAsia="zh-CN" w:bidi="ar"/>
        </w:rPr>
        <w:t>评价</w:t>
      </w:r>
      <w:r>
        <w:rPr>
          <w:rFonts w:hint="eastAsia" w:ascii="仿宋_GB2312" w:cs="仿宋_GB2312"/>
          <w:color w:val="auto"/>
          <w:kern w:val="0"/>
          <w:sz w:val="32"/>
          <w:szCs w:val="32"/>
          <w:shd w:val="clear" w:color="auto" w:fill="FFFFFF"/>
          <w:lang w:bidi="ar"/>
        </w:rPr>
        <w:t>数据信息的日常收集。注重评价结果运用，评价结果反馈每</w:t>
      </w:r>
      <w:r>
        <w:rPr>
          <w:rFonts w:hint="eastAsia" w:ascii="仿宋_GB2312" w:cs="仿宋_GB2312"/>
          <w:color w:val="auto"/>
          <w:kern w:val="0"/>
          <w:sz w:val="32"/>
          <w:szCs w:val="32"/>
          <w:shd w:val="clear" w:color="auto" w:fill="FFFFFF"/>
          <w:lang w:eastAsia="zh-CN" w:bidi="ar"/>
        </w:rPr>
        <w:t>位</w:t>
      </w:r>
      <w:r>
        <w:rPr>
          <w:rFonts w:hint="eastAsia" w:ascii="仿宋_GB2312" w:cs="仿宋_GB2312"/>
          <w:color w:val="auto"/>
          <w:kern w:val="0"/>
          <w:sz w:val="32"/>
          <w:szCs w:val="32"/>
          <w:shd w:val="clear" w:color="auto" w:fill="FFFFFF"/>
          <w:lang w:bidi="ar"/>
        </w:rPr>
        <w:t>教师，计入教师业务档案，作为教师评优评先、职称晋升、岗位聘用、薪酬分配等工作的重要依据。考核不合格的教师，学校暂缓注册教师资格证书，可低聘或转聘到其他岗位</w:t>
      </w:r>
      <w:r>
        <w:rPr>
          <w:rFonts w:hint="eastAsia" w:ascii="仿宋_GB2312" w:cs="仿宋_GB2312"/>
          <w:color w:val="auto"/>
          <w:kern w:val="0"/>
          <w:sz w:val="32"/>
          <w:szCs w:val="32"/>
          <w:shd w:val="clear" w:color="auto" w:fill="FFFFFF"/>
          <w:lang w:eastAsia="zh-CN" w:bidi="ar"/>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楷体_GB2312" w:hAnsi="仿宋" w:eastAsia="楷体_GB2312" w:cs="仿宋"/>
          <w:bCs/>
          <w:color w:val="auto"/>
          <w:sz w:val="32"/>
          <w:szCs w:val="32"/>
        </w:rPr>
      </w:pPr>
      <w:r>
        <w:rPr>
          <w:rFonts w:hint="eastAsia" w:ascii="楷体_GB2312" w:hAnsi="仿宋" w:eastAsia="楷体_GB2312" w:cs="仿宋"/>
          <w:bCs/>
          <w:color w:val="auto"/>
          <w:sz w:val="32"/>
          <w:szCs w:val="32"/>
        </w:rPr>
        <w:t>（七）优化绩效分配机制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区教育局</w:t>
      </w:r>
      <w:r>
        <w:rPr>
          <w:rFonts w:hint="eastAsia" w:ascii="仿宋_GB2312" w:hAnsi="仿宋_GB2312" w:eastAsia="仿宋_GB2312" w:cs="仿宋_GB2312"/>
          <w:color w:val="auto"/>
          <w:kern w:val="0"/>
          <w:sz w:val="32"/>
          <w:szCs w:val="32"/>
          <w:shd w:val="clear" w:color="auto" w:fill="FFFFFF"/>
          <w:lang w:bidi="ar"/>
        </w:rPr>
        <w:t>聚焦重点工作和改革项目，不断完善局10%总量统筹分配办法，</w:t>
      </w:r>
      <w:r>
        <w:rPr>
          <w:rFonts w:hint="eastAsia" w:ascii="仿宋_GB2312" w:hAnsi="仿宋_GB2312" w:eastAsia="仿宋_GB2312" w:cs="仿宋_GB2312"/>
          <w:bCs/>
          <w:color w:val="auto"/>
          <w:sz w:val="32"/>
          <w:szCs w:val="32"/>
        </w:rPr>
        <w:t>促使各学段教师绩效工资维持科学合理的关系，并对承担教育改革任务、办学业绩增值显著和成绩突出的学校予以奖励。学校落实分配主体责任，校</w:t>
      </w:r>
      <w:r>
        <w:rPr>
          <w:rFonts w:hint="eastAsia" w:ascii="仿宋_GB2312" w:hAnsi="仿宋_GB2312" w:cs="仿宋_GB2312"/>
          <w:bCs/>
          <w:color w:val="auto"/>
          <w:sz w:val="32"/>
          <w:szCs w:val="32"/>
          <w:lang w:eastAsia="zh-CN"/>
        </w:rPr>
        <w:t>（</w:t>
      </w:r>
      <w:r>
        <w:rPr>
          <w:rFonts w:hint="eastAsia" w:ascii="仿宋_GB2312" w:hAnsi="仿宋_GB2312" w:eastAsia="仿宋_GB2312" w:cs="仿宋_GB2312"/>
          <w:bCs/>
          <w:color w:val="auto"/>
          <w:sz w:val="32"/>
          <w:szCs w:val="32"/>
          <w:lang w:eastAsia="zh-CN"/>
        </w:rPr>
        <w:t>园</w:t>
      </w:r>
      <w:r>
        <w:rPr>
          <w:rFonts w:hint="eastAsia" w:ascii="仿宋_GB2312" w:hAnsi="仿宋_GB2312" w:cs="仿宋_GB2312"/>
          <w:bCs/>
          <w:color w:val="auto"/>
          <w:sz w:val="32"/>
          <w:szCs w:val="32"/>
          <w:lang w:eastAsia="zh-CN"/>
        </w:rPr>
        <w:t>）</w:t>
      </w:r>
      <w:r>
        <w:rPr>
          <w:rFonts w:hint="eastAsia" w:ascii="仿宋_GB2312" w:hAnsi="仿宋_GB2312" w:eastAsia="仿宋_GB2312" w:cs="仿宋_GB2312"/>
          <w:bCs/>
          <w:color w:val="auto"/>
          <w:sz w:val="32"/>
          <w:szCs w:val="32"/>
        </w:rPr>
        <w:t>长是完善分配机制的第一责任人，</w:t>
      </w:r>
      <w:r>
        <w:rPr>
          <w:rFonts w:hint="eastAsia" w:ascii="仿宋_GB2312" w:hAnsi="仿宋_GB2312" w:eastAsia="仿宋_GB2312" w:cs="仿宋_GB2312"/>
          <w:bCs/>
          <w:color w:val="auto"/>
          <w:sz w:val="32"/>
          <w:szCs w:val="32"/>
          <w:lang w:eastAsia="zh-CN"/>
        </w:rPr>
        <w:t>树立向一线教师</w:t>
      </w:r>
      <w:r>
        <w:rPr>
          <w:rFonts w:hint="eastAsia" w:ascii="仿宋_GB2312" w:hAnsi="仿宋_GB2312" w:cs="仿宋_GB2312"/>
          <w:bCs/>
          <w:color w:val="auto"/>
          <w:sz w:val="32"/>
          <w:szCs w:val="32"/>
          <w:lang w:eastAsia="zh-CN"/>
        </w:rPr>
        <w:t>、</w:t>
      </w:r>
      <w:r>
        <w:rPr>
          <w:rFonts w:hint="eastAsia" w:ascii="仿宋_GB2312" w:hAnsi="仿宋_GB2312" w:eastAsia="仿宋_GB2312" w:cs="仿宋_GB2312"/>
          <w:bCs/>
          <w:color w:val="auto"/>
          <w:sz w:val="32"/>
          <w:szCs w:val="32"/>
          <w:lang w:eastAsia="zh-CN"/>
        </w:rPr>
        <w:t>取得优异成绩教师倾斜的根本导向，</w:t>
      </w:r>
      <w:r>
        <w:rPr>
          <w:rFonts w:hint="eastAsia" w:ascii="仿宋_GB2312" w:hAnsi="仿宋_GB2312" w:eastAsia="仿宋_GB2312" w:cs="仿宋_GB2312"/>
          <w:bCs/>
          <w:color w:val="auto"/>
          <w:sz w:val="32"/>
          <w:szCs w:val="32"/>
        </w:rPr>
        <w:t>坚持“多劳多得、优绩优酬”分配原则，在遵守规定程序和上位政策要求的前提下，不断优化学校绩效工资分配方案，拉开差距</w:t>
      </w:r>
      <w:r>
        <w:rPr>
          <w:rFonts w:hint="eastAsia" w:ascii="仿宋_GB2312" w:hAnsi="仿宋_GB2312" w:cs="仿宋_GB2312"/>
          <w:bCs/>
          <w:color w:val="auto"/>
          <w:sz w:val="32"/>
          <w:szCs w:val="32"/>
          <w:lang w:eastAsia="zh-CN"/>
        </w:rPr>
        <w:t>，</w:t>
      </w:r>
      <w:r>
        <w:rPr>
          <w:rFonts w:hint="eastAsia" w:ascii="仿宋_GB2312" w:hAnsi="仿宋_GB2312" w:eastAsia="仿宋_GB2312" w:cs="仿宋_GB2312"/>
          <w:bCs/>
          <w:color w:val="auto"/>
          <w:sz w:val="32"/>
          <w:szCs w:val="32"/>
        </w:rPr>
        <w:t>搞活分配，搞活分配总量不低于绩效工</w:t>
      </w:r>
      <w:r>
        <w:rPr>
          <w:rFonts w:hint="eastAsia" w:ascii="仿宋_GB2312" w:hAnsi="仿宋_GB2312" w:eastAsia="仿宋_GB2312" w:cs="仿宋_GB2312"/>
          <w:bCs/>
          <w:color w:val="auto"/>
          <w:sz w:val="32"/>
          <w:szCs w:val="32"/>
          <w:u w:val="none"/>
        </w:rPr>
        <w:t>资总量的50%</w:t>
      </w:r>
      <w:r>
        <w:rPr>
          <w:rFonts w:hint="eastAsia" w:ascii="仿宋_GB2312" w:hAnsi="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lang w:eastAsia="zh-CN"/>
        </w:rPr>
        <w:t>每年</w:t>
      </w:r>
      <w:r>
        <w:rPr>
          <w:rFonts w:hint="eastAsia" w:ascii="仿宋_GB2312" w:hAnsi="仿宋_GB2312" w:eastAsia="仿宋_GB2312" w:cs="仿宋_GB2312"/>
          <w:bCs/>
          <w:color w:val="auto"/>
          <w:sz w:val="32"/>
          <w:szCs w:val="32"/>
          <w:u w:val="none"/>
        </w:rPr>
        <w:t>新增部分全部用于绩效激励。优化校级主要领导薪酬体系</w:t>
      </w:r>
      <w:r>
        <w:rPr>
          <w:rFonts w:hint="eastAsia" w:ascii="仿宋_GB2312" w:hAnsi="仿宋_GB2312" w:eastAsia="仿宋_GB2312" w:cs="仿宋_GB2312"/>
          <w:bCs/>
          <w:color w:val="auto"/>
          <w:sz w:val="32"/>
          <w:szCs w:val="32"/>
          <w:lang w:eastAsia="zh-CN"/>
        </w:rPr>
        <w:t>，建立相关激励机制。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（八）逐步建立退出机制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cs="仿宋_GB2312"/>
          <w:bCs/>
          <w:color w:val="auto"/>
          <w:sz w:val="32"/>
          <w:szCs w:val="32"/>
          <w:u w:val="none"/>
          <w:lang w:eastAsia="zh-CN"/>
        </w:rPr>
        <w:t>区教育局</w:t>
      </w:r>
      <w:r>
        <w:rPr>
          <w:rFonts w:hint="eastAsia" w:ascii="仿宋_GB2312" w:hAnsi="仿宋_GB2312" w:eastAsia="仿宋_GB2312" w:cs="仿宋_GB2312"/>
          <w:bCs/>
          <w:color w:val="auto"/>
          <w:sz w:val="32"/>
          <w:szCs w:val="32"/>
          <w:u w:val="none"/>
        </w:rPr>
        <w:t>完善中小学</w:t>
      </w:r>
      <w:r>
        <w:rPr>
          <w:rFonts w:hint="eastAsia" w:ascii="仿宋_GB2312" w:hAnsi="仿宋_GB2312" w:eastAsia="仿宋_GB2312" w:cs="仿宋_GB2312"/>
          <w:bCs/>
          <w:color w:val="auto"/>
          <w:sz w:val="32"/>
          <w:szCs w:val="32"/>
          <w:u w:val="none"/>
          <w:lang w:eastAsia="zh-CN"/>
        </w:rPr>
        <w:t>、幼儿园</w:t>
      </w:r>
      <w:r>
        <w:rPr>
          <w:rFonts w:hint="eastAsia" w:ascii="仿宋_GB2312" w:hAnsi="仿宋_GB2312" w:eastAsia="仿宋_GB2312" w:cs="仿宋_GB2312"/>
          <w:bCs/>
          <w:color w:val="auto"/>
          <w:sz w:val="32"/>
          <w:szCs w:val="32"/>
          <w:u w:val="none"/>
        </w:rPr>
        <w:t>教师资格注册制度，见习期教师规范化培训不合格或师德考核不合格的，不予首次注册，不得再从事教</w:t>
      </w:r>
      <w:r>
        <w:rPr>
          <w:rFonts w:hint="eastAsia" w:ascii="仿宋_GB2312" w:hAnsi="仿宋_GB2312" w:eastAsia="仿宋_GB2312" w:cs="仿宋_GB2312"/>
          <w:bCs/>
          <w:color w:val="auto"/>
          <w:sz w:val="32"/>
          <w:szCs w:val="32"/>
        </w:rPr>
        <w:t>育工作岗位。落实5年一周期的中小学</w:t>
      </w:r>
      <w:r>
        <w:rPr>
          <w:rFonts w:hint="eastAsia" w:ascii="仿宋_GB2312" w:hAnsi="仿宋_GB2312" w:eastAsia="仿宋_GB2312" w:cs="仿宋_GB2312"/>
          <w:color w:val="auto"/>
          <w:kern w:val="0"/>
          <w:sz w:val="32"/>
          <w:szCs w:val="32"/>
          <w:shd w:val="clear" w:color="auto" w:fill="FFFFFF"/>
          <w:lang w:eastAsia="zh-CN" w:bidi="ar"/>
        </w:rPr>
        <w:t>、幼儿园</w:t>
      </w:r>
      <w:r>
        <w:rPr>
          <w:rFonts w:hint="eastAsia" w:ascii="仿宋_GB2312" w:hAnsi="仿宋_GB2312" w:eastAsia="仿宋_GB2312" w:cs="仿宋_GB2312"/>
          <w:bCs/>
          <w:color w:val="auto"/>
          <w:sz w:val="32"/>
          <w:szCs w:val="32"/>
        </w:rPr>
        <w:t>教师资格定期注册制度，定期注册不合格或逾期不注册的人员，不得再从事教育工作岗位。加强师德考核，一经查实师德失范的</w:t>
      </w:r>
      <w:r>
        <w:rPr>
          <w:rFonts w:hint="eastAsia" w:ascii="仿宋_GB2312" w:hAnsi="仿宋_GB2312" w:cs="仿宋_GB2312"/>
          <w:bCs/>
          <w:color w:val="auto"/>
          <w:sz w:val="32"/>
          <w:szCs w:val="32"/>
          <w:lang w:eastAsia="zh-CN"/>
        </w:rPr>
        <w:t>，</w:t>
      </w:r>
      <w:r>
        <w:rPr>
          <w:rFonts w:hint="eastAsia" w:ascii="仿宋_GB2312" w:hAnsi="仿宋_GB2312" w:eastAsia="仿宋_GB2312" w:cs="仿宋_GB2312"/>
          <w:bCs/>
          <w:color w:val="auto"/>
          <w:sz w:val="32"/>
          <w:szCs w:val="32"/>
        </w:rPr>
        <w:t>依照规定给予处理，严重的依法撤销教师资格。受到刑事处罚的丧失教师资格，</w:t>
      </w:r>
      <w:r>
        <w:rPr>
          <w:rFonts w:hint="eastAsia" w:ascii="仿宋_GB2312" w:hAnsi="仿宋_GB2312" w:cs="仿宋_GB2312"/>
          <w:bCs/>
          <w:color w:val="auto"/>
          <w:sz w:val="32"/>
          <w:szCs w:val="32"/>
          <w:lang w:eastAsia="zh-CN"/>
        </w:rPr>
        <w:t>不得</w:t>
      </w:r>
      <w:r>
        <w:rPr>
          <w:rFonts w:hint="eastAsia" w:ascii="仿宋_GB2312" w:hAnsi="仿宋_GB2312" w:eastAsia="仿宋_GB2312" w:cs="仿宋_GB2312"/>
          <w:bCs/>
          <w:color w:val="auto"/>
          <w:sz w:val="32"/>
          <w:szCs w:val="32"/>
          <w:u w:val="none"/>
        </w:rPr>
        <w:t>从事教</w:t>
      </w:r>
      <w:r>
        <w:rPr>
          <w:rFonts w:hint="eastAsia" w:ascii="仿宋_GB2312" w:hAnsi="仿宋_GB2312" w:eastAsia="仿宋_GB2312" w:cs="仿宋_GB2312"/>
          <w:bCs/>
          <w:color w:val="auto"/>
          <w:sz w:val="32"/>
          <w:szCs w:val="32"/>
        </w:rPr>
        <w:t>育工作岗位。压实校</w:t>
      </w:r>
      <w:r>
        <w:rPr>
          <w:rFonts w:hint="eastAsia" w:ascii="仿宋_GB2312" w:hAnsi="仿宋_GB2312" w:cs="仿宋_GB2312"/>
          <w:bCs/>
          <w:color w:val="auto"/>
          <w:sz w:val="32"/>
          <w:szCs w:val="32"/>
          <w:lang w:eastAsia="zh-CN"/>
        </w:rPr>
        <w:t>（</w:t>
      </w:r>
      <w:r>
        <w:rPr>
          <w:rFonts w:hint="eastAsia" w:ascii="仿宋_GB2312" w:hAnsi="仿宋_GB2312" w:eastAsia="仿宋_GB2312" w:cs="仿宋_GB2312"/>
          <w:bCs/>
          <w:color w:val="auto"/>
          <w:sz w:val="32"/>
          <w:szCs w:val="32"/>
          <w:lang w:eastAsia="zh-CN"/>
        </w:rPr>
        <w:t>园</w:t>
      </w:r>
      <w:r>
        <w:rPr>
          <w:rFonts w:hint="eastAsia" w:ascii="仿宋_GB2312" w:hAnsi="仿宋_GB2312" w:cs="仿宋_GB2312"/>
          <w:bCs/>
          <w:color w:val="auto"/>
          <w:sz w:val="32"/>
          <w:szCs w:val="32"/>
          <w:lang w:eastAsia="zh-CN"/>
        </w:rPr>
        <w:t>）</w:t>
      </w:r>
      <w:r>
        <w:rPr>
          <w:rFonts w:hint="eastAsia" w:ascii="仿宋_GB2312" w:hAnsi="仿宋_GB2312" w:eastAsia="仿宋_GB2312" w:cs="仿宋_GB2312"/>
          <w:bCs/>
          <w:color w:val="auto"/>
          <w:sz w:val="32"/>
          <w:szCs w:val="32"/>
        </w:rPr>
        <w:t>长依法治校主体责任，教师年度考核不合格的，学校可调整其岗位和低聘岗位等级。连续</w:t>
      </w:r>
      <w:r>
        <w:rPr>
          <w:rFonts w:hint="eastAsia" w:ascii="仿宋_GB2312" w:hAnsi="仿宋_GB2312" w:cs="仿宋_GB2312"/>
          <w:bCs/>
          <w:color w:val="auto"/>
          <w:sz w:val="32"/>
          <w:szCs w:val="32"/>
          <w:lang w:val="en-US" w:eastAsia="zh-CN"/>
        </w:rPr>
        <w:t>2</w:t>
      </w:r>
      <w:r>
        <w:rPr>
          <w:rFonts w:hint="eastAsia" w:ascii="仿宋_GB2312" w:hAnsi="仿宋_GB2312" w:eastAsia="仿宋_GB2312" w:cs="仿宋_GB2312"/>
          <w:bCs/>
          <w:color w:val="auto"/>
          <w:sz w:val="32"/>
          <w:szCs w:val="32"/>
        </w:rPr>
        <w:t>年年度考核不合格的，学校按照聘用合同约定条款执行，可解除聘用合同。对在教师注册和师德师风建设过程中负有责任的学校领导，按照有关规定追责问责。</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hAnsi="宋体" w:eastAsia="黑体" w:cs="黑体"/>
          <w:color w:val="auto"/>
          <w:kern w:val="0"/>
          <w:sz w:val="32"/>
          <w:szCs w:val="32"/>
          <w:shd w:val="clear" w:color="auto" w:fill="FFFFFF"/>
          <w:lang w:bidi="ar"/>
        </w:rPr>
      </w:pPr>
      <w:r>
        <w:rPr>
          <w:rFonts w:hint="eastAsia" w:ascii="黑体" w:hAnsi="宋体" w:eastAsia="黑体" w:cs="黑体"/>
          <w:color w:val="auto"/>
          <w:kern w:val="0"/>
          <w:sz w:val="32"/>
          <w:szCs w:val="32"/>
          <w:shd w:val="clear" w:color="auto" w:fill="FFFFFF"/>
          <w:lang w:bidi="ar"/>
        </w:rPr>
        <w:t>组织保障</w:t>
      </w:r>
    </w:p>
    <w:p>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eastAsia="楷体_GB2312"/>
          <w:color w:val="auto"/>
          <w:kern w:val="0"/>
          <w:sz w:val="32"/>
          <w:szCs w:val="32"/>
          <w:shd w:val="clear" w:color="auto" w:fill="FFFFFF"/>
          <w:lang w:bidi="ar"/>
        </w:rPr>
      </w:pPr>
      <w:r>
        <w:rPr>
          <w:rFonts w:hint="eastAsia" w:eastAsia="楷体_GB2312"/>
          <w:color w:val="auto"/>
          <w:kern w:val="0"/>
          <w:sz w:val="32"/>
          <w:szCs w:val="32"/>
          <w:shd w:val="clear" w:color="auto" w:fill="FFFFFF"/>
          <w:lang w:bidi="ar"/>
        </w:rPr>
        <w:t>加强</w:t>
      </w:r>
      <w:r>
        <w:rPr>
          <w:rFonts w:eastAsia="楷体_GB2312"/>
          <w:color w:val="auto"/>
          <w:kern w:val="0"/>
          <w:sz w:val="32"/>
          <w:szCs w:val="32"/>
          <w:shd w:val="clear" w:color="auto" w:fill="FFFFFF"/>
          <w:lang w:bidi="ar"/>
        </w:rPr>
        <w:t>组织</w:t>
      </w:r>
      <w:r>
        <w:rPr>
          <w:rFonts w:hint="eastAsia" w:eastAsia="楷体_GB2312"/>
          <w:color w:val="auto"/>
          <w:kern w:val="0"/>
          <w:sz w:val="32"/>
          <w:szCs w:val="32"/>
          <w:shd w:val="clear" w:color="auto" w:fill="FFFFFF"/>
          <w:lang w:bidi="ar"/>
        </w:rPr>
        <w:t>领导</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color w:val="auto"/>
          <w:kern w:val="0"/>
          <w:sz w:val="32"/>
          <w:szCs w:val="32"/>
          <w:shd w:val="clear" w:color="auto" w:fill="FFFFFF"/>
          <w:lang w:bidi="ar"/>
        </w:rPr>
      </w:pPr>
      <w:r>
        <w:rPr>
          <w:rFonts w:hint="eastAsia"/>
          <w:color w:val="auto"/>
          <w:kern w:val="0"/>
          <w:sz w:val="32"/>
          <w:szCs w:val="32"/>
          <w:shd w:val="clear" w:color="auto" w:fill="FFFFFF"/>
          <w:lang w:eastAsia="zh-CN" w:bidi="ar"/>
        </w:rPr>
        <w:t>深化</w:t>
      </w:r>
      <w:r>
        <w:rPr>
          <w:color w:val="auto"/>
          <w:kern w:val="0"/>
          <w:sz w:val="32"/>
          <w:szCs w:val="32"/>
          <w:shd w:val="clear" w:color="auto" w:fill="FFFFFF"/>
          <w:lang w:bidi="ar"/>
        </w:rPr>
        <w:t>教师人事管理制度建设</w:t>
      </w:r>
      <w:r>
        <w:rPr>
          <w:rFonts w:hint="eastAsia"/>
          <w:color w:val="auto"/>
          <w:kern w:val="0"/>
          <w:sz w:val="32"/>
          <w:szCs w:val="32"/>
          <w:shd w:val="clear" w:color="auto" w:fill="FFFFFF"/>
          <w:lang w:bidi="ar"/>
        </w:rPr>
        <w:t>是</w:t>
      </w:r>
      <w:r>
        <w:rPr>
          <w:rFonts w:ascii="Arial" w:hAnsi="Arial" w:cs="Arial"/>
          <w:color w:val="auto"/>
          <w:sz w:val="32"/>
          <w:szCs w:val="32"/>
          <w:shd w:val="clear" w:color="auto" w:fill="FFFFFF"/>
        </w:rPr>
        <w:t>健全完善教师队伍管理</w:t>
      </w:r>
      <w:r>
        <w:rPr>
          <w:rFonts w:hint="eastAsia" w:ascii="Arial" w:hAnsi="Arial" w:cs="Arial"/>
          <w:color w:val="auto"/>
          <w:sz w:val="32"/>
          <w:szCs w:val="32"/>
          <w:shd w:val="clear" w:color="auto" w:fill="FFFFFF"/>
          <w:lang w:eastAsia="zh-CN"/>
        </w:rPr>
        <w:t>、</w:t>
      </w:r>
      <w:r>
        <w:rPr>
          <w:rFonts w:ascii="Arial" w:hAnsi="Arial" w:cs="Arial"/>
          <w:color w:val="auto"/>
          <w:sz w:val="32"/>
          <w:szCs w:val="32"/>
          <w:shd w:val="clear" w:color="auto" w:fill="FFFFFF"/>
        </w:rPr>
        <w:t>提高教师队伍建设效能</w:t>
      </w:r>
      <w:r>
        <w:rPr>
          <w:rFonts w:hint="eastAsia" w:ascii="Arial" w:hAnsi="Arial" w:cs="Arial"/>
          <w:color w:val="auto"/>
          <w:sz w:val="32"/>
          <w:szCs w:val="32"/>
          <w:shd w:val="clear" w:color="auto" w:fill="FFFFFF"/>
          <w:lang w:eastAsia="zh-CN"/>
        </w:rPr>
        <w:t>、</w:t>
      </w:r>
      <w:r>
        <w:rPr>
          <w:color w:val="auto"/>
          <w:kern w:val="0"/>
          <w:sz w:val="32"/>
          <w:szCs w:val="32"/>
          <w:shd w:val="clear" w:color="auto" w:fill="FFFFFF"/>
          <w:lang w:bidi="ar"/>
        </w:rPr>
        <w:t>推进教育治理体系现代化的重要内容，事关教育综合改革发展大局</w:t>
      </w:r>
      <w:r>
        <w:rPr>
          <w:rFonts w:hint="eastAsia"/>
          <w:color w:val="auto"/>
          <w:kern w:val="0"/>
          <w:sz w:val="32"/>
          <w:szCs w:val="32"/>
          <w:shd w:val="clear" w:color="auto" w:fill="FFFFFF"/>
          <w:lang w:eastAsia="zh-CN" w:bidi="ar"/>
        </w:rPr>
        <w:t>，</w:t>
      </w:r>
      <w:r>
        <w:rPr>
          <w:rFonts w:hint="eastAsia"/>
          <w:color w:val="auto"/>
          <w:kern w:val="0"/>
          <w:sz w:val="32"/>
          <w:szCs w:val="32"/>
          <w:shd w:val="clear" w:color="auto" w:fill="FFFFFF"/>
          <w:lang w:bidi="ar"/>
        </w:rPr>
        <w:t>各部门各单位</w:t>
      </w:r>
      <w:r>
        <w:rPr>
          <w:color w:val="auto"/>
          <w:kern w:val="0"/>
          <w:sz w:val="32"/>
          <w:szCs w:val="32"/>
          <w:shd w:val="clear" w:color="auto" w:fill="FFFFFF"/>
          <w:lang w:bidi="ar"/>
        </w:rPr>
        <w:t>要</w:t>
      </w:r>
      <w:r>
        <w:rPr>
          <w:rFonts w:hint="eastAsia"/>
          <w:color w:val="auto"/>
          <w:kern w:val="0"/>
          <w:sz w:val="32"/>
          <w:szCs w:val="32"/>
          <w:shd w:val="clear" w:color="auto" w:fill="FFFFFF"/>
          <w:lang w:eastAsia="zh-CN" w:bidi="ar"/>
        </w:rPr>
        <w:t>切实</w:t>
      </w:r>
      <w:r>
        <w:rPr>
          <w:color w:val="auto"/>
          <w:kern w:val="0"/>
          <w:sz w:val="32"/>
          <w:szCs w:val="32"/>
          <w:shd w:val="clear" w:color="auto" w:fill="FFFFFF"/>
          <w:lang w:bidi="ar"/>
        </w:rPr>
        <w:t>加强组织领导</w:t>
      </w:r>
      <w:r>
        <w:rPr>
          <w:rFonts w:hint="eastAsia"/>
          <w:color w:val="auto"/>
          <w:kern w:val="0"/>
          <w:sz w:val="32"/>
          <w:szCs w:val="32"/>
          <w:shd w:val="clear" w:color="auto" w:fill="FFFFFF"/>
          <w:lang w:eastAsia="zh-CN" w:bidi="ar"/>
        </w:rPr>
        <w:t>，</w:t>
      </w:r>
      <w:r>
        <w:rPr>
          <w:color w:val="auto"/>
          <w:kern w:val="0"/>
          <w:sz w:val="32"/>
          <w:szCs w:val="32"/>
          <w:shd w:val="clear" w:color="auto" w:fill="FFFFFF"/>
          <w:lang w:bidi="ar"/>
        </w:rPr>
        <w:t>充分认识</w:t>
      </w:r>
      <w:r>
        <w:rPr>
          <w:rFonts w:hint="eastAsia"/>
          <w:color w:val="auto"/>
          <w:kern w:val="0"/>
          <w:sz w:val="32"/>
          <w:szCs w:val="32"/>
          <w:shd w:val="clear" w:color="auto" w:fill="FFFFFF"/>
          <w:lang w:eastAsia="zh-CN" w:bidi="ar"/>
        </w:rPr>
        <w:t>深化</w:t>
      </w:r>
      <w:r>
        <w:rPr>
          <w:color w:val="auto"/>
          <w:kern w:val="0"/>
          <w:sz w:val="32"/>
          <w:szCs w:val="32"/>
          <w:shd w:val="clear" w:color="auto" w:fill="FFFFFF"/>
          <w:lang w:bidi="ar"/>
        </w:rPr>
        <w:t>教师人事管理制度建设</w:t>
      </w:r>
      <w:r>
        <w:rPr>
          <w:rFonts w:hint="eastAsia"/>
          <w:color w:val="auto"/>
          <w:kern w:val="0"/>
          <w:sz w:val="32"/>
          <w:szCs w:val="32"/>
          <w:shd w:val="clear" w:color="auto" w:fill="FFFFFF"/>
          <w:lang w:eastAsia="zh-CN" w:bidi="ar"/>
        </w:rPr>
        <w:t>的</w:t>
      </w:r>
      <w:r>
        <w:rPr>
          <w:color w:val="auto"/>
          <w:kern w:val="0"/>
          <w:sz w:val="32"/>
          <w:szCs w:val="32"/>
          <w:shd w:val="clear" w:color="auto" w:fill="FFFFFF"/>
          <w:lang w:bidi="ar"/>
        </w:rPr>
        <w:t>重要性和现实意义</w:t>
      </w:r>
      <w:r>
        <w:rPr>
          <w:rFonts w:hint="eastAsia"/>
          <w:color w:val="auto"/>
          <w:kern w:val="0"/>
          <w:sz w:val="32"/>
          <w:szCs w:val="32"/>
          <w:shd w:val="clear" w:color="auto" w:fill="FFFFFF"/>
          <w:lang w:eastAsia="zh-CN" w:bidi="ar"/>
        </w:rPr>
        <w:t>。</w:t>
      </w:r>
      <w:r>
        <w:rPr>
          <w:rFonts w:hint="eastAsia"/>
          <w:color w:val="auto"/>
          <w:kern w:val="0"/>
          <w:sz w:val="32"/>
          <w:szCs w:val="32"/>
          <w:shd w:val="clear" w:color="auto" w:fill="FFFFFF"/>
          <w:lang w:bidi="ar"/>
        </w:rPr>
        <w:t>区教育局</w:t>
      </w:r>
      <w:r>
        <w:rPr>
          <w:color w:val="auto"/>
          <w:kern w:val="0"/>
          <w:sz w:val="32"/>
          <w:szCs w:val="32"/>
          <w:shd w:val="clear" w:color="auto" w:fill="FFFFFF"/>
          <w:lang w:bidi="ar"/>
        </w:rPr>
        <w:t>牵头建立</w:t>
      </w:r>
      <w:r>
        <w:rPr>
          <w:rFonts w:hint="eastAsia"/>
          <w:color w:val="auto"/>
          <w:kern w:val="0"/>
          <w:sz w:val="32"/>
          <w:szCs w:val="32"/>
          <w:shd w:val="clear" w:color="auto" w:fill="FFFFFF"/>
          <w:lang w:eastAsia="zh-CN" w:bidi="ar"/>
        </w:rPr>
        <w:t>区</w:t>
      </w:r>
      <w:r>
        <w:rPr>
          <w:color w:val="auto"/>
          <w:kern w:val="0"/>
          <w:sz w:val="32"/>
          <w:szCs w:val="32"/>
          <w:shd w:val="clear" w:color="auto" w:fill="FFFFFF"/>
          <w:lang w:bidi="ar"/>
        </w:rPr>
        <w:t>教师人事管理制度建设协调机制，</w:t>
      </w:r>
      <w:r>
        <w:rPr>
          <w:rFonts w:hint="eastAsia"/>
          <w:color w:val="auto"/>
          <w:kern w:val="0"/>
          <w:sz w:val="32"/>
          <w:szCs w:val="32"/>
          <w:shd w:val="clear" w:color="auto" w:fill="FFFFFF"/>
          <w:lang w:bidi="ar"/>
        </w:rPr>
        <w:t>与区委编办</w:t>
      </w:r>
      <w:r>
        <w:rPr>
          <w:color w:val="auto"/>
          <w:kern w:val="0"/>
          <w:sz w:val="32"/>
          <w:szCs w:val="32"/>
          <w:shd w:val="clear" w:color="auto" w:fill="FFFFFF"/>
          <w:lang w:bidi="ar"/>
        </w:rPr>
        <w:t>、</w:t>
      </w:r>
      <w:r>
        <w:rPr>
          <w:rFonts w:hint="eastAsia"/>
          <w:color w:val="auto"/>
          <w:kern w:val="0"/>
          <w:sz w:val="32"/>
          <w:szCs w:val="32"/>
          <w:shd w:val="clear" w:color="auto" w:fill="FFFFFF"/>
          <w:lang w:eastAsia="zh-CN" w:bidi="ar"/>
        </w:rPr>
        <w:t>区人力资源社会保障局</w:t>
      </w:r>
      <w:r>
        <w:rPr>
          <w:rFonts w:hint="eastAsia"/>
          <w:color w:val="auto"/>
          <w:kern w:val="0"/>
          <w:sz w:val="32"/>
          <w:szCs w:val="32"/>
          <w:shd w:val="clear" w:color="auto" w:fill="FFFFFF"/>
          <w:lang w:bidi="ar"/>
        </w:rPr>
        <w:t>和区</w:t>
      </w:r>
      <w:r>
        <w:rPr>
          <w:color w:val="auto"/>
          <w:kern w:val="0"/>
          <w:sz w:val="32"/>
          <w:szCs w:val="32"/>
          <w:shd w:val="clear" w:color="auto" w:fill="FFFFFF"/>
          <w:lang w:bidi="ar"/>
        </w:rPr>
        <w:t>财政</w:t>
      </w:r>
      <w:r>
        <w:rPr>
          <w:rFonts w:hint="eastAsia"/>
          <w:color w:val="auto"/>
          <w:kern w:val="0"/>
          <w:sz w:val="32"/>
          <w:szCs w:val="32"/>
          <w:shd w:val="clear" w:color="auto" w:fill="FFFFFF"/>
          <w:lang w:eastAsia="zh-CN" w:bidi="ar"/>
        </w:rPr>
        <w:t>局</w:t>
      </w:r>
      <w:r>
        <w:rPr>
          <w:color w:val="auto"/>
          <w:kern w:val="0"/>
          <w:sz w:val="32"/>
          <w:szCs w:val="32"/>
          <w:shd w:val="clear" w:color="auto" w:fill="FFFFFF"/>
          <w:lang w:bidi="ar"/>
        </w:rPr>
        <w:t>等</w:t>
      </w:r>
      <w:r>
        <w:rPr>
          <w:rFonts w:hint="eastAsia"/>
          <w:color w:val="auto"/>
          <w:kern w:val="0"/>
          <w:sz w:val="32"/>
          <w:szCs w:val="32"/>
          <w:shd w:val="clear" w:color="auto" w:fill="FFFFFF"/>
          <w:lang w:bidi="ar"/>
        </w:rPr>
        <w:t>部门</w:t>
      </w:r>
      <w:r>
        <w:rPr>
          <w:color w:val="auto"/>
          <w:kern w:val="0"/>
          <w:sz w:val="32"/>
          <w:szCs w:val="32"/>
          <w:shd w:val="clear" w:color="auto" w:fill="FFFFFF"/>
          <w:lang w:bidi="ar"/>
        </w:rPr>
        <w:t>定期协商，健全社会稳定风险评估机制，形成政策合力，统筹推进。</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00"/>
        <w:jc w:val="left"/>
        <w:textAlignment w:val="auto"/>
        <w:outlineLvl w:val="9"/>
        <w:rPr>
          <w:rFonts w:ascii="微软雅黑" w:hAnsi="微软雅黑" w:eastAsia="微软雅黑" w:cs="微软雅黑"/>
          <w:color w:val="auto"/>
          <w:sz w:val="32"/>
          <w:szCs w:val="32"/>
        </w:rPr>
      </w:pPr>
      <w:r>
        <w:rPr>
          <w:rFonts w:eastAsia="楷体_GB2312"/>
          <w:color w:val="auto"/>
          <w:kern w:val="0"/>
          <w:sz w:val="32"/>
          <w:szCs w:val="32"/>
          <w:shd w:val="clear" w:color="auto" w:fill="FFFFFF"/>
          <w:lang w:bidi="ar"/>
        </w:rPr>
        <w:t>（二）</w:t>
      </w:r>
      <w:r>
        <w:rPr>
          <w:rFonts w:hint="eastAsia" w:eastAsia="楷体_GB2312"/>
          <w:color w:val="auto"/>
          <w:kern w:val="0"/>
          <w:sz w:val="32"/>
          <w:szCs w:val="32"/>
          <w:shd w:val="clear" w:color="auto" w:fill="FFFFFF"/>
          <w:lang w:eastAsia="zh-CN" w:bidi="ar"/>
        </w:rPr>
        <w:t>落实</w:t>
      </w:r>
      <w:r>
        <w:rPr>
          <w:rFonts w:eastAsia="楷体_GB2312"/>
          <w:color w:val="auto"/>
          <w:kern w:val="0"/>
          <w:sz w:val="32"/>
          <w:szCs w:val="32"/>
          <w:shd w:val="clear" w:color="auto" w:fill="FFFFFF"/>
          <w:lang w:bidi="ar"/>
        </w:rPr>
        <w:t>主体责任</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01"/>
        <w:textAlignment w:val="auto"/>
        <w:outlineLvl w:val="9"/>
        <w:rPr>
          <w:rFonts w:ascii="仿宋_GB2312" w:cs="仿宋_GB2312"/>
          <w:color w:val="auto"/>
          <w:kern w:val="0"/>
          <w:sz w:val="32"/>
          <w:szCs w:val="32"/>
          <w:shd w:val="clear" w:color="auto" w:fill="FFFFFF"/>
          <w:lang w:bidi="ar"/>
        </w:rPr>
      </w:pPr>
      <w:r>
        <w:rPr>
          <w:rFonts w:hint="eastAsia"/>
          <w:color w:val="auto"/>
          <w:kern w:val="0"/>
          <w:sz w:val="32"/>
          <w:szCs w:val="32"/>
          <w:shd w:val="clear" w:color="auto" w:fill="FFFFFF"/>
          <w:lang w:eastAsia="zh-CN" w:bidi="ar"/>
        </w:rPr>
        <w:t>区</w:t>
      </w:r>
      <w:r>
        <w:rPr>
          <w:rFonts w:hint="eastAsia"/>
          <w:color w:val="auto"/>
          <w:kern w:val="0"/>
          <w:sz w:val="32"/>
          <w:szCs w:val="32"/>
          <w:shd w:val="clear" w:color="auto" w:fill="FFFFFF"/>
          <w:lang w:bidi="ar"/>
        </w:rPr>
        <w:t>各</w:t>
      </w:r>
      <w:r>
        <w:rPr>
          <w:color w:val="auto"/>
          <w:kern w:val="0"/>
          <w:sz w:val="32"/>
          <w:szCs w:val="32"/>
          <w:shd w:val="clear" w:color="auto" w:fill="FFFFFF"/>
          <w:lang w:bidi="ar"/>
        </w:rPr>
        <w:t>职能部门</w:t>
      </w:r>
      <w:r>
        <w:rPr>
          <w:rFonts w:hint="eastAsia"/>
          <w:color w:val="auto"/>
          <w:kern w:val="0"/>
          <w:sz w:val="32"/>
          <w:szCs w:val="32"/>
          <w:shd w:val="clear" w:color="auto" w:fill="FFFFFF"/>
          <w:lang w:eastAsia="zh-CN" w:bidi="ar"/>
        </w:rPr>
        <w:t>要</w:t>
      </w:r>
      <w:r>
        <w:rPr>
          <w:rFonts w:hint="eastAsia"/>
          <w:color w:val="auto"/>
          <w:kern w:val="0"/>
          <w:sz w:val="32"/>
          <w:szCs w:val="32"/>
          <w:shd w:val="clear" w:color="auto" w:fill="FFFFFF"/>
          <w:lang w:bidi="ar"/>
        </w:rPr>
        <w:t>明确</w:t>
      </w:r>
      <w:r>
        <w:rPr>
          <w:color w:val="auto"/>
          <w:kern w:val="0"/>
          <w:sz w:val="32"/>
          <w:szCs w:val="32"/>
          <w:shd w:val="clear" w:color="auto" w:fill="FFFFFF"/>
          <w:lang w:bidi="ar"/>
        </w:rPr>
        <w:t>职责，细化分工</w:t>
      </w:r>
      <w:r>
        <w:rPr>
          <w:color w:val="auto"/>
          <w:kern w:val="0"/>
          <w:sz w:val="32"/>
          <w:szCs w:val="32"/>
          <w:u w:val="none"/>
          <w:shd w:val="clear" w:color="auto" w:fill="FFFFFF"/>
          <w:lang w:bidi="ar"/>
        </w:rPr>
        <w:t>，落实责任，稳步推进各项工作举措落实到位。</w:t>
      </w:r>
      <w:r>
        <w:rPr>
          <w:rFonts w:hint="eastAsia"/>
          <w:color w:val="auto"/>
          <w:kern w:val="0"/>
          <w:sz w:val="32"/>
          <w:szCs w:val="32"/>
          <w:u w:val="none"/>
          <w:shd w:val="clear" w:color="auto" w:fill="FFFFFF"/>
          <w:lang w:bidi="ar"/>
        </w:rPr>
        <w:t>区委编办</w:t>
      </w:r>
      <w:r>
        <w:rPr>
          <w:color w:val="auto"/>
          <w:kern w:val="0"/>
          <w:sz w:val="32"/>
          <w:szCs w:val="32"/>
          <w:u w:val="none"/>
          <w:shd w:val="clear" w:color="auto" w:fill="FFFFFF"/>
          <w:lang w:bidi="ar"/>
        </w:rPr>
        <w:t>会同</w:t>
      </w:r>
      <w:r>
        <w:rPr>
          <w:rFonts w:hint="eastAsia"/>
          <w:color w:val="auto"/>
          <w:kern w:val="0"/>
          <w:sz w:val="32"/>
          <w:szCs w:val="32"/>
          <w:u w:val="none"/>
          <w:shd w:val="clear" w:color="auto" w:fill="FFFFFF"/>
          <w:lang w:bidi="ar"/>
        </w:rPr>
        <w:t>区</w:t>
      </w:r>
      <w:r>
        <w:rPr>
          <w:color w:val="auto"/>
          <w:kern w:val="0"/>
          <w:sz w:val="32"/>
          <w:szCs w:val="32"/>
          <w:u w:val="none"/>
          <w:shd w:val="clear" w:color="auto" w:fill="FFFFFF"/>
          <w:lang w:bidi="ar"/>
        </w:rPr>
        <w:t>教育</w:t>
      </w:r>
      <w:r>
        <w:rPr>
          <w:rFonts w:hint="eastAsia"/>
          <w:color w:val="auto"/>
          <w:kern w:val="0"/>
          <w:sz w:val="32"/>
          <w:szCs w:val="32"/>
          <w:u w:val="none"/>
          <w:shd w:val="clear" w:color="auto" w:fill="FFFFFF"/>
          <w:lang w:bidi="ar"/>
        </w:rPr>
        <w:t>局</w:t>
      </w:r>
      <w:r>
        <w:rPr>
          <w:rFonts w:hint="eastAsia"/>
          <w:color w:val="auto"/>
          <w:kern w:val="0"/>
          <w:sz w:val="32"/>
          <w:szCs w:val="32"/>
          <w:u w:val="none"/>
          <w:shd w:val="clear" w:color="auto" w:fill="FFFFFF"/>
          <w:lang w:eastAsia="zh-CN" w:bidi="ar"/>
        </w:rPr>
        <w:t>共同制定</w:t>
      </w:r>
      <w:r>
        <w:rPr>
          <w:rFonts w:hint="eastAsia"/>
          <w:color w:val="auto"/>
          <w:kern w:val="0"/>
          <w:sz w:val="32"/>
          <w:szCs w:val="32"/>
          <w:u w:val="none"/>
          <w:shd w:val="clear" w:color="auto" w:fill="FFFFFF"/>
          <w:lang w:bidi="ar"/>
        </w:rPr>
        <w:t>本区</w:t>
      </w:r>
      <w:r>
        <w:rPr>
          <w:color w:val="auto"/>
          <w:kern w:val="0"/>
          <w:sz w:val="32"/>
          <w:szCs w:val="32"/>
          <w:u w:val="none"/>
          <w:shd w:val="clear" w:color="auto" w:fill="FFFFFF"/>
          <w:lang w:bidi="ar"/>
        </w:rPr>
        <w:t>中小学</w:t>
      </w:r>
      <w:r>
        <w:rPr>
          <w:rFonts w:hint="eastAsia" w:ascii="仿宋_GB2312" w:cs="仿宋_GB2312"/>
          <w:color w:val="auto"/>
          <w:kern w:val="0"/>
          <w:sz w:val="32"/>
          <w:szCs w:val="32"/>
          <w:u w:val="none"/>
          <w:shd w:val="clear" w:color="auto" w:fill="FFFFFF"/>
          <w:lang w:eastAsia="zh-CN" w:bidi="ar"/>
        </w:rPr>
        <w:t>、幼儿园</w:t>
      </w:r>
      <w:r>
        <w:rPr>
          <w:rFonts w:hint="eastAsia"/>
          <w:color w:val="auto"/>
          <w:kern w:val="0"/>
          <w:sz w:val="32"/>
          <w:szCs w:val="32"/>
          <w:u w:val="none"/>
          <w:shd w:val="clear" w:color="auto" w:fill="FFFFFF"/>
          <w:lang w:eastAsia="zh-CN" w:bidi="ar"/>
        </w:rPr>
        <w:t>编制方案</w:t>
      </w:r>
      <w:r>
        <w:rPr>
          <w:color w:val="auto"/>
          <w:kern w:val="0"/>
          <w:sz w:val="32"/>
          <w:szCs w:val="32"/>
          <w:u w:val="none"/>
          <w:shd w:val="clear" w:color="auto" w:fill="FFFFFF"/>
          <w:lang w:bidi="ar"/>
        </w:rPr>
        <w:t>；</w:t>
      </w:r>
      <w:r>
        <w:rPr>
          <w:rFonts w:hint="eastAsia"/>
          <w:color w:val="auto"/>
          <w:kern w:val="0"/>
          <w:sz w:val="32"/>
          <w:szCs w:val="32"/>
          <w:u w:val="none"/>
          <w:shd w:val="clear" w:color="auto" w:fill="FFFFFF"/>
          <w:lang w:eastAsia="zh-CN" w:bidi="ar"/>
        </w:rPr>
        <w:t>区人力资源社会保障局、</w:t>
      </w:r>
      <w:r>
        <w:rPr>
          <w:rFonts w:hint="eastAsia"/>
          <w:color w:val="auto"/>
          <w:kern w:val="0"/>
          <w:sz w:val="32"/>
          <w:szCs w:val="32"/>
          <w:u w:val="none"/>
          <w:shd w:val="clear" w:color="auto" w:fill="FFFFFF"/>
          <w:lang w:bidi="ar"/>
        </w:rPr>
        <w:t>区</w:t>
      </w:r>
      <w:r>
        <w:rPr>
          <w:color w:val="auto"/>
          <w:kern w:val="0"/>
          <w:sz w:val="32"/>
          <w:szCs w:val="32"/>
          <w:u w:val="none"/>
          <w:shd w:val="clear" w:color="auto" w:fill="FFFFFF"/>
          <w:lang w:bidi="ar"/>
        </w:rPr>
        <w:t>教育</w:t>
      </w:r>
      <w:r>
        <w:rPr>
          <w:rFonts w:hint="eastAsia"/>
          <w:color w:val="auto"/>
          <w:kern w:val="0"/>
          <w:sz w:val="32"/>
          <w:szCs w:val="32"/>
          <w:u w:val="none"/>
          <w:shd w:val="clear" w:color="auto" w:fill="FFFFFF"/>
          <w:lang w:bidi="ar"/>
        </w:rPr>
        <w:t>局</w:t>
      </w:r>
      <w:r>
        <w:rPr>
          <w:color w:val="auto"/>
          <w:kern w:val="0"/>
          <w:sz w:val="32"/>
          <w:szCs w:val="32"/>
          <w:shd w:val="clear" w:color="auto" w:fill="FFFFFF"/>
          <w:lang w:bidi="ar"/>
        </w:rPr>
        <w:t>负责学校岗位设置标准制定、总量核定以及</w:t>
      </w:r>
      <w:r>
        <w:rPr>
          <w:rFonts w:hint="eastAsia"/>
          <w:color w:val="auto"/>
          <w:kern w:val="0"/>
          <w:sz w:val="32"/>
          <w:szCs w:val="32"/>
          <w:shd w:val="clear" w:color="auto" w:fill="FFFFFF"/>
          <w:lang w:bidi="ar"/>
        </w:rPr>
        <w:t>“</w:t>
      </w:r>
      <w:r>
        <w:rPr>
          <w:color w:val="auto"/>
          <w:kern w:val="0"/>
          <w:sz w:val="32"/>
          <w:szCs w:val="32"/>
          <w:shd w:val="clear" w:color="auto" w:fill="FFFFFF"/>
          <w:lang w:bidi="ar"/>
        </w:rPr>
        <w:t>蓄水池</w:t>
      </w:r>
      <w:r>
        <w:rPr>
          <w:rFonts w:hint="eastAsia"/>
          <w:color w:val="auto"/>
          <w:kern w:val="0"/>
          <w:sz w:val="32"/>
          <w:szCs w:val="32"/>
          <w:shd w:val="clear" w:color="auto" w:fill="FFFFFF"/>
          <w:lang w:bidi="ar"/>
        </w:rPr>
        <w:t>”</w:t>
      </w:r>
      <w:r>
        <w:rPr>
          <w:color w:val="auto"/>
          <w:kern w:val="0"/>
          <w:sz w:val="32"/>
          <w:szCs w:val="32"/>
          <w:shd w:val="clear" w:color="auto" w:fill="FFFFFF"/>
          <w:lang w:bidi="ar"/>
        </w:rPr>
        <w:t>区级统筹使用的相关办法和比例标准</w:t>
      </w:r>
      <w:r>
        <w:rPr>
          <w:rFonts w:hint="eastAsia"/>
          <w:color w:val="auto"/>
          <w:kern w:val="0"/>
          <w:sz w:val="32"/>
          <w:szCs w:val="32"/>
          <w:shd w:val="clear" w:color="auto" w:fill="FFFFFF"/>
          <w:lang w:bidi="ar"/>
        </w:rPr>
        <w:t>；</w:t>
      </w:r>
      <w:r>
        <w:rPr>
          <w:rFonts w:hint="eastAsia"/>
          <w:color w:val="auto"/>
          <w:kern w:val="0"/>
          <w:sz w:val="32"/>
          <w:szCs w:val="32"/>
          <w:shd w:val="clear" w:color="auto" w:fill="FFFFFF"/>
          <w:lang w:eastAsia="zh-CN" w:bidi="ar"/>
        </w:rPr>
        <w:t>区人力资源社会保障局</w:t>
      </w:r>
      <w:r>
        <w:rPr>
          <w:color w:val="auto"/>
          <w:kern w:val="0"/>
          <w:sz w:val="32"/>
          <w:szCs w:val="32"/>
          <w:shd w:val="clear" w:color="auto" w:fill="FFFFFF"/>
          <w:lang w:bidi="ar"/>
        </w:rPr>
        <w:t>负责</w:t>
      </w:r>
      <w:r>
        <w:rPr>
          <w:rFonts w:hint="eastAsia"/>
          <w:color w:val="auto"/>
          <w:kern w:val="0"/>
          <w:sz w:val="32"/>
          <w:szCs w:val="32"/>
          <w:shd w:val="clear" w:color="auto" w:fill="FFFFFF"/>
          <w:lang w:bidi="ar"/>
        </w:rPr>
        <w:t>教师</w:t>
      </w:r>
      <w:r>
        <w:rPr>
          <w:color w:val="auto"/>
          <w:kern w:val="0"/>
          <w:sz w:val="32"/>
          <w:szCs w:val="32"/>
          <w:shd w:val="clear" w:color="auto" w:fill="FFFFFF"/>
          <w:lang w:bidi="ar"/>
        </w:rPr>
        <w:t>绩效工资总量核定，完善人事争议处理及矛盾纠纷化解机制</w:t>
      </w:r>
      <w:r>
        <w:rPr>
          <w:rFonts w:hint="eastAsia"/>
          <w:color w:val="auto"/>
          <w:kern w:val="0"/>
          <w:sz w:val="32"/>
          <w:szCs w:val="32"/>
          <w:shd w:val="clear" w:color="auto" w:fill="FFFFFF"/>
          <w:lang w:bidi="ar"/>
        </w:rPr>
        <w:t>；区</w:t>
      </w:r>
      <w:r>
        <w:rPr>
          <w:color w:val="auto"/>
          <w:kern w:val="0"/>
          <w:sz w:val="32"/>
          <w:szCs w:val="32"/>
          <w:shd w:val="clear" w:color="auto" w:fill="FFFFFF"/>
          <w:lang w:bidi="ar"/>
        </w:rPr>
        <w:t>教育</w:t>
      </w:r>
      <w:r>
        <w:rPr>
          <w:rFonts w:hint="eastAsia"/>
          <w:color w:val="auto"/>
          <w:kern w:val="0"/>
          <w:sz w:val="32"/>
          <w:szCs w:val="32"/>
          <w:shd w:val="clear" w:color="auto" w:fill="FFFFFF"/>
          <w:lang w:bidi="ar"/>
        </w:rPr>
        <w:t>局</w:t>
      </w:r>
      <w:r>
        <w:rPr>
          <w:color w:val="auto"/>
          <w:kern w:val="0"/>
          <w:sz w:val="32"/>
          <w:szCs w:val="32"/>
          <w:shd w:val="clear" w:color="auto" w:fill="FFFFFF"/>
          <w:lang w:bidi="ar"/>
        </w:rPr>
        <w:t>负责</w:t>
      </w:r>
      <w:r>
        <w:rPr>
          <w:rFonts w:hint="eastAsia"/>
          <w:color w:val="auto"/>
          <w:kern w:val="0"/>
          <w:sz w:val="32"/>
          <w:szCs w:val="32"/>
          <w:shd w:val="clear" w:color="auto" w:fill="FFFFFF"/>
          <w:lang w:eastAsia="zh-CN" w:bidi="ar"/>
        </w:rPr>
        <w:t>中小学、幼儿园教师的</w:t>
      </w:r>
      <w:r>
        <w:rPr>
          <w:color w:val="auto"/>
          <w:kern w:val="0"/>
          <w:sz w:val="32"/>
          <w:szCs w:val="32"/>
          <w:shd w:val="clear" w:color="auto" w:fill="FFFFFF"/>
          <w:lang w:bidi="ar"/>
        </w:rPr>
        <w:t>优化配置和管理；</w:t>
      </w:r>
      <w:r>
        <w:rPr>
          <w:rFonts w:hint="eastAsia"/>
          <w:color w:val="auto"/>
          <w:kern w:val="0"/>
          <w:sz w:val="32"/>
          <w:szCs w:val="32"/>
          <w:shd w:val="clear" w:color="auto" w:fill="FFFFFF"/>
          <w:lang w:bidi="ar"/>
        </w:rPr>
        <w:t>区财政局</w:t>
      </w:r>
      <w:r>
        <w:rPr>
          <w:color w:val="auto"/>
          <w:kern w:val="0"/>
          <w:sz w:val="32"/>
          <w:szCs w:val="32"/>
          <w:shd w:val="clear" w:color="auto" w:fill="FFFFFF"/>
          <w:lang w:bidi="ar"/>
        </w:rPr>
        <w:t>负责</w:t>
      </w:r>
      <w:r>
        <w:rPr>
          <w:rFonts w:hint="eastAsia"/>
          <w:color w:val="auto"/>
          <w:kern w:val="0"/>
          <w:sz w:val="32"/>
          <w:szCs w:val="32"/>
          <w:shd w:val="clear" w:color="auto" w:fill="FFFFFF"/>
          <w:lang w:bidi="ar"/>
        </w:rPr>
        <w:t>优先保障教育经费，</w:t>
      </w:r>
      <w:r>
        <w:rPr>
          <w:color w:val="auto"/>
          <w:kern w:val="0"/>
          <w:sz w:val="32"/>
          <w:szCs w:val="32"/>
          <w:shd w:val="clear" w:color="auto" w:fill="FFFFFF"/>
          <w:lang w:bidi="ar"/>
        </w:rPr>
        <w:t>落实教师工资</w:t>
      </w:r>
      <w:r>
        <w:rPr>
          <w:rFonts w:hint="eastAsia"/>
          <w:color w:val="auto"/>
          <w:kern w:val="0"/>
          <w:sz w:val="32"/>
          <w:szCs w:val="32"/>
          <w:shd w:val="clear" w:color="auto" w:fill="FFFFFF"/>
          <w:lang w:bidi="ar"/>
        </w:rPr>
        <w:t>以及</w:t>
      </w:r>
      <w:r>
        <w:rPr>
          <w:color w:val="auto"/>
          <w:kern w:val="0"/>
          <w:sz w:val="32"/>
          <w:szCs w:val="32"/>
          <w:shd w:val="clear" w:color="auto" w:fill="FFFFFF"/>
          <w:lang w:bidi="ar"/>
        </w:rPr>
        <w:t>国家</w:t>
      </w:r>
      <w:r>
        <w:rPr>
          <w:rFonts w:hint="eastAsia"/>
          <w:color w:val="auto"/>
          <w:kern w:val="0"/>
          <w:sz w:val="32"/>
          <w:szCs w:val="32"/>
          <w:shd w:val="clear" w:color="auto" w:fill="FFFFFF"/>
          <w:lang w:bidi="ar"/>
        </w:rPr>
        <w:t>、</w:t>
      </w:r>
      <w:r>
        <w:rPr>
          <w:color w:val="auto"/>
          <w:kern w:val="0"/>
          <w:sz w:val="32"/>
          <w:szCs w:val="32"/>
          <w:shd w:val="clear" w:color="auto" w:fill="FFFFFF"/>
          <w:lang w:bidi="ar"/>
        </w:rPr>
        <w:t>本市</w:t>
      </w:r>
      <w:r>
        <w:rPr>
          <w:rFonts w:hint="eastAsia"/>
          <w:color w:val="auto"/>
          <w:kern w:val="0"/>
          <w:sz w:val="32"/>
          <w:szCs w:val="32"/>
          <w:shd w:val="clear" w:color="auto" w:fill="FFFFFF"/>
          <w:lang w:bidi="ar"/>
        </w:rPr>
        <w:t>和本区</w:t>
      </w:r>
      <w:r>
        <w:rPr>
          <w:color w:val="auto"/>
          <w:kern w:val="0"/>
          <w:sz w:val="32"/>
          <w:szCs w:val="32"/>
          <w:shd w:val="clear" w:color="auto" w:fill="FFFFFF"/>
          <w:lang w:bidi="ar"/>
        </w:rPr>
        <w:t>规定的相关待遇</w:t>
      </w:r>
      <w:r>
        <w:rPr>
          <w:rFonts w:hint="eastAsia"/>
          <w:color w:val="auto"/>
          <w:kern w:val="0"/>
          <w:sz w:val="32"/>
          <w:szCs w:val="32"/>
          <w:shd w:val="clear" w:color="auto" w:fill="FFFFFF"/>
          <w:lang w:bidi="ar"/>
        </w:rPr>
        <w:t>。</w:t>
      </w:r>
      <w:r>
        <w:rPr>
          <w:color w:val="auto"/>
          <w:kern w:val="0"/>
          <w:sz w:val="32"/>
          <w:szCs w:val="32"/>
          <w:shd w:val="clear" w:color="auto" w:fill="FFFFFF"/>
          <w:lang w:bidi="ar"/>
        </w:rPr>
        <w:t>学校是实施</w:t>
      </w:r>
      <w:r>
        <w:rPr>
          <w:rFonts w:hint="eastAsia"/>
          <w:color w:val="auto"/>
          <w:kern w:val="0"/>
          <w:sz w:val="32"/>
          <w:szCs w:val="32"/>
          <w:shd w:val="clear" w:color="auto" w:fill="FFFFFF"/>
          <w:lang w:bidi="ar"/>
        </w:rPr>
        <w:t>教师队伍人事管理制度建设</w:t>
      </w:r>
      <w:r>
        <w:rPr>
          <w:color w:val="auto"/>
          <w:kern w:val="0"/>
          <w:sz w:val="32"/>
          <w:szCs w:val="32"/>
          <w:shd w:val="clear" w:color="auto" w:fill="FFFFFF"/>
          <w:lang w:bidi="ar"/>
        </w:rPr>
        <w:t>的责任主体</w:t>
      </w:r>
      <w:r>
        <w:rPr>
          <w:rFonts w:hint="eastAsia"/>
          <w:color w:val="auto"/>
          <w:kern w:val="0"/>
          <w:sz w:val="32"/>
          <w:szCs w:val="32"/>
          <w:shd w:val="clear" w:color="auto" w:fill="FFFFFF"/>
          <w:lang w:eastAsia="zh-CN" w:bidi="ar"/>
        </w:rPr>
        <w:t>，</w:t>
      </w:r>
      <w:r>
        <w:rPr>
          <w:color w:val="auto"/>
          <w:kern w:val="0"/>
          <w:sz w:val="32"/>
          <w:szCs w:val="32"/>
          <w:shd w:val="clear" w:color="auto" w:fill="FFFFFF"/>
          <w:lang w:bidi="ar"/>
        </w:rPr>
        <w:t>校</w:t>
      </w:r>
      <w:r>
        <w:rPr>
          <w:rFonts w:hint="eastAsia"/>
          <w:color w:val="auto"/>
          <w:kern w:val="0"/>
          <w:sz w:val="32"/>
          <w:szCs w:val="32"/>
          <w:shd w:val="clear" w:color="auto" w:fill="FFFFFF"/>
          <w:lang w:eastAsia="zh-CN" w:bidi="ar"/>
        </w:rPr>
        <w:t>（园）</w:t>
      </w:r>
      <w:r>
        <w:rPr>
          <w:color w:val="auto"/>
          <w:kern w:val="0"/>
          <w:sz w:val="32"/>
          <w:szCs w:val="32"/>
          <w:shd w:val="clear" w:color="auto" w:fill="FFFFFF"/>
          <w:lang w:bidi="ar"/>
        </w:rPr>
        <w:t>长要按照</w:t>
      </w:r>
      <w:r>
        <w:rPr>
          <w:rFonts w:ascii="仿宋_GB2312" w:cs="仿宋_GB2312"/>
          <w:color w:val="auto"/>
          <w:kern w:val="0"/>
          <w:sz w:val="32"/>
          <w:szCs w:val="32"/>
          <w:shd w:val="clear" w:color="auto" w:fill="FFFFFF"/>
          <w:lang w:bidi="ar"/>
        </w:rPr>
        <w:t>规定程序和要求</w:t>
      </w:r>
      <w:r>
        <w:rPr>
          <w:rFonts w:hint="eastAsia" w:ascii="仿宋_GB2312" w:cs="仿宋_GB2312"/>
          <w:color w:val="auto"/>
          <w:kern w:val="0"/>
          <w:sz w:val="32"/>
          <w:szCs w:val="32"/>
          <w:shd w:val="clear" w:color="auto" w:fill="FFFFFF"/>
          <w:lang w:bidi="ar"/>
        </w:rPr>
        <w:t>，牵头</w:t>
      </w:r>
      <w:r>
        <w:rPr>
          <w:rFonts w:ascii="仿宋_GB2312" w:cs="仿宋_GB2312"/>
          <w:color w:val="auto"/>
          <w:kern w:val="0"/>
          <w:sz w:val="32"/>
          <w:szCs w:val="32"/>
          <w:shd w:val="clear" w:color="auto" w:fill="FFFFFF"/>
          <w:lang w:bidi="ar"/>
        </w:rPr>
        <w:t>制定</w:t>
      </w:r>
      <w:r>
        <w:rPr>
          <w:rFonts w:hint="eastAsia" w:ascii="仿宋_GB2312" w:cs="仿宋_GB2312"/>
          <w:color w:val="auto"/>
          <w:kern w:val="0"/>
          <w:sz w:val="32"/>
          <w:szCs w:val="32"/>
          <w:shd w:val="clear" w:color="auto" w:fill="FFFFFF"/>
          <w:lang w:bidi="ar"/>
        </w:rPr>
        <w:t>本单位</w:t>
      </w:r>
      <w:r>
        <w:rPr>
          <w:rFonts w:ascii="仿宋_GB2312" w:cs="仿宋_GB2312"/>
          <w:color w:val="auto"/>
          <w:kern w:val="0"/>
          <w:sz w:val="32"/>
          <w:szCs w:val="32"/>
          <w:shd w:val="clear" w:color="auto" w:fill="FFFFFF"/>
          <w:lang w:bidi="ar"/>
        </w:rPr>
        <w:t>教师竞聘方案、管理制度、考核办法、绩效分配办法等。</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01"/>
        <w:textAlignment w:val="auto"/>
        <w:outlineLvl w:val="9"/>
        <w:rPr>
          <w:rFonts w:ascii="楷体_GB2312" w:eastAsia="楷体_GB2312" w:cs="楷体_GB2312"/>
          <w:color w:val="auto"/>
          <w:kern w:val="0"/>
          <w:sz w:val="32"/>
          <w:szCs w:val="32"/>
          <w:shd w:val="clear" w:color="auto" w:fill="FFFFFF"/>
          <w:lang w:bidi="ar"/>
        </w:rPr>
      </w:pPr>
      <w:r>
        <w:rPr>
          <w:rFonts w:hint="eastAsia" w:ascii="仿宋_GB2312" w:eastAsia="楷体_GB2312" w:cs="仿宋_GB2312"/>
          <w:color w:val="auto"/>
          <w:kern w:val="0"/>
          <w:sz w:val="32"/>
          <w:szCs w:val="32"/>
          <w:shd w:val="clear" w:color="auto" w:fill="FFFFFF"/>
          <w:lang w:eastAsia="zh-CN" w:bidi="ar"/>
        </w:rPr>
        <w:t>（三）</w:t>
      </w:r>
      <w:r>
        <w:rPr>
          <w:rFonts w:ascii="楷体_GB2312" w:eastAsia="楷体_GB2312" w:cs="楷体_GB2312"/>
          <w:color w:val="auto"/>
          <w:kern w:val="0"/>
          <w:sz w:val="32"/>
          <w:szCs w:val="32"/>
          <w:shd w:val="clear" w:color="auto" w:fill="FFFFFF"/>
          <w:lang w:bidi="ar"/>
        </w:rPr>
        <w:t>确保规范有序</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outlineLvl w:val="9"/>
        <w:rPr>
          <w:color w:val="auto"/>
          <w:kern w:val="0"/>
          <w:sz w:val="32"/>
          <w:szCs w:val="32"/>
          <w:shd w:val="clear" w:color="auto" w:fill="FFFFFF"/>
          <w:lang w:bidi="ar"/>
        </w:rPr>
      </w:pPr>
      <w:r>
        <w:rPr>
          <w:rFonts w:hint="eastAsia"/>
          <w:color w:val="auto"/>
          <w:kern w:val="0"/>
          <w:sz w:val="32"/>
          <w:szCs w:val="32"/>
          <w:shd w:val="clear" w:color="auto" w:fill="FFFFFF"/>
          <w:lang w:eastAsia="zh-CN" w:bidi="ar"/>
        </w:rPr>
        <w:t>深化</w:t>
      </w:r>
      <w:r>
        <w:rPr>
          <w:color w:val="auto"/>
          <w:kern w:val="0"/>
          <w:sz w:val="32"/>
          <w:szCs w:val="32"/>
          <w:shd w:val="clear" w:color="auto" w:fill="FFFFFF"/>
          <w:lang w:bidi="ar"/>
        </w:rPr>
        <w:t>教师人事管理制度建设的重大决策及涉及教职工权益的其他事项，要在党组织的坚强领导下，依法依规公开实施办法、工作流程和动态信息，规范操作程序，提高工作透明度。学校年度考核、评优评先、职称晋升、岗位竞聘等重要信息应予公开。充分发扬民主，倾听广大教师心声，健全教职工维权服务机制，学校建立教职工申诉制度，按照规定设立人事争议调解组织，提高自主预防化解人事争议能力，</w:t>
      </w:r>
      <w:r>
        <w:rPr>
          <w:rFonts w:hint="eastAsia"/>
          <w:color w:val="auto"/>
          <w:kern w:val="0"/>
          <w:sz w:val="32"/>
          <w:szCs w:val="32"/>
          <w:shd w:val="clear" w:color="auto" w:fill="FFFFFF"/>
          <w:lang w:bidi="ar"/>
        </w:rPr>
        <w:t>提供</w:t>
      </w:r>
      <w:r>
        <w:rPr>
          <w:color w:val="auto"/>
          <w:kern w:val="0"/>
          <w:sz w:val="32"/>
          <w:szCs w:val="32"/>
          <w:shd w:val="clear" w:color="auto" w:fill="FFFFFF"/>
          <w:lang w:bidi="ar"/>
        </w:rPr>
        <w:t>教职工诉求渠道，引导教职工合理维权。对违背政策和程序的人事管理行为，坚决予以查处。</w:t>
      </w:r>
    </w:p>
    <w:p>
      <w:pPr>
        <w:keepNext w:val="0"/>
        <w:keepLines w:val="0"/>
        <w:pageBreakBefore w:val="0"/>
        <w:widowControl/>
        <w:numPr>
          <w:ilvl w:val="0"/>
          <w:numId w:val="3"/>
        </w:numPr>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outlineLvl w:val="9"/>
        <w:rPr>
          <w:rFonts w:eastAsia="楷体_GB2312"/>
          <w:color w:val="auto"/>
          <w:kern w:val="0"/>
          <w:sz w:val="32"/>
          <w:szCs w:val="32"/>
          <w:shd w:val="clear" w:color="auto" w:fill="FFFFFF"/>
          <w:lang w:bidi="ar"/>
        </w:rPr>
      </w:pPr>
      <w:r>
        <w:rPr>
          <w:rFonts w:eastAsia="楷体_GB2312"/>
          <w:color w:val="auto"/>
          <w:kern w:val="0"/>
          <w:sz w:val="32"/>
          <w:szCs w:val="32"/>
          <w:shd w:val="clear" w:color="auto" w:fill="FFFFFF"/>
          <w:lang w:bidi="ar"/>
        </w:rPr>
        <w:t>强化</w:t>
      </w:r>
      <w:r>
        <w:rPr>
          <w:rFonts w:hint="eastAsia" w:eastAsia="楷体_GB2312"/>
          <w:color w:val="auto"/>
          <w:kern w:val="0"/>
          <w:sz w:val="32"/>
          <w:szCs w:val="32"/>
          <w:shd w:val="clear" w:color="auto" w:fill="FFFFFF"/>
          <w:lang w:eastAsia="zh-CN" w:bidi="ar"/>
        </w:rPr>
        <w:t>监督</w:t>
      </w:r>
      <w:r>
        <w:rPr>
          <w:rFonts w:eastAsia="楷体_GB2312"/>
          <w:color w:val="auto"/>
          <w:kern w:val="0"/>
          <w:sz w:val="32"/>
          <w:szCs w:val="32"/>
          <w:shd w:val="clear" w:color="auto" w:fill="FFFFFF"/>
          <w:lang w:bidi="ar"/>
        </w:rPr>
        <w:t>考核</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仿宋_GB2312" w:hAnsi="仿宋_GB2312" w:eastAsia="仿宋_GB2312" w:cs="仿宋_GB2312"/>
          <w:color w:val="auto"/>
          <w:kern w:val="0"/>
          <w:sz w:val="32"/>
          <w:szCs w:val="32"/>
          <w:u w:val="none"/>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区教育局</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仿宋_GB2312" w:cs="仿宋_GB2312"/>
          <w:color w:val="auto"/>
          <w:kern w:val="0"/>
          <w:sz w:val="32"/>
          <w:szCs w:val="32"/>
          <w:shd w:val="clear" w:color="auto" w:fill="FFFFFF"/>
          <w:lang w:eastAsia="zh-CN" w:bidi="ar"/>
        </w:rPr>
        <w:t>区人力资源社会保障局</w:t>
      </w:r>
      <w:r>
        <w:rPr>
          <w:rFonts w:hint="eastAsia" w:ascii="仿宋_GB2312" w:hAnsi="仿宋_GB2312" w:eastAsia="仿宋_GB2312" w:cs="仿宋_GB2312"/>
          <w:color w:val="auto"/>
          <w:kern w:val="0"/>
          <w:sz w:val="32"/>
          <w:szCs w:val="32"/>
          <w:shd w:val="clear" w:color="auto" w:fill="FFFFFF"/>
          <w:lang w:bidi="ar"/>
        </w:rPr>
        <w:t>加大管理和监督力度，指导</w:t>
      </w:r>
      <w:r>
        <w:rPr>
          <w:rFonts w:hint="eastAsia" w:ascii="仿宋_GB2312" w:hAnsi="仿宋_GB2312" w:eastAsia="仿宋_GB2312" w:cs="仿宋_GB2312"/>
          <w:color w:val="auto"/>
          <w:kern w:val="0"/>
          <w:sz w:val="32"/>
          <w:szCs w:val="32"/>
          <w:shd w:val="clear" w:color="auto" w:fill="FFFFFF"/>
          <w:lang w:eastAsia="zh-CN" w:bidi="ar"/>
        </w:rPr>
        <w:t>中小学、幼儿园</w:t>
      </w:r>
      <w:r>
        <w:rPr>
          <w:rFonts w:hint="eastAsia" w:ascii="仿宋_GB2312" w:hAnsi="仿宋_GB2312" w:eastAsia="仿宋_GB2312" w:cs="仿宋_GB2312"/>
          <w:color w:val="auto"/>
          <w:kern w:val="0"/>
          <w:sz w:val="32"/>
          <w:szCs w:val="32"/>
          <w:shd w:val="clear" w:color="auto" w:fill="FFFFFF"/>
          <w:lang w:bidi="ar"/>
        </w:rPr>
        <w:t>平稳实施、有序推进教师人事管理制度建设工作，适时开展专项检查。区教育督导部门将</w:t>
      </w:r>
      <w:r>
        <w:rPr>
          <w:rFonts w:hint="eastAsia" w:ascii="仿宋_GB2312" w:hAnsi="仿宋_GB2312" w:cs="仿宋_GB2312"/>
          <w:color w:val="auto"/>
          <w:kern w:val="0"/>
          <w:sz w:val="32"/>
          <w:szCs w:val="32"/>
          <w:shd w:val="clear" w:color="auto" w:fill="FFFFFF"/>
          <w:lang w:eastAsia="zh-CN" w:bidi="ar"/>
        </w:rPr>
        <w:t>深化</w:t>
      </w:r>
      <w:r>
        <w:rPr>
          <w:rFonts w:hint="eastAsia" w:ascii="仿宋_GB2312" w:hAnsi="仿宋_GB2312" w:eastAsia="仿宋_GB2312" w:cs="仿宋_GB2312"/>
          <w:color w:val="auto"/>
          <w:kern w:val="0"/>
          <w:sz w:val="32"/>
          <w:szCs w:val="32"/>
          <w:shd w:val="clear" w:color="auto" w:fill="FFFFFF"/>
          <w:lang w:bidi="ar"/>
        </w:rPr>
        <w:t>教师人事管理制度建设工作纳入综合督政内容，严肃</w:t>
      </w:r>
      <w:r>
        <w:rPr>
          <w:rFonts w:hint="eastAsia" w:ascii="仿宋_GB2312" w:hAnsi="仿宋_GB2312" w:eastAsia="仿宋_GB2312" w:cs="仿宋_GB2312"/>
          <w:color w:val="auto"/>
          <w:kern w:val="0"/>
          <w:sz w:val="32"/>
          <w:szCs w:val="32"/>
          <w:shd w:val="clear" w:color="auto" w:fill="FFFFFF"/>
          <w:lang w:eastAsia="zh-CN" w:bidi="ar"/>
        </w:rPr>
        <w:t>工作</w:t>
      </w:r>
      <w:r>
        <w:rPr>
          <w:rFonts w:hint="eastAsia" w:ascii="仿宋_GB2312" w:hAnsi="仿宋_GB2312" w:eastAsia="仿宋_GB2312" w:cs="仿宋_GB2312"/>
          <w:color w:val="auto"/>
          <w:kern w:val="0"/>
          <w:sz w:val="32"/>
          <w:szCs w:val="32"/>
          <w:shd w:val="clear" w:color="auto" w:fill="FFFFFF"/>
          <w:lang w:bidi="ar"/>
        </w:rPr>
        <w:t>纪律，规范</w:t>
      </w:r>
      <w:r>
        <w:rPr>
          <w:rFonts w:hint="eastAsia" w:ascii="仿宋_GB2312" w:hAnsi="仿宋_GB2312" w:eastAsia="仿宋_GB2312" w:cs="仿宋_GB2312"/>
          <w:color w:val="auto"/>
          <w:kern w:val="0"/>
          <w:sz w:val="32"/>
          <w:szCs w:val="32"/>
          <w:u w:val="none"/>
          <w:shd w:val="clear" w:color="auto" w:fill="FFFFFF"/>
          <w:lang w:bidi="ar"/>
        </w:rPr>
        <w:t>工作程序，维护队伍稳定，释放教师活力，确保教育优质均衡发展各项目标有效落实。</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01"/>
        <w:jc w:val="both"/>
        <w:textAlignment w:val="auto"/>
        <w:outlineLvl w:val="9"/>
        <w:rPr>
          <w:rFonts w:hint="eastAsia" w:ascii="仿宋_GB2312" w:hAnsi="仿宋_GB2312" w:cs="仿宋_GB2312"/>
          <w:color w:val="auto"/>
          <w:kern w:val="0"/>
          <w:sz w:val="32"/>
          <w:szCs w:val="32"/>
          <w:u w:val="none"/>
          <w:shd w:val="clear" w:color="auto" w:fill="FFFFFF"/>
          <w:lang w:eastAsia="zh-CN" w:bidi="ar"/>
        </w:rPr>
      </w:pPr>
      <w:r>
        <w:rPr>
          <w:rFonts w:hint="eastAsia" w:ascii="仿宋_GB2312" w:hAnsi="仿宋_GB2312" w:cs="仿宋_GB2312"/>
          <w:color w:val="auto"/>
          <w:kern w:val="0"/>
          <w:sz w:val="32"/>
          <w:szCs w:val="32"/>
          <w:u w:val="none"/>
          <w:shd w:val="clear" w:color="auto" w:fill="FFFFFF"/>
          <w:lang w:eastAsia="zh-CN" w:bidi="ar"/>
        </w:rPr>
        <w:t>本实施意见适用范围为本区公办中小学幼儿园在编在岗教职工，中等职业学校参照执行，本意见自印发之日起实行。</w:t>
      </w:r>
    </w:p>
    <w:p>
      <w:pPr>
        <w:adjustRightInd w:val="0"/>
        <w:snapToGrid w:val="0"/>
        <w:spacing w:line="560" w:lineRule="exact"/>
        <w:rPr>
          <w:sz w:val="32"/>
          <w:szCs w:val="32"/>
        </w:rPr>
      </w:pPr>
      <w:bookmarkStart w:id="1" w:name="_GoBack"/>
      <w:bookmarkEnd w:id="1"/>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FB81A3"/>
    <w:multiLevelType w:val="singleLevel"/>
    <w:tmpl w:val="97FB81A3"/>
    <w:lvl w:ilvl="0" w:tentative="0">
      <w:start w:val="4"/>
      <w:numFmt w:val="chineseCounting"/>
      <w:suff w:val="nothing"/>
      <w:lvlText w:val="（%1）"/>
      <w:lvlJc w:val="left"/>
      <w:rPr>
        <w:rFonts w:hint="eastAsia"/>
      </w:rPr>
    </w:lvl>
  </w:abstractNum>
  <w:abstractNum w:abstractNumId="1">
    <w:nsid w:val="CF76AAA0"/>
    <w:multiLevelType w:val="singleLevel"/>
    <w:tmpl w:val="CF76AAA0"/>
    <w:lvl w:ilvl="0" w:tentative="0">
      <w:start w:val="1"/>
      <w:numFmt w:val="chineseCounting"/>
      <w:suff w:val="nothing"/>
      <w:lvlText w:val="（%1）"/>
      <w:lvlJc w:val="left"/>
      <w:rPr>
        <w:rFonts w:hint="eastAsia"/>
      </w:rPr>
    </w:lvl>
  </w:abstractNum>
  <w:abstractNum w:abstractNumId="2">
    <w:nsid w:val="31930910"/>
    <w:multiLevelType w:val="singleLevel"/>
    <w:tmpl w:val="31930910"/>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yNjY0NmMxNjEzN2FjN2NmMjQxODQyY2VmM2Y0MTIifQ=="/>
  </w:docVars>
  <w:rsids>
    <w:rsidRoot w:val="25F3D6B4"/>
    <w:rsid w:val="00037076"/>
    <w:rsid w:val="000E33CB"/>
    <w:rsid w:val="0017131E"/>
    <w:rsid w:val="001B79F1"/>
    <w:rsid w:val="0026235B"/>
    <w:rsid w:val="0026561C"/>
    <w:rsid w:val="00393283"/>
    <w:rsid w:val="003C66BD"/>
    <w:rsid w:val="00421E37"/>
    <w:rsid w:val="00425AE3"/>
    <w:rsid w:val="00501176"/>
    <w:rsid w:val="005E6921"/>
    <w:rsid w:val="00617E51"/>
    <w:rsid w:val="00626A2B"/>
    <w:rsid w:val="00693928"/>
    <w:rsid w:val="006B3C5D"/>
    <w:rsid w:val="006E6E06"/>
    <w:rsid w:val="008325A2"/>
    <w:rsid w:val="0085533D"/>
    <w:rsid w:val="00871381"/>
    <w:rsid w:val="009729E4"/>
    <w:rsid w:val="009734F2"/>
    <w:rsid w:val="009E0BE4"/>
    <w:rsid w:val="009F5F4C"/>
    <w:rsid w:val="00A442B3"/>
    <w:rsid w:val="00A661CD"/>
    <w:rsid w:val="00AB6993"/>
    <w:rsid w:val="00AE1A06"/>
    <w:rsid w:val="00AF05B2"/>
    <w:rsid w:val="00B17F35"/>
    <w:rsid w:val="00B62ECD"/>
    <w:rsid w:val="00B67CC9"/>
    <w:rsid w:val="00B72970"/>
    <w:rsid w:val="00BD25B2"/>
    <w:rsid w:val="00BD3150"/>
    <w:rsid w:val="00BE0591"/>
    <w:rsid w:val="00BE1367"/>
    <w:rsid w:val="00C22797"/>
    <w:rsid w:val="00C66F2D"/>
    <w:rsid w:val="00D36703"/>
    <w:rsid w:val="00DE4F37"/>
    <w:rsid w:val="00E072B1"/>
    <w:rsid w:val="00E66290"/>
    <w:rsid w:val="00EB216F"/>
    <w:rsid w:val="00F83139"/>
    <w:rsid w:val="00F976CC"/>
    <w:rsid w:val="00FD5A29"/>
    <w:rsid w:val="015977DA"/>
    <w:rsid w:val="04EF1215"/>
    <w:rsid w:val="06662067"/>
    <w:rsid w:val="0ABE5BD2"/>
    <w:rsid w:val="0BFD40B4"/>
    <w:rsid w:val="0E3B4057"/>
    <w:rsid w:val="107C3BCD"/>
    <w:rsid w:val="11026A24"/>
    <w:rsid w:val="120370F3"/>
    <w:rsid w:val="15724052"/>
    <w:rsid w:val="16C130CF"/>
    <w:rsid w:val="16D33262"/>
    <w:rsid w:val="17257391"/>
    <w:rsid w:val="174558A7"/>
    <w:rsid w:val="17474AF8"/>
    <w:rsid w:val="17740AD2"/>
    <w:rsid w:val="1BD5018F"/>
    <w:rsid w:val="1D5BAA76"/>
    <w:rsid w:val="1DBF0334"/>
    <w:rsid w:val="1F243934"/>
    <w:rsid w:val="1FFE4C8F"/>
    <w:rsid w:val="20E7288C"/>
    <w:rsid w:val="25F3D6B4"/>
    <w:rsid w:val="28C02AC0"/>
    <w:rsid w:val="2A4D5FB9"/>
    <w:rsid w:val="2D1D3684"/>
    <w:rsid w:val="2E7A102A"/>
    <w:rsid w:val="2EFFA3DD"/>
    <w:rsid w:val="338E51B3"/>
    <w:rsid w:val="34B8E25B"/>
    <w:rsid w:val="36FC1FC6"/>
    <w:rsid w:val="3C990B03"/>
    <w:rsid w:val="3F4629C3"/>
    <w:rsid w:val="41217E48"/>
    <w:rsid w:val="42A56EA1"/>
    <w:rsid w:val="431F258C"/>
    <w:rsid w:val="44111DD7"/>
    <w:rsid w:val="445A3310"/>
    <w:rsid w:val="44DDB66C"/>
    <w:rsid w:val="45D02EA7"/>
    <w:rsid w:val="465B3DF6"/>
    <w:rsid w:val="47ED3A86"/>
    <w:rsid w:val="4BC77FB0"/>
    <w:rsid w:val="4BD41DE4"/>
    <w:rsid w:val="5828053E"/>
    <w:rsid w:val="5A0D0292"/>
    <w:rsid w:val="5D7E72BF"/>
    <w:rsid w:val="5E027990"/>
    <w:rsid w:val="5F7D36B4"/>
    <w:rsid w:val="5FBA1EED"/>
    <w:rsid w:val="5FDF5C7F"/>
    <w:rsid w:val="5FF43F05"/>
    <w:rsid w:val="61840076"/>
    <w:rsid w:val="63583129"/>
    <w:rsid w:val="64EC45B8"/>
    <w:rsid w:val="661484E0"/>
    <w:rsid w:val="67885CA2"/>
    <w:rsid w:val="67FA0A65"/>
    <w:rsid w:val="67FE174D"/>
    <w:rsid w:val="68E95991"/>
    <w:rsid w:val="69157A59"/>
    <w:rsid w:val="6A0914E6"/>
    <w:rsid w:val="6B3EB449"/>
    <w:rsid w:val="6B5410A1"/>
    <w:rsid w:val="6DDE2E5C"/>
    <w:rsid w:val="6E5F5CD4"/>
    <w:rsid w:val="6EA73E97"/>
    <w:rsid w:val="6F9EC130"/>
    <w:rsid w:val="707DB47A"/>
    <w:rsid w:val="70A04F08"/>
    <w:rsid w:val="749E69CB"/>
    <w:rsid w:val="75E92819"/>
    <w:rsid w:val="779FD9B4"/>
    <w:rsid w:val="77F439EC"/>
    <w:rsid w:val="77FC6788"/>
    <w:rsid w:val="7A7B0F4A"/>
    <w:rsid w:val="7BA3B6DD"/>
    <w:rsid w:val="7BA7D507"/>
    <w:rsid w:val="7BF7C31C"/>
    <w:rsid w:val="7C262AEC"/>
    <w:rsid w:val="7C7FCA3F"/>
    <w:rsid w:val="7D49694A"/>
    <w:rsid w:val="7E242175"/>
    <w:rsid w:val="7E4BB85B"/>
    <w:rsid w:val="7ED73C27"/>
    <w:rsid w:val="A7B8E2D2"/>
    <w:rsid w:val="AE3FB492"/>
    <w:rsid w:val="B977477D"/>
    <w:rsid w:val="BFEFC371"/>
    <w:rsid w:val="C7ED45F5"/>
    <w:rsid w:val="CEFC64AA"/>
    <w:rsid w:val="DF7F419A"/>
    <w:rsid w:val="DFBAD52E"/>
    <w:rsid w:val="DFF4FED5"/>
    <w:rsid w:val="EBBF8E54"/>
    <w:rsid w:val="EDF7FD32"/>
    <w:rsid w:val="EEFF06E7"/>
    <w:rsid w:val="EF3FC163"/>
    <w:rsid w:val="F2AFB870"/>
    <w:rsid w:val="F4D4E021"/>
    <w:rsid w:val="F5ED7C4B"/>
    <w:rsid w:val="F76CE404"/>
    <w:rsid w:val="F7790D2A"/>
    <w:rsid w:val="F9D42D29"/>
    <w:rsid w:val="FAAE838D"/>
    <w:rsid w:val="FB8B9107"/>
    <w:rsid w:val="FBCFD18D"/>
    <w:rsid w:val="FBF72D1C"/>
    <w:rsid w:val="FD3A5AB7"/>
    <w:rsid w:val="FD4F9EE8"/>
    <w:rsid w:val="FD6F3BD8"/>
    <w:rsid w:val="FDEF1668"/>
    <w:rsid w:val="FDFDEEDC"/>
    <w:rsid w:val="FEDF39F1"/>
    <w:rsid w:val="FEFD2943"/>
    <w:rsid w:val="FF7F51B1"/>
    <w:rsid w:val="FFAF7ADD"/>
    <w:rsid w:val="FFBFA594"/>
    <w:rsid w:val="FFED99AF"/>
    <w:rsid w:val="FFFFCED7"/>
    <w:rsid w:val="FFFFE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b/>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b/>
      <w:kern w:val="0"/>
      <w:sz w:val="36"/>
      <w:szCs w:val="36"/>
    </w:rPr>
  </w:style>
  <w:style w:type="paragraph" w:styleId="4">
    <w:name w:val="heading 5"/>
    <w:basedOn w:val="1"/>
    <w:next w:val="1"/>
    <w:semiHidden/>
    <w:unhideWhenUsed/>
    <w:qFormat/>
    <w:uiPriority w:val="0"/>
    <w:pPr>
      <w:spacing w:beforeAutospacing="1" w:afterAutospacing="1"/>
      <w:jc w:val="left"/>
      <w:outlineLvl w:val="4"/>
    </w:pPr>
    <w:rPr>
      <w:rFonts w:hint="eastAsia" w:ascii="宋体" w:hAnsi="宋体" w:eastAsia="宋体"/>
      <w:b/>
      <w:kern w:val="0"/>
      <w:sz w:val="20"/>
    </w:rPr>
  </w:style>
  <w:style w:type="character" w:default="1" w:styleId="8">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638</Words>
  <Characters>3639</Characters>
  <Lines>30</Lines>
  <Paragraphs>8</Paragraphs>
  <TotalTime>6</TotalTime>
  <ScaleCrop>false</ScaleCrop>
  <LinksUpToDate>false</LinksUpToDate>
  <CharactersWithSpaces>4269</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2022-10-21T00:52:00Z</dcterms:created>
  <dc:creator>水草</dc:creator>
  <cp:lastModifiedBy>峣</cp:lastModifiedBy>
  <cp:lastPrinted>2022-11-08T01:56:00Z</cp:lastPrinted>
  <dcterms:modified xsi:type="dcterms:W3CDTF">2022-11-10T00:34:40Z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C83794835ED14866988540A32F7B9E13</vt:lpwstr>
  </property>
</Properties>
</file>