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24" w:rsidRDefault="00DD090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关于开展安全生产大检查工作的实施方案</w:t>
      </w:r>
    </w:p>
    <w:p w:rsidR="005E6424" w:rsidRDefault="005E6424">
      <w:pPr>
        <w:spacing w:line="560" w:lineRule="exact"/>
        <w:ind w:firstLineChars="200" w:firstLine="640"/>
        <w:rPr>
          <w:rFonts w:ascii="仿宋_GB2312" w:eastAsia="仿宋_GB2312" w:hAnsi="仿宋_GB2312" w:cs="仿宋_GB2312"/>
          <w:sz w:val="32"/>
          <w:szCs w:val="32"/>
        </w:rPr>
      </w:pPr>
    </w:p>
    <w:p w:rsidR="005E6424" w:rsidRDefault="00DD0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习近平总书记关于安全生产重要指示精神，聚焦落实全国安全生产电视电话会议、国务院安委会关于加强安全生产工作的十五条硬措施（以下简称“十五条硬措施”）《关于开展全区安全生产大检查工作的实施方案》（沪崇安委会〔</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号）和区委、区政府决策部署，切实加强本区安全生产工作，全面排查整治事故隐患和防范化解重大安全风险，有效防范各类生产安全事故，现区建设管理委决定在建筑施工领域、燃气安全领域和农村自建房领域内开展安全生产大检查。工作方案如下：</w:t>
      </w:r>
    </w:p>
    <w:p w:rsidR="005E6424" w:rsidRDefault="00DD09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一、总体要求</w:t>
      </w:r>
    </w:p>
    <w:p w:rsidR="005E6424" w:rsidRDefault="00DD0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平总书记关于安全生产的重要指示批示精神，坚持人民至上、生命至上，</w:t>
      </w:r>
      <w:r>
        <w:rPr>
          <w:rFonts w:ascii="仿宋_GB2312" w:eastAsia="仿宋_GB2312" w:hint="eastAsia"/>
          <w:sz w:val="32"/>
          <w:szCs w:val="32"/>
        </w:rPr>
        <w:t>进一步统一思想和行动</w:t>
      </w:r>
      <w:r>
        <w:rPr>
          <w:rFonts w:ascii="仿宋_GB2312" w:eastAsia="仿宋_GB2312" w:hint="eastAsia"/>
          <w:sz w:val="32"/>
          <w:szCs w:val="32"/>
        </w:rPr>
        <w:t>，</w:t>
      </w:r>
      <w:r>
        <w:rPr>
          <w:rFonts w:ascii="仿宋_GB2312" w:eastAsia="仿宋_GB2312" w:hAnsi="仿宋_GB2312" w:cs="仿宋_GB2312" w:hint="eastAsia"/>
          <w:sz w:val="32"/>
          <w:szCs w:val="32"/>
        </w:rPr>
        <w:t>统筹好经济发展、疫情防控和安全生产，确保实现“疫情要防住、经济要稳住、发展要安全”的目标，以深入推进安全生产专项整治三年行动，强化企业复工复产安全风险防范、重要节点安全保障等为抓手，全面排查安全事故隐患，精准发现和严厉打击各类安全生产非法违法行为，全力防范化解重大安全风险，切实压减一般生产安全事故总量，坚决防范遏制较大及以上生产安全事故，切实维护人民群众生命财产安全</w:t>
      </w:r>
      <w:r>
        <w:rPr>
          <w:rFonts w:ascii="仿宋_GB2312" w:eastAsia="仿宋_GB2312" w:hAnsi="仿宋_GB2312" w:cs="仿宋_GB2312" w:hint="eastAsia"/>
          <w:sz w:val="32"/>
          <w:szCs w:val="32"/>
        </w:rPr>
        <w:t>，为党的二十大胜利召开创造良好的安全环境。</w:t>
      </w:r>
    </w:p>
    <w:p w:rsidR="005E6424" w:rsidRDefault="00DD09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二、检查范围和内容</w:t>
      </w:r>
    </w:p>
    <w:p w:rsidR="005E6424" w:rsidRDefault="00DD090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（一）建筑施工领域。</w:t>
      </w:r>
      <w:r>
        <w:rPr>
          <w:rFonts w:ascii="仿宋_GB2312" w:eastAsia="仿宋_GB2312" w:hAnsi="仿宋_GB2312" w:cs="仿宋_GB2312" w:hint="eastAsia"/>
          <w:sz w:val="32"/>
          <w:szCs w:val="32"/>
        </w:rPr>
        <w:t>重点突出压减事故，抓好防高处坠落专项整治，深入排查参建各方安全措施费用投入不足、安全教育不实、施工机械安全管理不到位、基坑沟槽作业不规范、违章冒险作业较多等问题，坚决查处违法分包转包和挂靠资质行为，督促建筑施工参建各方落实各项整治措施，排查整改安全风险隐患，坚决遏制建筑施工领域事故高发多发态势。（牵头科室：建设监管科，责任单位：</w:t>
      </w:r>
      <w:proofErr w:type="gramStart"/>
      <w:r>
        <w:rPr>
          <w:rFonts w:ascii="仿宋_GB2312" w:eastAsia="仿宋_GB2312" w:hAnsi="仿宋_GB2312" w:cs="仿宋_GB2312" w:hint="eastAsia"/>
          <w:sz w:val="32"/>
          <w:szCs w:val="32"/>
        </w:rPr>
        <w:t>区安质监</w:t>
      </w:r>
      <w:proofErr w:type="gramEnd"/>
      <w:r>
        <w:rPr>
          <w:rFonts w:ascii="仿宋_GB2312" w:eastAsia="仿宋_GB2312" w:hAnsi="仿宋_GB2312" w:cs="仿宋_GB2312" w:hint="eastAsia"/>
          <w:sz w:val="32"/>
          <w:szCs w:val="32"/>
        </w:rPr>
        <w:t>站）</w:t>
      </w:r>
    </w:p>
    <w:p w:rsidR="005E6424" w:rsidRDefault="00DD090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（二）燃气安全领域。</w:t>
      </w:r>
      <w:r>
        <w:rPr>
          <w:rFonts w:ascii="仿宋_GB2312" w:eastAsia="仿宋_GB2312" w:hAnsi="仿宋_GB2312" w:cs="仿宋_GB2312" w:hint="eastAsia"/>
          <w:sz w:val="32"/>
          <w:szCs w:val="32"/>
        </w:rPr>
        <w:t>扎实推进燃气安全排查整治和“百日行动”，重点治理使用不合格灶具、</w:t>
      </w:r>
      <w:r>
        <w:rPr>
          <w:rFonts w:ascii="仿宋_GB2312" w:eastAsia="仿宋_GB2312" w:hAnsi="仿宋_GB2312" w:cs="仿宋_GB2312" w:hint="eastAsia"/>
          <w:sz w:val="32"/>
          <w:szCs w:val="32"/>
        </w:rPr>
        <w:t>“黑气瓶”等突出隐患，督促餐饮等生产经营场所安装燃气泄漏报警装置，排查瓶装液化气非法储存、运输、充装和倒装等问题；燃气老旧管道改造问题；餐饮店等燃气使用场所燃气用具、连接软管、减压阀和燃气泄漏报警装置等存在的安全隐患等问题。（牵头科室：设施运营科，责任单位：区燃气所）</w:t>
      </w:r>
    </w:p>
    <w:p w:rsidR="005E6424" w:rsidRDefault="00DD090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（三）农村自建房领域。</w:t>
      </w:r>
      <w:r>
        <w:rPr>
          <w:rFonts w:ascii="仿宋_GB2312" w:eastAsia="仿宋_GB2312" w:hAnsi="仿宋_GB2312" w:cs="仿宋_GB2312" w:hint="eastAsia"/>
          <w:sz w:val="32"/>
          <w:szCs w:val="32"/>
        </w:rPr>
        <w:t>深入推进农村自建房专项整治和“百日行动”，加大对擅自改扩建用于租赁经营房屋的监督检查力度，尤其是涉及公共安全、人员流动大、人员密集型房屋，对房屋结构开展重点监督检查，尽快查清底数，坚决遏制增量；开展房屋安全鉴定，根据鉴定</w:t>
      </w:r>
      <w:r>
        <w:rPr>
          <w:rFonts w:ascii="仿宋_GB2312" w:eastAsia="仿宋_GB2312" w:hAnsi="仿宋_GB2312" w:cs="仿宋_GB2312" w:hint="eastAsia"/>
          <w:sz w:val="32"/>
          <w:szCs w:val="32"/>
        </w:rPr>
        <w:t>结果，采取相应工程措施和管理措施，对排查出的农村自建房安全隐患，要逐户、逐房建立</w:t>
      </w:r>
      <w:proofErr w:type="gramStart"/>
      <w:r>
        <w:rPr>
          <w:rFonts w:ascii="仿宋_GB2312" w:eastAsia="仿宋_GB2312" w:hAnsi="仿宋_GB2312" w:cs="仿宋_GB2312" w:hint="eastAsia"/>
          <w:sz w:val="32"/>
          <w:szCs w:val="32"/>
        </w:rPr>
        <w:t>整改台</w:t>
      </w:r>
      <w:proofErr w:type="gramEnd"/>
      <w:r>
        <w:rPr>
          <w:rFonts w:ascii="仿宋_GB2312" w:eastAsia="仿宋_GB2312" w:hAnsi="仿宋_GB2312" w:cs="仿宋_GB2312" w:hint="eastAsia"/>
          <w:sz w:val="32"/>
          <w:szCs w:val="32"/>
        </w:rPr>
        <w:t>账，明确整改责任人、监管人、监管单位和整改时限，实行“清单式”管理、“闭环式”整改和“动态清零”，整改不到位的严禁使用。</w:t>
      </w:r>
      <w:r>
        <w:rPr>
          <w:rFonts w:ascii="仿宋_GB2312" w:eastAsia="仿宋_GB2312" w:hAnsi="仿宋_GB2312" w:cs="仿宋_GB2312" w:hint="eastAsia"/>
          <w:sz w:val="32"/>
          <w:szCs w:val="32"/>
        </w:rPr>
        <w:lastRenderedPageBreak/>
        <w:t>（牵头科室：村镇建设科，责任单位：各乡镇）</w:t>
      </w:r>
    </w:p>
    <w:p w:rsidR="005E6424" w:rsidRDefault="00DD090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三、步骤安排</w:t>
      </w:r>
    </w:p>
    <w:p w:rsidR="005E6424" w:rsidRDefault="00DD090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（一）自查自纠阶段（即日起至</w:t>
      </w: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日前）</w:t>
      </w:r>
    </w:p>
    <w:p w:rsidR="005E6424" w:rsidRDefault="00DD0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各乡镇、工程参建各方、各燃气企业</w:t>
      </w:r>
      <w:r>
        <w:rPr>
          <w:rFonts w:ascii="仿宋_GB2312" w:eastAsia="仿宋_GB2312" w:hAnsi="仿宋_GB2312" w:cs="仿宋_GB2312" w:hint="eastAsia"/>
          <w:sz w:val="32"/>
          <w:szCs w:val="32"/>
        </w:rPr>
        <w:t>要对照检查范围和内容</w:t>
      </w:r>
      <w:r>
        <w:rPr>
          <w:rFonts w:ascii="仿宋_GB2312" w:eastAsia="仿宋_GB2312" w:hint="eastAsia"/>
          <w:sz w:val="32"/>
          <w:szCs w:val="32"/>
        </w:rPr>
        <w:t>切实开展安全隐患大排查</w:t>
      </w:r>
      <w:r>
        <w:rPr>
          <w:rFonts w:ascii="仿宋_GB2312" w:eastAsia="仿宋_GB2312" w:hAnsi="仿宋_GB2312" w:cs="仿宋_GB2312" w:hint="eastAsia"/>
          <w:sz w:val="32"/>
          <w:szCs w:val="32"/>
        </w:rPr>
        <w:t>，</w:t>
      </w:r>
      <w:r>
        <w:rPr>
          <w:rFonts w:ascii="仿宋_GB2312" w:eastAsia="仿宋_GB2312" w:hint="eastAsia"/>
          <w:sz w:val="32"/>
          <w:szCs w:val="32"/>
        </w:rPr>
        <w:t>寻找薄弱环节，制定应对措施，</w:t>
      </w:r>
      <w:r>
        <w:rPr>
          <w:rFonts w:ascii="仿宋_GB2312" w:eastAsia="仿宋_GB2312" w:hAnsi="仿宋_GB2312" w:cs="仿宋_GB2312" w:hint="eastAsia"/>
          <w:sz w:val="32"/>
          <w:szCs w:val="32"/>
        </w:rPr>
        <w:t>及时有效消除安全生产隐患，建立问题隐患</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账和书面检查记录</w:t>
      </w:r>
      <w:r>
        <w:rPr>
          <w:rFonts w:ascii="仿宋_GB2312" w:eastAsia="仿宋_GB2312" w:hint="eastAsia"/>
          <w:sz w:val="32"/>
          <w:szCs w:val="32"/>
        </w:rPr>
        <w:t>，并形成自查自纠自改报告，于</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4</w:t>
      </w:r>
      <w:r>
        <w:rPr>
          <w:rFonts w:ascii="仿宋_GB2312" w:eastAsia="仿宋_GB2312" w:hint="eastAsia"/>
          <w:sz w:val="32"/>
          <w:szCs w:val="32"/>
        </w:rPr>
        <w:t>日前分别报送</w:t>
      </w:r>
      <w:r>
        <w:rPr>
          <w:rFonts w:ascii="仿宋_GB2312" w:eastAsia="仿宋_GB2312" w:hAnsi="仿宋_GB2312" w:cs="仿宋_GB2312" w:hint="eastAsia"/>
          <w:sz w:val="32"/>
          <w:szCs w:val="32"/>
        </w:rPr>
        <w:t>区建设管理委村镇建设科（农村自建房领域）、区安质监站（建筑施工领域）和区燃气所（燃气安全领域）</w:t>
      </w:r>
      <w:r>
        <w:rPr>
          <w:rFonts w:ascii="仿宋_GB2312" w:eastAsia="仿宋_GB2312" w:hAnsi="仿宋_GB2312" w:cs="仿宋_GB2312" w:hint="eastAsia"/>
          <w:sz w:val="32"/>
          <w:szCs w:val="32"/>
        </w:rPr>
        <w:t>。</w:t>
      </w:r>
    </w:p>
    <w:p w:rsidR="005E6424" w:rsidRDefault="00DD090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（二）检查整治阶段（</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日起至</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w:t>
      </w:r>
    </w:p>
    <w:p w:rsidR="005E6424" w:rsidRDefault="00DD0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日起，</w:t>
      </w:r>
      <w:proofErr w:type="gramStart"/>
      <w:r>
        <w:rPr>
          <w:rFonts w:ascii="仿宋_GB2312" w:eastAsia="仿宋_GB2312" w:hAnsi="仿宋_GB2312" w:cs="仿宋_GB2312" w:hint="eastAsia"/>
          <w:sz w:val="32"/>
          <w:szCs w:val="32"/>
        </w:rPr>
        <w:t>委属相关</w:t>
      </w:r>
      <w:proofErr w:type="gramEnd"/>
      <w:r>
        <w:rPr>
          <w:rFonts w:ascii="仿宋_GB2312" w:eastAsia="仿宋_GB2312" w:hAnsi="仿宋_GB2312" w:cs="仿宋_GB2312" w:hint="eastAsia"/>
          <w:sz w:val="32"/>
          <w:szCs w:val="32"/>
        </w:rPr>
        <w:t>科室、单位要结合疫情防控、复产复工、汛期等重要阶段，突出重点领域、重点环节、重点部位、重点生产工艺、危险作业场所，滚动组织开展全员、全方位安全检查和隐患排查。期间，委领导将以巡查等方式带队对相关领域开展抽查。</w:t>
      </w:r>
    </w:p>
    <w:p w:rsidR="005E6424" w:rsidRDefault="00DD090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（三）督导检查阶段（</w:t>
      </w: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p>
    <w:p w:rsidR="005E6424" w:rsidRDefault="00DD09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区安委办将牵头成立安全生产大检查综合督导组，对各乡镇、各部门、各单位大检查开</w:t>
      </w:r>
      <w:r>
        <w:rPr>
          <w:rFonts w:ascii="仿宋_GB2312" w:eastAsia="仿宋_GB2312" w:hAnsi="仿宋_GB2312" w:cs="仿宋_GB2312" w:hint="eastAsia"/>
          <w:sz w:val="32"/>
          <w:szCs w:val="32"/>
        </w:rPr>
        <w:t>展情况以及发现问题隐患整改工作进行“回头看”，重点督查发现问题隐患的整改落实情况和贯彻落实国务院安委会安全生产“十五条硬措施”落实情况，全力确保党的二十大、汛期、中秋、国庆、</w:t>
      </w:r>
      <w:proofErr w:type="gramStart"/>
      <w:r>
        <w:rPr>
          <w:rFonts w:ascii="仿宋_GB2312" w:eastAsia="仿宋_GB2312" w:hAnsi="仿宋_GB2312" w:cs="仿宋_GB2312" w:hint="eastAsia"/>
          <w:sz w:val="32"/>
          <w:szCs w:val="32"/>
        </w:rPr>
        <w:t>第五届进博会</w:t>
      </w:r>
      <w:proofErr w:type="gramEnd"/>
      <w:r>
        <w:rPr>
          <w:rFonts w:ascii="仿宋_GB2312" w:eastAsia="仿宋_GB2312" w:hAnsi="仿宋_GB2312" w:cs="仿宋_GB2312" w:hint="eastAsia"/>
          <w:sz w:val="32"/>
          <w:szCs w:val="32"/>
        </w:rPr>
        <w:t>期间的城乡运行安全平稳。</w:t>
      </w:r>
    </w:p>
    <w:p w:rsidR="005E6424" w:rsidRDefault="00DD090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四、工作要求</w:t>
      </w:r>
    </w:p>
    <w:p w:rsidR="005E6424" w:rsidRDefault="00DD090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（一）加强组织领导。</w:t>
      </w:r>
      <w:r>
        <w:rPr>
          <w:rFonts w:ascii="仿宋_GB2312" w:eastAsia="仿宋_GB2312" w:hAnsi="仿宋_GB2312" w:cs="仿宋_GB2312" w:hint="eastAsia"/>
          <w:sz w:val="32"/>
          <w:szCs w:val="32"/>
        </w:rPr>
        <w:t>各乡镇、工程参建各方和各燃气企业要进一步压紧压实党委政府领导责任和企业主体责任。坚决克服麻痹思想、侥幸心理，聚焦贯彻落实国务院安委会“十五条硬措施”和市、区具体措施，建立统筹协调和工作推进机制，全面推动各项任务措施落实。</w:t>
      </w:r>
    </w:p>
    <w:p w:rsidR="005E6424" w:rsidRDefault="00DD090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（二）加强整治力度。</w:t>
      </w:r>
      <w:proofErr w:type="gramStart"/>
      <w:r>
        <w:rPr>
          <w:rFonts w:ascii="仿宋_GB2312" w:eastAsia="仿宋_GB2312" w:hAnsi="仿宋_GB2312" w:cs="仿宋_GB2312" w:hint="eastAsia"/>
          <w:sz w:val="32"/>
          <w:szCs w:val="32"/>
        </w:rPr>
        <w:t>委属相关</w:t>
      </w:r>
      <w:proofErr w:type="gramEnd"/>
      <w:r>
        <w:rPr>
          <w:rFonts w:ascii="仿宋_GB2312" w:eastAsia="仿宋_GB2312" w:hAnsi="仿宋_GB2312" w:cs="仿宋_GB2312" w:hint="eastAsia"/>
          <w:sz w:val="32"/>
          <w:szCs w:val="32"/>
        </w:rPr>
        <w:t>科室、单位要突出</w:t>
      </w:r>
      <w:r>
        <w:rPr>
          <w:rFonts w:ascii="仿宋_GB2312" w:eastAsia="仿宋_GB2312" w:hAnsi="仿宋_GB2312" w:cs="仿宋_GB2312" w:hint="eastAsia"/>
          <w:sz w:val="32"/>
          <w:szCs w:val="32"/>
        </w:rPr>
        <w:t>重点行业领域和薄弱环节，组织专业力量深入现场严督细查，真正找准制约安全生产的问题和症结，真正排查整治各类事故隐患。要提高大检查精准性、有效性，加强对责任单位的服务指导，真正解决安全问题、提高安全水平，确保问题隐患整改到位。要聚焦突出问题，加强多部门联合会商、信息共享、联合执法，严厉打击非法违法行为。对情节严重、造成重大疫情风险扩散的、酿成安全生产事故的，将从严从快顶格处罚。</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（三）加强长效管理。</w:t>
      </w:r>
      <w:r>
        <w:rPr>
          <w:rFonts w:ascii="仿宋_GB2312" w:eastAsia="仿宋_GB2312" w:hAnsi="仿宋_GB2312" w:cs="仿宋_GB2312" w:hint="eastAsia"/>
          <w:sz w:val="32"/>
          <w:szCs w:val="32"/>
        </w:rPr>
        <w:t>各乡镇、工程参建各方和各燃气企业要抓住关键根本，从工作思路、措施办法、支撑保障、法规制度等方面，向防范化解重大安全</w:t>
      </w:r>
      <w:r>
        <w:rPr>
          <w:rFonts w:ascii="仿宋_GB2312" w:eastAsia="仿宋_GB2312" w:hAnsi="仿宋_GB2312" w:cs="仿宋_GB2312" w:hint="eastAsia"/>
          <w:sz w:val="32"/>
          <w:szCs w:val="32"/>
        </w:rPr>
        <w:t>风险聚焦发力，以更加有力有效的</w:t>
      </w:r>
      <w:proofErr w:type="gramStart"/>
      <w:r>
        <w:rPr>
          <w:rFonts w:ascii="仿宋_GB2312" w:eastAsia="仿宋_GB2312" w:hAnsi="仿宋_GB2312" w:cs="仿宋_GB2312" w:hint="eastAsia"/>
          <w:sz w:val="32"/>
          <w:szCs w:val="32"/>
        </w:rPr>
        <w:t>措施查大风险</w:t>
      </w:r>
      <w:proofErr w:type="gramEnd"/>
      <w:r>
        <w:rPr>
          <w:rFonts w:ascii="仿宋_GB2312" w:eastAsia="仿宋_GB2312" w:hAnsi="仿宋_GB2312" w:cs="仿宋_GB2312" w:hint="eastAsia"/>
          <w:sz w:val="32"/>
          <w:szCs w:val="32"/>
        </w:rPr>
        <w:t>、除大隐患、防大事故，推动落实“三个转变”，确保安全生产形势持续稳定。要在形成制度化成果上下功夫，把大检查中形成的好经验、好做法，及时固化为规章制度和标准规范，努力构建安全生产长效机制。</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（四）加强信息报送。</w:t>
      </w:r>
      <w:r>
        <w:rPr>
          <w:rFonts w:ascii="仿宋_GB2312" w:eastAsia="仿宋_GB2312" w:hAnsi="仿宋_GB2312" w:cs="仿宋_GB2312" w:hint="eastAsia"/>
          <w:sz w:val="32"/>
          <w:szCs w:val="32"/>
        </w:rPr>
        <w:t>请村镇建设科、区安质监站和区燃气所在</w:t>
      </w:r>
      <w:r>
        <w:rPr>
          <w:rFonts w:ascii="仿宋_GB2312" w:eastAsia="仿宋_GB2312" w:hAnsi="宋体" w:cs="仿宋_GB2312"/>
          <w:color w:val="000000"/>
          <w:kern w:val="0"/>
          <w:sz w:val="31"/>
          <w:szCs w:val="31"/>
          <w:lang w:bidi="ar"/>
        </w:rPr>
        <w:t>整治</w:t>
      </w:r>
      <w:r>
        <w:rPr>
          <w:rFonts w:ascii="仿宋_GB2312" w:eastAsia="仿宋_GB2312" w:hAnsi="仿宋_GB2312" w:cs="仿宋_GB2312" w:hint="eastAsia"/>
          <w:sz w:val="32"/>
          <w:szCs w:val="32"/>
        </w:rPr>
        <w:t>检查期间，对本行业、本领域、本辖区大检查开展情况进行认真分析、及时解决大检查中发现的问题，形成月度小结，重点总结大检查工作进展、好经验和好做法、存在的突出问题和下一步工作措施，并于每月</w:t>
      </w:r>
      <w:r>
        <w:rPr>
          <w:rFonts w:ascii="仿宋_GB2312" w:eastAsia="仿宋_GB2312" w:hAnsi="仿宋_GB2312" w:cs="仿宋_GB2312" w:hint="eastAsia"/>
          <w:sz w:val="32"/>
          <w:szCs w:val="32"/>
        </w:rPr>
        <w:t xml:space="preserve">25 </w:t>
      </w:r>
      <w:r>
        <w:rPr>
          <w:rFonts w:ascii="仿宋_GB2312" w:eastAsia="仿宋_GB2312" w:hAnsi="仿宋_GB2312" w:cs="仿宋_GB2312" w:hint="eastAsia"/>
          <w:sz w:val="32"/>
          <w:szCs w:val="32"/>
        </w:rPr>
        <w:t>日前报送建设监管科。</w:t>
      </w:r>
    </w:p>
    <w:p w:rsidR="005E6424" w:rsidRDefault="005E6424">
      <w:pPr>
        <w:widowControl/>
        <w:spacing w:line="560" w:lineRule="exact"/>
        <w:jc w:val="left"/>
        <w:rPr>
          <w:rFonts w:ascii="仿宋_GB2312" w:eastAsia="仿宋_GB2312" w:hAnsi="仿宋_GB2312" w:cs="仿宋_GB2312"/>
          <w:sz w:val="32"/>
          <w:szCs w:val="32"/>
        </w:rPr>
      </w:pP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建设监管</w:t>
      </w:r>
      <w:r>
        <w:rPr>
          <w:rFonts w:ascii="仿宋_GB2312" w:eastAsia="仿宋_GB2312" w:hAnsi="仿宋_GB2312" w:cs="仿宋_GB2312" w:hint="eastAsia"/>
          <w:sz w:val="32"/>
          <w:szCs w:val="32"/>
        </w:rPr>
        <w:t>科联系人：黄俊凌</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69614970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13611812066</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村镇建设科联系人：黄成伟</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69614996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18296150453</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区安质监站联系人：沈斌斌</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59621652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13801755039</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区燃气所联系人：张佩云</w:t>
      </w:r>
    </w:p>
    <w:p w:rsidR="005E6424" w:rsidRDefault="00DD090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69611291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15721413407</w:t>
      </w:r>
    </w:p>
    <w:p w:rsidR="005E6424" w:rsidRDefault="005E6424">
      <w:pPr>
        <w:widowControl/>
        <w:spacing w:line="560" w:lineRule="exact"/>
        <w:ind w:firstLineChars="200" w:firstLine="640"/>
        <w:jc w:val="left"/>
        <w:rPr>
          <w:rFonts w:ascii="仿宋_GB2312" w:eastAsia="仿宋_GB2312" w:hAnsi="仿宋_GB2312" w:cs="仿宋_GB2312"/>
          <w:sz w:val="32"/>
          <w:szCs w:val="32"/>
        </w:rPr>
      </w:pPr>
    </w:p>
    <w:p w:rsidR="005E6424" w:rsidRDefault="005E6424">
      <w:pPr>
        <w:widowControl/>
        <w:spacing w:line="560" w:lineRule="exact"/>
        <w:jc w:val="left"/>
        <w:rPr>
          <w:rFonts w:ascii="仿宋_GB2312" w:eastAsia="仿宋_GB2312" w:hAnsi="仿宋_GB2312" w:cs="仿宋_GB2312"/>
          <w:sz w:val="32"/>
          <w:szCs w:val="32"/>
        </w:rPr>
      </w:pPr>
      <w:bookmarkStart w:id="0" w:name="_GoBack"/>
      <w:bookmarkEnd w:id="0"/>
    </w:p>
    <w:sectPr w:rsidR="005E6424">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Y4YTZhOTE1Y2I0YTA4YTBkMzlkZGU0YjE2OGQifQ=="/>
  </w:docVars>
  <w:rsids>
    <w:rsidRoot w:val="005E6424"/>
    <w:rsid w:val="005E6424"/>
    <w:rsid w:val="00DD090F"/>
    <w:rsid w:val="00DF0585"/>
    <w:rsid w:val="0ABB2BD7"/>
    <w:rsid w:val="119806E1"/>
    <w:rsid w:val="1DF92FCD"/>
    <w:rsid w:val="22B1009F"/>
    <w:rsid w:val="29B31EA7"/>
    <w:rsid w:val="2EDE1E10"/>
    <w:rsid w:val="31A66929"/>
    <w:rsid w:val="39F36BE1"/>
    <w:rsid w:val="3C67051A"/>
    <w:rsid w:val="47406DEF"/>
    <w:rsid w:val="58014789"/>
    <w:rsid w:val="78CC415F"/>
    <w:rsid w:val="7C1D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2022-08-26T02:25:00Z</cp:lastPrinted>
  <dcterms:created xsi:type="dcterms:W3CDTF">2022-09-22T07:07:00Z</dcterms:created>
  <dcterms:modified xsi:type="dcterms:W3CDTF">2022-09-22T07:07:00Z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6EF827747B554B53B7770A38E4ABF886</vt:lpwstr>
  </property>
</Properties>
</file>