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89E" w:rsidRPr="0020430D" w:rsidRDefault="006539BD" w:rsidP="00F86A81">
      <w:pPr>
        <w:jc w:val="center"/>
        <w:rPr>
          <w:rFonts w:ascii="黑体" w:eastAsia="黑体" w:hAnsi="黑体"/>
          <w:b/>
          <w:sz w:val="28"/>
          <w:szCs w:val="28"/>
        </w:rPr>
      </w:pPr>
      <w:r w:rsidRPr="0020430D">
        <w:rPr>
          <w:rFonts w:ascii="黑体" w:eastAsia="黑体" w:hAnsi="黑体" w:hint="eastAsia"/>
          <w:b/>
          <w:sz w:val="28"/>
          <w:szCs w:val="28"/>
        </w:rPr>
        <w:t>201</w:t>
      </w:r>
      <w:r w:rsidR="00AD50B9" w:rsidRPr="0020430D">
        <w:rPr>
          <w:rFonts w:ascii="黑体" w:eastAsia="黑体" w:hAnsi="黑体" w:hint="eastAsia"/>
          <w:b/>
          <w:sz w:val="28"/>
          <w:szCs w:val="28"/>
        </w:rPr>
        <w:t>8</w:t>
      </w:r>
      <w:r w:rsidRPr="0020430D">
        <w:rPr>
          <w:rFonts w:ascii="黑体" w:eastAsia="黑体" w:hAnsi="黑体" w:hint="eastAsia"/>
          <w:b/>
          <w:sz w:val="28"/>
          <w:szCs w:val="28"/>
        </w:rPr>
        <w:t>年崇明区</w:t>
      </w:r>
    </w:p>
    <w:p w:rsidR="006539BD" w:rsidRPr="0020430D" w:rsidRDefault="006539BD" w:rsidP="00F86A81">
      <w:pPr>
        <w:jc w:val="center"/>
        <w:rPr>
          <w:rFonts w:ascii="黑体" w:eastAsia="黑体" w:hAnsi="黑体"/>
          <w:b/>
          <w:sz w:val="28"/>
          <w:szCs w:val="28"/>
        </w:rPr>
      </w:pPr>
      <w:r w:rsidRPr="0020430D">
        <w:rPr>
          <w:rFonts w:ascii="黑体" w:eastAsia="黑体" w:hAnsi="黑体" w:hint="eastAsia"/>
          <w:b/>
          <w:sz w:val="28"/>
          <w:szCs w:val="28"/>
        </w:rPr>
        <w:t>国民经济和社会发展统计</w:t>
      </w:r>
      <w:r w:rsidR="00F31C93" w:rsidRPr="0020430D">
        <w:rPr>
          <w:rFonts w:ascii="黑体" w:eastAsia="黑体" w:hAnsi="黑体" w:hint="eastAsia"/>
          <w:b/>
          <w:sz w:val="28"/>
          <w:szCs w:val="28"/>
        </w:rPr>
        <w:t>公报</w:t>
      </w:r>
    </w:p>
    <w:p w:rsidR="00EA0A57" w:rsidRPr="0020430D" w:rsidRDefault="006539BD" w:rsidP="00F86A81">
      <w:pPr>
        <w:jc w:val="center"/>
        <w:rPr>
          <w:rFonts w:ascii="仿宋" w:eastAsia="仿宋" w:hAnsi="仿宋"/>
          <w:sz w:val="24"/>
        </w:rPr>
      </w:pPr>
      <w:r w:rsidRPr="0020430D">
        <w:rPr>
          <w:rFonts w:ascii="仿宋" w:eastAsia="仿宋" w:hAnsi="仿宋" w:hint="eastAsia"/>
          <w:sz w:val="24"/>
        </w:rPr>
        <w:t>上海市</w:t>
      </w:r>
      <w:proofErr w:type="gramStart"/>
      <w:r w:rsidRPr="0020430D">
        <w:rPr>
          <w:rFonts w:ascii="仿宋" w:eastAsia="仿宋" w:hAnsi="仿宋" w:hint="eastAsia"/>
          <w:sz w:val="24"/>
        </w:rPr>
        <w:t>崇明区</w:t>
      </w:r>
      <w:proofErr w:type="gramEnd"/>
      <w:r w:rsidRPr="0020430D">
        <w:rPr>
          <w:rFonts w:ascii="仿宋" w:eastAsia="仿宋" w:hAnsi="仿宋" w:hint="eastAsia"/>
          <w:sz w:val="24"/>
        </w:rPr>
        <w:t xml:space="preserve">统计局 </w:t>
      </w:r>
    </w:p>
    <w:p w:rsidR="00222238" w:rsidRPr="0020430D" w:rsidRDefault="006539BD" w:rsidP="0020430D">
      <w:pPr>
        <w:spacing w:line="240" w:lineRule="atLeast"/>
        <w:ind w:firstLineChars="200" w:firstLine="420"/>
        <w:rPr>
          <w:rFonts w:ascii="仿宋_GB2312" w:eastAsia="仿宋_GB2312" w:hAnsi="仿宋"/>
          <w:szCs w:val="21"/>
        </w:rPr>
      </w:pPr>
      <w:r w:rsidRPr="0020430D">
        <w:rPr>
          <w:rFonts w:ascii="仿宋_GB2312" w:eastAsia="仿宋_GB2312" w:hAnsi="仿宋" w:hint="eastAsia"/>
          <w:szCs w:val="21"/>
        </w:rPr>
        <w:t>201</w:t>
      </w:r>
      <w:r w:rsidR="00222238" w:rsidRPr="0020430D">
        <w:rPr>
          <w:rFonts w:ascii="仿宋_GB2312" w:eastAsia="仿宋_GB2312" w:hAnsi="仿宋" w:hint="eastAsia"/>
          <w:szCs w:val="21"/>
        </w:rPr>
        <w:t>8</w:t>
      </w:r>
      <w:r w:rsidRPr="0020430D">
        <w:rPr>
          <w:rFonts w:ascii="仿宋_GB2312" w:eastAsia="仿宋_GB2312" w:hAnsi="仿宋" w:hint="eastAsia"/>
          <w:szCs w:val="21"/>
        </w:rPr>
        <w:t>年，</w:t>
      </w:r>
      <w:r w:rsidR="00E64517" w:rsidRPr="0020430D">
        <w:rPr>
          <w:rFonts w:ascii="仿宋_GB2312" w:eastAsia="仿宋_GB2312" w:hAnsi="仿宋" w:hint="eastAsia"/>
          <w:szCs w:val="21"/>
        </w:rPr>
        <w:t>全区人民</w:t>
      </w:r>
      <w:r w:rsidR="0012735C" w:rsidRPr="0020430D">
        <w:rPr>
          <w:rFonts w:ascii="仿宋_GB2312" w:eastAsia="仿宋_GB2312" w:hAnsi="仿宋" w:hint="eastAsia"/>
          <w:szCs w:val="21"/>
        </w:rPr>
        <w:t>在</w:t>
      </w:r>
      <w:r w:rsidRPr="0020430D">
        <w:rPr>
          <w:rFonts w:ascii="仿宋_GB2312" w:eastAsia="仿宋_GB2312" w:hAnsi="仿宋" w:hint="eastAsia"/>
          <w:szCs w:val="21"/>
        </w:rPr>
        <w:t>区委、区政府</w:t>
      </w:r>
      <w:r w:rsidR="0012735C" w:rsidRPr="0020430D">
        <w:rPr>
          <w:rFonts w:ascii="仿宋_GB2312" w:eastAsia="仿宋_GB2312" w:hAnsi="仿宋" w:hint="eastAsia"/>
          <w:szCs w:val="21"/>
        </w:rPr>
        <w:t>的坚强领导下，</w:t>
      </w:r>
      <w:r w:rsidR="00222238" w:rsidRPr="0020430D">
        <w:rPr>
          <w:rFonts w:ascii="仿宋_GB2312" w:eastAsia="仿宋_GB2312" w:hAnsi="仿宋" w:hint="eastAsia"/>
          <w:szCs w:val="21"/>
        </w:rPr>
        <w:t>认真贯彻落实党的十九大和十九届二中、三中全会精神，以习近平新时代中国特色社会主义思想为指导，</w:t>
      </w:r>
      <w:r w:rsidR="004C0013" w:rsidRPr="0020430D">
        <w:rPr>
          <w:rFonts w:ascii="仿宋_GB2312" w:eastAsia="仿宋_GB2312" w:hAnsi="仿宋" w:hint="eastAsia"/>
          <w:szCs w:val="21"/>
        </w:rPr>
        <w:t>坚定不移走生态优先、绿色发展之路，</w:t>
      </w:r>
      <w:r w:rsidR="00601F8B" w:rsidRPr="0020430D">
        <w:rPr>
          <w:rFonts w:ascii="仿宋_GB2312" w:eastAsia="仿宋_GB2312" w:hAnsi="仿宋" w:hint="eastAsia"/>
          <w:szCs w:val="21"/>
        </w:rPr>
        <w:t>坚定不移</w:t>
      </w:r>
      <w:r w:rsidR="00222238" w:rsidRPr="0020430D">
        <w:rPr>
          <w:rFonts w:ascii="仿宋_GB2312" w:eastAsia="仿宋_GB2312" w:hAnsi="仿宋" w:hint="eastAsia"/>
          <w:szCs w:val="21"/>
        </w:rPr>
        <w:t>推进崇明世界级生态岛建设</w:t>
      </w:r>
      <w:r w:rsidR="00AB3A89" w:rsidRPr="0020430D">
        <w:rPr>
          <w:rFonts w:ascii="仿宋_GB2312" w:eastAsia="仿宋_GB2312" w:hAnsi="仿宋" w:hint="eastAsia"/>
          <w:szCs w:val="21"/>
        </w:rPr>
        <w:t>。</w:t>
      </w:r>
      <w:r w:rsidR="004C0013" w:rsidRPr="0020430D">
        <w:rPr>
          <w:rFonts w:ascii="仿宋_GB2312" w:eastAsia="仿宋_GB2312" w:hAnsi="仿宋" w:hint="eastAsia"/>
          <w:szCs w:val="21"/>
        </w:rPr>
        <w:t>全区经济</w:t>
      </w:r>
      <w:r w:rsidR="00F11A97" w:rsidRPr="0020430D">
        <w:rPr>
          <w:rFonts w:ascii="仿宋_GB2312" w:eastAsia="仿宋_GB2312" w:hAnsi="仿宋" w:hint="eastAsia"/>
          <w:szCs w:val="21"/>
        </w:rPr>
        <w:t>发展</w:t>
      </w:r>
      <w:r w:rsidR="004C0013" w:rsidRPr="0020430D">
        <w:rPr>
          <w:rFonts w:ascii="仿宋_GB2312" w:eastAsia="仿宋_GB2312" w:hAnsi="仿宋" w:hint="eastAsia"/>
          <w:szCs w:val="21"/>
        </w:rPr>
        <w:t>保持稳中向好、稳中有进的良好态势</w:t>
      </w:r>
      <w:r w:rsidR="00222238" w:rsidRPr="0020430D">
        <w:rPr>
          <w:rFonts w:ascii="仿宋_GB2312" w:eastAsia="仿宋_GB2312" w:hAnsi="仿宋" w:hint="eastAsia"/>
          <w:szCs w:val="21"/>
        </w:rPr>
        <w:t>，</w:t>
      </w:r>
      <w:r w:rsidR="00F11A97" w:rsidRPr="0020430D">
        <w:rPr>
          <w:rFonts w:ascii="仿宋_GB2312" w:eastAsia="仿宋_GB2312" w:hAnsi="仿宋" w:hint="eastAsia"/>
          <w:szCs w:val="21"/>
        </w:rPr>
        <w:t>各项社会事业取得新进展，人民生活水平得到新提高，</w:t>
      </w:r>
      <w:r w:rsidR="00222238" w:rsidRPr="0020430D">
        <w:rPr>
          <w:rFonts w:ascii="仿宋_GB2312" w:eastAsia="仿宋_GB2312" w:hAnsi="仿宋" w:hint="eastAsia"/>
          <w:szCs w:val="21"/>
        </w:rPr>
        <w:t>圆满完成</w:t>
      </w:r>
      <w:r w:rsidR="00F11A97" w:rsidRPr="0020430D">
        <w:rPr>
          <w:rFonts w:ascii="仿宋_GB2312" w:eastAsia="仿宋_GB2312" w:hAnsi="仿宋" w:hint="eastAsia"/>
          <w:szCs w:val="21"/>
        </w:rPr>
        <w:t>年初人代会制定的</w:t>
      </w:r>
      <w:r w:rsidR="00222238" w:rsidRPr="0020430D">
        <w:rPr>
          <w:rFonts w:ascii="仿宋_GB2312" w:eastAsia="仿宋_GB2312" w:hAnsi="仿宋" w:hint="eastAsia"/>
          <w:szCs w:val="21"/>
        </w:rPr>
        <w:t>主要目标任务。</w:t>
      </w:r>
    </w:p>
    <w:p w:rsidR="0012735C" w:rsidRPr="0020430D" w:rsidRDefault="0012735C" w:rsidP="0020430D">
      <w:pPr>
        <w:spacing w:line="240" w:lineRule="atLeast"/>
        <w:jc w:val="center"/>
        <w:rPr>
          <w:rFonts w:ascii="仿宋" w:eastAsia="仿宋" w:hAnsi="仿宋"/>
          <w:b/>
          <w:szCs w:val="21"/>
        </w:rPr>
      </w:pPr>
      <w:r w:rsidRPr="0020430D">
        <w:rPr>
          <w:rFonts w:ascii="仿宋" w:eastAsia="仿宋" w:hAnsi="仿宋" w:hint="eastAsia"/>
          <w:b/>
          <w:szCs w:val="21"/>
        </w:rPr>
        <w:t>一、综   合</w:t>
      </w:r>
    </w:p>
    <w:p w:rsidR="0012735C" w:rsidRPr="0020430D" w:rsidRDefault="0012735C" w:rsidP="0020430D">
      <w:pPr>
        <w:spacing w:line="240" w:lineRule="atLeast"/>
        <w:ind w:firstLineChars="200" w:firstLine="420"/>
        <w:rPr>
          <w:rFonts w:ascii="仿宋_GB2312" w:eastAsia="仿宋_GB2312" w:hAnsi="仿宋"/>
          <w:szCs w:val="21"/>
        </w:rPr>
      </w:pPr>
      <w:r w:rsidRPr="0020430D">
        <w:rPr>
          <w:rFonts w:ascii="仿宋_GB2312" w:eastAsia="仿宋_GB2312" w:hAnsi="仿宋" w:hint="eastAsia"/>
          <w:szCs w:val="21"/>
        </w:rPr>
        <w:t>经济总量平稳增长</w:t>
      </w:r>
      <w:r w:rsidR="00564586" w:rsidRPr="0020430D">
        <w:rPr>
          <w:rFonts w:ascii="仿宋_GB2312" w:eastAsia="仿宋_GB2312" w:hAnsi="仿宋" w:hint="eastAsia"/>
          <w:szCs w:val="21"/>
        </w:rPr>
        <w:t>，产业结构持续优化</w:t>
      </w:r>
      <w:r w:rsidRPr="0020430D">
        <w:rPr>
          <w:rFonts w:ascii="仿宋_GB2312" w:eastAsia="仿宋_GB2312" w:hAnsi="仿宋" w:hint="eastAsia"/>
          <w:szCs w:val="21"/>
        </w:rPr>
        <w:t>。201</w:t>
      </w:r>
      <w:r w:rsidR="003D38C9" w:rsidRPr="0020430D">
        <w:rPr>
          <w:rFonts w:ascii="仿宋_GB2312" w:eastAsia="仿宋_GB2312" w:hAnsi="仿宋" w:hint="eastAsia"/>
          <w:szCs w:val="21"/>
        </w:rPr>
        <w:t>8</w:t>
      </w:r>
      <w:r w:rsidRPr="0020430D">
        <w:rPr>
          <w:rFonts w:ascii="仿宋_GB2312" w:eastAsia="仿宋_GB2312" w:hAnsi="仿宋" w:hint="eastAsia"/>
          <w:szCs w:val="21"/>
        </w:rPr>
        <w:t>年全</w:t>
      </w:r>
      <w:r w:rsidR="00EA0A57" w:rsidRPr="0020430D">
        <w:rPr>
          <w:rFonts w:ascii="仿宋_GB2312" w:eastAsia="仿宋_GB2312" w:hAnsi="仿宋" w:hint="eastAsia"/>
          <w:szCs w:val="21"/>
        </w:rPr>
        <w:t>区</w:t>
      </w:r>
      <w:r w:rsidRPr="0020430D">
        <w:rPr>
          <w:rFonts w:ascii="仿宋_GB2312" w:eastAsia="仿宋_GB2312" w:hAnsi="仿宋" w:hint="eastAsia"/>
          <w:szCs w:val="21"/>
        </w:rPr>
        <w:t>完成增加值</w:t>
      </w:r>
      <w:r w:rsidR="00F11A97" w:rsidRPr="0020430D">
        <w:rPr>
          <w:rFonts w:ascii="仿宋_GB2312" w:eastAsia="仿宋_GB2312" w:hAnsi="仿宋" w:hint="eastAsia"/>
          <w:szCs w:val="21"/>
        </w:rPr>
        <w:t>351.1</w:t>
      </w:r>
      <w:r w:rsidR="00782468" w:rsidRPr="0020430D">
        <w:rPr>
          <w:rFonts w:ascii="仿宋_GB2312" w:eastAsia="仿宋_GB2312" w:hAnsi="仿宋" w:hint="eastAsia"/>
          <w:szCs w:val="21"/>
        </w:rPr>
        <w:t>亿元</w:t>
      </w:r>
      <w:r w:rsidRPr="0020430D">
        <w:rPr>
          <w:rFonts w:ascii="仿宋_GB2312" w:eastAsia="仿宋_GB2312" w:hAnsi="仿宋" w:hint="eastAsia"/>
          <w:szCs w:val="21"/>
        </w:rPr>
        <w:t>，</w:t>
      </w:r>
      <w:r w:rsidR="00C15F06" w:rsidRPr="0020430D">
        <w:rPr>
          <w:rFonts w:ascii="仿宋_GB2312" w:eastAsia="仿宋_GB2312" w:hAnsi="仿宋" w:hint="eastAsia"/>
          <w:szCs w:val="21"/>
        </w:rPr>
        <w:t>比上年</w:t>
      </w:r>
      <w:r w:rsidRPr="0020430D">
        <w:rPr>
          <w:rFonts w:ascii="仿宋_GB2312" w:eastAsia="仿宋_GB2312" w:hAnsi="仿宋" w:hint="eastAsia"/>
          <w:szCs w:val="21"/>
        </w:rPr>
        <w:t>增长</w:t>
      </w:r>
      <w:r w:rsidR="00F11A97" w:rsidRPr="0020430D">
        <w:rPr>
          <w:rFonts w:ascii="仿宋_GB2312" w:eastAsia="仿宋_GB2312" w:hAnsi="仿宋" w:hint="eastAsia"/>
          <w:szCs w:val="21"/>
        </w:rPr>
        <w:t>5.5</w:t>
      </w:r>
      <w:r w:rsidRPr="0020430D">
        <w:rPr>
          <w:rFonts w:ascii="仿宋_GB2312" w:eastAsia="仿宋_GB2312" w:hAnsi="仿宋" w:hint="eastAsia"/>
          <w:szCs w:val="21"/>
        </w:rPr>
        <w:t>%，完成年度计划目标。其中，第一产业完成增加值</w:t>
      </w:r>
      <w:r w:rsidR="00EA0A57" w:rsidRPr="0020430D">
        <w:rPr>
          <w:rFonts w:ascii="仿宋_GB2312" w:eastAsia="仿宋_GB2312" w:hAnsi="仿宋" w:hint="eastAsia"/>
          <w:szCs w:val="21"/>
        </w:rPr>
        <w:t>2</w:t>
      </w:r>
      <w:r w:rsidR="001F30C6" w:rsidRPr="0020430D">
        <w:rPr>
          <w:rFonts w:ascii="仿宋_GB2312" w:eastAsia="仿宋_GB2312" w:hAnsi="仿宋" w:hint="eastAsia"/>
          <w:szCs w:val="21"/>
        </w:rPr>
        <w:t>1</w:t>
      </w:r>
      <w:r w:rsidR="00662A9D" w:rsidRPr="0020430D">
        <w:rPr>
          <w:rFonts w:ascii="仿宋_GB2312" w:eastAsia="仿宋_GB2312" w:hAnsi="仿宋" w:hint="eastAsia"/>
          <w:szCs w:val="21"/>
        </w:rPr>
        <w:t>.</w:t>
      </w:r>
      <w:r w:rsidR="00A4093D" w:rsidRPr="0020430D">
        <w:rPr>
          <w:rFonts w:ascii="仿宋_GB2312" w:eastAsia="仿宋_GB2312" w:hAnsi="仿宋" w:hint="eastAsia"/>
          <w:szCs w:val="21"/>
        </w:rPr>
        <w:t>9</w:t>
      </w:r>
      <w:r w:rsidRPr="0020430D">
        <w:rPr>
          <w:rFonts w:ascii="仿宋_GB2312" w:eastAsia="仿宋_GB2312" w:hAnsi="仿宋" w:hint="eastAsia"/>
          <w:szCs w:val="21"/>
        </w:rPr>
        <w:t>亿元，</w:t>
      </w:r>
      <w:r w:rsidR="001F30C6" w:rsidRPr="0020430D">
        <w:rPr>
          <w:rFonts w:ascii="仿宋_GB2312" w:eastAsia="仿宋_GB2312" w:hAnsi="仿宋" w:hint="eastAsia"/>
          <w:szCs w:val="21"/>
        </w:rPr>
        <w:t>下降1</w:t>
      </w:r>
      <w:r w:rsidR="00A4093D" w:rsidRPr="0020430D">
        <w:rPr>
          <w:rFonts w:ascii="仿宋_GB2312" w:eastAsia="仿宋_GB2312" w:hAnsi="仿宋" w:hint="eastAsia"/>
          <w:szCs w:val="21"/>
        </w:rPr>
        <w:t>.2</w:t>
      </w:r>
      <w:r w:rsidRPr="0020430D">
        <w:rPr>
          <w:rFonts w:ascii="仿宋_GB2312" w:eastAsia="仿宋_GB2312" w:hAnsi="仿宋" w:hint="eastAsia"/>
          <w:szCs w:val="21"/>
        </w:rPr>
        <w:t>%；第二产业完成增加值1</w:t>
      </w:r>
      <w:r w:rsidR="00C3740A" w:rsidRPr="0020430D">
        <w:rPr>
          <w:rFonts w:ascii="仿宋_GB2312" w:eastAsia="仿宋_GB2312" w:hAnsi="仿宋" w:hint="eastAsia"/>
          <w:szCs w:val="21"/>
        </w:rPr>
        <w:t>40</w:t>
      </w:r>
      <w:r w:rsidRPr="0020430D">
        <w:rPr>
          <w:rFonts w:ascii="仿宋_GB2312" w:eastAsia="仿宋_GB2312" w:hAnsi="仿宋" w:hint="eastAsia"/>
          <w:szCs w:val="21"/>
        </w:rPr>
        <w:t>亿元，增长1.</w:t>
      </w:r>
      <w:r w:rsidR="00A4093D" w:rsidRPr="0020430D">
        <w:rPr>
          <w:rFonts w:ascii="仿宋_GB2312" w:eastAsia="仿宋_GB2312" w:hAnsi="仿宋" w:hint="eastAsia"/>
          <w:szCs w:val="21"/>
        </w:rPr>
        <w:t>2</w:t>
      </w:r>
      <w:r w:rsidRPr="0020430D">
        <w:rPr>
          <w:rFonts w:ascii="仿宋_GB2312" w:eastAsia="仿宋_GB2312" w:hAnsi="仿宋" w:hint="eastAsia"/>
          <w:szCs w:val="21"/>
        </w:rPr>
        <w:t>%；第三产业对全</w:t>
      </w:r>
      <w:r w:rsidR="00662A9D" w:rsidRPr="0020430D">
        <w:rPr>
          <w:rFonts w:ascii="仿宋_GB2312" w:eastAsia="仿宋_GB2312" w:hAnsi="仿宋" w:hint="eastAsia"/>
          <w:szCs w:val="21"/>
        </w:rPr>
        <w:t>区</w:t>
      </w:r>
      <w:r w:rsidRPr="0020430D">
        <w:rPr>
          <w:rFonts w:ascii="仿宋_GB2312" w:eastAsia="仿宋_GB2312" w:hAnsi="仿宋" w:hint="eastAsia"/>
          <w:szCs w:val="21"/>
        </w:rPr>
        <w:t>经济总量的拉动作用明显增强，完成增加值</w:t>
      </w:r>
      <w:r w:rsidR="00A4093D" w:rsidRPr="0020430D">
        <w:rPr>
          <w:rFonts w:ascii="仿宋_GB2312" w:eastAsia="仿宋_GB2312" w:hAnsi="仿宋" w:hint="eastAsia"/>
          <w:szCs w:val="21"/>
        </w:rPr>
        <w:t>18</w:t>
      </w:r>
      <w:r w:rsidR="001F30C6" w:rsidRPr="0020430D">
        <w:rPr>
          <w:rFonts w:ascii="仿宋_GB2312" w:eastAsia="仿宋_GB2312" w:hAnsi="仿宋" w:hint="eastAsia"/>
          <w:szCs w:val="21"/>
        </w:rPr>
        <w:t>9</w:t>
      </w:r>
      <w:r w:rsidR="00A4093D" w:rsidRPr="0020430D">
        <w:rPr>
          <w:rFonts w:ascii="仿宋_GB2312" w:eastAsia="仿宋_GB2312" w:hAnsi="仿宋" w:hint="eastAsia"/>
          <w:szCs w:val="21"/>
        </w:rPr>
        <w:t>.2</w:t>
      </w:r>
      <w:r w:rsidRPr="0020430D">
        <w:rPr>
          <w:rFonts w:ascii="仿宋_GB2312" w:eastAsia="仿宋_GB2312" w:hAnsi="仿宋" w:hint="eastAsia"/>
          <w:szCs w:val="21"/>
        </w:rPr>
        <w:t>亿元，增长</w:t>
      </w:r>
      <w:r w:rsidR="00A4093D" w:rsidRPr="0020430D">
        <w:rPr>
          <w:rFonts w:ascii="仿宋_GB2312" w:eastAsia="仿宋_GB2312" w:hAnsi="仿宋" w:hint="eastAsia"/>
          <w:szCs w:val="21"/>
        </w:rPr>
        <w:t>9.</w:t>
      </w:r>
      <w:r w:rsidR="001F30C6" w:rsidRPr="0020430D">
        <w:rPr>
          <w:rFonts w:ascii="仿宋_GB2312" w:eastAsia="仿宋_GB2312" w:hAnsi="仿宋" w:hint="eastAsia"/>
          <w:szCs w:val="21"/>
        </w:rPr>
        <w:t>8</w:t>
      </w:r>
      <w:r w:rsidRPr="0020430D">
        <w:rPr>
          <w:rFonts w:ascii="仿宋_GB2312" w:eastAsia="仿宋_GB2312" w:hAnsi="仿宋" w:hint="eastAsia"/>
          <w:szCs w:val="21"/>
        </w:rPr>
        <w:t>%。在增加值的三次产业构成中，第一、二、三产业的比重由上年的</w:t>
      </w:r>
      <w:r w:rsidR="008B3D7C" w:rsidRPr="0020430D">
        <w:rPr>
          <w:rFonts w:ascii="仿宋_GB2312" w:eastAsia="仿宋_GB2312" w:hAnsi="仿宋" w:hint="eastAsia"/>
          <w:szCs w:val="21"/>
        </w:rPr>
        <w:t>6.6</w:t>
      </w:r>
      <w:r w:rsidRPr="0020430D">
        <w:rPr>
          <w:rFonts w:ascii="仿宋_GB2312" w:eastAsia="仿宋_GB2312" w:hAnsi="仿宋" w:hint="eastAsia"/>
          <w:szCs w:val="21"/>
        </w:rPr>
        <w:t>：</w:t>
      </w:r>
      <w:r w:rsidR="008B3D7C" w:rsidRPr="0020430D">
        <w:rPr>
          <w:rFonts w:ascii="仿宋_GB2312" w:eastAsia="仿宋_GB2312" w:hAnsi="仿宋" w:hint="eastAsia"/>
          <w:szCs w:val="21"/>
        </w:rPr>
        <w:t>41.6</w:t>
      </w:r>
      <w:r w:rsidRPr="0020430D">
        <w:rPr>
          <w:rFonts w:ascii="仿宋_GB2312" w:eastAsia="仿宋_GB2312" w:hAnsi="仿宋" w:hint="eastAsia"/>
          <w:szCs w:val="21"/>
        </w:rPr>
        <w:t>：</w:t>
      </w:r>
      <w:r w:rsidR="008B3D7C" w:rsidRPr="0020430D">
        <w:rPr>
          <w:rFonts w:ascii="仿宋_GB2312" w:eastAsia="仿宋_GB2312" w:hAnsi="仿宋" w:hint="eastAsia"/>
          <w:szCs w:val="21"/>
        </w:rPr>
        <w:t>51.8</w:t>
      </w:r>
      <w:r w:rsidRPr="0020430D">
        <w:rPr>
          <w:rFonts w:ascii="仿宋_GB2312" w:eastAsia="仿宋_GB2312" w:hAnsi="仿宋" w:hint="eastAsia"/>
          <w:szCs w:val="21"/>
        </w:rPr>
        <w:t>调整为</w:t>
      </w:r>
      <w:r w:rsidR="00F36BB3" w:rsidRPr="0020430D">
        <w:rPr>
          <w:rFonts w:ascii="仿宋_GB2312" w:eastAsia="仿宋_GB2312" w:hAnsi="仿宋" w:hint="eastAsia"/>
          <w:szCs w:val="21"/>
        </w:rPr>
        <w:t>6.</w:t>
      </w:r>
      <w:r w:rsidR="001F30C6" w:rsidRPr="0020430D">
        <w:rPr>
          <w:rFonts w:ascii="仿宋_GB2312" w:eastAsia="仿宋_GB2312" w:hAnsi="仿宋" w:hint="eastAsia"/>
          <w:szCs w:val="21"/>
        </w:rPr>
        <w:t>2</w:t>
      </w:r>
      <w:r w:rsidRPr="0020430D">
        <w:rPr>
          <w:rFonts w:ascii="仿宋_GB2312" w:eastAsia="仿宋_GB2312" w:hAnsi="仿宋" w:hint="eastAsia"/>
          <w:szCs w:val="21"/>
        </w:rPr>
        <w:t>:</w:t>
      </w:r>
      <w:r w:rsidR="00A4093D" w:rsidRPr="0020430D">
        <w:rPr>
          <w:rFonts w:ascii="仿宋_GB2312" w:eastAsia="仿宋_GB2312" w:hAnsi="仿宋" w:hint="eastAsia"/>
          <w:szCs w:val="21"/>
        </w:rPr>
        <w:t>39.9</w:t>
      </w:r>
      <w:r w:rsidRPr="0020430D">
        <w:rPr>
          <w:rFonts w:ascii="仿宋_GB2312" w:eastAsia="仿宋_GB2312" w:hAnsi="仿宋" w:hint="eastAsia"/>
          <w:szCs w:val="21"/>
        </w:rPr>
        <w:t>:</w:t>
      </w:r>
      <w:r w:rsidR="00A4093D" w:rsidRPr="0020430D">
        <w:rPr>
          <w:rFonts w:ascii="仿宋_GB2312" w:eastAsia="仿宋_GB2312" w:hAnsi="仿宋" w:hint="eastAsia"/>
          <w:szCs w:val="21"/>
        </w:rPr>
        <w:t>53.</w:t>
      </w:r>
      <w:r w:rsidR="001F30C6" w:rsidRPr="0020430D">
        <w:rPr>
          <w:rFonts w:ascii="仿宋_GB2312" w:eastAsia="仿宋_GB2312" w:hAnsi="仿宋" w:hint="eastAsia"/>
          <w:szCs w:val="21"/>
        </w:rPr>
        <w:t>9</w:t>
      </w:r>
      <w:r w:rsidRPr="0020430D">
        <w:rPr>
          <w:rFonts w:ascii="仿宋_GB2312" w:eastAsia="仿宋_GB2312" w:hAnsi="仿宋" w:hint="eastAsia"/>
          <w:szCs w:val="21"/>
        </w:rPr>
        <w:t>。</w:t>
      </w:r>
    </w:p>
    <w:p w:rsidR="00B62182" w:rsidRPr="0020430D" w:rsidRDefault="0018364A" w:rsidP="0020430D">
      <w:pPr>
        <w:spacing w:line="240" w:lineRule="atLeast"/>
        <w:ind w:firstLineChars="200" w:firstLine="420"/>
        <w:rPr>
          <w:rFonts w:ascii="仿宋_GB2312" w:eastAsia="仿宋_GB2312" w:hAnsi="仿宋"/>
          <w:szCs w:val="21"/>
        </w:rPr>
      </w:pPr>
      <w:r w:rsidRPr="0020430D">
        <w:rPr>
          <w:rFonts w:ascii="仿宋_GB2312" w:eastAsia="仿宋_GB2312" w:hAnsi="仿宋" w:hint="eastAsia"/>
          <w:szCs w:val="21"/>
        </w:rPr>
        <w:t>2018年区级地方一般公共预算收入83.8亿元，比上年增长25%。财政支出结构持续优化，主要集中在农林水事务、社会保障和就业、交通运输、教育、城乡社区事务支出等民生领域。</w:t>
      </w:r>
    </w:p>
    <w:p w:rsidR="006858A2" w:rsidRPr="0020430D" w:rsidRDefault="00862C3D" w:rsidP="0020430D">
      <w:pPr>
        <w:spacing w:line="240" w:lineRule="atLeast"/>
        <w:ind w:firstLineChars="200" w:firstLine="420"/>
        <w:rPr>
          <w:rFonts w:ascii="仿宋_GB2312" w:eastAsia="仿宋_GB2312" w:hAnsi="仿宋"/>
          <w:szCs w:val="21"/>
        </w:rPr>
      </w:pPr>
      <w:r w:rsidRPr="0020430D">
        <w:rPr>
          <w:rFonts w:ascii="仿宋_GB2312" w:eastAsia="仿宋_GB2312" w:hAnsi="仿宋" w:hint="eastAsia"/>
          <w:szCs w:val="21"/>
        </w:rPr>
        <w:t>全区实现税收260.5亿元，比上年增长30.2%。从税种看，增值税133.9亿元，增长28.2%；个人所得税72.3亿元，增长62.7%；企业所得税37.4亿元，增长2.9%。从产业看，第一产业0.3亿元，增长2.6%；第二产业56.4亿元，增长1</w:t>
      </w:r>
      <w:r w:rsidR="006D4B5C" w:rsidRPr="0020430D">
        <w:rPr>
          <w:rFonts w:ascii="仿宋_GB2312" w:eastAsia="仿宋_GB2312" w:hAnsi="仿宋" w:hint="eastAsia"/>
          <w:szCs w:val="21"/>
        </w:rPr>
        <w:t>7</w:t>
      </w:r>
      <w:r w:rsidRPr="0020430D">
        <w:rPr>
          <w:rFonts w:ascii="仿宋_GB2312" w:eastAsia="仿宋_GB2312" w:hAnsi="仿宋" w:hint="eastAsia"/>
          <w:szCs w:val="21"/>
        </w:rPr>
        <w:t>%；第三产业203.8亿元，增长</w:t>
      </w:r>
      <w:r w:rsidR="006D4B5C" w:rsidRPr="0020430D">
        <w:rPr>
          <w:rFonts w:ascii="仿宋_GB2312" w:eastAsia="仿宋_GB2312" w:hAnsi="仿宋" w:hint="eastAsia"/>
          <w:szCs w:val="21"/>
        </w:rPr>
        <w:t>34.4</w:t>
      </w:r>
      <w:r w:rsidRPr="0020430D">
        <w:rPr>
          <w:rFonts w:ascii="仿宋_GB2312" w:eastAsia="仿宋_GB2312" w:hAnsi="仿宋" w:hint="eastAsia"/>
          <w:szCs w:val="21"/>
        </w:rPr>
        <w:t>%。</w:t>
      </w:r>
    </w:p>
    <w:p w:rsidR="00EB32F7" w:rsidRPr="0020430D" w:rsidRDefault="00EB32F7" w:rsidP="0020430D">
      <w:pPr>
        <w:spacing w:line="240" w:lineRule="atLeast"/>
        <w:jc w:val="center"/>
        <w:rPr>
          <w:rFonts w:ascii="仿宋" w:eastAsia="仿宋" w:hAnsi="仿宋"/>
          <w:b/>
          <w:szCs w:val="21"/>
        </w:rPr>
      </w:pPr>
      <w:r w:rsidRPr="0020430D">
        <w:rPr>
          <w:rFonts w:ascii="仿宋" w:eastAsia="仿宋" w:hAnsi="仿宋" w:hint="eastAsia"/>
          <w:b/>
          <w:szCs w:val="21"/>
        </w:rPr>
        <w:t>二、农</w:t>
      </w:r>
      <w:r w:rsidR="00871DD8" w:rsidRPr="0020430D">
        <w:rPr>
          <w:rFonts w:ascii="仿宋" w:eastAsia="仿宋" w:hAnsi="仿宋" w:hint="eastAsia"/>
          <w:b/>
          <w:szCs w:val="21"/>
        </w:rPr>
        <w:t xml:space="preserve">  </w:t>
      </w:r>
      <w:r w:rsidRPr="0020430D">
        <w:rPr>
          <w:rFonts w:ascii="仿宋" w:eastAsia="仿宋" w:hAnsi="仿宋" w:hint="eastAsia"/>
          <w:b/>
          <w:szCs w:val="21"/>
        </w:rPr>
        <w:t>业</w:t>
      </w:r>
    </w:p>
    <w:p w:rsidR="008171EB" w:rsidRPr="0020430D" w:rsidRDefault="00335C47" w:rsidP="0020430D">
      <w:pPr>
        <w:spacing w:line="240" w:lineRule="atLeast"/>
        <w:ind w:firstLineChars="200" w:firstLine="420"/>
        <w:rPr>
          <w:rFonts w:ascii="仿宋_GB2312" w:eastAsia="仿宋_GB2312" w:hAnsi="仿宋"/>
          <w:szCs w:val="21"/>
        </w:rPr>
      </w:pPr>
      <w:r w:rsidRPr="0020430D">
        <w:rPr>
          <w:rFonts w:ascii="仿宋_GB2312" w:eastAsia="仿宋_GB2312" w:hAnsi="仿宋" w:hint="eastAsia"/>
          <w:szCs w:val="21"/>
        </w:rPr>
        <w:t>农业环境持续改善。</w:t>
      </w:r>
      <w:r w:rsidR="008F514C" w:rsidRPr="0020430D">
        <w:rPr>
          <w:rFonts w:ascii="仿宋_GB2312" w:eastAsia="仿宋_GB2312" w:hAnsi="仿宋" w:hint="eastAsia"/>
          <w:szCs w:val="21"/>
        </w:rPr>
        <w:t>农林废弃物资源化利用全覆盖,</w:t>
      </w:r>
      <w:r w:rsidR="0044211C" w:rsidRPr="0020430D">
        <w:rPr>
          <w:rFonts w:ascii="仿宋_GB2312" w:eastAsia="仿宋_GB2312" w:hAnsi="仿宋" w:hint="eastAsia"/>
          <w:szCs w:val="21"/>
        </w:rPr>
        <w:t>2018年</w:t>
      </w:r>
      <w:r w:rsidR="008F514C" w:rsidRPr="0020430D">
        <w:rPr>
          <w:rFonts w:ascii="仿宋_GB2312" w:eastAsia="仿宋_GB2312" w:hAnsi="仿宋" w:hint="eastAsia"/>
          <w:szCs w:val="21"/>
        </w:rPr>
        <w:t>全区主要农作物秸秆综合利用率达到95%。</w:t>
      </w:r>
      <w:proofErr w:type="gramStart"/>
      <w:r w:rsidR="00E142C3" w:rsidRPr="0020430D">
        <w:rPr>
          <w:rFonts w:ascii="仿宋_GB2312" w:eastAsia="仿宋_GB2312" w:hAnsi="仿宋" w:hint="eastAsia"/>
          <w:szCs w:val="21"/>
        </w:rPr>
        <w:t>启动庙</w:t>
      </w:r>
      <w:proofErr w:type="gramEnd"/>
      <w:r w:rsidR="00E142C3" w:rsidRPr="0020430D">
        <w:rPr>
          <w:rFonts w:ascii="仿宋_GB2312" w:eastAsia="仿宋_GB2312" w:hAnsi="仿宋" w:hint="eastAsia"/>
          <w:szCs w:val="21"/>
        </w:rPr>
        <w:t>镇</w:t>
      </w:r>
      <w:r w:rsidR="0053466B" w:rsidRPr="0020430D">
        <w:rPr>
          <w:rFonts w:ascii="仿宋_GB2312" w:eastAsia="仿宋_GB2312" w:hAnsi="仿宋" w:hint="eastAsia"/>
          <w:szCs w:val="21"/>
        </w:rPr>
        <w:t>农业尾水综合治理、循环利用项目</w:t>
      </w:r>
      <w:r w:rsidR="00E142C3" w:rsidRPr="0020430D">
        <w:rPr>
          <w:rFonts w:ascii="仿宋_GB2312" w:eastAsia="仿宋_GB2312" w:hAnsi="仿宋" w:hint="eastAsia"/>
          <w:szCs w:val="21"/>
        </w:rPr>
        <w:t>试点</w:t>
      </w:r>
      <w:r w:rsidR="005F69E3" w:rsidRPr="0020430D">
        <w:rPr>
          <w:rFonts w:ascii="仿宋_GB2312" w:eastAsia="仿宋_GB2312" w:hAnsi="仿宋" w:hint="eastAsia"/>
          <w:szCs w:val="21"/>
        </w:rPr>
        <w:t>。</w:t>
      </w:r>
      <w:r w:rsidR="00E142C3" w:rsidRPr="0020430D">
        <w:rPr>
          <w:rFonts w:ascii="仿宋_GB2312" w:eastAsia="仿宋_GB2312" w:hAnsi="仿宋"/>
          <w:szCs w:val="21"/>
        </w:rPr>
        <w:t>推进</w:t>
      </w:r>
      <w:r w:rsidR="00E142C3" w:rsidRPr="0020430D">
        <w:rPr>
          <w:rFonts w:ascii="仿宋_GB2312" w:eastAsia="仿宋_GB2312" w:hAnsi="仿宋" w:hint="eastAsia"/>
          <w:szCs w:val="21"/>
        </w:rPr>
        <w:t>三星镇、港西镇</w:t>
      </w:r>
      <w:r w:rsidR="0053466B" w:rsidRPr="0020430D">
        <w:rPr>
          <w:rFonts w:ascii="仿宋_GB2312" w:eastAsia="仿宋_GB2312" w:hAnsi="仿宋" w:hint="eastAsia"/>
          <w:szCs w:val="21"/>
        </w:rPr>
        <w:t>村级</w:t>
      </w:r>
      <w:r w:rsidR="00E142C3" w:rsidRPr="0020430D">
        <w:rPr>
          <w:rFonts w:ascii="仿宋_GB2312" w:eastAsia="仿宋_GB2312" w:hAnsi="仿宋" w:hint="eastAsia"/>
          <w:szCs w:val="21"/>
        </w:rPr>
        <w:t>河道</w:t>
      </w:r>
      <w:r w:rsidR="0053466B" w:rsidRPr="0020430D">
        <w:rPr>
          <w:rFonts w:ascii="仿宋_GB2312" w:eastAsia="仿宋_GB2312" w:hAnsi="仿宋" w:hint="eastAsia"/>
          <w:szCs w:val="21"/>
        </w:rPr>
        <w:t>鱼种放养</w:t>
      </w:r>
      <w:r w:rsidR="00E142C3" w:rsidRPr="0020430D">
        <w:rPr>
          <w:rFonts w:ascii="仿宋_GB2312" w:eastAsia="仿宋_GB2312" w:hAnsi="仿宋" w:hint="eastAsia"/>
          <w:szCs w:val="21"/>
        </w:rPr>
        <w:t>试点。</w:t>
      </w:r>
      <w:r w:rsidR="00482DB9" w:rsidRPr="0020430D">
        <w:rPr>
          <w:rFonts w:ascii="仿宋_GB2312" w:eastAsia="仿宋_GB2312" w:hAnsi="仿宋" w:hint="eastAsia"/>
          <w:szCs w:val="21"/>
        </w:rPr>
        <w:t>开展土壤保育和改良，建立2个蚯蚓养殖示范基地。</w:t>
      </w:r>
      <w:r w:rsidR="005F69E3" w:rsidRPr="0020430D">
        <w:rPr>
          <w:rFonts w:ascii="仿宋_GB2312" w:eastAsia="仿宋_GB2312" w:hAnsi="仿宋" w:hint="eastAsia"/>
          <w:szCs w:val="21"/>
        </w:rPr>
        <w:t>完成</w:t>
      </w:r>
      <w:r w:rsidR="00482DB9" w:rsidRPr="0020430D">
        <w:rPr>
          <w:rFonts w:ascii="仿宋_GB2312" w:eastAsia="仿宋_GB2312" w:hAnsi="仿宋" w:hint="eastAsia"/>
          <w:szCs w:val="21"/>
        </w:rPr>
        <w:t>微生物菌肥土壤改良2000亩，蚯蚓养殖土壤改良1500亩。</w:t>
      </w:r>
      <w:r w:rsidR="008171EB" w:rsidRPr="0020430D">
        <w:rPr>
          <w:rFonts w:ascii="仿宋_GB2312" w:eastAsia="仿宋_GB2312" w:hAnsi="仿宋" w:hint="eastAsia"/>
          <w:szCs w:val="21"/>
        </w:rPr>
        <w:t>全面完成374户规范不保留畜禽养殖场（户）整治退养任务。</w:t>
      </w:r>
    </w:p>
    <w:p w:rsidR="0044211C" w:rsidRPr="0020430D" w:rsidRDefault="0044211C" w:rsidP="0020430D">
      <w:pPr>
        <w:spacing w:line="240" w:lineRule="atLeast"/>
        <w:ind w:firstLineChars="200" w:firstLine="420"/>
        <w:rPr>
          <w:rFonts w:ascii="仿宋_GB2312" w:eastAsia="仿宋_GB2312" w:hAnsi="仿宋"/>
          <w:szCs w:val="21"/>
        </w:rPr>
      </w:pPr>
      <w:r w:rsidRPr="0020430D">
        <w:rPr>
          <w:rFonts w:ascii="仿宋_GB2312" w:eastAsia="仿宋_GB2312" w:hAnsi="仿宋" w:hint="eastAsia"/>
          <w:szCs w:val="21"/>
        </w:rPr>
        <w:t>林业品质不断提升。积极推进生态廊道和公益林抚育建设。落实生态廊道建设区域2.74万亩，涉及17个乡镇，已建成0.23万亩。落实2017年公益林建设项目1.04万亩。落实经济果林资源保护面积</w:t>
      </w:r>
      <w:r w:rsidRPr="0020430D">
        <w:rPr>
          <w:rFonts w:ascii="仿宋_GB2312" w:eastAsia="仿宋_GB2312" w:hAnsi="仿宋"/>
          <w:szCs w:val="21"/>
        </w:rPr>
        <w:t>6</w:t>
      </w:r>
      <w:r w:rsidR="00967128" w:rsidRPr="0020430D">
        <w:rPr>
          <w:rFonts w:ascii="仿宋_GB2312" w:eastAsia="仿宋_GB2312" w:hAnsi="仿宋" w:hint="eastAsia"/>
          <w:szCs w:val="21"/>
        </w:rPr>
        <w:t>.</w:t>
      </w:r>
      <w:r w:rsidRPr="0020430D">
        <w:rPr>
          <w:rFonts w:ascii="仿宋_GB2312" w:eastAsia="仿宋_GB2312" w:hAnsi="仿宋"/>
          <w:szCs w:val="21"/>
        </w:rPr>
        <w:t>9</w:t>
      </w:r>
      <w:r w:rsidR="00967128" w:rsidRPr="0020430D">
        <w:rPr>
          <w:rFonts w:ascii="仿宋_GB2312" w:eastAsia="仿宋_GB2312" w:hAnsi="仿宋" w:hint="eastAsia"/>
          <w:szCs w:val="21"/>
        </w:rPr>
        <w:t>万</w:t>
      </w:r>
      <w:r w:rsidRPr="0020430D">
        <w:rPr>
          <w:rFonts w:ascii="仿宋_GB2312" w:eastAsia="仿宋_GB2312" w:hAnsi="仿宋" w:hint="eastAsia"/>
          <w:szCs w:val="21"/>
        </w:rPr>
        <w:t>亩，拨付生态补偿资金</w:t>
      </w:r>
      <w:r w:rsidRPr="0020430D">
        <w:rPr>
          <w:rFonts w:ascii="仿宋_GB2312" w:eastAsia="仿宋_GB2312" w:hAnsi="仿宋"/>
          <w:szCs w:val="21"/>
        </w:rPr>
        <w:t>3965.1</w:t>
      </w:r>
      <w:r w:rsidRPr="0020430D">
        <w:rPr>
          <w:rFonts w:ascii="仿宋_GB2312" w:eastAsia="仿宋_GB2312" w:hAnsi="仿宋" w:hint="eastAsia"/>
          <w:szCs w:val="21"/>
        </w:rPr>
        <w:t>万元。</w:t>
      </w:r>
    </w:p>
    <w:p w:rsidR="0074127D" w:rsidRPr="0020430D" w:rsidRDefault="007A46E4" w:rsidP="0020430D">
      <w:pPr>
        <w:spacing w:line="240" w:lineRule="atLeast"/>
        <w:ind w:firstLineChars="200" w:firstLine="420"/>
        <w:rPr>
          <w:rFonts w:ascii="仿宋_GB2312" w:eastAsia="仿宋_GB2312" w:hAnsi="仿宋"/>
          <w:szCs w:val="21"/>
        </w:rPr>
      </w:pPr>
      <w:r w:rsidRPr="0020430D">
        <w:rPr>
          <w:rFonts w:ascii="仿宋_GB2312" w:eastAsia="仿宋_GB2312" w:hAnsi="仿宋" w:hint="eastAsia"/>
          <w:szCs w:val="21"/>
        </w:rPr>
        <w:t>绿色农产品</w:t>
      </w:r>
      <w:r w:rsidR="00967128" w:rsidRPr="0020430D">
        <w:rPr>
          <w:rFonts w:ascii="仿宋_GB2312" w:eastAsia="仿宋_GB2312" w:hAnsi="仿宋" w:hint="eastAsia"/>
          <w:szCs w:val="21"/>
        </w:rPr>
        <w:t>工作</w:t>
      </w:r>
      <w:r w:rsidRPr="0020430D">
        <w:rPr>
          <w:rFonts w:ascii="仿宋_GB2312" w:eastAsia="仿宋_GB2312" w:hAnsi="仿宋" w:hint="eastAsia"/>
          <w:szCs w:val="21"/>
        </w:rPr>
        <w:t>有力推进。</w:t>
      </w:r>
      <w:r w:rsidR="00A35D8F" w:rsidRPr="0020430D">
        <w:rPr>
          <w:rFonts w:ascii="仿宋_GB2312" w:eastAsia="仿宋_GB2312" w:hAnsi="仿宋" w:hint="eastAsia"/>
          <w:szCs w:val="21"/>
        </w:rPr>
        <w:t>实施绿色农药封闭式管控，推进绿色农药全覆盖。推进绿色食品认证，</w:t>
      </w:r>
      <w:r w:rsidR="00967128" w:rsidRPr="0020430D">
        <w:rPr>
          <w:rFonts w:ascii="仿宋_GB2312" w:eastAsia="仿宋_GB2312" w:hAnsi="仿宋" w:hint="eastAsia"/>
          <w:szCs w:val="21"/>
        </w:rPr>
        <w:t>全年</w:t>
      </w:r>
      <w:r w:rsidR="00A35D8F" w:rsidRPr="0020430D">
        <w:rPr>
          <w:rFonts w:ascii="仿宋_GB2312" w:eastAsia="仿宋_GB2312" w:hAnsi="仿宋" w:hint="eastAsia"/>
          <w:szCs w:val="21"/>
        </w:rPr>
        <w:t>完成新增认证企业共计89家、11万亩、150只产品的申请材料报送</w:t>
      </w:r>
      <w:r w:rsidR="0012562E" w:rsidRPr="0020430D">
        <w:rPr>
          <w:rFonts w:ascii="仿宋_GB2312" w:eastAsia="仿宋_GB2312" w:hAnsi="仿宋" w:hint="eastAsia"/>
          <w:szCs w:val="21"/>
        </w:rPr>
        <w:t>，完成</w:t>
      </w:r>
      <w:r w:rsidR="00A35D8F" w:rsidRPr="0020430D">
        <w:rPr>
          <w:rFonts w:ascii="仿宋_GB2312" w:eastAsia="仿宋_GB2312" w:hAnsi="仿宋" w:hint="eastAsia"/>
          <w:szCs w:val="21"/>
        </w:rPr>
        <w:t>33家</w:t>
      </w:r>
      <w:r w:rsidR="004164D2" w:rsidRPr="0020430D">
        <w:rPr>
          <w:rFonts w:ascii="仿宋_GB2312" w:eastAsia="仿宋_GB2312" w:hAnsi="仿宋" w:hint="eastAsia"/>
          <w:szCs w:val="21"/>
        </w:rPr>
        <w:t>、</w:t>
      </w:r>
      <w:r w:rsidR="00A35D8F" w:rsidRPr="0020430D">
        <w:rPr>
          <w:rFonts w:ascii="仿宋_GB2312" w:eastAsia="仿宋_GB2312" w:hAnsi="仿宋" w:hint="eastAsia"/>
          <w:szCs w:val="21"/>
        </w:rPr>
        <w:t>3万亩</w:t>
      </w:r>
      <w:r w:rsidR="004164D2" w:rsidRPr="0020430D">
        <w:rPr>
          <w:rFonts w:ascii="仿宋_GB2312" w:eastAsia="仿宋_GB2312" w:hAnsi="仿宋" w:hint="eastAsia"/>
          <w:szCs w:val="21"/>
        </w:rPr>
        <w:t>、</w:t>
      </w:r>
      <w:r w:rsidR="00A35D8F" w:rsidRPr="0020430D">
        <w:rPr>
          <w:rFonts w:ascii="仿宋_GB2312" w:eastAsia="仿宋_GB2312" w:hAnsi="仿宋" w:hint="eastAsia"/>
          <w:szCs w:val="21"/>
        </w:rPr>
        <w:t>45</w:t>
      </w:r>
      <w:r w:rsidR="0012562E" w:rsidRPr="0020430D">
        <w:rPr>
          <w:rFonts w:ascii="仿宋_GB2312" w:eastAsia="仿宋_GB2312" w:hAnsi="仿宋" w:hint="eastAsia"/>
          <w:szCs w:val="21"/>
        </w:rPr>
        <w:t>个产品的绿色食品复查换证</w:t>
      </w:r>
      <w:r w:rsidR="00A35D8F" w:rsidRPr="0020430D">
        <w:rPr>
          <w:rFonts w:ascii="仿宋_GB2312" w:eastAsia="仿宋_GB2312" w:hAnsi="仿宋" w:hint="eastAsia"/>
          <w:szCs w:val="21"/>
        </w:rPr>
        <w:t>。</w:t>
      </w:r>
      <w:r w:rsidR="0012562E" w:rsidRPr="0020430D">
        <w:rPr>
          <w:rFonts w:ascii="仿宋_GB2312" w:eastAsia="仿宋_GB2312" w:hAnsi="仿宋" w:hint="eastAsia"/>
          <w:szCs w:val="21"/>
        </w:rPr>
        <w:t>2018年</w:t>
      </w:r>
      <w:r w:rsidR="00E12578" w:rsidRPr="0020430D">
        <w:rPr>
          <w:rFonts w:ascii="仿宋_GB2312" w:eastAsia="仿宋_GB2312" w:hAnsi="仿宋" w:hint="eastAsia"/>
          <w:szCs w:val="21"/>
        </w:rPr>
        <w:t>，全区种植业累计绿色认证面积</w:t>
      </w:r>
      <w:r w:rsidR="00A35D8F" w:rsidRPr="0020430D">
        <w:rPr>
          <w:rFonts w:ascii="仿宋_GB2312" w:eastAsia="仿宋_GB2312" w:hAnsi="仿宋" w:hint="eastAsia"/>
          <w:szCs w:val="21"/>
        </w:rPr>
        <w:t>33万亩左右，</w:t>
      </w:r>
      <w:r w:rsidR="00E12578" w:rsidRPr="0020430D">
        <w:rPr>
          <w:rFonts w:ascii="仿宋_GB2312" w:eastAsia="仿宋_GB2312" w:hAnsi="仿宋" w:hint="eastAsia"/>
          <w:szCs w:val="21"/>
        </w:rPr>
        <w:t>绿色食品认证率</w:t>
      </w:r>
      <w:r w:rsidR="00F4150D" w:rsidRPr="0020430D">
        <w:rPr>
          <w:rFonts w:ascii="仿宋_GB2312" w:eastAsia="仿宋_GB2312" w:hAnsi="仿宋" w:hint="eastAsia"/>
          <w:szCs w:val="21"/>
        </w:rPr>
        <w:t>达</w:t>
      </w:r>
      <w:r w:rsidR="00A35D8F" w:rsidRPr="0020430D">
        <w:rPr>
          <w:rFonts w:ascii="仿宋_GB2312" w:eastAsia="仿宋_GB2312" w:hAnsi="仿宋" w:hint="eastAsia"/>
          <w:szCs w:val="21"/>
        </w:rPr>
        <w:t>7</w:t>
      </w:r>
      <w:r w:rsidR="00F4150D" w:rsidRPr="0020430D">
        <w:rPr>
          <w:rFonts w:ascii="仿宋_GB2312" w:eastAsia="仿宋_GB2312" w:hAnsi="仿宋" w:hint="eastAsia"/>
          <w:szCs w:val="21"/>
        </w:rPr>
        <w:t>0</w:t>
      </w:r>
      <w:r w:rsidR="00A35D8F" w:rsidRPr="0020430D">
        <w:rPr>
          <w:rFonts w:ascii="仿宋_GB2312" w:eastAsia="仿宋_GB2312" w:hAnsi="仿宋" w:hint="eastAsia"/>
          <w:szCs w:val="21"/>
        </w:rPr>
        <w:t>％以上。</w:t>
      </w:r>
      <w:r w:rsidR="0074127D" w:rsidRPr="0020430D">
        <w:rPr>
          <w:rFonts w:ascii="仿宋_GB2312" w:eastAsia="仿宋_GB2312" w:hAnsi="仿宋" w:hint="eastAsia"/>
          <w:szCs w:val="21"/>
        </w:rPr>
        <w:t>成功推出1万亩 “两无化”大米区域公共品牌，并实施订单销售。</w:t>
      </w:r>
      <w:r w:rsidR="0074127D" w:rsidRPr="0020430D">
        <w:rPr>
          <w:rFonts w:ascii="仿宋_GB2312" w:eastAsia="仿宋_GB2312" w:hAnsi="仿宋"/>
          <w:szCs w:val="21"/>
        </w:rPr>
        <w:t>打造</w:t>
      </w:r>
      <w:r w:rsidR="0074127D" w:rsidRPr="0020430D">
        <w:rPr>
          <w:rFonts w:ascii="仿宋_GB2312" w:eastAsia="仿宋_GB2312" w:hAnsi="仿宋"/>
          <w:szCs w:val="21"/>
        </w:rPr>
        <w:t>“</w:t>
      </w:r>
      <w:r w:rsidR="0074127D" w:rsidRPr="0020430D">
        <w:rPr>
          <w:rFonts w:ascii="仿宋_GB2312" w:eastAsia="仿宋_GB2312" w:hAnsi="仿宋"/>
          <w:szCs w:val="21"/>
        </w:rPr>
        <w:t>崇明金沙</w:t>
      </w:r>
      <w:proofErr w:type="gramStart"/>
      <w:r w:rsidR="0074127D" w:rsidRPr="0020430D">
        <w:rPr>
          <w:rFonts w:ascii="仿宋_GB2312" w:eastAsia="仿宋_GB2312" w:hAnsi="仿宋"/>
          <w:szCs w:val="21"/>
        </w:rPr>
        <w:t>橘</w:t>
      </w:r>
      <w:proofErr w:type="gramEnd"/>
      <w:r w:rsidR="0074127D" w:rsidRPr="0020430D">
        <w:rPr>
          <w:rFonts w:ascii="仿宋_GB2312" w:eastAsia="仿宋_GB2312" w:hAnsi="仿宋"/>
          <w:szCs w:val="21"/>
        </w:rPr>
        <w:t>”</w:t>
      </w:r>
      <w:r w:rsidR="0074127D" w:rsidRPr="0020430D">
        <w:rPr>
          <w:rFonts w:ascii="仿宋_GB2312" w:eastAsia="仿宋_GB2312" w:hAnsi="仿宋"/>
          <w:szCs w:val="21"/>
        </w:rPr>
        <w:t>区域公共品牌，</w:t>
      </w:r>
      <w:r w:rsidR="0074127D" w:rsidRPr="0020430D">
        <w:rPr>
          <w:rFonts w:ascii="仿宋_GB2312" w:eastAsia="仿宋_GB2312" w:hAnsi="仿宋" w:hint="eastAsia"/>
          <w:szCs w:val="21"/>
        </w:rPr>
        <w:t>选定</w:t>
      </w:r>
      <w:proofErr w:type="gramStart"/>
      <w:r w:rsidR="0074127D" w:rsidRPr="0020430D">
        <w:rPr>
          <w:rFonts w:ascii="仿宋_GB2312" w:eastAsia="仿宋_GB2312" w:hAnsi="仿宋" w:hint="eastAsia"/>
          <w:szCs w:val="21"/>
        </w:rPr>
        <w:t>前小桔博士</w:t>
      </w:r>
      <w:proofErr w:type="gramEnd"/>
      <w:r w:rsidR="0074127D" w:rsidRPr="0020430D">
        <w:rPr>
          <w:rFonts w:ascii="仿宋_GB2312" w:eastAsia="仿宋_GB2312" w:hAnsi="仿宋" w:hint="eastAsia"/>
          <w:szCs w:val="21"/>
        </w:rPr>
        <w:t>农场开展“龙头企业+农户”订单农业合作模式，在绿华、长兴、横沙三个乡镇实施3</w:t>
      </w:r>
      <w:r w:rsidR="00F4150D" w:rsidRPr="0020430D">
        <w:rPr>
          <w:rFonts w:ascii="仿宋_GB2312" w:eastAsia="仿宋_GB2312" w:hAnsi="仿宋" w:hint="eastAsia"/>
          <w:szCs w:val="21"/>
        </w:rPr>
        <w:t>8</w:t>
      </w:r>
      <w:r w:rsidR="0074127D" w:rsidRPr="0020430D">
        <w:rPr>
          <w:rFonts w:ascii="仿宋_GB2312" w:eastAsia="仿宋_GB2312" w:hAnsi="仿宋" w:hint="eastAsia"/>
          <w:szCs w:val="21"/>
        </w:rPr>
        <w:t>00</w:t>
      </w:r>
      <w:r w:rsidR="00F4150D" w:rsidRPr="0020430D">
        <w:rPr>
          <w:rFonts w:ascii="仿宋_GB2312" w:eastAsia="仿宋_GB2312" w:hAnsi="仿宋" w:hint="eastAsia"/>
          <w:szCs w:val="21"/>
        </w:rPr>
        <w:t>亩橘园技术提升</w:t>
      </w:r>
      <w:r w:rsidR="00E33A04" w:rsidRPr="0020430D">
        <w:rPr>
          <w:rFonts w:ascii="仿宋_GB2312" w:eastAsia="仿宋_GB2312" w:hAnsi="仿宋" w:hint="eastAsia"/>
          <w:szCs w:val="21"/>
        </w:rPr>
        <w:t>。制定清水</w:t>
      </w:r>
      <w:proofErr w:type="gramStart"/>
      <w:r w:rsidR="00E33A04" w:rsidRPr="0020430D">
        <w:rPr>
          <w:rFonts w:ascii="仿宋_GB2312" w:eastAsia="仿宋_GB2312" w:hAnsi="仿宋" w:hint="eastAsia"/>
          <w:szCs w:val="21"/>
        </w:rPr>
        <w:t>蟹</w:t>
      </w:r>
      <w:proofErr w:type="gramEnd"/>
      <w:r w:rsidR="00E33A04" w:rsidRPr="0020430D">
        <w:rPr>
          <w:rFonts w:ascii="仿宋_GB2312" w:eastAsia="仿宋_GB2312" w:hAnsi="仿宋" w:hint="eastAsia"/>
          <w:szCs w:val="21"/>
        </w:rPr>
        <w:t>品牌提升计划</w:t>
      </w:r>
      <w:r w:rsidR="0074127D" w:rsidRPr="0020430D">
        <w:rPr>
          <w:rFonts w:ascii="仿宋_GB2312" w:eastAsia="仿宋_GB2312" w:hAnsi="仿宋" w:hint="eastAsia"/>
          <w:szCs w:val="21"/>
        </w:rPr>
        <w:t>。启动前小桔、仙桥村、香朵、</w:t>
      </w:r>
      <w:proofErr w:type="gramStart"/>
      <w:r w:rsidR="0074127D" w:rsidRPr="0020430D">
        <w:rPr>
          <w:rFonts w:ascii="仿宋_GB2312" w:eastAsia="仿宋_GB2312" w:hAnsi="仿宋" w:hint="eastAsia"/>
          <w:szCs w:val="21"/>
        </w:rPr>
        <w:t>东禾九</w:t>
      </w:r>
      <w:proofErr w:type="gramEnd"/>
      <w:r w:rsidR="0074127D" w:rsidRPr="0020430D">
        <w:rPr>
          <w:rFonts w:ascii="仿宋_GB2312" w:eastAsia="仿宋_GB2312" w:hAnsi="仿宋" w:hint="eastAsia"/>
          <w:szCs w:val="21"/>
        </w:rPr>
        <w:t>谷</w:t>
      </w:r>
      <w:r w:rsidR="00C27419" w:rsidRPr="0020430D">
        <w:rPr>
          <w:rFonts w:ascii="仿宋_GB2312" w:eastAsia="仿宋_GB2312" w:hAnsi="仿宋" w:hint="eastAsia"/>
          <w:szCs w:val="21"/>
        </w:rPr>
        <w:t>4</w:t>
      </w:r>
      <w:r w:rsidR="0074127D" w:rsidRPr="0020430D">
        <w:rPr>
          <w:rFonts w:ascii="仿宋_GB2312" w:eastAsia="仿宋_GB2312" w:hAnsi="仿宋" w:hint="eastAsia"/>
          <w:szCs w:val="21"/>
        </w:rPr>
        <w:t>家田间</w:t>
      </w:r>
      <w:proofErr w:type="gramStart"/>
      <w:r w:rsidR="0074127D" w:rsidRPr="0020430D">
        <w:rPr>
          <w:rFonts w:ascii="仿宋_GB2312" w:eastAsia="仿宋_GB2312" w:hAnsi="仿宋" w:hint="eastAsia"/>
          <w:szCs w:val="21"/>
        </w:rPr>
        <w:t>超市试点</w:t>
      </w:r>
      <w:proofErr w:type="gramEnd"/>
      <w:r w:rsidR="0074127D" w:rsidRPr="0020430D">
        <w:rPr>
          <w:rFonts w:ascii="仿宋_GB2312" w:eastAsia="仿宋_GB2312" w:hAnsi="仿宋" w:hint="eastAsia"/>
          <w:szCs w:val="21"/>
        </w:rPr>
        <w:t>研究。</w:t>
      </w:r>
    </w:p>
    <w:p w:rsidR="007A46E4" w:rsidRPr="0020430D" w:rsidRDefault="004F7875" w:rsidP="0020430D">
      <w:pPr>
        <w:spacing w:line="240" w:lineRule="atLeast"/>
        <w:ind w:firstLineChars="200" w:firstLine="420"/>
        <w:rPr>
          <w:rFonts w:ascii="仿宋_GB2312" w:eastAsia="仿宋_GB2312" w:hAnsi="仿宋"/>
          <w:szCs w:val="21"/>
        </w:rPr>
      </w:pPr>
      <w:r w:rsidRPr="0020430D">
        <w:rPr>
          <w:rFonts w:ascii="仿宋_GB2312" w:eastAsia="仿宋_GB2312" w:hAnsi="仿宋" w:hint="eastAsia"/>
          <w:szCs w:val="21"/>
        </w:rPr>
        <w:t>新型农业经营主体快速发展。</w:t>
      </w:r>
      <w:r w:rsidR="00E75325" w:rsidRPr="0020430D">
        <w:rPr>
          <w:rFonts w:ascii="仿宋_GB2312" w:eastAsia="仿宋_GB2312" w:hAnsi="仿宋" w:hint="eastAsia"/>
          <w:szCs w:val="21"/>
        </w:rPr>
        <w:t>全区</w:t>
      </w:r>
      <w:r w:rsidR="00EB4F75" w:rsidRPr="0020430D">
        <w:rPr>
          <w:rFonts w:ascii="仿宋_GB2312" w:eastAsia="仿宋_GB2312" w:hAnsi="仿宋" w:hint="eastAsia"/>
          <w:szCs w:val="21"/>
        </w:rPr>
        <w:t>共</w:t>
      </w:r>
      <w:r w:rsidR="00F178E1" w:rsidRPr="0020430D">
        <w:rPr>
          <w:rFonts w:ascii="仿宋_GB2312" w:eastAsia="仿宋_GB2312" w:hAnsi="仿宋" w:hint="eastAsia"/>
          <w:szCs w:val="21"/>
        </w:rPr>
        <w:t>有12家开心农场取得立项审批，其中，已营业</w:t>
      </w:r>
      <w:r w:rsidR="00A068CF" w:rsidRPr="0020430D">
        <w:rPr>
          <w:rFonts w:ascii="仿宋_GB2312" w:eastAsia="仿宋_GB2312" w:hAnsi="仿宋" w:hint="eastAsia"/>
          <w:szCs w:val="21"/>
        </w:rPr>
        <w:t>3</w:t>
      </w:r>
      <w:r w:rsidR="00F178E1" w:rsidRPr="0020430D">
        <w:rPr>
          <w:rFonts w:ascii="仿宋_GB2312" w:eastAsia="仿宋_GB2312" w:hAnsi="仿宋" w:hint="eastAsia"/>
          <w:szCs w:val="21"/>
        </w:rPr>
        <w:t>家、正常推进</w:t>
      </w:r>
      <w:r w:rsidR="00A068CF" w:rsidRPr="0020430D">
        <w:rPr>
          <w:rFonts w:ascii="仿宋_GB2312" w:eastAsia="仿宋_GB2312" w:hAnsi="仿宋" w:hint="eastAsia"/>
          <w:szCs w:val="21"/>
        </w:rPr>
        <w:t>4</w:t>
      </w:r>
      <w:r w:rsidR="00F178E1" w:rsidRPr="0020430D">
        <w:rPr>
          <w:rFonts w:ascii="仿宋_GB2312" w:eastAsia="仿宋_GB2312" w:hAnsi="仿宋" w:hint="eastAsia"/>
          <w:szCs w:val="21"/>
        </w:rPr>
        <w:t>家、新增1家。</w:t>
      </w:r>
      <w:r w:rsidR="00770602" w:rsidRPr="0020430D">
        <w:rPr>
          <w:rFonts w:ascii="仿宋_GB2312" w:eastAsia="仿宋_GB2312" w:hAnsi="仿宋" w:hint="eastAsia"/>
          <w:szCs w:val="21"/>
        </w:rPr>
        <w:t>有博士农场10家，</w:t>
      </w:r>
      <w:r w:rsidR="00F178E1" w:rsidRPr="0020430D">
        <w:rPr>
          <w:rFonts w:ascii="仿宋_GB2312" w:eastAsia="仿宋_GB2312" w:hAnsi="仿宋" w:hint="eastAsia"/>
          <w:szCs w:val="21"/>
        </w:rPr>
        <w:t>完成</w:t>
      </w:r>
      <w:r w:rsidRPr="0020430D">
        <w:rPr>
          <w:rFonts w:ascii="仿宋_GB2312" w:eastAsia="仿宋_GB2312" w:hAnsi="仿宋" w:hint="eastAsia"/>
          <w:szCs w:val="21"/>
        </w:rPr>
        <w:t>复评5</w:t>
      </w:r>
      <w:r w:rsidR="00770602" w:rsidRPr="0020430D">
        <w:rPr>
          <w:rFonts w:ascii="仿宋_GB2312" w:eastAsia="仿宋_GB2312" w:hAnsi="仿宋" w:hint="eastAsia"/>
          <w:szCs w:val="21"/>
        </w:rPr>
        <w:t>家。</w:t>
      </w:r>
      <w:r w:rsidRPr="0020430D">
        <w:rPr>
          <w:rFonts w:ascii="仿宋_GB2312" w:eastAsia="仿宋_GB2312" w:hAnsi="仿宋" w:hint="eastAsia"/>
          <w:szCs w:val="21"/>
        </w:rPr>
        <w:t>申请和备案家庭农场525家</w:t>
      </w:r>
      <w:r w:rsidR="001F26AC" w:rsidRPr="0020430D">
        <w:rPr>
          <w:rFonts w:ascii="仿宋_GB2312" w:eastAsia="仿宋_GB2312" w:hAnsi="仿宋" w:hint="eastAsia"/>
          <w:szCs w:val="21"/>
        </w:rPr>
        <w:t>，其中，水稻种植型</w:t>
      </w:r>
      <w:r w:rsidR="00A068CF" w:rsidRPr="0020430D">
        <w:rPr>
          <w:rFonts w:ascii="仿宋_GB2312" w:eastAsia="仿宋_GB2312" w:hAnsi="仿宋" w:hint="eastAsia"/>
          <w:szCs w:val="21"/>
        </w:rPr>
        <w:t>369</w:t>
      </w:r>
      <w:r w:rsidR="001F26AC" w:rsidRPr="0020430D">
        <w:rPr>
          <w:rFonts w:ascii="仿宋_GB2312" w:eastAsia="仿宋_GB2312" w:hAnsi="仿宋" w:hint="eastAsia"/>
          <w:szCs w:val="21"/>
        </w:rPr>
        <w:t>家，11家家庭</w:t>
      </w:r>
      <w:proofErr w:type="gramStart"/>
      <w:r w:rsidR="001F26AC" w:rsidRPr="0020430D">
        <w:rPr>
          <w:rFonts w:ascii="仿宋_GB2312" w:eastAsia="仿宋_GB2312" w:hAnsi="仿宋" w:hint="eastAsia"/>
          <w:szCs w:val="21"/>
        </w:rPr>
        <w:t>农场获</w:t>
      </w:r>
      <w:proofErr w:type="gramEnd"/>
      <w:r w:rsidR="001F26AC" w:rsidRPr="0020430D">
        <w:rPr>
          <w:rFonts w:ascii="仿宋_GB2312" w:eastAsia="仿宋_GB2312" w:hAnsi="仿宋" w:hint="eastAsia"/>
          <w:szCs w:val="21"/>
        </w:rPr>
        <w:t>评市级示范家庭农场。</w:t>
      </w:r>
      <w:r w:rsidR="00924C5E" w:rsidRPr="0020430D">
        <w:rPr>
          <w:rFonts w:ascii="仿宋_GB2312" w:eastAsia="仿宋_GB2312" w:hAnsi="仿宋" w:hint="eastAsia"/>
          <w:szCs w:val="21"/>
        </w:rPr>
        <w:t>培训</w:t>
      </w:r>
      <w:r w:rsidR="00ED36E3" w:rsidRPr="0020430D">
        <w:rPr>
          <w:rFonts w:ascii="仿宋_GB2312" w:eastAsia="仿宋_GB2312" w:hAnsi="仿宋" w:hint="eastAsia"/>
          <w:szCs w:val="21"/>
        </w:rPr>
        <w:t>新型职业农民1134名，开展新型职业农民继续教育267人，完成农业部新型职业农民轮训任务300名。</w:t>
      </w:r>
      <w:r w:rsidR="00DA2145" w:rsidRPr="0020430D">
        <w:rPr>
          <w:rFonts w:ascii="仿宋_GB2312" w:eastAsia="仿宋_GB2312" w:hAnsi="仿宋" w:hint="eastAsia"/>
          <w:szCs w:val="21"/>
        </w:rPr>
        <w:t>目前，我区共认定新型职业农民2488人。</w:t>
      </w:r>
    </w:p>
    <w:p w:rsidR="00A44E97" w:rsidRPr="0020430D" w:rsidRDefault="00B33734" w:rsidP="0020430D">
      <w:pPr>
        <w:spacing w:line="240" w:lineRule="atLeast"/>
        <w:ind w:firstLineChars="200" w:firstLine="420"/>
        <w:rPr>
          <w:rFonts w:ascii="仿宋_GB2312" w:eastAsia="仿宋_GB2312" w:hAnsi="仿宋"/>
          <w:szCs w:val="21"/>
        </w:rPr>
      </w:pPr>
      <w:r w:rsidRPr="0020430D">
        <w:rPr>
          <w:rFonts w:ascii="仿宋_GB2312" w:eastAsia="仿宋_GB2312" w:hAnsi="仿宋" w:hint="eastAsia"/>
          <w:szCs w:val="21"/>
        </w:rPr>
        <w:t>农村综合改革不断深化。</w:t>
      </w:r>
      <w:r w:rsidR="00264DC7" w:rsidRPr="0020430D">
        <w:rPr>
          <w:rFonts w:ascii="仿宋_GB2312" w:eastAsia="仿宋_GB2312" w:hAnsi="仿宋" w:hint="eastAsia"/>
          <w:szCs w:val="21"/>
        </w:rPr>
        <w:t>基本</w:t>
      </w:r>
      <w:r w:rsidRPr="0020430D">
        <w:rPr>
          <w:rFonts w:ascii="仿宋_GB2312" w:eastAsia="仿宋_GB2312" w:hAnsi="仿宋" w:hint="eastAsia"/>
          <w:szCs w:val="21"/>
        </w:rPr>
        <w:t>完成农村土地承包经营权确权登记，登记农户16.</w:t>
      </w:r>
      <w:r w:rsidR="00786E8C" w:rsidRPr="0020430D">
        <w:rPr>
          <w:rFonts w:ascii="仿宋_GB2312" w:eastAsia="仿宋_GB2312" w:hAnsi="仿宋" w:hint="eastAsia"/>
          <w:szCs w:val="21"/>
        </w:rPr>
        <w:t>8</w:t>
      </w:r>
      <w:r w:rsidRPr="0020430D">
        <w:rPr>
          <w:rFonts w:ascii="仿宋_GB2312" w:eastAsia="仿宋_GB2312" w:hAnsi="仿宋" w:hint="eastAsia"/>
          <w:szCs w:val="21"/>
        </w:rPr>
        <w:t>万户</w:t>
      </w:r>
      <w:r w:rsidR="00FC6391" w:rsidRPr="0020430D">
        <w:rPr>
          <w:rFonts w:ascii="仿宋_GB2312" w:eastAsia="仿宋_GB2312" w:hAnsi="仿宋" w:hint="eastAsia"/>
          <w:szCs w:val="21"/>
        </w:rPr>
        <w:t>，</w:t>
      </w:r>
      <w:r w:rsidRPr="0020430D">
        <w:rPr>
          <w:rFonts w:ascii="仿宋_GB2312" w:eastAsia="仿宋_GB2312" w:hAnsi="仿宋" w:hint="eastAsia"/>
          <w:szCs w:val="21"/>
        </w:rPr>
        <w:lastRenderedPageBreak/>
        <w:t>登记确权面积55.</w:t>
      </w:r>
      <w:r w:rsidR="00FC6391" w:rsidRPr="0020430D">
        <w:rPr>
          <w:rFonts w:ascii="仿宋_GB2312" w:eastAsia="仿宋_GB2312" w:hAnsi="仿宋" w:hint="eastAsia"/>
          <w:szCs w:val="21"/>
        </w:rPr>
        <w:t>9</w:t>
      </w:r>
      <w:r w:rsidRPr="0020430D">
        <w:rPr>
          <w:rFonts w:ascii="仿宋_GB2312" w:eastAsia="仿宋_GB2312" w:hAnsi="仿宋" w:hint="eastAsia"/>
          <w:szCs w:val="21"/>
        </w:rPr>
        <w:t>万亩，</w:t>
      </w:r>
      <w:r w:rsidR="00FC6391" w:rsidRPr="0020430D">
        <w:rPr>
          <w:rFonts w:ascii="仿宋_GB2312" w:eastAsia="仿宋_GB2312" w:hAnsi="仿宋" w:hint="eastAsia"/>
          <w:szCs w:val="21"/>
        </w:rPr>
        <w:t>农户</w:t>
      </w:r>
      <w:r w:rsidRPr="0020430D">
        <w:rPr>
          <w:rFonts w:ascii="仿宋_GB2312" w:eastAsia="仿宋_GB2312" w:hAnsi="仿宋" w:hint="eastAsia"/>
          <w:szCs w:val="21"/>
        </w:rPr>
        <w:t>登记率99.</w:t>
      </w:r>
      <w:r w:rsidR="00FC6391" w:rsidRPr="0020430D">
        <w:rPr>
          <w:rFonts w:ascii="仿宋_GB2312" w:eastAsia="仿宋_GB2312" w:hAnsi="仿宋" w:hint="eastAsia"/>
          <w:szCs w:val="21"/>
        </w:rPr>
        <w:t>8</w:t>
      </w:r>
      <w:r w:rsidRPr="0020430D">
        <w:rPr>
          <w:rFonts w:ascii="仿宋_GB2312" w:eastAsia="仿宋_GB2312" w:hAnsi="仿宋" w:hint="eastAsia"/>
          <w:szCs w:val="21"/>
        </w:rPr>
        <w:t>%；农户权证发放率100%。</w:t>
      </w:r>
      <w:r w:rsidR="00FC6391" w:rsidRPr="0020430D">
        <w:rPr>
          <w:rFonts w:ascii="仿宋_GB2312" w:eastAsia="仿宋_GB2312" w:hAnsi="仿宋" w:hint="eastAsia"/>
          <w:szCs w:val="21"/>
        </w:rPr>
        <w:t>农村</w:t>
      </w:r>
      <w:r w:rsidR="00A44E97" w:rsidRPr="0020430D">
        <w:rPr>
          <w:rFonts w:ascii="仿宋_GB2312" w:eastAsia="仿宋_GB2312" w:hAnsi="仿宋" w:hint="eastAsia"/>
          <w:szCs w:val="21"/>
        </w:rPr>
        <w:t>承包地规范</w:t>
      </w:r>
      <w:proofErr w:type="gramStart"/>
      <w:r w:rsidR="00A44E97" w:rsidRPr="0020430D">
        <w:rPr>
          <w:rFonts w:ascii="仿宋_GB2312" w:eastAsia="仿宋_GB2312" w:hAnsi="仿宋" w:hint="eastAsia"/>
          <w:szCs w:val="21"/>
        </w:rPr>
        <w:t>流转率</w:t>
      </w:r>
      <w:proofErr w:type="gramEnd"/>
      <w:r w:rsidR="00A44E97" w:rsidRPr="0020430D">
        <w:rPr>
          <w:rFonts w:ascii="仿宋_GB2312" w:eastAsia="仿宋_GB2312" w:hAnsi="仿宋" w:hint="eastAsia"/>
          <w:szCs w:val="21"/>
        </w:rPr>
        <w:t>从年初的77.4%</w:t>
      </w:r>
      <w:r w:rsidR="001D58F1" w:rsidRPr="0020430D">
        <w:rPr>
          <w:rFonts w:ascii="仿宋_GB2312" w:eastAsia="仿宋_GB2312" w:hAnsi="仿宋" w:hint="eastAsia"/>
          <w:szCs w:val="21"/>
        </w:rPr>
        <w:t>提高至</w:t>
      </w:r>
      <w:r w:rsidR="00A44E97" w:rsidRPr="0020430D">
        <w:rPr>
          <w:rFonts w:ascii="仿宋_GB2312" w:eastAsia="仿宋_GB2312" w:hAnsi="仿宋" w:hint="eastAsia"/>
          <w:szCs w:val="21"/>
        </w:rPr>
        <w:t>8</w:t>
      </w:r>
      <w:r w:rsidR="00FC6391" w:rsidRPr="0020430D">
        <w:rPr>
          <w:rFonts w:ascii="仿宋_GB2312" w:eastAsia="仿宋_GB2312" w:hAnsi="仿宋" w:hint="eastAsia"/>
          <w:szCs w:val="21"/>
        </w:rPr>
        <w:t>6</w:t>
      </w:r>
      <w:r w:rsidR="00A44E97" w:rsidRPr="0020430D">
        <w:rPr>
          <w:rFonts w:ascii="仿宋_GB2312" w:eastAsia="仿宋_GB2312" w:hAnsi="仿宋" w:hint="eastAsia"/>
          <w:szCs w:val="21"/>
        </w:rPr>
        <w:t>%。</w:t>
      </w:r>
    </w:p>
    <w:p w:rsidR="00FE39B1" w:rsidRPr="0020430D" w:rsidRDefault="00FE39B1" w:rsidP="0020430D">
      <w:pPr>
        <w:spacing w:line="240" w:lineRule="atLeast"/>
        <w:ind w:firstLineChars="200" w:firstLine="420"/>
        <w:rPr>
          <w:rFonts w:ascii="仿宋_GB2312" w:eastAsia="仿宋_GB2312" w:hAnsi="仿宋"/>
          <w:szCs w:val="21"/>
        </w:rPr>
      </w:pPr>
      <w:r w:rsidRPr="0020430D">
        <w:rPr>
          <w:rFonts w:ascii="仿宋_GB2312" w:eastAsia="仿宋_GB2312" w:hAnsi="仿宋" w:hint="eastAsia"/>
          <w:szCs w:val="21"/>
        </w:rPr>
        <w:t>美丽乡村建设深入开展。</w:t>
      </w:r>
      <w:r w:rsidR="00791634" w:rsidRPr="0020430D">
        <w:rPr>
          <w:rFonts w:ascii="仿宋_GB2312" w:eastAsia="仿宋_GB2312" w:hAnsi="仿宋" w:hint="eastAsia"/>
          <w:szCs w:val="21"/>
        </w:rPr>
        <w:t>2018年</w:t>
      </w:r>
      <w:r w:rsidRPr="0020430D">
        <w:rPr>
          <w:rFonts w:ascii="仿宋_GB2312" w:eastAsia="仿宋_GB2312" w:hAnsi="仿宋" w:hint="eastAsia"/>
          <w:szCs w:val="21"/>
        </w:rPr>
        <w:t>成功创建</w:t>
      </w:r>
      <w:r w:rsidR="00791634" w:rsidRPr="0020430D">
        <w:rPr>
          <w:rFonts w:ascii="仿宋_GB2312" w:eastAsia="仿宋_GB2312" w:hAnsi="仿宋" w:hint="eastAsia"/>
          <w:szCs w:val="21"/>
        </w:rPr>
        <w:t>5</w:t>
      </w:r>
      <w:r w:rsidRPr="0020430D">
        <w:rPr>
          <w:rFonts w:ascii="仿宋_GB2312" w:eastAsia="仿宋_GB2312" w:hAnsi="仿宋" w:hint="eastAsia"/>
          <w:szCs w:val="21"/>
        </w:rPr>
        <w:t>个上海市美丽乡村示范村，</w:t>
      </w:r>
      <w:r w:rsidR="00791634" w:rsidRPr="0020430D">
        <w:rPr>
          <w:rFonts w:ascii="仿宋_GB2312" w:eastAsia="仿宋_GB2312" w:hAnsi="仿宋" w:hint="eastAsia"/>
          <w:szCs w:val="21"/>
        </w:rPr>
        <w:t>总数达到21个，</w:t>
      </w:r>
      <w:r w:rsidRPr="0020430D">
        <w:rPr>
          <w:rFonts w:ascii="仿宋_GB2312" w:eastAsia="仿宋_GB2312" w:hAnsi="仿宋" w:hint="eastAsia"/>
          <w:szCs w:val="21"/>
        </w:rPr>
        <w:t>约占全市四分之一，在全市</w:t>
      </w:r>
      <w:r w:rsidR="00791634" w:rsidRPr="0020430D">
        <w:rPr>
          <w:rFonts w:ascii="仿宋_GB2312" w:eastAsia="仿宋_GB2312" w:hAnsi="仿宋" w:hint="eastAsia"/>
          <w:szCs w:val="21"/>
        </w:rPr>
        <w:t>各</w:t>
      </w:r>
      <w:r w:rsidRPr="0020430D">
        <w:rPr>
          <w:rFonts w:ascii="仿宋_GB2312" w:eastAsia="仿宋_GB2312" w:hAnsi="仿宋" w:hint="eastAsia"/>
          <w:szCs w:val="21"/>
        </w:rPr>
        <w:t>郊区中排名第一。全面启动2018年度31个行政村的村庄改造项目建设。</w:t>
      </w:r>
    </w:p>
    <w:p w:rsidR="00584D6C" w:rsidRPr="0020430D" w:rsidRDefault="00584D6C" w:rsidP="0020430D">
      <w:pPr>
        <w:spacing w:line="240" w:lineRule="atLeast"/>
        <w:ind w:firstLineChars="200" w:firstLine="420"/>
        <w:rPr>
          <w:rFonts w:ascii="仿宋_GB2312" w:eastAsia="仿宋_GB2312" w:hAnsi="仿宋"/>
          <w:szCs w:val="21"/>
        </w:rPr>
      </w:pPr>
      <w:r w:rsidRPr="0020430D">
        <w:rPr>
          <w:rFonts w:ascii="仿宋_GB2312" w:eastAsia="仿宋_GB2312" w:hAnsi="仿宋" w:hint="eastAsia"/>
          <w:szCs w:val="21"/>
        </w:rPr>
        <w:t>201</w:t>
      </w:r>
      <w:r w:rsidR="007D262A" w:rsidRPr="0020430D">
        <w:rPr>
          <w:rFonts w:ascii="仿宋_GB2312" w:eastAsia="仿宋_GB2312" w:hAnsi="仿宋" w:hint="eastAsia"/>
          <w:szCs w:val="21"/>
        </w:rPr>
        <w:t>8</w:t>
      </w:r>
      <w:r w:rsidRPr="0020430D">
        <w:rPr>
          <w:rFonts w:ascii="仿宋_GB2312" w:eastAsia="仿宋_GB2312" w:hAnsi="仿宋" w:hint="eastAsia"/>
          <w:szCs w:val="21"/>
        </w:rPr>
        <w:t>年</w:t>
      </w:r>
      <w:r w:rsidR="0009487B" w:rsidRPr="0020430D">
        <w:rPr>
          <w:rFonts w:ascii="仿宋_GB2312" w:eastAsia="仿宋_GB2312" w:hAnsi="仿宋" w:hint="eastAsia"/>
          <w:szCs w:val="21"/>
        </w:rPr>
        <w:t>完成</w:t>
      </w:r>
      <w:r w:rsidRPr="0020430D">
        <w:rPr>
          <w:rFonts w:ascii="仿宋_GB2312" w:eastAsia="仿宋_GB2312" w:hAnsi="仿宋" w:hint="eastAsia"/>
          <w:szCs w:val="21"/>
        </w:rPr>
        <w:t>农业总产值</w:t>
      </w:r>
      <w:r w:rsidR="00365587" w:rsidRPr="0020430D">
        <w:rPr>
          <w:rFonts w:ascii="仿宋_GB2312" w:eastAsia="仿宋_GB2312" w:hAnsi="仿宋" w:hint="eastAsia"/>
          <w:szCs w:val="21"/>
        </w:rPr>
        <w:t>58.</w:t>
      </w:r>
      <w:r w:rsidR="006D4B5C" w:rsidRPr="0020430D">
        <w:rPr>
          <w:rFonts w:ascii="仿宋_GB2312" w:eastAsia="仿宋_GB2312" w:hAnsi="仿宋" w:hint="eastAsia"/>
          <w:szCs w:val="21"/>
        </w:rPr>
        <w:t>8</w:t>
      </w:r>
      <w:r w:rsidRPr="0020430D">
        <w:rPr>
          <w:rFonts w:ascii="仿宋_GB2312" w:eastAsia="仿宋_GB2312" w:hAnsi="仿宋" w:hint="eastAsia"/>
          <w:szCs w:val="21"/>
        </w:rPr>
        <w:t>亿元，</w:t>
      </w:r>
      <w:r w:rsidR="00C15F06" w:rsidRPr="0020430D">
        <w:rPr>
          <w:rFonts w:ascii="仿宋_GB2312" w:eastAsia="仿宋_GB2312" w:hAnsi="仿宋" w:hint="eastAsia"/>
          <w:szCs w:val="21"/>
        </w:rPr>
        <w:t>比上年增长</w:t>
      </w:r>
      <w:r w:rsidR="00365587" w:rsidRPr="0020430D">
        <w:rPr>
          <w:rFonts w:ascii="仿宋_GB2312" w:eastAsia="仿宋_GB2312" w:hAnsi="仿宋" w:hint="eastAsia"/>
          <w:szCs w:val="21"/>
        </w:rPr>
        <w:t>2.</w:t>
      </w:r>
      <w:r w:rsidR="006D4B5C" w:rsidRPr="0020430D">
        <w:rPr>
          <w:rFonts w:ascii="仿宋_GB2312" w:eastAsia="仿宋_GB2312" w:hAnsi="仿宋" w:hint="eastAsia"/>
          <w:szCs w:val="21"/>
        </w:rPr>
        <w:t>6</w:t>
      </w:r>
      <w:r w:rsidRPr="0020430D">
        <w:rPr>
          <w:rFonts w:ascii="仿宋_GB2312" w:eastAsia="仿宋_GB2312" w:hAnsi="仿宋" w:hint="eastAsia"/>
          <w:szCs w:val="21"/>
        </w:rPr>
        <w:t>%。其中，种植业产值</w:t>
      </w:r>
      <w:r w:rsidR="00365587" w:rsidRPr="0020430D">
        <w:rPr>
          <w:rFonts w:ascii="仿宋_GB2312" w:eastAsia="仿宋_GB2312" w:hAnsi="仿宋" w:hint="eastAsia"/>
          <w:szCs w:val="21"/>
        </w:rPr>
        <w:t>28.</w:t>
      </w:r>
      <w:r w:rsidR="007453CB">
        <w:rPr>
          <w:rFonts w:ascii="仿宋_GB2312" w:eastAsia="仿宋_GB2312" w:hAnsi="仿宋" w:hint="eastAsia"/>
          <w:szCs w:val="21"/>
        </w:rPr>
        <w:t>4</w:t>
      </w:r>
      <w:r w:rsidRPr="0020430D">
        <w:rPr>
          <w:rFonts w:ascii="仿宋_GB2312" w:eastAsia="仿宋_GB2312" w:hAnsi="仿宋" w:hint="eastAsia"/>
          <w:szCs w:val="21"/>
        </w:rPr>
        <w:t>亿元，</w:t>
      </w:r>
      <w:r w:rsidR="00365587" w:rsidRPr="0020430D">
        <w:rPr>
          <w:rFonts w:ascii="仿宋_GB2312" w:eastAsia="仿宋_GB2312" w:hAnsi="仿宋" w:hint="eastAsia"/>
          <w:szCs w:val="21"/>
        </w:rPr>
        <w:t>增长4.</w:t>
      </w:r>
      <w:r w:rsidR="007453CB">
        <w:rPr>
          <w:rFonts w:ascii="仿宋_GB2312" w:eastAsia="仿宋_GB2312" w:hAnsi="仿宋" w:hint="eastAsia"/>
          <w:szCs w:val="21"/>
        </w:rPr>
        <w:t>5</w:t>
      </w:r>
      <w:r w:rsidRPr="0020430D">
        <w:rPr>
          <w:rFonts w:ascii="仿宋_GB2312" w:eastAsia="仿宋_GB2312" w:hAnsi="仿宋" w:hint="eastAsia"/>
          <w:szCs w:val="21"/>
        </w:rPr>
        <w:t>%；林业产值</w:t>
      </w:r>
      <w:r w:rsidR="00365587" w:rsidRPr="0020430D">
        <w:rPr>
          <w:rFonts w:ascii="仿宋_GB2312" w:eastAsia="仿宋_GB2312" w:hAnsi="仿宋" w:hint="eastAsia"/>
          <w:szCs w:val="21"/>
        </w:rPr>
        <w:t>6.</w:t>
      </w:r>
      <w:r w:rsidR="007453CB">
        <w:rPr>
          <w:rFonts w:ascii="仿宋_GB2312" w:eastAsia="仿宋_GB2312" w:hAnsi="仿宋" w:hint="eastAsia"/>
          <w:szCs w:val="21"/>
        </w:rPr>
        <w:t>7</w:t>
      </w:r>
      <w:r w:rsidRPr="0020430D">
        <w:rPr>
          <w:rFonts w:ascii="仿宋_GB2312" w:eastAsia="仿宋_GB2312" w:hAnsi="仿宋" w:hint="eastAsia"/>
          <w:szCs w:val="21"/>
        </w:rPr>
        <w:t>亿元，增长</w:t>
      </w:r>
      <w:r w:rsidR="00365587" w:rsidRPr="0020430D">
        <w:rPr>
          <w:rFonts w:ascii="仿宋_GB2312" w:eastAsia="仿宋_GB2312" w:hAnsi="仿宋" w:hint="eastAsia"/>
          <w:szCs w:val="21"/>
        </w:rPr>
        <w:t>20.8</w:t>
      </w:r>
      <w:r w:rsidRPr="0020430D">
        <w:rPr>
          <w:rFonts w:ascii="仿宋_GB2312" w:eastAsia="仿宋_GB2312" w:hAnsi="仿宋" w:hint="eastAsia"/>
          <w:szCs w:val="21"/>
        </w:rPr>
        <w:t>%；畜牧业产值</w:t>
      </w:r>
      <w:r w:rsidR="00365587" w:rsidRPr="0020430D">
        <w:rPr>
          <w:rFonts w:ascii="仿宋_GB2312" w:eastAsia="仿宋_GB2312" w:hAnsi="仿宋" w:hint="eastAsia"/>
          <w:szCs w:val="21"/>
        </w:rPr>
        <w:t>8.4</w:t>
      </w:r>
      <w:r w:rsidRPr="0020430D">
        <w:rPr>
          <w:rFonts w:ascii="仿宋_GB2312" w:eastAsia="仿宋_GB2312" w:hAnsi="仿宋" w:hint="eastAsia"/>
          <w:szCs w:val="21"/>
        </w:rPr>
        <w:t>亿元，下降</w:t>
      </w:r>
      <w:r w:rsidR="00365587" w:rsidRPr="0020430D">
        <w:rPr>
          <w:rFonts w:ascii="仿宋_GB2312" w:eastAsia="仿宋_GB2312" w:hAnsi="仿宋" w:hint="eastAsia"/>
          <w:szCs w:val="21"/>
        </w:rPr>
        <w:t>1</w:t>
      </w:r>
      <w:r w:rsidR="001E2137" w:rsidRPr="0020430D">
        <w:rPr>
          <w:rFonts w:ascii="仿宋_GB2312" w:eastAsia="仿宋_GB2312" w:hAnsi="仿宋" w:hint="eastAsia"/>
          <w:szCs w:val="21"/>
        </w:rPr>
        <w:t>1.8</w:t>
      </w:r>
      <w:r w:rsidRPr="0020430D">
        <w:rPr>
          <w:rFonts w:ascii="仿宋_GB2312" w:eastAsia="仿宋_GB2312" w:hAnsi="仿宋" w:hint="eastAsia"/>
          <w:szCs w:val="21"/>
        </w:rPr>
        <w:t>%；渔业产值</w:t>
      </w:r>
      <w:r w:rsidR="00365587" w:rsidRPr="0020430D">
        <w:rPr>
          <w:rFonts w:ascii="仿宋_GB2312" w:eastAsia="仿宋_GB2312" w:hAnsi="仿宋" w:hint="eastAsia"/>
          <w:szCs w:val="21"/>
        </w:rPr>
        <w:t>12.3</w:t>
      </w:r>
      <w:r w:rsidRPr="0020430D">
        <w:rPr>
          <w:rFonts w:ascii="仿宋_GB2312" w:eastAsia="仿宋_GB2312" w:hAnsi="仿宋" w:hint="eastAsia"/>
          <w:szCs w:val="21"/>
        </w:rPr>
        <w:t>亿元，下降</w:t>
      </w:r>
      <w:r w:rsidR="00365587" w:rsidRPr="0020430D">
        <w:rPr>
          <w:rFonts w:ascii="仿宋_GB2312" w:eastAsia="仿宋_GB2312" w:hAnsi="仿宋" w:hint="eastAsia"/>
          <w:szCs w:val="21"/>
        </w:rPr>
        <w:t>4.4</w:t>
      </w:r>
      <w:r w:rsidRPr="0020430D">
        <w:rPr>
          <w:rFonts w:ascii="仿宋_GB2312" w:eastAsia="仿宋_GB2312" w:hAnsi="仿宋" w:hint="eastAsia"/>
          <w:szCs w:val="21"/>
        </w:rPr>
        <w:t>%；农业服务业产值</w:t>
      </w:r>
      <w:r w:rsidR="00365587" w:rsidRPr="0020430D">
        <w:rPr>
          <w:rFonts w:ascii="仿宋_GB2312" w:eastAsia="仿宋_GB2312" w:hAnsi="仿宋" w:hint="eastAsia"/>
          <w:szCs w:val="21"/>
        </w:rPr>
        <w:t>3</w:t>
      </w:r>
      <w:r w:rsidRPr="0020430D">
        <w:rPr>
          <w:rFonts w:ascii="仿宋_GB2312" w:eastAsia="仿宋_GB2312" w:hAnsi="仿宋" w:hint="eastAsia"/>
          <w:szCs w:val="21"/>
        </w:rPr>
        <w:t>亿元，增长</w:t>
      </w:r>
      <w:r w:rsidR="00365587" w:rsidRPr="0020430D">
        <w:rPr>
          <w:rFonts w:ascii="仿宋_GB2312" w:eastAsia="仿宋_GB2312" w:hAnsi="仿宋" w:hint="eastAsia"/>
          <w:szCs w:val="21"/>
        </w:rPr>
        <w:t>37.3</w:t>
      </w:r>
      <w:r w:rsidRPr="0020430D">
        <w:rPr>
          <w:rFonts w:ascii="仿宋_GB2312" w:eastAsia="仿宋_GB2312" w:hAnsi="仿宋" w:hint="eastAsia"/>
          <w:szCs w:val="21"/>
        </w:rPr>
        <w:t>%。</w:t>
      </w:r>
    </w:p>
    <w:p w:rsidR="00F72E29" w:rsidRPr="0020430D" w:rsidRDefault="00F72E29" w:rsidP="0020430D">
      <w:pPr>
        <w:spacing w:line="240" w:lineRule="atLeast"/>
        <w:jc w:val="center"/>
        <w:rPr>
          <w:rFonts w:ascii="仿宋" w:eastAsia="仿宋" w:hAnsi="仿宋"/>
          <w:b/>
          <w:szCs w:val="21"/>
        </w:rPr>
      </w:pPr>
      <w:r w:rsidRPr="0020430D">
        <w:rPr>
          <w:rFonts w:ascii="仿宋" w:eastAsia="仿宋" w:hAnsi="仿宋" w:hint="eastAsia"/>
          <w:b/>
          <w:szCs w:val="21"/>
        </w:rPr>
        <w:t>三、工</w:t>
      </w:r>
      <w:r w:rsidR="00871DD8" w:rsidRPr="0020430D">
        <w:rPr>
          <w:rFonts w:ascii="仿宋" w:eastAsia="仿宋" w:hAnsi="仿宋" w:hint="eastAsia"/>
          <w:b/>
          <w:szCs w:val="21"/>
        </w:rPr>
        <w:t xml:space="preserve">  </w:t>
      </w:r>
      <w:r w:rsidRPr="0020430D">
        <w:rPr>
          <w:rFonts w:ascii="仿宋" w:eastAsia="仿宋" w:hAnsi="仿宋" w:hint="eastAsia"/>
          <w:b/>
          <w:szCs w:val="21"/>
        </w:rPr>
        <w:t>业</w:t>
      </w:r>
    </w:p>
    <w:p w:rsidR="0012735C" w:rsidRPr="0020430D" w:rsidRDefault="0068270D" w:rsidP="0020430D">
      <w:pPr>
        <w:spacing w:line="240" w:lineRule="atLeast"/>
        <w:ind w:firstLineChars="200" w:firstLine="420"/>
        <w:rPr>
          <w:rFonts w:ascii="仿宋_GB2312" w:eastAsia="仿宋_GB2312" w:hAnsi="仿宋"/>
          <w:szCs w:val="21"/>
        </w:rPr>
      </w:pPr>
      <w:r w:rsidRPr="0020430D">
        <w:rPr>
          <w:rFonts w:ascii="仿宋_GB2312" w:eastAsia="仿宋_GB2312" w:hAnsi="仿宋" w:hint="eastAsia"/>
          <w:szCs w:val="21"/>
        </w:rPr>
        <w:t>工业生产总体平稳，海洋</w:t>
      </w:r>
      <w:proofErr w:type="gramStart"/>
      <w:r w:rsidRPr="0020430D">
        <w:rPr>
          <w:rFonts w:ascii="仿宋_GB2312" w:eastAsia="仿宋_GB2312" w:hAnsi="仿宋" w:hint="eastAsia"/>
          <w:szCs w:val="21"/>
        </w:rPr>
        <w:t>装备业</w:t>
      </w:r>
      <w:proofErr w:type="gramEnd"/>
      <w:r w:rsidRPr="0020430D">
        <w:rPr>
          <w:rFonts w:ascii="仿宋_GB2312" w:eastAsia="仿宋_GB2312" w:hAnsi="仿宋" w:hint="eastAsia"/>
          <w:szCs w:val="21"/>
        </w:rPr>
        <w:t>仍占主导地位。2018年，全区完成工业总产值</w:t>
      </w:r>
      <w:r w:rsidR="00A3781A" w:rsidRPr="0020430D">
        <w:rPr>
          <w:rFonts w:ascii="仿宋_GB2312" w:eastAsia="仿宋_GB2312" w:hAnsi="仿宋" w:hint="eastAsia"/>
          <w:szCs w:val="21"/>
        </w:rPr>
        <w:t>401</w:t>
      </w:r>
      <w:r w:rsidRPr="0020430D">
        <w:rPr>
          <w:rFonts w:ascii="仿宋_GB2312" w:eastAsia="仿宋_GB2312" w:hAnsi="仿宋" w:hint="eastAsia"/>
          <w:szCs w:val="21"/>
        </w:rPr>
        <w:t>.6亿元，比上年增长</w:t>
      </w:r>
      <w:r w:rsidR="00A3781A" w:rsidRPr="0020430D">
        <w:rPr>
          <w:rFonts w:ascii="仿宋_GB2312" w:eastAsia="仿宋_GB2312" w:hAnsi="仿宋" w:hint="eastAsia"/>
          <w:szCs w:val="21"/>
        </w:rPr>
        <w:t>1.7</w:t>
      </w:r>
      <w:r w:rsidRPr="0020430D">
        <w:rPr>
          <w:rFonts w:ascii="仿宋_GB2312" w:eastAsia="仿宋_GB2312" w:hAnsi="仿宋" w:hint="eastAsia"/>
          <w:szCs w:val="21"/>
        </w:rPr>
        <w:t>%。其中：规模以上工业产值</w:t>
      </w:r>
      <w:r w:rsidR="00A3781A" w:rsidRPr="0020430D">
        <w:rPr>
          <w:rFonts w:ascii="仿宋_GB2312" w:eastAsia="仿宋_GB2312" w:hAnsi="仿宋" w:hint="eastAsia"/>
          <w:szCs w:val="21"/>
        </w:rPr>
        <w:t>372.7</w:t>
      </w:r>
      <w:r w:rsidRPr="0020430D">
        <w:rPr>
          <w:rFonts w:ascii="仿宋_GB2312" w:eastAsia="仿宋_GB2312" w:hAnsi="仿宋" w:hint="eastAsia"/>
          <w:szCs w:val="21"/>
        </w:rPr>
        <w:t>亿元，</w:t>
      </w:r>
      <w:r w:rsidR="00A3781A" w:rsidRPr="0020430D">
        <w:rPr>
          <w:rFonts w:ascii="仿宋_GB2312" w:eastAsia="仿宋_GB2312" w:hAnsi="仿宋" w:hint="eastAsia"/>
          <w:szCs w:val="21"/>
        </w:rPr>
        <w:t>增长0.6</w:t>
      </w:r>
      <w:r w:rsidRPr="0020430D">
        <w:rPr>
          <w:rFonts w:ascii="仿宋_GB2312" w:eastAsia="仿宋_GB2312" w:hAnsi="仿宋" w:hint="eastAsia"/>
          <w:szCs w:val="21"/>
        </w:rPr>
        <w:t>%，占全区工业总产值的92.</w:t>
      </w:r>
      <w:r w:rsidR="00A3781A" w:rsidRPr="0020430D">
        <w:rPr>
          <w:rFonts w:ascii="仿宋_GB2312" w:eastAsia="仿宋_GB2312" w:hAnsi="仿宋" w:hint="eastAsia"/>
          <w:szCs w:val="21"/>
        </w:rPr>
        <w:t>8</w:t>
      </w:r>
      <w:r w:rsidRPr="0020430D">
        <w:rPr>
          <w:rFonts w:ascii="仿宋_GB2312" w:eastAsia="仿宋_GB2312" w:hAnsi="仿宋" w:hint="eastAsia"/>
          <w:szCs w:val="21"/>
        </w:rPr>
        <w:t>%。分行业看：</w:t>
      </w:r>
      <w:r w:rsidR="005F35FB" w:rsidRPr="0020430D">
        <w:rPr>
          <w:rFonts w:ascii="仿宋_GB2312" w:eastAsia="仿宋_GB2312" w:hAnsi="仿宋" w:hint="eastAsia"/>
          <w:szCs w:val="21"/>
        </w:rPr>
        <w:t>通用设备制造业产值增长11.6%；交通运输设备制造增长0.1%；</w:t>
      </w:r>
      <w:r w:rsidRPr="0020430D">
        <w:rPr>
          <w:rFonts w:ascii="仿宋_GB2312" w:eastAsia="仿宋_GB2312" w:hAnsi="仿宋" w:hint="eastAsia"/>
          <w:szCs w:val="21"/>
        </w:rPr>
        <w:t>金属制品业产值下降</w:t>
      </w:r>
      <w:r w:rsidR="005F35FB" w:rsidRPr="0020430D">
        <w:rPr>
          <w:rFonts w:ascii="仿宋_GB2312" w:eastAsia="仿宋_GB2312" w:hAnsi="仿宋" w:hint="eastAsia"/>
          <w:szCs w:val="21"/>
        </w:rPr>
        <w:t>4.4</w:t>
      </w:r>
      <w:r w:rsidRPr="0020430D">
        <w:rPr>
          <w:rFonts w:ascii="仿宋_GB2312" w:eastAsia="仿宋_GB2312" w:hAnsi="仿宋" w:hint="eastAsia"/>
          <w:szCs w:val="21"/>
        </w:rPr>
        <w:t>%；电气机械及器材制造业产值下降</w:t>
      </w:r>
      <w:r w:rsidR="005F35FB" w:rsidRPr="0020430D">
        <w:rPr>
          <w:rFonts w:ascii="仿宋_GB2312" w:eastAsia="仿宋_GB2312" w:hAnsi="仿宋" w:hint="eastAsia"/>
          <w:szCs w:val="21"/>
        </w:rPr>
        <w:t>14.1</w:t>
      </w:r>
      <w:r w:rsidRPr="0020430D">
        <w:rPr>
          <w:rFonts w:ascii="仿宋_GB2312" w:eastAsia="仿宋_GB2312" w:hAnsi="仿宋" w:hint="eastAsia"/>
          <w:szCs w:val="21"/>
        </w:rPr>
        <w:t>%。2018年，全区海洋装备产业实现工业总产值</w:t>
      </w:r>
      <w:r w:rsidR="005F35FB" w:rsidRPr="0020430D">
        <w:rPr>
          <w:rFonts w:ascii="仿宋_GB2312" w:eastAsia="仿宋_GB2312" w:hAnsi="仿宋" w:hint="eastAsia"/>
          <w:szCs w:val="21"/>
        </w:rPr>
        <w:t>271.4</w:t>
      </w:r>
      <w:r w:rsidRPr="0020430D">
        <w:rPr>
          <w:rFonts w:ascii="仿宋_GB2312" w:eastAsia="仿宋_GB2312" w:hAnsi="仿宋" w:hint="eastAsia"/>
          <w:szCs w:val="21"/>
        </w:rPr>
        <w:t>亿元，比上年</w:t>
      </w:r>
      <w:r w:rsidR="005F35FB" w:rsidRPr="0020430D">
        <w:rPr>
          <w:rFonts w:ascii="仿宋_GB2312" w:eastAsia="仿宋_GB2312" w:hAnsi="仿宋" w:hint="eastAsia"/>
          <w:szCs w:val="21"/>
        </w:rPr>
        <w:t>增长0.7</w:t>
      </w:r>
      <w:r w:rsidRPr="0020430D">
        <w:rPr>
          <w:rFonts w:ascii="仿宋_GB2312" w:eastAsia="仿宋_GB2312" w:hAnsi="仿宋" w:hint="eastAsia"/>
          <w:szCs w:val="21"/>
        </w:rPr>
        <w:t>%。</w:t>
      </w:r>
    </w:p>
    <w:p w:rsidR="00223C86" w:rsidRPr="0020430D" w:rsidRDefault="00B05EFB" w:rsidP="0020430D">
      <w:pPr>
        <w:spacing w:line="240" w:lineRule="atLeast"/>
        <w:ind w:firstLineChars="200" w:firstLine="420"/>
        <w:rPr>
          <w:rFonts w:ascii="仿宋_GB2312" w:eastAsia="仿宋_GB2312" w:hAnsi="仿宋"/>
          <w:szCs w:val="21"/>
        </w:rPr>
      </w:pPr>
      <w:r w:rsidRPr="0020430D">
        <w:rPr>
          <w:rFonts w:ascii="仿宋_GB2312" w:eastAsia="仿宋_GB2312" w:hAnsi="仿宋" w:hint="eastAsia"/>
          <w:szCs w:val="21"/>
        </w:rPr>
        <w:t>节能降耗力度持续加大。完成30家重点用能单位能源统计、管理岗位备案。推进7个节能技改项目，年节约标煤约1100吨。审定新能源汽车补贴13辆次，补贴15万元。推进工业园区、富盛</w:t>
      </w:r>
      <w:r w:rsidR="00F56265" w:rsidRPr="0020430D">
        <w:rPr>
          <w:rFonts w:ascii="仿宋_GB2312" w:eastAsia="仿宋_GB2312" w:hAnsi="仿宋" w:hint="eastAsia"/>
          <w:szCs w:val="21"/>
        </w:rPr>
        <w:t>经济</w:t>
      </w:r>
      <w:r w:rsidRPr="0020430D">
        <w:rPr>
          <w:rFonts w:ascii="仿宋_GB2312" w:eastAsia="仿宋_GB2312" w:hAnsi="仿宋" w:hint="eastAsia"/>
          <w:szCs w:val="21"/>
        </w:rPr>
        <w:t>开发区编制完成循环化改造方案。2017</w:t>
      </w:r>
      <w:r w:rsidR="0015145A" w:rsidRPr="0020430D">
        <w:rPr>
          <w:rFonts w:ascii="仿宋_GB2312" w:eastAsia="仿宋_GB2312" w:hAnsi="仿宋" w:hint="eastAsia"/>
          <w:szCs w:val="21"/>
        </w:rPr>
        <w:t>年</w:t>
      </w:r>
      <w:r w:rsidRPr="0020430D">
        <w:rPr>
          <w:rFonts w:ascii="仿宋_GB2312" w:eastAsia="仿宋_GB2312" w:hAnsi="仿宋" w:hint="eastAsia"/>
          <w:szCs w:val="21"/>
        </w:rPr>
        <w:t>清洁生产名单企业18家通过市级评估、7家通过市级验收。</w:t>
      </w:r>
    </w:p>
    <w:p w:rsidR="003B1CF9" w:rsidRPr="0020430D" w:rsidRDefault="00B05EFB" w:rsidP="0020430D">
      <w:pPr>
        <w:spacing w:line="240" w:lineRule="atLeast"/>
        <w:ind w:firstLineChars="200" w:firstLine="420"/>
        <w:rPr>
          <w:rFonts w:ascii="仿宋_GB2312" w:eastAsia="仿宋_GB2312" w:hAnsi="仿宋"/>
          <w:szCs w:val="21"/>
        </w:rPr>
      </w:pPr>
      <w:r w:rsidRPr="0020430D">
        <w:rPr>
          <w:rFonts w:ascii="仿宋_GB2312" w:eastAsia="仿宋_GB2312" w:hAnsi="仿宋" w:hint="eastAsia"/>
          <w:szCs w:val="21"/>
        </w:rPr>
        <w:t>产业结构调整持续深化。推进</w:t>
      </w:r>
      <w:proofErr w:type="gramStart"/>
      <w:r w:rsidRPr="0020430D">
        <w:rPr>
          <w:rFonts w:ascii="仿宋_GB2312" w:eastAsia="仿宋_GB2312" w:hAnsi="仿宋" w:hint="eastAsia"/>
          <w:szCs w:val="21"/>
        </w:rPr>
        <w:t>产调项目</w:t>
      </w:r>
      <w:proofErr w:type="gramEnd"/>
      <w:r w:rsidRPr="0020430D">
        <w:rPr>
          <w:rFonts w:ascii="仿宋_GB2312" w:eastAsia="仿宋_GB2312" w:hAnsi="仿宋" w:hint="eastAsia"/>
          <w:szCs w:val="21"/>
        </w:rPr>
        <w:t>18个，补贴专项资金467万元，降耗折合标煤4675吨，腾出土地600</w:t>
      </w:r>
      <w:r w:rsidR="00F920B8" w:rsidRPr="0020430D">
        <w:rPr>
          <w:rFonts w:ascii="仿宋_GB2312" w:eastAsia="仿宋_GB2312" w:hAnsi="仿宋" w:hint="eastAsia"/>
          <w:szCs w:val="21"/>
        </w:rPr>
        <w:t>亩。对</w:t>
      </w:r>
      <w:r w:rsidRPr="0020430D">
        <w:rPr>
          <w:rFonts w:ascii="仿宋_GB2312" w:eastAsia="仿宋_GB2312" w:hAnsi="仿宋" w:hint="eastAsia"/>
          <w:szCs w:val="21"/>
        </w:rPr>
        <w:t>4</w:t>
      </w:r>
      <w:r w:rsidR="00F920B8" w:rsidRPr="0020430D">
        <w:rPr>
          <w:rFonts w:ascii="仿宋_GB2312" w:eastAsia="仿宋_GB2312" w:hAnsi="仿宋" w:hint="eastAsia"/>
          <w:szCs w:val="21"/>
        </w:rPr>
        <w:t>家</w:t>
      </w:r>
      <w:r w:rsidRPr="0020430D">
        <w:rPr>
          <w:rFonts w:ascii="仿宋_GB2312" w:eastAsia="仿宋_GB2312" w:hAnsi="仿宋" w:hint="eastAsia"/>
          <w:szCs w:val="21"/>
        </w:rPr>
        <w:t>砖瓦企业实施产业结构调整。</w:t>
      </w:r>
    </w:p>
    <w:p w:rsidR="00227B38" w:rsidRPr="0020430D" w:rsidRDefault="00227B38" w:rsidP="0020430D">
      <w:pPr>
        <w:spacing w:line="240" w:lineRule="atLeast"/>
        <w:jc w:val="center"/>
        <w:rPr>
          <w:rFonts w:ascii="仿宋" w:eastAsia="仿宋" w:hAnsi="仿宋"/>
          <w:b/>
          <w:szCs w:val="21"/>
        </w:rPr>
      </w:pPr>
      <w:r w:rsidRPr="0020430D">
        <w:rPr>
          <w:rFonts w:ascii="仿宋" w:eastAsia="仿宋" w:hAnsi="仿宋" w:hint="eastAsia"/>
          <w:b/>
          <w:szCs w:val="21"/>
        </w:rPr>
        <w:t>四、交</w:t>
      </w:r>
      <w:r w:rsidR="00871DD8" w:rsidRPr="0020430D">
        <w:rPr>
          <w:rFonts w:ascii="仿宋" w:eastAsia="仿宋" w:hAnsi="仿宋" w:hint="eastAsia"/>
          <w:b/>
          <w:szCs w:val="21"/>
        </w:rPr>
        <w:t xml:space="preserve"> </w:t>
      </w:r>
      <w:r w:rsidRPr="0020430D">
        <w:rPr>
          <w:rFonts w:ascii="仿宋" w:eastAsia="仿宋" w:hAnsi="仿宋" w:hint="eastAsia"/>
          <w:b/>
          <w:szCs w:val="21"/>
        </w:rPr>
        <w:t>通</w:t>
      </w:r>
      <w:r w:rsidR="00871DD8" w:rsidRPr="0020430D">
        <w:rPr>
          <w:rFonts w:ascii="仿宋" w:eastAsia="仿宋" w:hAnsi="仿宋" w:hint="eastAsia"/>
          <w:b/>
          <w:szCs w:val="21"/>
        </w:rPr>
        <w:t xml:space="preserve"> </w:t>
      </w:r>
      <w:r w:rsidRPr="0020430D">
        <w:rPr>
          <w:rFonts w:ascii="仿宋" w:eastAsia="仿宋" w:hAnsi="仿宋" w:hint="eastAsia"/>
          <w:b/>
          <w:szCs w:val="21"/>
        </w:rPr>
        <w:t>运</w:t>
      </w:r>
      <w:r w:rsidR="00871DD8" w:rsidRPr="0020430D">
        <w:rPr>
          <w:rFonts w:ascii="仿宋" w:eastAsia="仿宋" w:hAnsi="仿宋" w:hint="eastAsia"/>
          <w:b/>
          <w:szCs w:val="21"/>
        </w:rPr>
        <w:t xml:space="preserve"> </w:t>
      </w:r>
      <w:r w:rsidRPr="0020430D">
        <w:rPr>
          <w:rFonts w:ascii="仿宋" w:eastAsia="仿宋" w:hAnsi="仿宋" w:hint="eastAsia"/>
          <w:b/>
          <w:szCs w:val="21"/>
        </w:rPr>
        <w:t>输</w:t>
      </w:r>
    </w:p>
    <w:p w:rsidR="00CF574B" w:rsidRPr="0020430D" w:rsidRDefault="00CF574B" w:rsidP="0020430D">
      <w:pPr>
        <w:spacing w:line="240" w:lineRule="atLeast"/>
        <w:ind w:firstLineChars="200" w:firstLine="420"/>
        <w:rPr>
          <w:rFonts w:ascii="仿宋_GB2312" w:eastAsia="仿宋_GB2312" w:hAnsi="仿宋"/>
          <w:szCs w:val="21"/>
        </w:rPr>
      </w:pPr>
      <w:r w:rsidRPr="0020430D">
        <w:rPr>
          <w:rFonts w:ascii="仿宋_GB2312" w:eastAsia="仿宋_GB2312" w:hAnsi="仿宋" w:hint="eastAsia"/>
          <w:szCs w:val="21"/>
        </w:rPr>
        <w:t>交通基础设施建设实现新突破。建设公路和北沿公路先期开工段已基本完成道路主体工程建设，建设公路和北沿公路其余标段、崇明生态大道新建工程和环岛景观道一期工程于12月27日全面开工建设。长兴公交停保场基本完成主体结构建设，城桥</w:t>
      </w:r>
      <w:proofErr w:type="gramStart"/>
      <w:r w:rsidRPr="0020430D">
        <w:rPr>
          <w:rFonts w:ascii="仿宋_GB2312" w:eastAsia="仿宋_GB2312" w:hAnsi="仿宋" w:hint="eastAsia"/>
          <w:szCs w:val="21"/>
        </w:rPr>
        <w:t>嵊</w:t>
      </w:r>
      <w:proofErr w:type="gramEnd"/>
      <w:r w:rsidRPr="0020430D">
        <w:rPr>
          <w:rFonts w:ascii="仿宋_GB2312" w:eastAsia="仿宋_GB2312" w:hAnsi="仿宋" w:hint="eastAsia"/>
          <w:szCs w:val="21"/>
        </w:rPr>
        <w:t>山路公交停车场、堡镇过渡性停车场交付使用。新建公交候车亭73座，迁移2座。实施29个公路养护维修工程和1个市政道路大修工程，对8个车站进行港湾式改造。积极推进公共交通智能化应用工程，协调推进长横对</w:t>
      </w:r>
      <w:proofErr w:type="gramStart"/>
      <w:r w:rsidRPr="0020430D">
        <w:rPr>
          <w:rFonts w:ascii="仿宋_GB2312" w:eastAsia="仿宋_GB2312" w:hAnsi="仿宋" w:hint="eastAsia"/>
          <w:szCs w:val="21"/>
        </w:rPr>
        <w:t>江渡改扩建</w:t>
      </w:r>
      <w:proofErr w:type="gramEnd"/>
      <w:r w:rsidRPr="0020430D">
        <w:rPr>
          <w:rFonts w:ascii="仿宋_GB2312" w:eastAsia="仿宋_GB2312" w:hAnsi="仿宋" w:hint="eastAsia"/>
          <w:szCs w:val="21"/>
        </w:rPr>
        <w:t>码头整改，有效推进道路和“四类设施”管养工作。</w:t>
      </w:r>
    </w:p>
    <w:p w:rsidR="00CF574B" w:rsidRPr="0020430D" w:rsidRDefault="00CF574B" w:rsidP="0020430D">
      <w:pPr>
        <w:spacing w:line="240" w:lineRule="atLeast"/>
        <w:ind w:firstLineChars="200" w:firstLine="420"/>
        <w:rPr>
          <w:rFonts w:ascii="仿宋_GB2312" w:eastAsia="仿宋_GB2312" w:hAnsi="仿宋"/>
          <w:szCs w:val="21"/>
        </w:rPr>
      </w:pPr>
      <w:r w:rsidRPr="0020430D">
        <w:rPr>
          <w:rFonts w:ascii="仿宋_GB2312" w:eastAsia="仿宋_GB2312" w:hAnsi="仿宋" w:hint="eastAsia"/>
          <w:szCs w:val="21"/>
        </w:rPr>
        <w:t>水陆交通环境有新改善。</w:t>
      </w:r>
      <w:proofErr w:type="gramStart"/>
      <w:r w:rsidRPr="0020430D">
        <w:rPr>
          <w:rFonts w:ascii="仿宋_GB2312" w:eastAsia="仿宋_GB2312" w:hAnsi="仿宋" w:hint="eastAsia"/>
          <w:szCs w:val="21"/>
        </w:rPr>
        <w:t>国家发改委</w:t>
      </w:r>
      <w:proofErr w:type="gramEnd"/>
      <w:r w:rsidRPr="0020430D">
        <w:rPr>
          <w:rFonts w:ascii="仿宋_GB2312" w:eastAsia="仿宋_GB2312" w:hAnsi="仿宋" w:hint="eastAsia"/>
          <w:szCs w:val="21"/>
        </w:rPr>
        <w:t>批复同意</w:t>
      </w:r>
      <w:proofErr w:type="gramStart"/>
      <w:r w:rsidRPr="0020430D">
        <w:rPr>
          <w:rFonts w:ascii="仿宋_GB2312" w:eastAsia="仿宋_GB2312" w:hAnsi="仿宋" w:hint="eastAsia"/>
          <w:szCs w:val="21"/>
        </w:rPr>
        <w:t>轨交崇明</w:t>
      </w:r>
      <w:proofErr w:type="gramEnd"/>
      <w:r w:rsidRPr="0020430D">
        <w:rPr>
          <w:rFonts w:ascii="仿宋_GB2312" w:eastAsia="仿宋_GB2312" w:hAnsi="仿宋" w:hint="eastAsia"/>
          <w:szCs w:val="21"/>
        </w:rPr>
        <w:t>线列入上海市轨道交通三期规划。积极推进新建快速车客渡船舶项目，2艘快速车客渡船投入南门—石洞口航线试运营。优化公交线网，延伸城桥3路、调整南同专线线路走向，开通4条岛内线路公交及3条岛内-岛外e乘巴士公交。积极推动绿色综合交通体系建设，完成128辆纯电动公交车和24辆插电式混合动力公交车采购并投入运营，完成150个公共充电桩的建设任务，基本实现本岛区域内新能源公交车全覆盖。</w:t>
      </w:r>
    </w:p>
    <w:p w:rsidR="00CF574B" w:rsidRPr="0020430D" w:rsidRDefault="00CF574B" w:rsidP="0020430D">
      <w:pPr>
        <w:spacing w:line="240" w:lineRule="atLeast"/>
        <w:ind w:firstLineChars="200" w:firstLine="420"/>
        <w:rPr>
          <w:rFonts w:ascii="仿宋_GB2312" w:eastAsia="仿宋_GB2312" w:hAnsi="仿宋"/>
          <w:szCs w:val="21"/>
        </w:rPr>
      </w:pPr>
      <w:r w:rsidRPr="0020430D">
        <w:rPr>
          <w:rFonts w:ascii="仿宋_GB2312" w:eastAsia="仿宋_GB2312" w:hAnsi="仿宋" w:hint="eastAsia"/>
          <w:szCs w:val="21"/>
        </w:rPr>
        <w:t>2018年水上客流量424.9万人次，比上年减少5.1%；陆上客流量3125万人次，比上年减少14.8%；内河货物吞吐量402.2万吨，比上年增长0.7%。</w:t>
      </w:r>
    </w:p>
    <w:p w:rsidR="00EA495C" w:rsidRPr="0020430D" w:rsidRDefault="006437D4" w:rsidP="0020430D">
      <w:pPr>
        <w:spacing w:line="240" w:lineRule="atLeast"/>
        <w:jc w:val="center"/>
        <w:rPr>
          <w:rFonts w:ascii="仿宋" w:eastAsia="仿宋" w:hAnsi="仿宋"/>
          <w:b/>
          <w:szCs w:val="21"/>
        </w:rPr>
      </w:pPr>
      <w:r w:rsidRPr="0020430D">
        <w:rPr>
          <w:rFonts w:ascii="仿宋" w:eastAsia="仿宋" w:hAnsi="仿宋" w:hint="eastAsia"/>
          <w:b/>
          <w:szCs w:val="21"/>
        </w:rPr>
        <w:t>五</w:t>
      </w:r>
      <w:r w:rsidR="00EA495C" w:rsidRPr="0020430D">
        <w:rPr>
          <w:rFonts w:ascii="仿宋" w:eastAsia="仿宋" w:hAnsi="仿宋" w:hint="eastAsia"/>
          <w:b/>
          <w:szCs w:val="21"/>
        </w:rPr>
        <w:t>、商</w:t>
      </w:r>
      <w:r w:rsidRPr="0020430D">
        <w:rPr>
          <w:rFonts w:ascii="仿宋" w:eastAsia="仿宋" w:hAnsi="仿宋" w:hint="eastAsia"/>
          <w:b/>
          <w:szCs w:val="21"/>
        </w:rPr>
        <w:t>业、招商引资</w:t>
      </w:r>
    </w:p>
    <w:p w:rsidR="00B908FD" w:rsidRPr="0020430D" w:rsidRDefault="00B908FD" w:rsidP="0020430D">
      <w:pPr>
        <w:spacing w:line="240" w:lineRule="atLeast"/>
        <w:ind w:firstLineChars="200" w:firstLine="420"/>
        <w:rPr>
          <w:rFonts w:ascii="仿宋_GB2312" w:eastAsia="仿宋_GB2312" w:hAnsi="仿宋"/>
          <w:szCs w:val="21"/>
        </w:rPr>
      </w:pPr>
      <w:r w:rsidRPr="0020430D">
        <w:rPr>
          <w:rFonts w:ascii="仿宋_GB2312" w:eastAsia="仿宋_GB2312" w:hAnsi="仿宋" w:hint="eastAsia"/>
          <w:szCs w:val="21"/>
        </w:rPr>
        <w:t>消费市场保持活跃</w:t>
      </w:r>
      <w:r w:rsidR="0012735C" w:rsidRPr="0020430D">
        <w:rPr>
          <w:rFonts w:ascii="仿宋_GB2312" w:eastAsia="仿宋_GB2312" w:hAnsi="仿宋" w:hint="eastAsia"/>
          <w:szCs w:val="21"/>
        </w:rPr>
        <w:t>。</w:t>
      </w:r>
      <w:r w:rsidR="000D16D6" w:rsidRPr="0020430D">
        <w:rPr>
          <w:rFonts w:ascii="仿宋_GB2312" w:eastAsia="仿宋_GB2312" w:hAnsi="仿宋" w:hint="eastAsia"/>
          <w:szCs w:val="21"/>
        </w:rPr>
        <w:t>全力打响“上海购物”品牌三年行动计划。云南省临沧市特色商品展销会、上海购物节崇明活动成功举办。</w:t>
      </w:r>
      <w:r w:rsidR="0012735C" w:rsidRPr="0020430D">
        <w:rPr>
          <w:rFonts w:ascii="仿宋_GB2312" w:eastAsia="仿宋_GB2312" w:hAnsi="仿宋" w:hint="eastAsia"/>
          <w:szCs w:val="21"/>
        </w:rPr>
        <w:t>201</w:t>
      </w:r>
      <w:r w:rsidRPr="0020430D">
        <w:rPr>
          <w:rFonts w:ascii="仿宋_GB2312" w:eastAsia="仿宋_GB2312" w:hAnsi="仿宋" w:hint="eastAsia"/>
          <w:szCs w:val="21"/>
        </w:rPr>
        <w:t>8</w:t>
      </w:r>
      <w:r w:rsidR="0012735C" w:rsidRPr="0020430D">
        <w:rPr>
          <w:rFonts w:ascii="仿宋_GB2312" w:eastAsia="仿宋_GB2312" w:hAnsi="仿宋" w:hint="eastAsia"/>
          <w:szCs w:val="21"/>
        </w:rPr>
        <w:t>年</w:t>
      </w:r>
      <w:r w:rsidR="008B3FC7" w:rsidRPr="0020430D">
        <w:rPr>
          <w:rFonts w:ascii="仿宋_GB2312" w:eastAsia="仿宋_GB2312" w:hAnsi="仿宋" w:hint="eastAsia"/>
          <w:szCs w:val="21"/>
        </w:rPr>
        <w:t>完成</w:t>
      </w:r>
      <w:r w:rsidR="0012735C" w:rsidRPr="0020430D">
        <w:rPr>
          <w:rFonts w:ascii="仿宋_GB2312" w:eastAsia="仿宋_GB2312" w:hAnsi="仿宋" w:hint="eastAsia"/>
          <w:szCs w:val="21"/>
        </w:rPr>
        <w:t>社会消费品零售总额</w:t>
      </w:r>
      <w:r w:rsidR="00A8221A" w:rsidRPr="0020430D">
        <w:rPr>
          <w:rFonts w:ascii="仿宋_GB2312" w:eastAsia="仿宋_GB2312" w:hAnsi="仿宋" w:hint="eastAsia"/>
          <w:szCs w:val="21"/>
        </w:rPr>
        <w:t>125.</w:t>
      </w:r>
      <w:r w:rsidR="00B22D05" w:rsidRPr="0020430D">
        <w:rPr>
          <w:rFonts w:ascii="仿宋_GB2312" w:eastAsia="仿宋_GB2312" w:hAnsi="仿宋" w:hint="eastAsia"/>
          <w:szCs w:val="21"/>
        </w:rPr>
        <w:t>7</w:t>
      </w:r>
      <w:r w:rsidR="0012735C" w:rsidRPr="0020430D">
        <w:rPr>
          <w:rFonts w:ascii="仿宋_GB2312" w:eastAsia="仿宋_GB2312" w:hAnsi="仿宋" w:hint="eastAsia"/>
          <w:szCs w:val="21"/>
        </w:rPr>
        <w:t>亿元，</w:t>
      </w:r>
      <w:r w:rsidR="00AF6D2A" w:rsidRPr="0020430D">
        <w:rPr>
          <w:rFonts w:ascii="仿宋_GB2312" w:eastAsia="仿宋_GB2312" w:hAnsi="仿宋" w:hint="eastAsia"/>
          <w:szCs w:val="21"/>
        </w:rPr>
        <w:t>比上年</w:t>
      </w:r>
      <w:r w:rsidR="0012735C" w:rsidRPr="0020430D">
        <w:rPr>
          <w:rFonts w:ascii="仿宋_GB2312" w:eastAsia="仿宋_GB2312" w:hAnsi="仿宋" w:hint="eastAsia"/>
          <w:szCs w:val="21"/>
        </w:rPr>
        <w:t>增长</w:t>
      </w:r>
      <w:r w:rsidR="00A8221A" w:rsidRPr="0020430D">
        <w:rPr>
          <w:rFonts w:ascii="仿宋_GB2312" w:eastAsia="仿宋_GB2312" w:hAnsi="仿宋" w:hint="eastAsia"/>
          <w:szCs w:val="21"/>
        </w:rPr>
        <w:t>7.5</w:t>
      </w:r>
      <w:r w:rsidR="0012735C" w:rsidRPr="0020430D">
        <w:rPr>
          <w:rFonts w:ascii="仿宋_GB2312" w:eastAsia="仿宋_GB2312" w:hAnsi="仿宋" w:hint="eastAsia"/>
          <w:szCs w:val="21"/>
        </w:rPr>
        <w:t>%，</w:t>
      </w:r>
      <w:r w:rsidR="004C4867" w:rsidRPr="0020430D">
        <w:rPr>
          <w:rFonts w:ascii="仿宋_GB2312" w:eastAsia="仿宋_GB2312" w:hAnsi="仿宋" w:hint="eastAsia"/>
          <w:szCs w:val="21"/>
        </w:rPr>
        <w:t>完成</w:t>
      </w:r>
      <w:r w:rsidR="0012735C" w:rsidRPr="0020430D">
        <w:rPr>
          <w:rFonts w:ascii="仿宋_GB2312" w:eastAsia="仿宋_GB2312" w:hAnsi="仿宋" w:hint="eastAsia"/>
          <w:szCs w:val="21"/>
        </w:rPr>
        <w:t>年度</w:t>
      </w:r>
      <w:r w:rsidR="004C4867" w:rsidRPr="0020430D">
        <w:rPr>
          <w:rFonts w:ascii="仿宋_GB2312" w:eastAsia="仿宋_GB2312" w:hAnsi="仿宋" w:hint="eastAsia"/>
          <w:szCs w:val="21"/>
        </w:rPr>
        <w:t>增长</w:t>
      </w:r>
      <w:r w:rsidR="0012735C" w:rsidRPr="0020430D">
        <w:rPr>
          <w:rFonts w:ascii="仿宋_GB2312" w:eastAsia="仿宋_GB2312" w:hAnsi="仿宋" w:hint="eastAsia"/>
          <w:szCs w:val="21"/>
        </w:rPr>
        <w:t>目标。</w:t>
      </w:r>
      <w:r w:rsidRPr="0020430D">
        <w:rPr>
          <w:rFonts w:ascii="仿宋_GB2312" w:eastAsia="仿宋_GB2312" w:hAnsi="仿宋" w:hint="eastAsia"/>
          <w:szCs w:val="21"/>
        </w:rPr>
        <w:t>从行业构成看，批发业实现</w:t>
      </w:r>
      <w:r w:rsidR="00A8221A" w:rsidRPr="0020430D">
        <w:rPr>
          <w:rFonts w:ascii="仿宋_GB2312" w:eastAsia="仿宋_GB2312" w:hAnsi="仿宋" w:hint="eastAsia"/>
          <w:szCs w:val="21"/>
        </w:rPr>
        <w:t>5.6</w:t>
      </w:r>
      <w:r w:rsidRPr="0020430D">
        <w:rPr>
          <w:rFonts w:ascii="仿宋_GB2312" w:eastAsia="仿宋_GB2312" w:hAnsi="仿宋" w:hint="eastAsia"/>
          <w:szCs w:val="21"/>
        </w:rPr>
        <w:t>亿元，增长</w:t>
      </w:r>
      <w:r w:rsidR="00A8221A" w:rsidRPr="0020430D">
        <w:rPr>
          <w:rFonts w:ascii="仿宋_GB2312" w:eastAsia="仿宋_GB2312" w:hAnsi="仿宋" w:hint="eastAsia"/>
          <w:szCs w:val="21"/>
        </w:rPr>
        <w:t>7.2</w:t>
      </w:r>
      <w:r w:rsidRPr="0020430D">
        <w:rPr>
          <w:rFonts w:ascii="仿宋_GB2312" w:eastAsia="仿宋_GB2312" w:hAnsi="仿宋" w:hint="eastAsia"/>
          <w:szCs w:val="21"/>
        </w:rPr>
        <w:t>%；零售业实现</w:t>
      </w:r>
      <w:r w:rsidR="00A8221A" w:rsidRPr="0020430D">
        <w:rPr>
          <w:rFonts w:ascii="仿宋_GB2312" w:eastAsia="仿宋_GB2312" w:hAnsi="仿宋" w:hint="eastAsia"/>
          <w:szCs w:val="21"/>
        </w:rPr>
        <w:t>108.2</w:t>
      </w:r>
      <w:r w:rsidRPr="0020430D">
        <w:rPr>
          <w:rFonts w:ascii="仿宋_GB2312" w:eastAsia="仿宋_GB2312" w:hAnsi="仿宋" w:hint="eastAsia"/>
          <w:szCs w:val="21"/>
        </w:rPr>
        <w:t>亿元，增长</w:t>
      </w:r>
      <w:r w:rsidR="00A8221A" w:rsidRPr="0020430D">
        <w:rPr>
          <w:rFonts w:ascii="仿宋_GB2312" w:eastAsia="仿宋_GB2312" w:hAnsi="仿宋" w:hint="eastAsia"/>
          <w:szCs w:val="21"/>
        </w:rPr>
        <w:t>7.6</w:t>
      </w:r>
      <w:r w:rsidRPr="0020430D">
        <w:rPr>
          <w:rFonts w:ascii="仿宋_GB2312" w:eastAsia="仿宋_GB2312" w:hAnsi="仿宋" w:hint="eastAsia"/>
          <w:szCs w:val="21"/>
        </w:rPr>
        <w:t>%；住宿业实现</w:t>
      </w:r>
      <w:r w:rsidR="00A8221A" w:rsidRPr="0020430D">
        <w:rPr>
          <w:rFonts w:ascii="仿宋_GB2312" w:eastAsia="仿宋_GB2312" w:hAnsi="仿宋" w:hint="eastAsia"/>
          <w:szCs w:val="21"/>
        </w:rPr>
        <w:t>4.7</w:t>
      </w:r>
      <w:r w:rsidR="00E7726B" w:rsidRPr="0020430D">
        <w:rPr>
          <w:rFonts w:ascii="仿宋_GB2312" w:eastAsia="仿宋_GB2312" w:hAnsi="仿宋" w:hint="eastAsia"/>
          <w:szCs w:val="21"/>
        </w:rPr>
        <w:t>亿元，</w:t>
      </w:r>
      <w:r w:rsidRPr="0020430D">
        <w:rPr>
          <w:rFonts w:ascii="仿宋_GB2312" w:eastAsia="仿宋_GB2312" w:hAnsi="仿宋" w:hint="eastAsia"/>
          <w:szCs w:val="21"/>
        </w:rPr>
        <w:t>增长</w:t>
      </w:r>
      <w:r w:rsidR="00A8221A" w:rsidRPr="0020430D">
        <w:rPr>
          <w:rFonts w:ascii="仿宋_GB2312" w:eastAsia="仿宋_GB2312" w:hAnsi="仿宋" w:hint="eastAsia"/>
          <w:szCs w:val="21"/>
        </w:rPr>
        <w:t>7.1</w:t>
      </w:r>
      <w:r w:rsidRPr="0020430D">
        <w:rPr>
          <w:rFonts w:ascii="仿宋_GB2312" w:eastAsia="仿宋_GB2312" w:hAnsi="仿宋" w:hint="eastAsia"/>
          <w:szCs w:val="21"/>
        </w:rPr>
        <w:t>%；餐饮业实现</w:t>
      </w:r>
      <w:r w:rsidR="00A8221A" w:rsidRPr="0020430D">
        <w:rPr>
          <w:rFonts w:ascii="仿宋_GB2312" w:eastAsia="仿宋_GB2312" w:hAnsi="仿宋" w:hint="eastAsia"/>
          <w:szCs w:val="21"/>
        </w:rPr>
        <w:t>7.1</w:t>
      </w:r>
      <w:r w:rsidR="00E7726B" w:rsidRPr="0020430D">
        <w:rPr>
          <w:rFonts w:ascii="仿宋_GB2312" w:eastAsia="仿宋_GB2312" w:hAnsi="仿宋" w:hint="eastAsia"/>
          <w:szCs w:val="21"/>
        </w:rPr>
        <w:t>亿元，</w:t>
      </w:r>
      <w:r w:rsidRPr="0020430D">
        <w:rPr>
          <w:rFonts w:ascii="仿宋_GB2312" w:eastAsia="仿宋_GB2312" w:hAnsi="仿宋" w:hint="eastAsia"/>
          <w:szCs w:val="21"/>
        </w:rPr>
        <w:t>增长</w:t>
      </w:r>
      <w:r w:rsidR="00A8221A" w:rsidRPr="0020430D">
        <w:rPr>
          <w:rFonts w:ascii="仿宋_GB2312" w:eastAsia="仿宋_GB2312" w:hAnsi="仿宋" w:hint="eastAsia"/>
          <w:szCs w:val="21"/>
        </w:rPr>
        <w:t>6.8</w:t>
      </w:r>
      <w:r w:rsidRPr="0020430D">
        <w:rPr>
          <w:rFonts w:ascii="仿宋_GB2312" w:eastAsia="仿宋_GB2312" w:hAnsi="仿宋" w:hint="eastAsia"/>
          <w:szCs w:val="21"/>
        </w:rPr>
        <w:t>%。从用途看，吃、穿、用、</w:t>
      </w:r>
      <w:proofErr w:type="gramStart"/>
      <w:r w:rsidRPr="0020430D">
        <w:rPr>
          <w:rFonts w:ascii="仿宋_GB2312" w:eastAsia="仿宋_GB2312" w:hAnsi="仿宋" w:hint="eastAsia"/>
          <w:szCs w:val="21"/>
        </w:rPr>
        <w:t>烧分别</w:t>
      </w:r>
      <w:proofErr w:type="gramEnd"/>
      <w:r w:rsidRPr="0020430D">
        <w:rPr>
          <w:rFonts w:ascii="仿宋_GB2312" w:eastAsia="仿宋_GB2312" w:hAnsi="仿宋" w:hint="eastAsia"/>
          <w:szCs w:val="21"/>
        </w:rPr>
        <w:t>实现</w:t>
      </w:r>
      <w:r w:rsidR="00A8221A" w:rsidRPr="0020430D">
        <w:rPr>
          <w:rFonts w:ascii="仿宋_GB2312" w:eastAsia="仿宋_GB2312" w:hAnsi="仿宋" w:hint="eastAsia"/>
          <w:szCs w:val="21"/>
        </w:rPr>
        <w:t>51.3</w:t>
      </w:r>
      <w:r w:rsidRPr="0020430D">
        <w:rPr>
          <w:rFonts w:ascii="仿宋_GB2312" w:eastAsia="仿宋_GB2312" w:hAnsi="仿宋" w:hint="eastAsia"/>
          <w:szCs w:val="21"/>
        </w:rPr>
        <w:t>亿元</w:t>
      </w:r>
      <w:r w:rsidR="00A8221A" w:rsidRPr="0020430D">
        <w:rPr>
          <w:rFonts w:ascii="仿宋_GB2312" w:eastAsia="仿宋_GB2312" w:hAnsi="仿宋" w:hint="eastAsia"/>
          <w:szCs w:val="21"/>
        </w:rPr>
        <w:t>、14.6</w:t>
      </w:r>
      <w:r w:rsidRPr="0020430D">
        <w:rPr>
          <w:rFonts w:ascii="仿宋_GB2312" w:eastAsia="仿宋_GB2312" w:hAnsi="仿宋" w:hint="eastAsia"/>
          <w:szCs w:val="21"/>
        </w:rPr>
        <w:t>亿元、</w:t>
      </w:r>
      <w:r w:rsidR="00A8221A" w:rsidRPr="0020430D">
        <w:rPr>
          <w:rFonts w:ascii="仿宋_GB2312" w:eastAsia="仿宋_GB2312" w:hAnsi="仿宋" w:hint="eastAsia"/>
          <w:szCs w:val="21"/>
        </w:rPr>
        <w:t>52</w:t>
      </w:r>
      <w:r w:rsidRPr="0020430D">
        <w:rPr>
          <w:rFonts w:ascii="仿宋_GB2312" w:eastAsia="仿宋_GB2312" w:hAnsi="仿宋" w:hint="eastAsia"/>
          <w:szCs w:val="21"/>
        </w:rPr>
        <w:t>亿元和</w:t>
      </w:r>
      <w:r w:rsidR="00A8221A" w:rsidRPr="0020430D">
        <w:rPr>
          <w:rFonts w:ascii="仿宋_GB2312" w:eastAsia="仿宋_GB2312" w:hAnsi="仿宋" w:hint="eastAsia"/>
          <w:szCs w:val="21"/>
        </w:rPr>
        <w:t>7.7</w:t>
      </w:r>
      <w:r w:rsidRPr="0020430D">
        <w:rPr>
          <w:rFonts w:ascii="仿宋_GB2312" w:eastAsia="仿宋_GB2312" w:hAnsi="仿宋" w:hint="eastAsia"/>
          <w:szCs w:val="21"/>
        </w:rPr>
        <w:t>亿元，</w:t>
      </w:r>
      <w:r w:rsidR="00E960F3" w:rsidRPr="0020430D">
        <w:rPr>
          <w:rFonts w:ascii="仿宋_GB2312" w:eastAsia="仿宋_GB2312" w:hAnsi="仿宋" w:hint="eastAsia"/>
          <w:szCs w:val="21"/>
        </w:rPr>
        <w:t>较上年分别增长</w:t>
      </w:r>
      <w:r w:rsidR="00A8221A" w:rsidRPr="0020430D">
        <w:rPr>
          <w:rFonts w:ascii="仿宋_GB2312" w:eastAsia="仿宋_GB2312" w:hAnsi="仿宋" w:hint="eastAsia"/>
          <w:szCs w:val="21"/>
        </w:rPr>
        <w:t>7.3</w:t>
      </w:r>
      <w:r w:rsidRPr="0020430D">
        <w:rPr>
          <w:rFonts w:ascii="仿宋_GB2312" w:eastAsia="仿宋_GB2312" w:hAnsi="仿宋" w:hint="eastAsia"/>
          <w:szCs w:val="21"/>
        </w:rPr>
        <w:t>%、</w:t>
      </w:r>
      <w:r w:rsidR="00A8221A" w:rsidRPr="0020430D">
        <w:rPr>
          <w:rFonts w:ascii="仿宋_GB2312" w:eastAsia="仿宋_GB2312" w:hAnsi="仿宋" w:hint="eastAsia"/>
          <w:szCs w:val="21"/>
        </w:rPr>
        <w:t>7.5</w:t>
      </w:r>
      <w:r w:rsidRPr="0020430D">
        <w:rPr>
          <w:rFonts w:ascii="仿宋_GB2312" w:eastAsia="仿宋_GB2312" w:hAnsi="仿宋" w:hint="eastAsia"/>
          <w:szCs w:val="21"/>
        </w:rPr>
        <w:t>%、</w:t>
      </w:r>
      <w:r w:rsidR="00A8221A" w:rsidRPr="0020430D">
        <w:rPr>
          <w:rFonts w:ascii="仿宋_GB2312" w:eastAsia="仿宋_GB2312" w:hAnsi="仿宋" w:hint="eastAsia"/>
          <w:szCs w:val="21"/>
        </w:rPr>
        <w:t>7.8</w:t>
      </w:r>
      <w:r w:rsidRPr="0020430D">
        <w:rPr>
          <w:rFonts w:ascii="仿宋_GB2312" w:eastAsia="仿宋_GB2312" w:hAnsi="仿宋" w:hint="eastAsia"/>
          <w:szCs w:val="21"/>
        </w:rPr>
        <w:t>%和</w:t>
      </w:r>
      <w:r w:rsidR="00A8221A" w:rsidRPr="0020430D">
        <w:rPr>
          <w:rFonts w:ascii="仿宋_GB2312" w:eastAsia="仿宋_GB2312" w:hAnsi="仿宋" w:hint="eastAsia"/>
          <w:szCs w:val="21"/>
        </w:rPr>
        <w:t>7.1</w:t>
      </w:r>
      <w:r w:rsidRPr="0020430D">
        <w:rPr>
          <w:rFonts w:ascii="仿宋_GB2312" w:eastAsia="仿宋_GB2312" w:hAnsi="仿宋" w:hint="eastAsia"/>
          <w:szCs w:val="21"/>
        </w:rPr>
        <w:t>%。全区集市贸易成交额</w:t>
      </w:r>
      <w:r w:rsidR="00A8221A" w:rsidRPr="0020430D">
        <w:rPr>
          <w:rFonts w:ascii="仿宋_GB2312" w:eastAsia="仿宋_GB2312" w:hAnsi="仿宋" w:hint="eastAsia"/>
          <w:szCs w:val="21"/>
        </w:rPr>
        <w:t>33</w:t>
      </w:r>
      <w:r w:rsidRPr="0020430D">
        <w:rPr>
          <w:rFonts w:ascii="仿宋_GB2312" w:eastAsia="仿宋_GB2312" w:hAnsi="仿宋" w:hint="eastAsia"/>
          <w:szCs w:val="21"/>
        </w:rPr>
        <w:t>亿元，</w:t>
      </w:r>
      <w:r w:rsidR="00AF6D2A" w:rsidRPr="0020430D">
        <w:rPr>
          <w:rFonts w:ascii="仿宋_GB2312" w:eastAsia="仿宋_GB2312" w:hAnsi="仿宋" w:hint="eastAsia"/>
          <w:szCs w:val="21"/>
        </w:rPr>
        <w:t>比上年</w:t>
      </w:r>
      <w:r w:rsidRPr="0020430D">
        <w:rPr>
          <w:rFonts w:ascii="仿宋_GB2312" w:eastAsia="仿宋_GB2312" w:hAnsi="仿宋" w:hint="eastAsia"/>
          <w:szCs w:val="21"/>
        </w:rPr>
        <w:t>增长</w:t>
      </w:r>
      <w:r w:rsidR="00A8221A" w:rsidRPr="0020430D">
        <w:rPr>
          <w:rFonts w:ascii="仿宋_GB2312" w:eastAsia="仿宋_GB2312" w:hAnsi="仿宋" w:hint="eastAsia"/>
          <w:szCs w:val="21"/>
        </w:rPr>
        <w:t>8.3</w:t>
      </w:r>
      <w:r w:rsidRPr="0020430D">
        <w:rPr>
          <w:rFonts w:ascii="仿宋_GB2312" w:eastAsia="仿宋_GB2312" w:hAnsi="仿宋" w:hint="eastAsia"/>
          <w:szCs w:val="21"/>
        </w:rPr>
        <w:t>%。</w:t>
      </w:r>
    </w:p>
    <w:p w:rsidR="00B16842" w:rsidRPr="0020430D" w:rsidRDefault="00AE1AA6" w:rsidP="0020430D">
      <w:pPr>
        <w:spacing w:line="240" w:lineRule="atLeast"/>
        <w:ind w:firstLineChars="200" w:firstLine="420"/>
        <w:rPr>
          <w:rFonts w:ascii="仿宋_GB2312" w:eastAsia="仿宋_GB2312" w:hAnsi="仿宋"/>
          <w:szCs w:val="21"/>
        </w:rPr>
      </w:pPr>
      <w:r w:rsidRPr="0020430D">
        <w:rPr>
          <w:rFonts w:ascii="仿宋_GB2312" w:eastAsia="仿宋_GB2312" w:hAnsi="仿宋" w:hint="eastAsia"/>
          <w:szCs w:val="21"/>
        </w:rPr>
        <w:t>招商引资势头猛进。2018年，全区29个招商主体引进各类企业5</w:t>
      </w:r>
      <w:r w:rsidR="00A06273" w:rsidRPr="0020430D">
        <w:rPr>
          <w:rFonts w:ascii="仿宋_GB2312" w:eastAsia="仿宋_GB2312" w:hAnsi="仿宋" w:hint="eastAsia"/>
          <w:szCs w:val="21"/>
        </w:rPr>
        <w:t>7498</w:t>
      </w:r>
      <w:r w:rsidRPr="0020430D">
        <w:rPr>
          <w:rFonts w:ascii="仿宋_GB2312" w:eastAsia="仿宋_GB2312" w:hAnsi="仿宋" w:hint="eastAsia"/>
          <w:szCs w:val="21"/>
        </w:rPr>
        <w:t>户，比上年增长</w:t>
      </w:r>
      <w:r w:rsidRPr="0020430D">
        <w:rPr>
          <w:rFonts w:ascii="仿宋_GB2312" w:eastAsia="仿宋_GB2312" w:hAnsi="仿宋" w:hint="eastAsia"/>
          <w:szCs w:val="21"/>
        </w:rPr>
        <w:lastRenderedPageBreak/>
        <w:t>59.1%。其中，长兴、横沙位列前两位，合计引进企业2.7万户，占引进企业总户数的47.6%。全年实现招商税收249.4亿元，比上年增长35.8%，占全区税收总额260.5亿元的95.7%，完成年度税收目标203.6亿元的122.5%。其中，长兴、横沙、工业园区和富盛开发区实现税收145.8亿元，占招商总税收的58.5%。</w:t>
      </w:r>
    </w:p>
    <w:p w:rsidR="00F842BA" w:rsidRPr="0020430D" w:rsidRDefault="00F842BA" w:rsidP="0020430D">
      <w:pPr>
        <w:spacing w:line="240" w:lineRule="atLeast"/>
        <w:ind w:firstLineChars="200" w:firstLine="420"/>
        <w:rPr>
          <w:rFonts w:ascii="仿宋_GB2312" w:eastAsia="仿宋_GB2312" w:hAnsi="仿宋"/>
          <w:szCs w:val="21"/>
        </w:rPr>
      </w:pPr>
      <w:r w:rsidRPr="0020430D">
        <w:rPr>
          <w:rFonts w:ascii="仿宋_GB2312" w:eastAsia="仿宋_GB2312" w:hAnsi="仿宋" w:hint="eastAsia"/>
          <w:szCs w:val="21"/>
        </w:rPr>
        <w:t>2018年，全区新增外商投资企业2</w:t>
      </w:r>
      <w:r w:rsidR="00C313A2" w:rsidRPr="0020430D">
        <w:rPr>
          <w:rFonts w:ascii="仿宋_GB2312" w:eastAsia="仿宋_GB2312" w:hAnsi="仿宋" w:hint="eastAsia"/>
          <w:szCs w:val="21"/>
        </w:rPr>
        <w:t>65</w:t>
      </w:r>
      <w:r w:rsidRPr="0020430D">
        <w:rPr>
          <w:rFonts w:ascii="仿宋_GB2312" w:eastAsia="仿宋_GB2312" w:hAnsi="仿宋" w:hint="eastAsia"/>
          <w:szCs w:val="21"/>
        </w:rPr>
        <w:t>个，比上年增长</w:t>
      </w:r>
      <w:r w:rsidR="00C313A2" w:rsidRPr="0020430D">
        <w:rPr>
          <w:rFonts w:ascii="仿宋_GB2312" w:eastAsia="仿宋_GB2312" w:hAnsi="仿宋" w:hint="eastAsia"/>
          <w:szCs w:val="21"/>
        </w:rPr>
        <w:t>75.5</w:t>
      </w:r>
      <w:r w:rsidRPr="0020430D">
        <w:rPr>
          <w:rFonts w:ascii="仿宋_GB2312" w:eastAsia="仿宋_GB2312" w:hAnsi="仿宋" w:hint="eastAsia"/>
          <w:szCs w:val="21"/>
        </w:rPr>
        <w:t>%。外商投资企业累计投资14.9</w:t>
      </w:r>
      <w:r w:rsidR="002D78C5" w:rsidRPr="0020430D">
        <w:rPr>
          <w:rFonts w:ascii="仿宋_GB2312" w:eastAsia="仿宋_GB2312" w:hAnsi="仿宋" w:hint="eastAsia"/>
          <w:szCs w:val="21"/>
        </w:rPr>
        <w:t>亿美元，</w:t>
      </w:r>
      <w:r w:rsidRPr="0020430D">
        <w:rPr>
          <w:rFonts w:ascii="仿宋_GB2312" w:eastAsia="仿宋_GB2312" w:hAnsi="仿宋" w:hint="eastAsia"/>
          <w:szCs w:val="21"/>
        </w:rPr>
        <w:t>增长183.9%，注册资本8.2亿美元，合同外资7.3亿美元，实到外资551</w:t>
      </w:r>
      <w:r w:rsidR="00C313A2" w:rsidRPr="0020430D">
        <w:rPr>
          <w:rFonts w:ascii="仿宋_GB2312" w:eastAsia="仿宋_GB2312" w:hAnsi="仿宋" w:hint="eastAsia"/>
          <w:szCs w:val="21"/>
        </w:rPr>
        <w:t>4</w:t>
      </w:r>
      <w:r w:rsidR="002D78C5" w:rsidRPr="0020430D">
        <w:rPr>
          <w:rFonts w:ascii="仿宋_GB2312" w:eastAsia="仿宋_GB2312" w:hAnsi="仿宋" w:hint="eastAsia"/>
          <w:szCs w:val="21"/>
        </w:rPr>
        <w:t>万美元，</w:t>
      </w:r>
      <w:r w:rsidRPr="0020430D">
        <w:rPr>
          <w:rFonts w:ascii="仿宋_GB2312" w:eastAsia="仿宋_GB2312" w:hAnsi="仿宋" w:hint="eastAsia"/>
          <w:szCs w:val="21"/>
        </w:rPr>
        <w:t>下降42.4%。</w:t>
      </w:r>
    </w:p>
    <w:p w:rsidR="00EA495C" w:rsidRPr="0020430D" w:rsidRDefault="006437D4" w:rsidP="0020430D">
      <w:pPr>
        <w:shd w:val="clear" w:color="auto" w:fill="FFFFFF"/>
        <w:autoSpaceDE w:val="0"/>
        <w:autoSpaceDN w:val="0"/>
        <w:adjustRightInd w:val="0"/>
        <w:spacing w:line="240" w:lineRule="atLeast"/>
        <w:jc w:val="center"/>
        <w:rPr>
          <w:rFonts w:ascii="仿宋" w:eastAsia="仿宋" w:hAnsi="仿宋"/>
          <w:b/>
          <w:szCs w:val="21"/>
        </w:rPr>
      </w:pPr>
      <w:r w:rsidRPr="0020430D">
        <w:rPr>
          <w:rFonts w:ascii="仿宋" w:eastAsia="仿宋" w:hAnsi="仿宋" w:hint="eastAsia"/>
          <w:b/>
          <w:szCs w:val="21"/>
        </w:rPr>
        <w:t>六</w:t>
      </w:r>
      <w:r w:rsidR="00EA495C" w:rsidRPr="0020430D">
        <w:rPr>
          <w:rFonts w:ascii="仿宋" w:eastAsia="仿宋" w:hAnsi="仿宋" w:hint="eastAsia"/>
          <w:b/>
          <w:szCs w:val="21"/>
        </w:rPr>
        <w:t>、</w:t>
      </w:r>
      <w:r w:rsidRPr="0020430D">
        <w:rPr>
          <w:rFonts w:ascii="仿宋" w:eastAsia="仿宋" w:hAnsi="仿宋" w:hint="eastAsia"/>
          <w:b/>
          <w:szCs w:val="21"/>
        </w:rPr>
        <w:t>固定资产</w:t>
      </w:r>
      <w:r w:rsidR="00093206" w:rsidRPr="0020430D">
        <w:rPr>
          <w:rFonts w:ascii="仿宋" w:eastAsia="仿宋" w:hAnsi="仿宋" w:hint="eastAsia"/>
          <w:b/>
          <w:szCs w:val="21"/>
        </w:rPr>
        <w:t>投资</w:t>
      </w:r>
    </w:p>
    <w:p w:rsidR="00536A90" w:rsidRPr="0020430D" w:rsidRDefault="00F9156E" w:rsidP="0020430D">
      <w:pPr>
        <w:shd w:val="clear" w:color="auto" w:fill="FFFFFF"/>
        <w:autoSpaceDE w:val="0"/>
        <w:autoSpaceDN w:val="0"/>
        <w:adjustRightInd w:val="0"/>
        <w:spacing w:line="240" w:lineRule="atLeast"/>
        <w:ind w:firstLineChars="200" w:firstLine="420"/>
        <w:jc w:val="left"/>
        <w:rPr>
          <w:rFonts w:ascii="仿宋_GB2312" w:eastAsia="仿宋_GB2312" w:hAnsi="仿宋"/>
          <w:szCs w:val="21"/>
        </w:rPr>
      </w:pPr>
      <w:r w:rsidRPr="0020430D">
        <w:rPr>
          <w:rFonts w:ascii="仿宋_GB2312" w:eastAsia="仿宋_GB2312" w:hAnsi="仿宋" w:hint="eastAsia"/>
          <w:szCs w:val="21"/>
        </w:rPr>
        <w:t>2018年，在房地产投资持续向好的情况下，全区固定资产投资总额保持良好增长态势。</w:t>
      </w:r>
      <w:r w:rsidR="0012735C" w:rsidRPr="0020430D">
        <w:rPr>
          <w:rFonts w:ascii="仿宋_GB2312" w:eastAsia="仿宋_GB2312" w:hAnsi="仿宋" w:hint="eastAsia"/>
          <w:szCs w:val="21"/>
        </w:rPr>
        <w:t>全</w:t>
      </w:r>
      <w:r w:rsidR="00DD5EC7" w:rsidRPr="0020430D">
        <w:rPr>
          <w:rFonts w:ascii="仿宋_GB2312" w:eastAsia="仿宋_GB2312" w:hAnsi="仿宋" w:hint="eastAsia"/>
          <w:szCs w:val="21"/>
        </w:rPr>
        <w:t>年</w:t>
      </w:r>
      <w:r w:rsidR="0012735C" w:rsidRPr="0020430D">
        <w:rPr>
          <w:rFonts w:ascii="仿宋_GB2312" w:eastAsia="仿宋_GB2312" w:hAnsi="仿宋" w:hint="eastAsia"/>
          <w:szCs w:val="21"/>
        </w:rPr>
        <w:t>完成固定资产投资</w:t>
      </w:r>
      <w:r w:rsidR="00A92450" w:rsidRPr="0020430D">
        <w:rPr>
          <w:rFonts w:ascii="仿宋_GB2312" w:eastAsia="仿宋_GB2312" w:hAnsi="仿宋" w:hint="eastAsia"/>
          <w:szCs w:val="21"/>
        </w:rPr>
        <w:t>158.6</w:t>
      </w:r>
      <w:r w:rsidR="0012735C" w:rsidRPr="0020430D">
        <w:rPr>
          <w:rFonts w:ascii="仿宋_GB2312" w:eastAsia="仿宋_GB2312" w:hAnsi="仿宋" w:hint="eastAsia"/>
          <w:szCs w:val="21"/>
        </w:rPr>
        <w:t>亿元，</w:t>
      </w:r>
      <w:r w:rsidR="00902422" w:rsidRPr="0020430D">
        <w:rPr>
          <w:rFonts w:ascii="仿宋_GB2312" w:eastAsia="仿宋_GB2312" w:hAnsi="仿宋" w:hint="eastAsia"/>
          <w:szCs w:val="21"/>
        </w:rPr>
        <w:t>比上年</w:t>
      </w:r>
      <w:r w:rsidR="0012735C" w:rsidRPr="0020430D">
        <w:rPr>
          <w:rFonts w:ascii="仿宋_GB2312" w:eastAsia="仿宋_GB2312" w:hAnsi="仿宋" w:hint="eastAsia"/>
          <w:szCs w:val="21"/>
        </w:rPr>
        <w:t>增长</w:t>
      </w:r>
      <w:r w:rsidR="00A92450" w:rsidRPr="0020430D">
        <w:rPr>
          <w:rFonts w:ascii="仿宋_GB2312" w:eastAsia="仿宋_GB2312" w:hAnsi="仿宋" w:hint="eastAsia"/>
          <w:szCs w:val="21"/>
        </w:rPr>
        <w:t>5.9</w:t>
      </w:r>
      <w:r w:rsidR="0012735C" w:rsidRPr="0020430D">
        <w:rPr>
          <w:rFonts w:ascii="仿宋_GB2312" w:eastAsia="仿宋_GB2312" w:hAnsi="仿宋" w:hint="eastAsia"/>
          <w:szCs w:val="21"/>
        </w:rPr>
        <w:t>％</w:t>
      </w:r>
      <w:r w:rsidR="001C7EA4" w:rsidRPr="0020430D">
        <w:rPr>
          <w:rFonts w:ascii="仿宋_GB2312" w:eastAsia="仿宋_GB2312" w:hAnsi="仿宋" w:hint="eastAsia"/>
          <w:szCs w:val="21"/>
        </w:rPr>
        <w:t>，完成年度确定的目标任务</w:t>
      </w:r>
      <w:r w:rsidR="0012735C" w:rsidRPr="0020430D">
        <w:rPr>
          <w:rFonts w:ascii="仿宋_GB2312" w:eastAsia="仿宋_GB2312" w:hAnsi="仿宋" w:hint="eastAsia"/>
          <w:szCs w:val="21"/>
        </w:rPr>
        <w:t>。</w:t>
      </w:r>
    </w:p>
    <w:p w:rsidR="00DD5EC7" w:rsidRPr="0020430D" w:rsidRDefault="009C7B70" w:rsidP="0020430D">
      <w:pPr>
        <w:shd w:val="clear" w:color="auto" w:fill="FFFFFF"/>
        <w:autoSpaceDE w:val="0"/>
        <w:autoSpaceDN w:val="0"/>
        <w:adjustRightInd w:val="0"/>
        <w:spacing w:line="240" w:lineRule="atLeast"/>
        <w:ind w:firstLineChars="200" w:firstLine="420"/>
        <w:jc w:val="left"/>
        <w:rPr>
          <w:rFonts w:ascii="仿宋_GB2312" w:eastAsia="仿宋_GB2312" w:hAnsi="仿宋"/>
          <w:szCs w:val="21"/>
        </w:rPr>
      </w:pPr>
      <w:r w:rsidRPr="0020430D">
        <w:rPr>
          <w:rFonts w:ascii="仿宋_GB2312" w:eastAsia="仿宋_GB2312" w:hAnsi="仿宋" w:hint="eastAsia"/>
          <w:szCs w:val="21"/>
        </w:rPr>
        <w:t>从投资构成看，</w:t>
      </w:r>
      <w:r w:rsidR="00DD5EC7" w:rsidRPr="0020430D">
        <w:rPr>
          <w:rFonts w:ascii="仿宋_GB2312" w:eastAsia="仿宋_GB2312" w:hAnsi="仿宋" w:hint="eastAsia"/>
          <w:szCs w:val="21"/>
        </w:rPr>
        <w:t>建设项目投资</w:t>
      </w:r>
      <w:r w:rsidR="00A92450" w:rsidRPr="0020430D">
        <w:rPr>
          <w:rFonts w:ascii="仿宋_GB2312" w:eastAsia="仿宋_GB2312" w:hAnsi="仿宋" w:hint="eastAsia"/>
          <w:szCs w:val="21"/>
        </w:rPr>
        <w:t>62.9</w:t>
      </w:r>
      <w:r w:rsidR="00DD5EC7" w:rsidRPr="0020430D">
        <w:rPr>
          <w:rFonts w:ascii="仿宋_GB2312" w:eastAsia="仿宋_GB2312" w:hAnsi="仿宋" w:hint="eastAsia"/>
          <w:szCs w:val="21"/>
        </w:rPr>
        <w:t>亿元，占</w:t>
      </w:r>
      <w:r w:rsidRPr="0020430D">
        <w:rPr>
          <w:rFonts w:ascii="仿宋_GB2312" w:eastAsia="仿宋_GB2312" w:hAnsi="仿宋" w:hint="eastAsia"/>
          <w:szCs w:val="21"/>
        </w:rPr>
        <w:t>比</w:t>
      </w:r>
      <w:r w:rsidR="00A92450" w:rsidRPr="0020430D">
        <w:rPr>
          <w:rFonts w:ascii="仿宋_GB2312" w:eastAsia="仿宋_GB2312" w:hAnsi="仿宋" w:hint="eastAsia"/>
          <w:szCs w:val="21"/>
        </w:rPr>
        <w:t>39.7</w:t>
      </w:r>
      <w:r w:rsidR="00DD5EC7" w:rsidRPr="0020430D">
        <w:rPr>
          <w:rFonts w:ascii="仿宋_GB2312" w:eastAsia="仿宋_GB2312" w:hAnsi="仿宋" w:hint="eastAsia"/>
          <w:szCs w:val="21"/>
        </w:rPr>
        <w:t>%，下降</w:t>
      </w:r>
      <w:r w:rsidR="00A92450" w:rsidRPr="0020430D">
        <w:rPr>
          <w:rFonts w:ascii="仿宋_GB2312" w:eastAsia="仿宋_GB2312" w:hAnsi="仿宋" w:hint="eastAsia"/>
          <w:szCs w:val="21"/>
        </w:rPr>
        <w:t>22.6</w:t>
      </w:r>
      <w:r w:rsidR="00DD5EC7" w:rsidRPr="0020430D">
        <w:rPr>
          <w:rFonts w:ascii="仿宋_GB2312" w:eastAsia="仿宋_GB2312" w:hAnsi="仿宋" w:hint="eastAsia"/>
          <w:szCs w:val="21"/>
        </w:rPr>
        <w:t>%；房地产开发投资</w:t>
      </w:r>
      <w:r w:rsidR="00A92450" w:rsidRPr="0020430D">
        <w:rPr>
          <w:rFonts w:ascii="仿宋_GB2312" w:eastAsia="仿宋_GB2312" w:hAnsi="仿宋" w:hint="eastAsia"/>
          <w:szCs w:val="21"/>
        </w:rPr>
        <w:t>95.7</w:t>
      </w:r>
      <w:r w:rsidR="00DD5EC7" w:rsidRPr="0020430D">
        <w:rPr>
          <w:rFonts w:ascii="仿宋_GB2312" w:eastAsia="仿宋_GB2312" w:hAnsi="仿宋" w:hint="eastAsia"/>
          <w:szCs w:val="21"/>
        </w:rPr>
        <w:t>亿元，占比</w:t>
      </w:r>
      <w:r w:rsidR="00A92450" w:rsidRPr="0020430D">
        <w:rPr>
          <w:rFonts w:ascii="仿宋_GB2312" w:eastAsia="仿宋_GB2312" w:hAnsi="仿宋" w:hint="eastAsia"/>
          <w:szCs w:val="21"/>
        </w:rPr>
        <w:t>60.3</w:t>
      </w:r>
      <w:r w:rsidR="00DD5EC7" w:rsidRPr="0020430D">
        <w:rPr>
          <w:rFonts w:ascii="仿宋_GB2312" w:eastAsia="仿宋_GB2312" w:hAnsi="仿宋" w:hint="eastAsia"/>
          <w:szCs w:val="21"/>
        </w:rPr>
        <w:t>%，增长</w:t>
      </w:r>
      <w:r w:rsidR="00A92450" w:rsidRPr="0020430D">
        <w:rPr>
          <w:rFonts w:ascii="仿宋_GB2312" w:eastAsia="仿宋_GB2312" w:hAnsi="仿宋" w:hint="eastAsia"/>
          <w:szCs w:val="21"/>
        </w:rPr>
        <w:t>39.8</w:t>
      </w:r>
      <w:r w:rsidR="00DD5EC7" w:rsidRPr="0020430D">
        <w:rPr>
          <w:rFonts w:ascii="仿宋_GB2312" w:eastAsia="仿宋_GB2312" w:hAnsi="仿宋" w:hint="eastAsia"/>
          <w:szCs w:val="21"/>
        </w:rPr>
        <w:t>%</w:t>
      </w:r>
      <w:r w:rsidRPr="0020430D">
        <w:rPr>
          <w:rFonts w:ascii="仿宋_GB2312" w:eastAsia="仿宋_GB2312" w:hAnsi="仿宋" w:hint="eastAsia"/>
          <w:szCs w:val="21"/>
        </w:rPr>
        <w:t>。</w:t>
      </w:r>
      <w:r w:rsidR="00DD5EC7" w:rsidRPr="0020430D">
        <w:rPr>
          <w:rFonts w:ascii="仿宋_GB2312" w:eastAsia="仿宋_GB2312" w:hAnsi="仿宋" w:hint="eastAsia"/>
          <w:szCs w:val="21"/>
        </w:rPr>
        <w:t>从产业结构看，第一产业投资</w:t>
      </w:r>
      <w:r w:rsidR="00A92450" w:rsidRPr="0020430D">
        <w:rPr>
          <w:rFonts w:ascii="仿宋_GB2312" w:eastAsia="仿宋_GB2312" w:hAnsi="仿宋" w:hint="eastAsia"/>
          <w:szCs w:val="21"/>
        </w:rPr>
        <w:t>1.2</w:t>
      </w:r>
      <w:r w:rsidR="00DD5EC7" w:rsidRPr="0020430D">
        <w:rPr>
          <w:rFonts w:ascii="仿宋_GB2312" w:eastAsia="仿宋_GB2312" w:hAnsi="仿宋" w:hint="eastAsia"/>
          <w:szCs w:val="21"/>
        </w:rPr>
        <w:t>亿元，占比</w:t>
      </w:r>
      <w:r w:rsidR="00A92450" w:rsidRPr="0020430D">
        <w:rPr>
          <w:rFonts w:ascii="仿宋_GB2312" w:eastAsia="仿宋_GB2312" w:hAnsi="仿宋" w:hint="eastAsia"/>
          <w:szCs w:val="21"/>
        </w:rPr>
        <w:t>1.0</w:t>
      </w:r>
      <w:r w:rsidR="00DD5EC7" w:rsidRPr="0020430D">
        <w:rPr>
          <w:rFonts w:ascii="仿宋_GB2312" w:eastAsia="仿宋_GB2312" w:hAnsi="仿宋" w:hint="eastAsia"/>
          <w:szCs w:val="21"/>
        </w:rPr>
        <w:t>%，下降</w:t>
      </w:r>
      <w:r w:rsidR="00A92450" w:rsidRPr="0020430D">
        <w:rPr>
          <w:rFonts w:ascii="仿宋_GB2312" w:eastAsia="仿宋_GB2312" w:hAnsi="仿宋" w:hint="eastAsia"/>
          <w:szCs w:val="21"/>
        </w:rPr>
        <w:t>22.4</w:t>
      </w:r>
      <w:r w:rsidR="00DD5EC7" w:rsidRPr="0020430D">
        <w:rPr>
          <w:rFonts w:ascii="仿宋_GB2312" w:eastAsia="仿宋_GB2312" w:hAnsi="仿宋" w:hint="eastAsia"/>
          <w:szCs w:val="21"/>
        </w:rPr>
        <w:t>%；第二产业投资</w:t>
      </w:r>
      <w:r w:rsidR="00A92450" w:rsidRPr="0020430D">
        <w:rPr>
          <w:rFonts w:ascii="仿宋_GB2312" w:eastAsia="仿宋_GB2312" w:hAnsi="仿宋" w:hint="eastAsia"/>
          <w:szCs w:val="21"/>
        </w:rPr>
        <w:t>3.2</w:t>
      </w:r>
      <w:r w:rsidR="00DD5EC7" w:rsidRPr="0020430D">
        <w:rPr>
          <w:rFonts w:ascii="仿宋_GB2312" w:eastAsia="仿宋_GB2312" w:hAnsi="仿宋" w:hint="eastAsia"/>
          <w:szCs w:val="21"/>
        </w:rPr>
        <w:t>亿元，占比</w:t>
      </w:r>
      <w:r w:rsidR="00A92450" w:rsidRPr="0020430D">
        <w:rPr>
          <w:rFonts w:ascii="仿宋_GB2312" w:eastAsia="仿宋_GB2312" w:hAnsi="仿宋" w:hint="eastAsia"/>
          <w:szCs w:val="21"/>
        </w:rPr>
        <w:t>2</w:t>
      </w:r>
      <w:r w:rsidR="00DD5EC7" w:rsidRPr="0020430D">
        <w:rPr>
          <w:rFonts w:ascii="仿宋_GB2312" w:eastAsia="仿宋_GB2312" w:hAnsi="仿宋" w:hint="eastAsia"/>
          <w:szCs w:val="21"/>
        </w:rPr>
        <w:t>%，下降</w:t>
      </w:r>
      <w:r w:rsidR="00A92450" w:rsidRPr="0020430D">
        <w:rPr>
          <w:rFonts w:ascii="仿宋_GB2312" w:eastAsia="仿宋_GB2312" w:hAnsi="仿宋" w:hint="eastAsia"/>
          <w:szCs w:val="21"/>
        </w:rPr>
        <w:t>79.4</w:t>
      </w:r>
      <w:r w:rsidR="00DD5EC7" w:rsidRPr="0020430D">
        <w:rPr>
          <w:rFonts w:ascii="仿宋_GB2312" w:eastAsia="仿宋_GB2312" w:hAnsi="仿宋" w:hint="eastAsia"/>
          <w:szCs w:val="21"/>
        </w:rPr>
        <w:t>%；第三产业投资</w:t>
      </w:r>
      <w:r w:rsidR="00A92450" w:rsidRPr="0020430D">
        <w:rPr>
          <w:rFonts w:ascii="仿宋_GB2312" w:eastAsia="仿宋_GB2312" w:hAnsi="仿宋" w:hint="eastAsia"/>
          <w:szCs w:val="21"/>
        </w:rPr>
        <w:t>154.2</w:t>
      </w:r>
      <w:r w:rsidR="00DD5EC7" w:rsidRPr="0020430D">
        <w:rPr>
          <w:rFonts w:ascii="仿宋_GB2312" w:eastAsia="仿宋_GB2312" w:hAnsi="仿宋" w:hint="eastAsia"/>
          <w:szCs w:val="21"/>
        </w:rPr>
        <w:t>亿元，占比</w:t>
      </w:r>
      <w:r w:rsidR="00A92450" w:rsidRPr="0020430D">
        <w:rPr>
          <w:rFonts w:ascii="仿宋_GB2312" w:eastAsia="仿宋_GB2312" w:hAnsi="仿宋" w:hint="eastAsia"/>
          <w:szCs w:val="21"/>
        </w:rPr>
        <w:t>97</w:t>
      </w:r>
      <w:r w:rsidR="00DD5EC7" w:rsidRPr="0020430D">
        <w:rPr>
          <w:rFonts w:ascii="仿宋_GB2312" w:eastAsia="仿宋_GB2312" w:hAnsi="仿宋" w:hint="eastAsia"/>
          <w:szCs w:val="21"/>
        </w:rPr>
        <w:t>%，增长</w:t>
      </w:r>
      <w:r w:rsidR="00A92450" w:rsidRPr="0020430D">
        <w:rPr>
          <w:rFonts w:ascii="仿宋_GB2312" w:eastAsia="仿宋_GB2312" w:hAnsi="仿宋" w:hint="eastAsia"/>
          <w:szCs w:val="21"/>
        </w:rPr>
        <w:t>16.2</w:t>
      </w:r>
      <w:r w:rsidR="00DD5EC7" w:rsidRPr="0020430D">
        <w:rPr>
          <w:rFonts w:ascii="仿宋_GB2312" w:eastAsia="仿宋_GB2312" w:hAnsi="仿宋" w:hint="eastAsia"/>
          <w:szCs w:val="21"/>
        </w:rPr>
        <w:t>%。</w:t>
      </w:r>
      <w:r w:rsidRPr="0020430D">
        <w:rPr>
          <w:rFonts w:ascii="仿宋_GB2312" w:eastAsia="仿宋_GB2312" w:hAnsi="仿宋" w:hint="eastAsia"/>
          <w:szCs w:val="21"/>
        </w:rPr>
        <w:t>从区域分布看，新城、长兴、陈家镇三大重点地区完成投资</w:t>
      </w:r>
      <w:r w:rsidR="00A92450" w:rsidRPr="0020430D">
        <w:rPr>
          <w:rFonts w:ascii="仿宋_GB2312" w:eastAsia="仿宋_GB2312" w:hAnsi="仿宋" w:hint="eastAsia"/>
          <w:szCs w:val="21"/>
        </w:rPr>
        <w:t>114</w:t>
      </w:r>
      <w:r w:rsidRPr="0020430D">
        <w:rPr>
          <w:rFonts w:ascii="仿宋_GB2312" w:eastAsia="仿宋_GB2312" w:hAnsi="仿宋" w:hint="eastAsia"/>
          <w:szCs w:val="21"/>
        </w:rPr>
        <w:t>亿元，增长</w:t>
      </w:r>
      <w:r w:rsidR="00A92450" w:rsidRPr="0020430D">
        <w:rPr>
          <w:rFonts w:ascii="仿宋_GB2312" w:eastAsia="仿宋_GB2312" w:hAnsi="仿宋" w:hint="eastAsia"/>
          <w:szCs w:val="21"/>
        </w:rPr>
        <w:t>18.8</w:t>
      </w:r>
      <w:r w:rsidRPr="0020430D">
        <w:rPr>
          <w:rFonts w:ascii="仿宋_GB2312" w:eastAsia="仿宋_GB2312" w:hAnsi="仿宋" w:hint="eastAsia"/>
          <w:szCs w:val="21"/>
        </w:rPr>
        <w:t>%。其中，新城地区完成投资</w:t>
      </w:r>
      <w:r w:rsidR="00A92450" w:rsidRPr="0020430D">
        <w:rPr>
          <w:rFonts w:ascii="仿宋_GB2312" w:eastAsia="仿宋_GB2312" w:hAnsi="仿宋" w:hint="eastAsia"/>
          <w:szCs w:val="21"/>
        </w:rPr>
        <w:t>18.8</w:t>
      </w:r>
      <w:r w:rsidRPr="0020430D">
        <w:rPr>
          <w:rFonts w:ascii="仿宋_GB2312" w:eastAsia="仿宋_GB2312" w:hAnsi="仿宋" w:hint="eastAsia"/>
          <w:szCs w:val="21"/>
        </w:rPr>
        <w:t>亿元；长兴地区完成投资</w:t>
      </w:r>
      <w:r w:rsidR="00A92450" w:rsidRPr="0020430D">
        <w:rPr>
          <w:rFonts w:ascii="仿宋_GB2312" w:eastAsia="仿宋_GB2312" w:hAnsi="仿宋" w:hint="eastAsia"/>
          <w:szCs w:val="21"/>
        </w:rPr>
        <w:t>63.7</w:t>
      </w:r>
      <w:r w:rsidRPr="0020430D">
        <w:rPr>
          <w:rFonts w:ascii="仿宋_GB2312" w:eastAsia="仿宋_GB2312" w:hAnsi="仿宋" w:hint="eastAsia"/>
          <w:szCs w:val="21"/>
        </w:rPr>
        <w:t>亿元；陈家镇地区完成投资</w:t>
      </w:r>
      <w:r w:rsidR="00A92450" w:rsidRPr="0020430D">
        <w:rPr>
          <w:rFonts w:ascii="仿宋_GB2312" w:eastAsia="仿宋_GB2312" w:hAnsi="仿宋" w:hint="eastAsia"/>
          <w:szCs w:val="21"/>
        </w:rPr>
        <w:t>31.5</w:t>
      </w:r>
      <w:r w:rsidRPr="0020430D">
        <w:rPr>
          <w:rFonts w:ascii="仿宋_GB2312" w:eastAsia="仿宋_GB2312" w:hAnsi="仿宋" w:hint="eastAsia"/>
          <w:szCs w:val="21"/>
        </w:rPr>
        <w:t>亿元。</w:t>
      </w:r>
    </w:p>
    <w:p w:rsidR="001662A2" w:rsidRPr="0020430D" w:rsidRDefault="006437D4" w:rsidP="0020430D">
      <w:pPr>
        <w:spacing w:line="240" w:lineRule="atLeast"/>
        <w:jc w:val="center"/>
        <w:rPr>
          <w:rFonts w:ascii="仿宋" w:eastAsia="仿宋" w:hAnsi="仿宋"/>
          <w:b/>
          <w:szCs w:val="21"/>
        </w:rPr>
      </w:pPr>
      <w:r w:rsidRPr="0020430D">
        <w:rPr>
          <w:rFonts w:ascii="仿宋" w:eastAsia="仿宋" w:hAnsi="仿宋" w:hint="eastAsia"/>
          <w:b/>
          <w:szCs w:val="21"/>
        </w:rPr>
        <w:t>七</w:t>
      </w:r>
      <w:r w:rsidR="001662A2" w:rsidRPr="0020430D">
        <w:rPr>
          <w:rFonts w:ascii="仿宋" w:eastAsia="仿宋" w:hAnsi="仿宋" w:hint="eastAsia"/>
          <w:b/>
          <w:szCs w:val="21"/>
        </w:rPr>
        <w:t>、旅</w:t>
      </w:r>
      <w:r w:rsidR="00871DD8" w:rsidRPr="0020430D">
        <w:rPr>
          <w:rFonts w:ascii="仿宋" w:eastAsia="仿宋" w:hAnsi="仿宋" w:hint="eastAsia"/>
          <w:b/>
          <w:szCs w:val="21"/>
        </w:rPr>
        <w:t xml:space="preserve">  </w:t>
      </w:r>
      <w:r w:rsidR="001662A2" w:rsidRPr="0020430D">
        <w:rPr>
          <w:rFonts w:ascii="仿宋" w:eastAsia="仿宋" w:hAnsi="仿宋" w:hint="eastAsia"/>
          <w:b/>
          <w:szCs w:val="21"/>
        </w:rPr>
        <w:t>游</w:t>
      </w:r>
    </w:p>
    <w:p w:rsidR="001C1389" w:rsidRPr="0020430D" w:rsidRDefault="001C1389" w:rsidP="0020430D">
      <w:pPr>
        <w:spacing w:line="240" w:lineRule="atLeast"/>
        <w:ind w:firstLineChars="200" w:firstLine="420"/>
        <w:rPr>
          <w:rFonts w:ascii="仿宋_GB2312" w:eastAsia="仿宋_GB2312" w:hAnsi="仿宋"/>
          <w:szCs w:val="21"/>
        </w:rPr>
      </w:pPr>
      <w:r w:rsidRPr="0020430D">
        <w:rPr>
          <w:rFonts w:ascii="仿宋_GB2312" w:eastAsia="仿宋_GB2312" w:hAnsi="仿宋" w:hint="eastAsia"/>
          <w:szCs w:val="21"/>
        </w:rPr>
        <w:t>努力构建“大旅游”产业格局。发布《上海市崇明区全域旅游发展总体规划》，完成横沙、新</w:t>
      </w:r>
      <w:proofErr w:type="gramStart"/>
      <w:r w:rsidRPr="0020430D">
        <w:rPr>
          <w:rFonts w:ascii="仿宋_GB2312" w:eastAsia="仿宋_GB2312" w:hAnsi="仿宋" w:hint="eastAsia"/>
          <w:szCs w:val="21"/>
        </w:rPr>
        <w:t>海旅游</w:t>
      </w:r>
      <w:proofErr w:type="gramEnd"/>
      <w:r w:rsidRPr="0020430D">
        <w:rPr>
          <w:rFonts w:ascii="仿宋_GB2312" w:eastAsia="仿宋_GB2312" w:hAnsi="仿宋" w:hint="eastAsia"/>
          <w:szCs w:val="21"/>
        </w:rPr>
        <w:t>发展总体规划编制，开展</w:t>
      </w:r>
      <w:proofErr w:type="gramStart"/>
      <w:r w:rsidRPr="0020430D">
        <w:rPr>
          <w:rFonts w:ascii="仿宋_GB2312" w:eastAsia="仿宋_GB2312" w:hAnsi="仿宋" w:hint="eastAsia"/>
          <w:szCs w:val="21"/>
        </w:rPr>
        <w:t>竖</w:t>
      </w:r>
      <w:proofErr w:type="gramEnd"/>
      <w:r w:rsidRPr="0020430D">
        <w:rPr>
          <w:rFonts w:ascii="仿宋_GB2312" w:eastAsia="仿宋_GB2312" w:hAnsi="仿宋" w:hint="eastAsia"/>
          <w:szCs w:val="21"/>
        </w:rPr>
        <w:t>新镇仙桥村-春风村区域旅游规划编制，明确全区及重点区域生态旅游发展方向。召开2018中国乡村旅游大会暨第二届上海民宿大会。积极推进西沙·</w:t>
      </w:r>
      <w:proofErr w:type="gramStart"/>
      <w:r w:rsidRPr="0020430D">
        <w:rPr>
          <w:rFonts w:ascii="仿宋_GB2312" w:eastAsia="仿宋_GB2312" w:hAnsi="仿宋" w:hint="eastAsia"/>
          <w:szCs w:val="21"/>
        </w:rPr>
        <w:t>明珠湖</w:t>
      </w:r>
      <w:proofErr w:type="gramEnd"/>
      <w:r w:rsidRPr="0020430D">
        <w:rPr>
          <w:rFonts w:ascii="仿宋_GB2312" w:eastAsia="仿宋_GB2312" w:hAnsi="仿宋" w:hint="eastAsia"/>
          <w:szCs w:val="21"/>
        </w:rPr>
        <w:t>国家5A级景区创建。不断拓宽开心农场发展格局，打造“透明工坊”特色体验项目，已开业3家。推进开心农场、博士农场、特色民宿等项目建设。加快前卫村、</w:t>
      </w:r>
      <w:proofErr w:type="gramStart"/>
      <w:r w:rsidRPr="0020430D">
        <w:rPr>
          <w:rFonts w:ascii="仿宋_GB2312" w:eastAsia="仿宋_GB2312" w:hAnsi="仿宋" w:hint="eastAsia"/>
          <w:szCs w:val="21"/>
        </w:rPr>
        <w:t>瀛</w:t>
      </w:r>
      <w:proofErr w:type="gramEnd"/>
      <w:r w:rsidRPr="0020430D">
        <w:rPr>
          <w:rFonts w:ascii="仿宋_GB2312" w:eastAsia="仿宋_GB2312" w:hAnsi="仿宋" w:hint="eastAsia"/>
          <w:szCs w:val="21"/>
        </w:rPr>
        <w:t>东村等传统旅游村的转型升级，</w:t>
      </w:r>
      <w:proofErr w:type="gramStart"/>
      <w:r w:rsidRPr="0020430D">
        <w:rPr>
          <w:rFonts w:ascii="仿宋_GB2312" w:eastAsia="仿宋_GB2312" w:hAnsi="仿宋" w:hint="eastAsia"/>
          <w:szCs w:val="21"/>
        </w:rPr>
        <w:t>培育协北村</w:t>
      </w:r>
      <w:proofErr w:type="gramEnd"/>
      <w:r w:rsidRPr="0020430D">
        <w:rPr>
          <w:rFonts w:ascii="仿宋_GB2312" w:eastAsia="仿宋_GB2312" w:hAnsi="仿宋" w:hint="eastAsia"/>
          <w:szCs w:val="21"/>
        </w:rPr>
        <w:t>、园艺村等新型旅游村落的亮点建设。</w:t>
      </w:r>
      <w:proofErr w:type="gramStart"/>
      <w:r w:rsidRPr="0020430D">
        <w:rPr>
          <w:rFonts w:ascii="仿宋_GB2312" w:eastAsia="仿宋_GB2312" w:hAnsi="仿宋" w:hint="eastAsia"/>
          <w:szCs w:val="21"/>
        </w:rPr>
        <w:t>成功指导东</w:t>
      </w:r>
      <w:proofErr w:type="gramEnd"/>
      <w:r w:rsidRPr="0020430D">
        <w:rPr>
          <w:rFonts w:ascii="仿宋_GB2312" w:eastAsia="仿宋_GB2312" w:hAnsi="仿宋" w:hint="eastAsia"/>
          <w:szCs w:val="21"/>
        </w:rPr>
        <w:t>滩湿地公园、长兴郊野公园、仙桥生态村创建国家4A、3A级旅游景区。启用“趣游崇明”服务交互应用平台，集聚300余商户、4万余用户。举办崇明旅游创意产品设计大赛。发布崇明旅游IP形象“盈盈”，发行《崇明旅游人说》RAP版崇明旅游形象宣传片，公布12家“崇明菜餐饮名店”，办好一系列节庆活动，开发一批崇明旅游特色纪念品，不断提升崇明生态旅游的知名度和美誉度。</w:t>
      </w:r>
    </w:p>
    <w:p w:rsidR="001C1389" w:rsidRPr="0020430D" w:rsidRDefault="001C1389" w:rsidP="0020430D">
      <w:pPr>
        <w:spacing w:line="240" w:lineRule="atLeast"/>
        <w:ind w:firstLineChars="200" w:firstLine="420"/>
        <w:rPr>
          <w:rFonts w:ascii="仿宋_GB2312" w:eastAsia="仿宋_GB2312" w:hAnsi="仿宋"/>
          <w:szCs w:val="21"/>
        </w:rPr>
      </w:pPr>
      <w:r w:rsidRPr="0020430D">
        <w:rPr>
          <w:rFonts w:ascii="仿宋_GB2312" w:eastAsia="仿宋_GB2312" w:hAnsi="仿宋" w:hint="eastAsia"/>
          <w:szCs w:val="21"/>
        </w:rPr>
        <w:t>2018年,全区接待游客635万人次，比上年增长</w:t>
      </w:r>
      <w:r w:rsidR="00F2771A" w:rsidRPr="0020430D">
        <w:rPr>
          <w:rFonts w:ascii="仿宋_GB2312" w:eastAsia="仿宋_GB2312" w:hAnsi="仿宋" w:hint="eastAsia"/>
          <w:szCs w:val="21"/>
        </w:rPr>
        <w:t>10.2</w:t>
      </w:r>
      <w:r w:rsidRPr="0020430D">
        <w:rPr>
          <w:rFonts w:ascii="仿宋_GB2312" w:eastAsia="仿宋_GB2312" w:hAnsi="仿宋" w:hint="eastAsia"/>
          <w:szCs w:val="21"/>
        </w:rPr>
        <w:t>%；实现旅游直接收入13.3亿元，比上年增长</w:t>
      </w:r>
      <w:r w:rsidR="00F2771A" w:rsidRPr="0020430D">
        <w:rPr>
          <w:rFonts w:ascii="仿宋_GB2312" w:eastAsia="仿宋_GB2312" w:hAnsi="仿宋" w:hint="eastAsia"/>
          <w:szCs w:val="21"/>
        </w:rPr>
        <w:t>10.</w:t>
      </w:r>
      <w:r w:rsidR="007B34E7" w:rsidRPr="0020430D">
        <w:rPr>
          <w:rFonts w:ascii="仿宋_GB2312" w:eastAsia="仿宋_GB2312" w:hAnsi="仿宋" w:hint="eastAsia"/>
          <w:szCs w:val="21"/>
        </w:rPr>
        <w:t>1</w:t>
      </w:r>
      <w:r w:rsidRPr="0020430D">
        <w:rPr>
          <w:rFonts w:ascii="仿宋_GB2312" w:eastAsia="仿宋_GB2312" w:hAnsi="仿宋" w:hint="eastAsia"/>
          <w:szCs w:val="21"/>
        </w:rPr>
        <w:t>%。其中，旅游景点接待游客35</w:t>
      </w:r>
      <w:r w:rsidR="007B34E7" w:rsidRPr="0020430D">
        <w:rPr>
          <w:rFonts w:ascii="仿宋_GB2312" w:eastAsia="仿宋_GB2312" w:hAnsi="仿宋" w:hint="eastAsia"/>
          <w:szCs w:val="21"/>
        </w:rPr>
        <w:t>2.3</w:t>
      </w:r>
      <w:r w:rsidRPr="0020430D">
        <w:rPr>
          <w:rFonts w:ascii="仿宋_GB2312" w:eastAsia="仿宋_GB2312" w:hAnsi="仿宋" w:hint="eastAsia"/>
          <w:szCs w:val="21"/>
        </w:rPr>
        <w:t>万人次，实现营业收入1.4亿元；旅游饭店接待游客2</w:t>
      </w:r>
      <w:r w:rsidR="007B34E7" w:rsidRPr="0020430D">
        <w:rPr>
          <w:rFonts w:ascii="仿宋_GB2312" w:eastAsia="仿宋_GB2312" w:hAnsi="仿宋" w:hint="eastAsia"/>
          <w:szCs w:val="21"/>
        </w:rPr>
        <w:t>71.6</w:t>
      </w:r>
      <w:r w:rsidRPr="0020430D">
        <w:rPr>
          <w:rFonts w:ascii="仿宋_GB2312" w:eastAsia="仿宋_GB2312" w:hAnsi="仿宋" w:hint="eastAsia"/>
          <w:szCs w:val="21"/>
        </w:rPr>
        <w:t>万人次，实现营业收入8.</w:t>
      </w:r>
      <w:r w:rsidR="007B34E7" w:rsidRPr="0020430D">
        <w:rPr>
          <w:rFonts w:ascii="仿宋_GB2312" w:eastAsia="仿宋_GB2312" w:hAnsi="仿宋" w:hint="eastAsia"/>
          <w:szCs w:val="21"/>
        </w:rPr>
        <w:t>5</w:t>
      </w:r>
      <w:r w:rsidRPr="0020430D">
        <w:rPr>
          <w:rFonts w:ascii="仿宋_GB2312" w:eastAsia="仿宋_GB2312" w:hAnsi="仿宋" w:hint="eastAsia"/>
          <w:szCs w:val="21"/>
        </w:rPr>
        <w:t>亿元；旅行社接待游客11.</w:t>
      </w:r>
      <w:r w:rsidR="007B34E7" w:rsidRPr="0020430D">
        <w:rPr>
          <w:rFonts w:ascii="仿宋_GB2312" w:eastAsia="仿宋_GB2312" w:hAnsi="仿宋" w:hint="eastAsia"/>
          <w:szCs w:val="21"/>
        </w:rPr>
        <w:t>1</w:t>
      </w:r>
      <w:r w:rsidRPr="0020430D">
        <w:rPr>
          <w:rFonts w:ascii="仿宋_GB2312" w:eastAsia="仿宋_GB2312" w:hAnsi="仿宋" w:hint="eastAsia"/>
          <w:szCs w:val="21"/>
        </w:rPr>
        <w:t>万人次，实现营业收入3.</w:t>
      </w:r>
      <w:r w:rsidR="007B34E7" w:rsidRPr="0020430D">
        <w:rPr>
          <w:rFonts w:ascii="仿宋_GB2312" w:eastAsia="仿宋_GB2312" w:hAnsi="仿宋" w:hint="eastAsia"/>
          <w:szCs w:val="21"/>
        </w:rPr>
        <w:t>4</w:t>
      </w:r>
      <w:r w:rsidRPr="0020430D">
        <w:rPr>
          <w:rFonts w:ascii="仿宋_GB2312" w:eastAsia="仿宋_GB2312" w:hAnsi="仿宋" w:hint="eastAsia"/>
          <w:szCs w:val="21"/>
        </w:rPr>
        <w:t>亿元。</w:t>
      </w:r>
    </w:p>
    <w:p w:rsidR="00E270A6" w:rsidRPr="0020430D" w:rsidRDefault="006437D4" w:rsidP="0020430D">
      <w:pPr>
        <w:spacing w:line="240" w:lineRule="atLeast"/>
        <w:jc w:val="center"/>
        <w:rPr>
          <w:rFonts w:ascii="仿宋" w:eastAsia="仿宋" w:hAnsi="仿宋"/>
          <w:b/>
          <w:szCs w:val="21"/>
        </w:rPr>
      </w:pPr>
      <w:r w:rsidRPr="0020430D">
        <w:rPr>
          <w:rFonts w:ascii="仿宋" w:eastAsia="仿宋" w:hAnsi="仿宋" w:hint="eastAsia"/>
          <w:b/>
          <w:szCs w:val="21"/>
        </w:rPr>
        <w:t>八</w:t>
      </w:r>
      <w:r w:rsidR="00E270A6" w:rsidRPr="0020430D">
        <w:rPr>
          <w:rFonts w:ascii="仿宋" w:eastAsia="仿宋" w:hAnsi="仿宋" w:hint="eastAsia"/>
          <w:b/>
          <w:szCs w:val="21"/>
        </w:rPr>
        <w:t>、教育与科技</w:t>
      </w:r>
    </w:p>
    <w:p w:rsidR="00902422" w:rsidRPr="0020430D" w:rsidRDefault="00902422" w:rsidP="0020430D">
      <w:pPr>
        <w:spacing w:line="240" w:lineRule="atLeast"/>
        <w:ind w:firstLineChars="200" w:firstLine="420"/>
        <w:rPr>
          <w:rFonts w:ascii="仿宋_GB2312" w:eastAsia="仿宋_GB2312" w:hAnsi="仿宋"/>
          <w:szCs w:val="21"/>
        </w:rPr>
      </w:pPr>
      <w:r w:rsidRPr="0020430D">
        <w:rPr>
          <w:rFonts w:ascii="仿宋_GB2312" w:eastAsia="仿宋_GB2312" w:hAnsi="仿宋" w:hint="eastAsia"/>
          <w:szCs w:val="21"/>
        </w:rPr>
        <w:t>加快校舍设施建设。完成裕安</w:t>
      </w:r>
      <w:proofErr w:type="gramStart"/>
      <w:r w:rsidRPr="0020430D">
        <w:rPr>
          <w:rFonts w:ascii="仿宋_GB2312" w:eastAsia="仿宋_GB2312" w:hAnsi="仿宋" w:hint="eastAsia"/>
          <w:szCs w:val="21"/>
        </w:rPr>
        <w:t>社区配八幼儿园</w:t>
      </w:r>
      <w:proofErr w:type="gramEnd"/>
      <w:r w:rsidRPr="0020430D">
        <w:rPr>
          <w:rFonts w:ascii="仿宋_GB2312" w:eastAsia="仿宋_GB2312" w:hAnsi="仿宋" w:hint="eastAsia"/>
          <w:szCs w:val="21"/>
        </w:rPr>
        <w:t>二次装修，加快推进迁建新海幼儿园项目及江帆幼儿园项目建设，继续推进</w:t>
      </w:r>
      <w:proofErr w:type="gramStart"/>
      <w:r w:rsidRPr="0020430D">
        <w:rPr>
          <w:rFonts w:ascii="仿宋_GB2312" w:eastAsia="仿宋_GB2312" w:hAnsi="仿宋" w:hint="eastAsia"/>
          <w:szCs w:val="21"/>
        </w:rPr>
        <w:t>元沙社区</w:t>
      </w:r>
      <w:proofErr w:type="gramEnd"/>
      <w:r w:rsidRPr="0020430D">
        <w:rPr>
          <w:rFonts w:ascii="仿宋_GB2312" w:eastAsia="仿宋_GB2312" w:hAnsi="仿宋" w:hint="eastAsia"/>
          <w:szCs w:val="21"/>
        </w:rPr>
        <w:t>1所小学和2所幼儿园项目，积极推进新建新城向明初中项目。改造</w:t>
      </w:r>
      <w:r w:rsidRPr="0020430D">
        <w:rPr>
          <w:rFonts w:ascii="仿宋_GB2312" w:eastAsia="仿宋_GB2312" w:hAnsi="仿宋"/>
          <w:szCs w:val="21"/>
        </w:rPr>
        <w:t>完成</w:t>
      </w:r>
      <w:r w:rsidRPr="0020430D">
        <w:rPr>
          <w:rFonts w:ascii="仿宋_GB2312" w:eastAsia="仿宋_GB2312" w:hAnsi="仿宋" w:hint="eastAsia"/>
          <w:szCs w:val="21"/>
        </w:rPr>
        <w:t>7所</w:t>
      </w:r>
      <w:r w:rsidRPr="0020430D">
        <w:rPr>
          <w:rFonts w:ascii="仿宋_GB2312" w:eastAsia="仿宋_GB2312" w:hAnsi="仿宋"/>
          <w:szCs w:val="21"/>
        </w:rPr>
        <w:t>学生剧场，</w:t>
      </w:r>
      <w:r w:rsidRPr="0020430D">
        <w:rPr>
          <w:rFonts w:ascii="仿宋_GB2312" w:eastAsia="仿宋_GB2312" w:hAnsi="仿宋" w:hint="eastAsia"/>
          <w:szCs w:val="21"/>
        </w:rPr>
        <w:t>完成</w:t>
      </w:r>
      <w:r w:rsidRPr="0020430D">
        <w:rPr>
          <w:rFonts w:ascii="仿宋_GB2312" w:eastAsia="仿宋_GB2312" w:hAnsi="仿宋"/>
          <w:szCs w:val="21"/>
        </w:rPr>
        <w:t>41</w:t>
      </w:r>
      <w:r w:rsidRPr="0020430D">
        <w:rPr>
          <w:rFonts w:ascii="仿宋_GB2312" w:eastAsia="仿宋_GB2312" w:hAnsi="仿宋" w:hint="eastAsia"/>
          <w:szCs w:val="21"/>
        </w:rPr>
        <w:t>所中小学（</w:t>
      </w:r>
      <w:r w:rsidRPr="0020430D">
        <w:rPr>
          <w:rFonts w:ascii="仿宋_GB2312" w:eastAsia="仿宋_GB2312" w:hAnsi="仿宋"/>
          <w:szCs w:val="21"/>
        </w:rPr>
        <w:t>47</w:t>
      </w:r>
      <w:r w:rsidRPr="0020430D">
        <w:rPr>
          <w:rFonts w:ascii="仿宋_GB2312" w:eastAsia="仿宋_GB2312" w:hAnsi="仿宋" w:hint="eastAsia"/>
          <w:szCs w:val="21"/>
        </w:rPr>
        <w:t>个校区）的校园网整体无线网络全覆盖，至</w:t>
      </w:r>
      <w:r w:rsidRPr="0020430D">
        <w:rPr>
          <w:rFonts w:ascii="仿宋_GB2312" w:eastAsia="仿宋_GB2312" w:hAnsi="仿宋"/>
          <w:szCs w:val="21"/>
        </w:rPr>
        <w:t>2018</w:t>
      </w:r>
      <w:r w:rsidRPr="0020430D">
        <w:rPr>
          <w:rFonts w:ascii="仿宋_GB2312" w:eastAsia="仿宋_GB2312" w:hAnsi="仿宋" w:hint="eastAsia"/>
          <w:szCs w:val="21"/>
        </w:rPr>
        <w:t>年底全部完成义务教育</w:t>
      </w:r>
      <w:r w:rsidRPr="0020430D">
        <w:rPr>
          <w:rFonts w:ascii="仿宋_GB2312" w:eastAsia="仿宋_GB2312" w:hAnsi="仿宋"/>
          <w:szCs w:val="21"/>
        </w:rPr>
        <w:t>阶段63</w:t>
      </w:r>
      <w:r w:rsidRPr="0020430D">
        <w:rPr>
          <w:rFonts w:ascii="仿宋_GB2312" w:eastAsia="仿宋_GB2312" w:hAnsi="仿宋" w:hint="eastAsia"/>
          <w:szCs w:val="21"/>
        </w:rPr>
        <w:t xml:space="preserve">所学校（校区）的校园网整体无线网络全覆盖。提前完成互动式多媒体教室、教师移动终端设备配备。  </w:t>
      </w:r>
    </w:p>
    <w:p w:rsidR="00E34453" w:rsidRPr="0020430D" w:rsidRDefault="00E34453" w:rsidP="0020430D">
      <w:pPr>
        <w:spacing w:line="240" w:lineRule="atLeast"/>
        <w:ind w:firstLineChars="200" w:firstLine="420"/>
        <w:rPr>
          <w:rFonts w:ascii="仿宋_GB2312" w:eastAsia="仿宋_GB2312" w:hAnsi="仿宋"/>
          <w:szCs w:val="21"/>
        </w:rPr>
      </w:pPr>
      <w:r w:rsidRPr="0020430D">
        <w:rPr>
          <w:rFonts w:ascii="仿宋_GB2312" w:eastAsia="仿宋_GB2312" w:hAnsi="仿宋" w:hint="eastAsia"/>
          <w:szCs w:val="21"/>
        </w:rPr>
        <w:t>优化资源配置，</w:t>
      </w:r>
      <w:r w:rsidRPr="0020430D">
        <w:rPr>
          <w:rFonts w:ascii="仿宋_GB2312" w:eastAsia="仿宋_GB2312" w:hAnsi="仿宋"/>
          <w:szCs w:val="21"/>
        </w:rPr>
        <w:t>推进</w:t>
      </w:r>
      <w:r w:rsidRPr="0020430D">
        <w:rPr>
          <w:rFonts w:ascii="仿宋_GB2312" w:eastAsia="仿宋_GB2312" w:hAnsi="仿宋" w:hint="eastAsia"/>
          <w:szCs w:val="21"/>
        </w:rPr>
        <w:t>义务教育优质均衡发展。深化</w:t>
      </w:r>
      <w:proofErr w:type="gramStart"/>
      <w:r w:rsidRPr="0020430D">
        <w:rPr>
          <w:rFonts w:ascii="仿宋_GB2312" w:eastAsia="仿宋_GB2312" w:hAnsi="仿宋" w:hint="eastAsia"/>
          <w:szCs w:val="21"/>
        </w:rPr>
        <w:t>学区化</w:t>
      </w:r>
      <w:proofErr w:type="gramEnd"/>
      <w:r w:rsidRPr="0020430D">
        <w:rPr>
          <w:rFonts w:ascii="仿宋_GB2312" w:eastAsia="仿宋_GB2312" w:hAnsi="仿宋" w:hint="eastAsia"/>
          <w:szCs w:val="21"/>
        </w:rPr>
        <w:t>办学及中小</w:t>
      </w:r>
      <w:proofErr w:type="gramStart"/>
      <w:r w:rsidRPr="0020430D">
        <w:rPr>
          <w:rFonts w:ascii="仿宋_GB2312" w:eastAsia="仿宋_GB2312" w:hAnsi="仿宋" w:hint="eastAsia"/>
          <w:szCs w:val="21"/>
        </w:rPr>
        <w:t>幼</w:t>
      </w:r>
      <w:proofErr w:type="gramEnd"/>
      <w:r w:rsidRPr="0020430D">
        <w:rPr>
          <w:rFonts w:ascii="仿宋_GB2312" w:eastAsia="仿宋_GB2312" w:hAnsi="仿宋"/>
          <w:szCs w:val="21"/>
        </w:rPr>
        <w:t>学校</w:t>
      </w:r>
      <w:r w:rsidRPr="0020430D">
        <w:rPr>
          <w:rFonts w:ascii="仿宋_GB2312" w:eastAsia="仿宋_GB2312" w:hAnsi="仿宋"/>
          <w:szCs w:val="21"/>
        </w:rPr>
        <w:t>“</w:t>
      </w:r>
      <w:r w:rsidRPr="0020430D">
        <w:rPr>
          <w:rFonts w:ascii="仿宋_GB2312" w:eastAsia="仿宋_GB2312" w:hAnsi="仿宋" w:hint="eastAsia"/>
          <w:szCs w:val="21"/>
        </w:rPr>
        <w:t>一校</w:t>
      </w:r>
      <w:r w:rsidRPr="0020430D">
        <w:rPr>
          <w:rFonts w:ascii="仿宋_GB2312" w:eastAsia="仿宋_GB2312" w:hAnsi="仿宋"/>
          <w:szCs w:val="21"/>
        </w:rPr>
        <w:t>一品</w:t>
      </w:r>
      <w:r w:rsidRPr="0020430D">
        <w:rPr>
          <w:rFonts w:ascii="仿宋_GB2312" w:eastAsia="仿宋_GB2312" w:hAnsi="仿宋"/>
          <w:szCs w:val="21"/>
        </w:rPr>
        <w:t>”</w:t>
      </w:r>
      <w:r w:rsidRPr="0020430D">
        <w:rPr>
          <w:rFonts w:ascii="仿宋_GB2312" w:eastAsia="仿宋_GB2312" w:hAnsi="仿宋" w:hint="eastAsia"/>
          <w:szCs w:val="21"/>
        </w:rPr>
        <w:t>建设；新增4个寄宿制试点单位。深化教育综合改革，聚焦“主动•有效”课堂的变革和乡土课程的开发与实践，开展16次乡土</w:t>
      </w:r>
      <w:proofErr w:type="gramStart"/>
      <w:r w:rsidRPr="0020430D">
        <w:rPr>
          <w:rFonts w:ascii="仿宋_GB2312" w:eastAsia="仿宋_GB2312" w:hAnsi="仿宋" w:hint="eastAsia"/>
          <w:szCs w:val="21"/>
        </w:rPr>
        <w:t>课程工</w:t>
      </w:r>
      <w:proofErr w:type="gramEnd"/>
      <w:r w:rsidRPr="0020430D">
        <w:rPr>
          <w:rFonts w:ascii="仿宋_GB2312" w:eastAsia="仿宋_GB2312" w:hAnsi="仿宋" w:hint="eastAsia"/>
          <w:szCs w:val="21"/>
        </w:rPr>
        <w:t>作坊研修活动，完成</w:t>
      </w:r>
      <w:proofErr w:type="gramStart"/>
      <w:r w:rsidRPr="0020430D">
        <w:rPr>
          <w:rFonts w:ascii="仿宋_GB2312" w:eastAsia="仿宋_GB2312" w:hAnsi="仿宋" w:hint="eastAsia"/>
          <w:szCs w:val="21"/>
        </w:rPr>
        <w:t>1</w:t>
      </w:r>
      <w:r w:rsidRPr="0020430D">
        <w:rPr>
          <w:rFonts w:ascii="仿宋_GB2312" w:eastAsia="仿宋_GB2312" w:hAnsi="仿宋"/>
          <w:szCs w:val="21"/>
        </w:rPr>
        <w:t>4</w:t>
      </w:r>
      <w:r w:rsidRPr="0020430D">
        <w:rPr>
          <w:rFonts w:ascii="仿宋_GB2312" w:eastAsia="仿宋_GB2312" w:hAnsi="仿宋" w:hint="eastAsia"/>
          <w:szCs w:val="21"/>
        </w:rPr>
        <w:t>个</w:t>
      </w:r>
      <w:r w:rsidRPr="0020430D">
        <w:rPr>
          <w:rFonts w:ascii="仿宋_GB2312" w:eastAsia="仿宋_GB2312" w:hAnsi="仿宋"/>
          <w:szCs w:val="21"/>
        </w:rPr>
        <w:t>创玩小站</w:t>
      </w:r>
      <w:proofErr w:type="gramEnd"/>
      <w:r w:rsidRPr="0020430D">
        <w:rPr>
          <w:rFonts w:ascii="仿宋_GB2312" w:eastAsia="仿宋_GB2312" w:hAnsi="仿宋"/>
          <w:szCs w:val="21"/>
        </w:rPr>
        <w:t>建设</w:t>
      </w:r>
      <w:r w:rsidRPr="0020430D">
        <w:rPr>
          <w:rFonts w:ascii="仿宋_GB2312" w:eastAsia="仿宋_GB2312" w:hAnsi="仿宋" w:hint="eastAsia"/>
          <w:szCs w:val="21"/>
        </w:rPr>
        <w:t>；完成8+5城乡</w:t>
      </w:r>
      <w:r w:rsidRPr="0020430D">
        <w:rPr>
          <w:rFonts w:ascii="仿宋_GB2312" w:eastAsia="仿宋_GB2312" w:hAnsi="仿宋"/>
          <w:szCs w:val="21"/>
        </w:rPr>
        <w:t>携手共进项目</w:t>
      </w:r>
      <w:r w:rsidRPr="0020430D">
        <w:rPr>
          <w:rFonts w:ascii="仿宋_GB2312" w:eastAsia="仿宋_GB2312" w:hAnsi="仿宋" w:hint="eastAsia"/>
          <w:szCs w:val="21"/>
        </w:rPr>
        <w:t>学校中期评估和1+11云南普洱市援助6个项目的</w:t>
      </w:r>
      <w:r w:rsidRPr="0020430D">
        <w:rPr>
          <w:rFonts w:ascii="仿宋_GB2312" w:eastAsia="仿宋_GB2312" w:hAnsi="仿宋"/>
          <w:szCs w:val="21"/>
        </w:rPr>
        <w:t>实施</w:t>
      </w:r>
      <w:r w:rsidRPr="0020430D">
        <w:rPr>
          <w:rFonts w:ascii="仿宋_GB2312" w:eastAsia="仿宋_GB2312" w:hAnsi="仿宋" w:hint="eastAsia"/>
          <w:szCs w:val="21"/>
        </w:rPr>
        <w:t>。推进国内外教育合作，</w:t>
      </w:r>
      <w:r w:rsidRPr="0020430D">
        <w:rPr>
          <w:rFonts w:ascii="仿宋_GB2312" w:eastAsia="仿宋_GB2312" w:hAnsi="仿宋"/>
          <w:szCs w:val="21"/>
        </w:rPr>
        <w:t>10</w:t>
      </w:r>
      <w:r w:rsidRPr="0020430D">
        <w:rPr>
          <w:rFonts w:ascii="仿宋_GB2312" w:eastAsia="仿宋_GB2312" w:hAnsi="仿宋" w:hint="eastAsia"/>
          <w:szCs w:val="21"/>
        </w:rPr>
        <w:t>名</w:t>
      </w:r>
      <w:proofErr w:type="gramStart"/>
      <w:r w:rsidRPr="0020430D">
        <w:rPr>
          <w:rFonts w:ascii="仿宋_GB2312" w:eastAsia="仿宋_GB2312" w:hAnsi="仿宋"/>
          <w:szCs w:val="21"/>
        </w:rPr>
        <w:t>校园长赴</w:t>
      </w:r>
      <w:r w:rsidRPr="0020430D">
        <w:rPr>
          <w:rFonts w:ascii="仿宋_GB2312" w:eastAsia="仿宋_GB2312" w:hAnsi="仿宋" w:hint="eastAsia"/>
          <w:szCs w:val="21"/>
        </w:rPr>
        <w:t>台湾</w:t>
      </w:r>
      <w:proofErr w:type="gramEnd"/>
      <w:r w:rsidRPr="0020430D">
        <w:rPr>
          <w:rFonts w:ascii="仿宋_GB2312" w:eastAsia="仿宋_GB2312" w:hAnsi="仿宋"/>
          <w:szCs w:val="21"/>
        </w:rPr>
        <w:t>参加学术论坛交流活动</w:t>
      </w:r>
      <w:r w:rsidRPr="0020430D">
        <w:rPr>
          <w:rFonts w:ascii="仿宋_GB2312" w:eastAsia="仿宋_GB2312" w:hAnsi="仿宋" w:hint="eastAsia"/>
          <w:szCs w:val="21"/>
        </w:rPr>
        <w:t>，8名外籍教</w:t>
      </w:r>
      <w:r w:rsidRPr="0020430D">
        <w:rPr>
          <w:rFonts w:ascii="仿宋_GB2312" w:eastAsia="仿宋_GB2312" w:hAnsi="仿宋"/>
          <w:szCs w:val="21"/>
        </w:rPr>
        <w:t>师</w:t>
      </w:r>
      <w:proofErr w:type="gramStart"/>
      <w:r w:rsidRPr="0020430D">
        <w:rPr>
          <w:rFonts w:ascii="仿宋_GB2312" w:eastAsia="仿宋_GB2312" w:hAnsi="仿宋"/>
          <w:szCs w:val="21"/>
        </w:rPr>
        <w:t>来崇开展</w:t>
      </w:r>
      <w:proofErr w:type="gramEnd"/>
      <w:r w:rsidRPr="0020430D">
        <w:rPr>
          <w:rFonts w:ascii="仿宋_GB2312" w:eastAsia="仿宋_GB2312" w:hAnsi="仿宋" w:hint="eastAsia"/>
          <w:szCs w:val="21"/>
        </w:rPr>
        <w:t>2期</w:t>
      </w:r>
      <w:r w:rsidRPr="0020430D">
        <w:rPr>
          <w:rFonts w:ascii="仿宋_GB2312" w:eastAsia="仿宋_GB2312" w:hAnsi="仿宋"/>
          <w:szCs w:val="21"/>
        </w:rPr>
        <w:t>浸润式英语听说夏令营</w:t>
      </w:r>
      <w:r w:rsidRPr="0020430D">
        <w:rPr>
          <w:rFonts w:ascii="仿宋_GB2312" w:eastAsia="仿宋_GB2312" w:hAnsi="仿宋" w:hint="eastAsia"/>
          <w:szCs w:val="21"/>
        </w:rPr>
        <w:t>活动，</w:t>
      </w:r>
      <w:r w:rsidRPr="0020430D">
        <w:rPr>
          <w:rFonts w:ascii="仿宋_GB2312" w:eastAsia="仿宋_GB2312" w:hAnsi="仿宋"/>
          <w:szCs w:val="21"/>
        </w:rPr>
        <w:t>聘请</w:t>
      </w:r>
      <w:r w:rsidRPr="0020430D">
        <w:rPr>
          <w:rFonts w:ascii="仿宋_GB2312" w:eastAsia="仿宋_GB2312" w:hAnsi="仿宋" w:hint="eastAsia"/>
          <w:szCs w:val="21"/>
        </w:rPr>
        <w:t>15名</w:t>
      </w:r>
      <w:r w:rsidRPr="0020430D">
        <w:rPr>
          <w:rFonts w:ascii="仿宋_GB2312" w:eastAsia="仿宋_GB2312" w:hAnsi="仿宋"/>
          <w:szCs w:val="21"/>
        </w:rPr>
        <w:t>外籍教师在中小学任教。</w:t>
      </w:r>
      <w:r w:rsidRPr="0020430D">
        <w:rPr>
          <w:rFonts w:ascii="仿宋_GB2312" w:eastAsia="仿宋_GB2312" w:hAnsi="仿宋" w:hint="eastAsia"/>
          <w:szCs w:val="21"/>
        </w:rPr>
        <w:t>关注学生</w:t>
      </w:r>
      <w:r w:rsidRPr="0020430D">
        <w:rPr>
          <w:rFonts w:ascii="仿宋_GB2312" w:eastAsia="仿宋_GB2312" w:hAnsi="仿宋"/>
          <w:szCs w:val="21"/>
        </w:rPr>
        <w:t>综合素质</w:t>
      </w:r>
      <w:r w:rsidRPr="0020430D">
        <w:rPr>
          <w:rFonts w:ascii="仿宋_GB2312" w:eastAsia="仿宋_GB2312" w:hAnsi="仿宋" w:hint="eastAsia"/>
          <w:szCs w:val="21"/>
        </w:rPr>
        <w:t>提升</w:t>
      </w:r>
      <w:r w:rsidRPr="0020430D">
        <w:rPr>
          <w:rFonts w:ascii="仿宋_GB2312" w:eastAsia="仿宋_GB2312" w:hAnsi="仿宋"/>
          <w:szCs w:val="21"/>
        </w:rPr>
        <w:t>，</w:t>
      </w:r>
      <w:r w:rsidRPr="0020430D">
        <w:rPr>
          <w:rFonts w:ascii="仿宋_GB2312" w:eastAsia="仿宋_GB2312" w:hAnsi="仿宋" w:hint="eastAsia"/>
          <w:szCs w:val="21"/>
        </w:rPr>
        <w:t>8所中小学、幼儿园被评为2018上海市家庭教育示范校</w:t>
      </w:r>
      <w:r w:rsidR="007C76FD" w:rsidRPr="0020430D">
        <w:rPr>
          <w:rFonts w:ascii="仿宋_GB2312" w:eastAsia="仿宋_GB2312" w:hAnsi="仿宋" w:hint="eastAsia"/>
          <w:szCs w:val="21"/>
        </w:rPr>
        <w:t>。</w:t>
      </w:r>
      <w:r w:rsidRPr="0020430D">
        <w:rPr>
          <w:rFonts w:ascii="仿宋_GB2312" w:eastAsia="仿宋_GB2312" w:hAnsi="仿宋" w:hint="eastAsia"/>
          <w:szCs w:val="21"/>
        </w:rPr>
        <w:t>贯彻落实全国校园</w:t>
      </w:r>
      <w:r w:rsidRPr="0020430D">
        <w:rPr>
          <w:rFonts w:ascii="仿宋_GB2312" w:eastAsia="仿宋_GB2312" w:hAnsi="仿宋"/>
          <w:szCs w:val="21"/>
        </w:rPr>
        <w:t>足球</w:t>
      </w:r>
      <w:r w:rsidRPr="0020430D">
        <w:rPr>
          <w:rFonts w:ascii="仿宋_GB2312" w:eastAsia="仿宋_GB2312" w:hAnsi="仿宋" w:hint="eastAsia"/>
          <w:szCs w:val="21"/>
        </w:rPr>
        <w:t>试点</w:t>
      </w:r>
      <w:r w:rsidRPr="0020430D">
        <w:rPr>
          <w:rFonts w:ascii="仿宋_GB2312" w:eastAsia="仿宋_GB2312" w:hAnsi="仿宋"/>
          <w:szCs w:val="21"/>
        </w:rPr>
        <w:t>区创建方案</w:t>
      </w:r>
      <w:r w:rsidRPr="0020430D">
        <w:rPr>
          <w:rFonts w:ascii="仿宋_GB2312" w:eastAsia="仿宋_GB2312" w:hAnsi="仿宋" w:hint="eastAsia"/>
          <w:szCs w:val="21"/>
        </w:rPr>
        <w:t>，</w:t>
      </w:r>
      <w:r w:rsidRPr="0020430D">
        <w:rPr>
          <w:rFonts w:ascii="仿宋_GB2312" w:eastAsia="仿宋_GB2312" w:hAnsi="仿宋" w:hint="eastAsia"/>
          <w:szCs w:val="21"/>
        </w:rPr>
        <w:lastRenderedPageBreak/>
        <w:t>举办崇明第二期“D” 级足球教练员培训班，建立1000多名足球运动员信息库，组建U13女子组精英训练营。加强师资队伍建设，全年</w:t>
      </w:r>
      <w:r w:rsidRPr="0020430D">
        <w:rPr>
          <w:rFonts w:ascii="仿宋_GB2312" w:eastAsia="仿宋_GB2312" w:hAnsi="仿宋"/>
          <w:szCs w:val="21"/>
        </w:rPr>
        <w:t>引进教师</w:t>
      </w:r>
      <w:r w:rsidRPr="0020430D">
        <w:rPr>
          <w:rFonts w:ascii="仿宋_GB2312" w:eastAsia="仿宋_GB2312" w:hAnsi="仿宋" w:hint="eastAsia"/>
          <w:szCs w:val="21"/>
        </w:rPr>
        <w:t>186人</w:t>
      </w:r>
      <w:r w:rsidRPr="0020430D">
        <w:rPr>
          <w:rFonts w:ascii="仿宋_GB2312" w:eastAsia="仿宋_GB2312" w:hAnsi="仿宋"/>
          <w:szCs w:val="21"/>
        </w:rPr>
        <w:t>，</w:t>
      </w:r>
      <w:r w:rsidRPr="0020430D">
        <w:rPr>
          <w:rFonts w:ascii="仿宋_GB2312" w:eastAsia="仿宋_GB2312" w:hAnsi="仿宋" w:hint="eastAsia"/>
          <w:szCs w:val="21"/>
        </w:rPr>
        <w:t>本科以上</w:t>
      </w:r>
      <w:r w:rsidRPr="0020430D">
        <w:rPr>
          <w:rFonts w:ascii="仿宋_GB2312" w:eastAsia="仿宋_GB2312" w:hAnsi="仿宋"/>
          <w:szCs w:val="21"/>
        </w:rPr>
        <w:t>学历</w:t>
      </w:r>
      <w:r w:rsidRPr="0020430D">
        <w:rPr>
          <w:rFonts w:ascii="仿宋_GB2312" w:eastAsia="仿宋_GB2312" w:hAnsi="仿宋" w:hint="eastAsia"/>
          <w:szCs w:val="21"/>
        </w:rPr>
        <w:t>占比98</w:t>
      </w:r>
      <w:r w:rsidRPr="0020430D">
        <w:rPr>
          <w:rFonts w:ascii="仿宋_GB2312" w:eastAsia="仿宋_GB2312" w:hAnsi="仿宋"/>
          <w:szCs w:val="21"/>
        </w:rPr>
        <w:t>%，</w:t>
      </w:r>
      <w:r w:rsidRPr="0020430D">
        <w:rPr>
          <w:rFonts w:ascii="仿宋_GB2312" w:eastAsia="仿宋_GB2312" w:hAnsi="仿宋" w:hint="eastAsia"/>
          <w:szCs w:val="21"/>
        </w:rPr>
        <w:t>其中</w:t>
      </w:r>
      <w:r w:rsidRPr="0020430D">
        <w:rPr>
          <w:rFonts w:ascii="仿宋_GB2312" w:eastAsia="仿宋_GB2312" w:hAnsi="仿宋"/>
          <w:szCs w:val="21"/>
        </w:rPr>
        <w:t>研究生学历</w:t>
      </w:r>
      <w:r w:rsidRPr="0020430D">
        <w:rPr>
          <w:rFonts w:ascii="仿宋_GB2312" w:eastAsia="仿宋_GB2312" w:hAnsi="仿宋" w:hint="eastAsia"/>
          <w:szCs w:val="21"/>
        </w:rPr>
        <w:t>42人</w:t>
      </w:r>
      <w:r w:rsidRPr="0020430D">
        <w:rPr>
          <w:rFonts w:ascii="仿宋_GB2312" w:eastAsia="仿宋_GB2312" w:hAnsi="仿宋"/>
          <w:szCs w:val="21"/>
        </w:rPr>
        <w:t>，</w:t>
      </w:r>
      <w:r w:rsidRPr="0020430D">
        <w:rPr>
          <w:rFonts w:ascii="仿宋_GB2312" w:eastAsia="仿宋_GB2312" w:hAnsi="仿宋" w:hint="eastAsia"/>
          <w:szCs w:val="21"/>
        </w:rPr>
        <w:t>占比23</w:t>
      </w:r>
      <w:r w:rsidRPr="0020430D">
        <w:rPr>
          <w:rFonts w:ascii="仿宋_GB2312" w:eastAsia="仿宋_GB2312" w:hAnsi="仿宋"/>
          <w:szCs w:val="21"/>
        </w:rPr>
        <w:t>%。</w:t>
      </w:r>
    </w:p>
    <w:p w:rsidR="008C2164" w:rsidRPr="0020430D" w:rsidRDefault="00061FA4" w:rsidP="0020430D">
      <w:pPr>
        <w:spacing w:line="240" w:lineRule="atLeast"/>
        <w:ind w:firstLineChars="200" w:firstLine="420"/>
        <w:rPr>
          <w:rFonts w:ascii="仿宋_GB2312" w:eastAsia="仿宋_GB2312" w:hAnsi="仿宋"/>
          <w:szCs w:val="21"/>
        </w:rPr>
      </w:pPr>
      <w:r w:rsidRPr="0020430D">
        <w:rPr>
          <w:rFonts w:ascii="仿宋_GB2312" w:eastAsia="仿宋_GB2312" w:hAnsi="仿宋" w:hint="eastAsia"/>
          <w:szCs w:val="21"/>
        </w:rPr>
        <w:t>科技创新取得新成绩。</w:t>
      </w:r>
      <w:r w:rsidR="005F4937" w:rsidRPr="0020430D">
        <w:rPr>
          <w:rFonts w:ascii="仿宋_GB2312" w:eastAsia="仿宋_GB2312" w:hAnsi="仿宋" w:hint="eastAsia"/>
          <w:szCs w:val="21"/>
        </w:rPr>
        <w:t>引导市级“科技创新行动计划”</w:t>
      </w:r>
      <w:r w:rsidR="00653225" w:rsidRPr="0020430D">
        <w:rPr>
          <w:rFonts w:ascii="仿宋_GB2312" w:eastAsia="仿宋_GB2312" w:hAnsi="仿宋" w:hint="eastAsia"/>
          <w:szCs w:val="21"/>
        </w:rPr>
        <w:t xml:space="preserve"> 开展科技攻关研究，</w:t>
      </w:r>
      <w:r w:rsidR="005F4937" w:rsidRPr="0020430D">
        <w:rPr>
          <w:rFonts w:ascii="仿宋_GB2312" w:eastAsia="仿宋_GB2312" w:hAnsi="仿宋" w:hint="eastAsia"/>
          <w:szCs w:val="21"/>
        </w:rPr>
        <w:t>助推崇明生态岛建设。</w:t>
      </w:r>
      <w:r w:rsidR="0012553F" w:rsidRPr="0020430D">
        <w:rPr>
          <w:rFonts w:ascii="仿宋_GB2312" w:eastAsia="仿宋_GB2312" w:hAnsi="仿宋" w:hint="eastAsia"/>
          <w:szCs w:val="21"/>
        </w:rPr>
        <w:t>推进实施2018</w:t>
      </w:r>
      <w:r w:rsidR="00653225" w:rsidRPr="0020430D">
        <w:rPr>
          <w:rFonts w:ascii="仿宋_GB2312" w:eastAsia="仿宋_GB2312" w:hAnsi="仿宋" w:hint="eastAsia"/>
          <w:szCs w:val="21"/>
        </w:rPr>
        <w:t>可持续发展科技创新行动计划，确立</w:t>
      </w:r>
      <w:r w:rsidR="0012553F" w:rsidRPr="0020430D">
        <w:rPr>
          <w:rFonts w:ascii="仿宋_GB2312" w:eastAsia="仿宋_GB2312" w:hAnsi="仿宋" w:hint="eastAsia"/>
          <w:szCs w:val="21"/>
        </w:rPr>
        <w:t>72个农业项目，34个医疗卫生项目和13个专利成果产业化项目</w:t>
      </w:r>
      <w:r w:rsidR="00653225" w:rsidRPr="0020430D">
        <w:rPr>
          <w:rFonts w:ascii="仿宋_GB2312" w:eastAsia="仿宋_GB2312" w:hAnsi="仿宋" w:hint="eastAsia"/>
          <w:szCs w:val="21"/>
        </w:rPr>
        <w:t>，安排区级财政资金</w:t>
      </w:r>
      <w:r w:rsidR="00653225" w:rsidRPr="0020430D">
        <w:rPr>
          <w:rFonts w:ascii="仿宋_GB2312" w:eastAsia="仿宋_GB2312" w:hAnsi="仿宋"/>
          <w:szCs w:val="21"/>
        </w:rPr>
        <w:t>1354</w:t>
      </w:r>
      <w:r w:rsidR="00653225" w:rsidRPr="0020430D">
        <w:rPr>
          <w:rFonts w:ascii="仿宋_GB2312" w:eastAsia="仿宋_GB2312" w:hAnsi="仿宋" w:hint="eastAsia"/>
          <w:szCs w:val="21"/>
        </w:rPr>
        <w:t>万元。</w:t>
      </w:r>
      <w:r w:rsidR="0012553F" w:rsidRPr="0020430D">
        <w:rPr>
          <w:rFonts w:ascii="仿宋_GB2312" w:eastAsia="仿宋_GB2312" w:hAnsi="仿宋" w:hint="eastAsia"/>
          <w:szCs w:val="21"/>
        </w:rPr>
        <w:t>深入推进国家农业科技园区创建工作。</w:t>
      </w:r>
      <w:r w:rsidR="00D46D58" w:rsidRPr="0020430D">
        <w:rPr>
          <w:rFonts w:ascii="仿宋_GB2312" w:eastAsia="仿宋_GB2312" w:hAnsi="仿宋" w:hint="eastAsia"/>
          <w:szCs w:val="21"/>
        </w:rPr>
        <w:t>全力推进张江</w:t>
      </w:r>
      <w:proofErr w:type="gramStart"/>
      <w:r w:rsidR="00D46D58" w:rsidRPr="0020430D">
        <w:rPr>
          <w:rFonts w:ascii="仿宋_GB2312" w:eastAsia="仿宋_GB2312" w:hAnsi="仿宋" w:hint="eastAsia"/>
          <w:szCs w:val="21"/>
        </w:rPr>
        <w:t>崇明园</w:t>
      </w:r>
      <w:proofErr w:type="gramEnd"/>
      <w:r w:rsidR="00D46D58" w:rsidRPr="0020430D">
        <w:rPr>
          <w:rFonts w:ascii="仿宋_GB2312" w:eastAsia="仿宋_GB2312" w:hAnsi="仿宋" w:hint="eastAsia"/>
          <w:szCs w:val="21"/>
        </w:rPr>
        <w:t>建设，张江</w:t>
      </w:r>
      <w:proofErr w:type="gramStart"/>
      <w:r w:rsidR="00D46D58" w:rsidRPr="0020430D">
        <w:rPr>
          <w:rFonts w:ascii="仿宋_GB2312" w:eastAsia="仿宋_GB2312" w:hAnsi="仿宋" w:hint="eastAsia"/>
          <w:szCs w:val="21"/>
        </w:rPr>
        <w:t>崇明园</w:t>
      </w:r>
      <w:proofErr w:type="gramEnd"/>
      <w:r w:rsidR="00D46D58" w:rsidRPr="0020430D">
        <w:rPr>
          <w:rFonts w:ascii="仿宋_GB2312" w:eastAsia="仿宋_GB2312" w:hAnsi="仿宋" w:hint="eastAsia"/>
          <w:szCs w:val="21"/>
        </w:rPr>
        <w:t>累计工商注册企业</w:t>
      </w:r>
      <w:r w:rsidR="00D46D58" w:rsidRPr="0020430D">
        <w:rPr>
          <w:rFonts w:ascii="仿宋_GB2312" w:eastAsia="仿宋_GB2312" w:hAnsi="仿宋"/>
          <w:szCs w:val="21"/>
        </w:rPr>
        <w:t>1200</w:t>
      </w:r>
      <w:r w:rsidR="00D46D58" w:rsidRPr="0020430D">
        <w:rPr>
          <w:rFonts w:ascii="仿宋_GB2312" w:eastAsia="仿宋_GB2312" w:hAnsi="仿宋" w:hint="eastAsia"/>
          <w:szCs w:val="21"/>
        </w:rPr>
        <w:t>余家，其中</w:t>
      </w:r>
      <w:r w:rsidR="00FE76CC" w:rsidRPr="0020430D">
        <w:rPr>
          <w:rFonts w:ascii="仿宋_GB2312" w:eastAsia="仿宋_GB2312" w:hAnsi="仿宋" w:hint="eastAsia"/>
          <w:szCs w:val="21"/>
        </w:rPr>
        <w:t>，</w:t>
      </w:r>
      <w:r w:rsidR="00D46D58" w:rsidRPr="0020430D">
        <w:rPr>
          <w:rFonts w:ascii="仿宋_GB2312" w:eastAsia="仿宋_GB2312" w:hAnsi="仿宋" w:hint="eastAsia"/>
          <w:szCs w:val="21"/>
        </w:rPr>
        <w:t>规模以上企业</w:t>
      </w:r>
      <w:r w:rsidR="00D46D58" w:rsidRPr="0020430D">
        <w:rPr>
          <w:rFonts w:ascii="仿宋_GB2312" w:eastAsia="仿宋_GB2312" w:hAnsi="仿宋"/>
          <w:szCs w:val="21"/>
        </w:rPr>
        <w:t>27</w:t>
      </w:r>
      <w:r w:rsidR="00D46D58" w:rsidRPr="0020430D">
        <w:rPr>
          <w:rFonts w:ascii="仿宋_GB2312" w:eastAsia="仿宋_GB2312" w:hAnsi="仿宋" w:hint="eastAsia"/>
          <w:szCs w:val="21"/>
        </w:rPr>
        <w:t>家</w:t>
      </w:r>
      <w:r w:rsidR="00FE76CC" w:rsidRPr="0020430D">
        <w:rPr>
          <w:rFonts w:ascii="仿宋_GB2312" w:eastAsia="仿宋_GB2312" w:hAnsi="仿宋" w:hint="eastAsia"/>
          <w:szCs w:val="21"/>
        </w:rPr>
        <w:t>，</w:t>
      </w:r>
      <w:r w:rsidR="00D46D58" w:rsidRPr="0020430D">
        <w:rPr>
          <w:rFonts w:ascii="仿宋_GB2312" w:eastAsia="仿宋_GB2312" w:hAnsi="仿宋" w:hint="eastAsia"/>
          <w:szCs w:val="21"/>
        </w:rPr>
        <w:t>高新技术企业</w:t>
      </w:r>
      <w:r w:rsidR="00D46D58" w:rsidRPr="0020430D">
        <w:rPr>
          <w:rFonts w:ascii="仿宋_GB2312" w:eastAsia="仿宋_GB2312" w:hAnsi="仿宋"/>
          <w:szCs w:val="21"/>
        </w:rPr>
        <w:t>13</w:t>
      </w:r>
      <w:r w:rsidR="00D46D58" w:rsidRPr="0020430D">
        <w:rPr>
          <w:rFonts w:ascii="仿宋_GB2312" w:eastAsia="仿宋_GB2312" w:hAnsi="仿宋" w:hint="eastAsia"/>
          <w:szCs w:val="21"/>
        </w:rPr>
        <w:t>家</w:t>
      </w:r>
      <w:r w:rsidR="00FE76CC" w:rsidRPr="0020430D">
        <w:rPr>
          <w:rFonts w:ascii="仿宋_GB2312" w:eastAsia="仿宋_GB2312" w:hAnsi="仿宋" w:hint="eastAsia"/>
          <w:szCs w:val="21"/>
        </w:rPr>
        <w:t>，</w:t>
      </w:r>
      <w:r w:rsidR="00D46D58" w:rsidRPr="0020430D">
        <w:rPr>
          <w:rFonts w:ascii="仿宋_GB2312" w:eastAsia="仿宋_GB2312" w:hAnsi="仿宋" w:hint="eastAsia"/>
          <w:szCs w:val="21"/>
        </w:rPr>
        <w:t>“新三板”挂牌企业</w:t>
      </w:r>
      <w:r w:rsidR="00D46D58" w:rsidRPr="0020430D">
        <w:rPr>
          <w:rFonts w:ascii="仿宋_GB2312" w:eastAsia="仿宋_GB2312" w:hAnsi="仿宋"/>
          <w:szCs w:val="21"/>
        </w:rPr>
        <w:t>6</w:t>
      </w:r>
      <w:r w:rsidR="00D46D58" w:rsidRPr="0020430D">
        <w:rPr>
          <w:rFonts w:ascii="仿宋_GB2312" w:eastAsia="仿宋_GB2312" w:hAnsi="仿宋" w:hint="eastAsia"/>
          <w:szCs w:val="21"/>
        </w:rPr>
        <w:t>家。深化科技服务，组织</w:t>
      </w:r>
      <w:r w:rsidR="0012553F" w:rsidRPr="0020430D">
        <w:rPr>
          <w:rFonts w:ascii="仿宋_GB2312" w:eastAsia="仿宋_GB2312" w:hAnsi="仿宋" w:hint="eastAsia"/>
          <w:szCs w:val="21"/>
        </w:rPr>
        <w:t>101家企业申报上海市高新技术企业，</w:t>
      </w:r>
      <w:r w:rsidR="00C05D02" w:rsidRPr="0020430D">
        <w:rPr>
          <w:rFonts w:ascii="仿宋_GB2312" w:eastAsia="仿宋_GB2312" w:hAnsi="仿宋" w:hint="eastAsia"/>
          <w:szCs w:val="21"/>
        </w:rPr>
        <w:t>其中拟认定的91家企业已完成公示，认定数较上年增长42.2%</w:t>
      </w:r>
      <w:r w:rsidR="0012553F" w:rsidRPr="0020430D">
        <w:rPr>
          <w:rFonts w:ascii="仿宋_GB2312" w:eastAsia="仿宋_GB2312" w:hAnsi="仿宋" w:hint="eastAsia"/>
          <w:szCs w:val="21"/>
        </w:rPr>
        <w:t>。175家企业报名参加创业在上海国际创新创业大赛，其中44家企业</w:t>
      </w:r>
      <w:r w:rsidR="00116311" w:rsidRPr="0020430D">
        <w:rPr>
          <w:rFonts w:ascii="仿宋_GB2312" w:eastAsia="仿宋_GB2312" w:hAnsi="仿宋" w:hint="eastAsia"/>
          <w:szCs w:val="21"/>
        </w:rPr>
        <w:t>共</w:t>
      </w:r>
      <w:r w:rsidR="0012553F" w:rsidRPr="0020430D">
        <w:rPr>
          <w:rFonts w:ascii="仿宋_GB2312" w:eastAsia="仿宋_GB2312" w:hAnsi="仿宋" w:hint="eastAsia"/>
          <w:szCs w:val="21"/>
        </w:rPr>
        <w:t>获得</w:t>
      </w:r>
      <w:r w:rsidR="00116311" w:rsidRPr="0020430D">
        <w:rPr>
          <w:rFonts w:ascii="仿宋_GB2312" w:eastAsia="仿宋_GB2312" w:hAnsi="仿宋" w:hint="eastAsia"/>
          <w:szCs w:val="21"/>
        </w:rPr>
        <w:t>上海市科技创新资金440万元</w:t>
      </w:r>
      <w:r w:rsidR="0012553F" w:rsidRPr="0020430D">
        <w:rPr>
          <w:rFonts w:ascii="仿宋_GB2312" w:eastAsia="仿宋_GB2312" w:hAnsi="仿宋" w:hint="eastAsia"/>
          <w:szCs w:val="21"/>
        </w:rPr>
        <w:t>。</w:t>
      </w:r>
      <w:r w:rsidR="00BA2B93" w:rsidRPr="0020430D">
        <w:rPr>
          <w:rFonts w:ascii="仿宋_GB2312" w:eastAsia="仿宋_GB2312" w:hAnsi="仿宋" w:hint="eastAsia"/>
          <w:szCs w:val="21"/>
        </w:rPr>
        <w:t>积极推进城乡智能管理平台建设，</w:t>
      </w:r>
      <w:r w:rsidR="009A49AF" w:rsidRPr="0020430D">
        <w:rPr>
          <w:rFonts w:ascii="仿宋_GB2312" w:eastAsia="仿宋_GB2312" w:hAnsi="仿宋" w:hint="eastAsia"/>
          <w:szCs w:val="21"/>
        </w:rPr>
        <w:t>研究拟定总体目标、管理体系、软硬件建设等内容，编制方案。</w:t>
      </w:r>
      <w:r w:rsidR="00BA2B93" w:rsidRPr="0020430D">
        <w:rPr>
          <w:rFonts w:ascii="仿宋_GB2312" w:eastAsia="仿宋_GB2312" w:hAnsi="仿宋" w:hint="eastAsia"/>
          <w:szCs w:val="21"/>
        </w:rPr>
        <w:t>推进横沙生态智联大脑工作</w:t>
      </w:r>
      <w:r w:rsidR="00C50907" w:rsidRPr="0020430D">
        <w:rPr>
          <w:rFonts w:ascii="仿宋_GB2312" w:eastAsia="仿宋_GB2312" w:hAnsi="仿宋" w:hint="eastAsia"/>
          <w:szCs w:val="21"/>
        </w:rPr>
        <w:t>，并在2018世界人工智能大会上展示建设成果</w:t>
      </w:r>
      <w:r w:rsidR="00BA2B93" w:rsidRPr="0020430D">
        <w:rPr>
          <w:rFonts w:ascii="仿宋_GB2312" w:eastAsia="仿宋_GB2312" w:hAnsi="仿宋" w:hint="eastAsia"/>
          <w:szCs w:val="21"/>
        </w:rPr>
        <w:t>。</w:t>
      </w:r>
      <w:r w:rsidR="008D7178" w:rsidRPr="0020430D">
        <w:rPr>
          <w:rFonts w:ascii="仿宋_GB2312" w:eastAsia="仿宋_GB2312" w:hAnsi="仿宋" w:hint="eastAsia"/>
          <w:szCs w:val="21"/>
        </w:rPr>
        <w:t>积极</w:t>
      </w:r>
      <w:r w:rsidR="008C2164" w:rsidRPr="0020430D">
        <w:rPr>
          <w:rFonts w:ascii="仿宋_GB2312" w:eastAsia="仿宋_GB2312" w:hAnsi="仿宋" w:hint="eastAsia"/>
          <w:szCs w:val="21"/>
        </w:rPr>
        <w:t>推</w:t>
      </w:r>
      <w:r w:rsidR="008D7178" w:rsidRPr="0020430D">
        <w:rPr>
          <w:rFonts w:ascii="仿宋_GB2312" w:eastAsia="仿宋_GB2312" w:hAnsi="仿宋" w:hint="eastAsia"/>
          <w:szCs w:val="21"/>
        </w:rPr>
        <w:t>进</w:t>
      </w:r>
      <w:r w:rsidR="008C2164" w:rsidRPr="0020430D">
        <w:rPr>
          <w:rFonts w:ascii="仿宋_GB2312" w:eastAsia="仿宋_GB2312" w:hAnsi="仿宋" w:hint="eastAsia"/>
          <w:szCs w:val="21"/>
        </w:rPr>
        <w:t>政务信息化应用，7个委局的8个业务应用系统相继部署在区政务云平台。目前，</w:t>
      </w:r>
      <w:proofErr w:type="gramStart"/>
      <w:r w:rsidR="008C2164" w:rsidRPr="0020430D">
        <w:rPr>
          <w:rFonts w:ascii="仿宋_GB2312" w:eastAsia="仿宋_GB2312" w:hAnsi="仿宋" w:hint="eastAsia"/>
          <w:szCs w:val="21"/>
        </w:rPr>
        <w:t>整个云</w:t>
      </w:r>
      <w:proofErr w:type="gramEnd"/>
      <w:r w:rsidR="008C2164" w:rsidRPr="0020430D">
        <w:rPr>
          <w:rFonts w:ascii="仿宋_GB2312" w:eastAsia="仿宋_GB2312" w:hAnsi="仿宋" w:hint="eastAsia"/>
          <w:szCs w:val="21"/>
        </w:rPr>
        <w:t>平台两个区域共有12个部门17个应用系统。信息基础设施建设</w:t>
      </w:r>
      <w:r w:rsidR="008D7178" w:rsidRPr="0020430D">
        <w:rPr>
          <w:rFonts w:ascii="仿宋_GB2312" w:eastAsia="仿宋_GB2312" w:hAnsi="仿宋" w:hint="eastAsia"/>
          <w:szCs w:val="21"/>
        </w:rPr>
        <w:t>逐步提升</w:t>
      </w:r>
      <w:r w:rsidR="008C2164" w:rsidRPr="0020430D">
        <w:rPr>
          <w:rFonts w:ascii="仿宋_GB2312" w:eastAsia="仿宋_GB2312" w:hAnsi="仿宋" w:hint="eastAsia"/>
          <w:szCs w:val="21"/>
        </w:rPr>
        <w:t>，全面完成重点区域WIFI覆盖工作</w:t>
      </w:r>
      <w:r w:rsidR="00FE76CC" w:rsidRPr="0020430D">
        <w:rPr>
          <w:rFonts w:ascii="仿宋_GB2312" w:eastAsia="仿宋_GB2312" w:hAnsi="仿宋" w:hint="eastAsia"/>
          <w:szCs w:val="21"/>
        </w:rPr>
        <w:t>，</w:t>
      </w:r>
      <w:r w:rsidR="008C2164" w:rsidRPr="0020430D">
        <w:rPr>
          <w:rFonts w:ascii="仿宋_GB2312" w:eastAsia="仿宋_GB2312" w:hAnsi="仿宋" w:hint="eastAsia"/>
          <w:szCs w:val="21"/>
        </w:rPr>
        <w:t>完成2</w:t>
      </w:r>
      <w:r w:rsidR="00C05D02" w:rsidRPr="0020430D">
        <w:rPr>
          <w:rFonts w:ascii="仿宋_GB2312" w:eastAsia="仿宋_GB2312" w:hAnsi="仿宋" w:hint="eastAsia"/>
          <w:szCs w:val="21"/>
        </w:rPr>
        <w:t>5</w:t>
      </w:r>
      <w:r w:rsidR="008C2164" w:rsidRPr="0020430D">
        <w:rPr>
          <w:rFonts w:ascii="仿宋_GB2312" w:eastAsia="仿宋_GB2312" w:hAnsi="仿宋" w:hint="eastAsia"/>
          <w:szCs w:val="21"/>
        </w:rPr>
        <w:t>万户光纤覆盖</w:t>
      </w:r>
      <w:r w:rsidR="00FE76CC" w:rsidRPr="0020430D">
        <w:rPr>
          <w:rFonts w:ascii="仿宋_GB2312" w:eastAsia="仿宋_GB2312" w:hAnsi="仿宋" w:hint="eastAsia"/>
          <w:szCs w:val="21"/>
        </w:rPr>
        <w:t>，</w:t>
      </w:r>
      <w:r w:rsidR="008C2164" w:rsidRPr="0020430D">
        <w:rPr>
          <w:rFonts w:ascii="仿宋_GB2312" w:eastAsia="仿宋_GB2312" w:hAnsi="仿宋" w:hint="eastAsia"/>
          <w:szCs w:val="21"/>
        </w:rPr>
        <w:t>推进陈家镇地区8条新建道路信息管线集约化建设。</w:t>
      </w:r>
    </w:p>
    <w:p w:rsidR="009A2D9F" w:rsidRPr="0020430D" w:rsidRDefault="006437D4" w:rsidP="0020430D">
      <w:pPr>
        <w:spacing w:line="240" w:lineRule="atLeast"/>
        <w:ind w:rightChars="-50" w:right="-105"/>
        <w:jc w:val="center"/>
        <w:rPr>
          <w:rFonts w:ascii="仿宋" w:eastAsia="仿宋" w:hAnsi="仿宋"/>
          <w:b/>
          <w:szCs w:val="21"/>
        </w:rPr>
      </w:pPr>
      <w:r w:rsidRPr="0020430D">
        <w:rPr>
          <w:rFonts w:ascii="仿宋" w:eastAsia="仿宋" w:hAnsi="仿宋" w:hint="eastAsia"/>
          <w:b/>
          <w:szCs w:val="21"/>
        </w:rPr>
        <w:t>九</w:t>
      </w:r>
      <w:r w:rsidR="009A2D9F" w:rsidRPr="0020430D">
        <w:rPr>
          <w:rFonts w:ascii="仿宋" w:eastAsia="仿宋" w:hAnsi="仿宋" w:hint="eastAsia"/>
          <w:b/>
          <w:szCs w:val="21"/>
        </w:rPr>
        <w:t>、文化、体育</w:t>
      </w:r>
    </w:p>
    <w:p w:rsidR="00860907" w:rsidRPr="0020430D" w:rsidRDefault="00860907" w:rsidP="0020430D">
      <w:pPr>
        <w:spacing w:line="240" w:lineRule="atLeast"/>
        <w:ind w:firstLineChars="200" w:firstLine="420"/>
        <w:rPr>
          <w:rFonts w:ascii="仿宋_GB2312" w:eastAsia="仿宋_GB2312" w:hAnsi="仿宋"/>
          <w:szCs w:val="21"/>
        </w:rPr>
      </w:pPr>
      <w:r w:rsidRPr="0020430D">
        <w:rPr>
          <w:rFonts w:ascii="仿宋_GB2312" w:eastAsia="仿宋_GB2312" w:hAnsi="仿宋" w:hint="eastAsia"/>
          <w:szCs w:val="21"/>
        </w:rPr>
        <w:t>基层群众精神文化生活日益丰富。2018年，共举办各类文艺演出11972</w:t>
      </w:r>
      <w:r w:rsidR="009D722D" w:rsidRPr="0020430D">
        <w:rPr>
          <w:rFonts w:ascii="仿宋_GB2312" w:eastAsia="仿宋_GB2312" w:hAnsi="仿宋" w:hint="eastAsia"/>
          <w:szCs w:val="21"/>
        </w:rPr>
        <w:t>场/</w:t>
      </w:r>
      <w:r w:rsidRPr="0020430D">
        <w:rPr>
          <w:rFonts w:ascii="仿宋_GB2312" w:eastAsia="仿宋_GB2312" w:hAnsi="仿宋" w:hint="eastAsia"/>
          <w:szCs w:val="21"/>
        </w:rPr>
        <w:t>次，参与群众达759148人</w:t>
      </w:r>
      <w:r w:rsidR="009D722D" w:rsidRPr="0020430D">
        <w:rPr>
          <w:rFonts w:ascii="仿宋_GB2312" w:eastAsia="仿宋_GB2312" w:hAnsi="仿宋" w:hint="eastAsia"/>
          <w:szCs w:val="21"/>
        </w:rPr>
        <w:t>/次</w:t>
      </w:r>
      <w:r w:rsidRPr="0020430D">
        <w:rPr>
          <w:rFonts w:ascii="仿宋_GB2312" w:eastAsia="仿宋_GB2312" w:hAnsi="仿宋" w:hint="eastAsia"/>
          <w:szCs w:val="21"/>
        </w:rPr>
        <w:t>。编辑出版《风瀛洲》2018</w:t>
      </w:r>
      <w:r w:rsidR="007F1A08" w:rsidRPr="0020430D">
        <w:rPr>
          <w:rFonts w:ascii="仿宋_GB2312" w:eastAsia="仿宋_GB2312" w:hAnsi="仿宋" w:hint="eastAsia"/>
          <w:szCs w:val="21"/>
        </w:rPr>
        <w:t>年春、夏、秋、冬四卷。</w:t>
      </w:r>
      <w:r w:rsidRPr="0020430D">
        <w:rPr>
          <w:rFonts w:ascii="仿宋_GB2312" w:eastAsia="仿宋_GB2312" w:hAnsi="仿宋" w:hint="eastAsia"/>
          <w:szCs w:val="21"/>
        </w:rPr>
        <w:t>各乡镇整合区域公共文化资源通过文化</w:t>
      </w:r>
      <w:proofErr w:type="gramStart"/>
      <w:r w:rsidRPr="0020430D">
        <w:rPr>
          <w:rFonts w:ascii="仿宋_GB2312" w:eastAsia="仿宋_GB2312" w:hAnsi="仿宋" w:hint="eastAsia"/>
          <w:szCs w:val="21"/>
        </w:rPr>
        <w:t>崇明云</w:t>
      </w:r>
      <w:proofErr w:type="gramEnd"/>
      <w:r w:rsidRPr="0020430D">
        <w:rPr>
          <w:rFonts w:ascii="仿宋_GB2312" w:eastAsia="仿宋_GB2312" w:hAnsi="仿宋" w:hint="eastAsia"/>
          <w:szCs w:val="21"/>
        </w:rPr>
        <w:t>平台向公众发布，</w:t>
      </w:r>
      <w:r w:rsidR="009D722D" w:rsidRPr="0020430D">
        <w:rPr>
          <w:rFonts w:ascii="仿宋_GB2312" w:eastAsia="仿宋_GB2312" w:hAnsi="仿宋" w:hint="eastAsia"/>
          <w:szCs w:val="21"/>
        </w:rPr>
        <w:t>全年发布活动455场次，</w:t>
      </w:r>
      <w:r w:rsidRPr="0020430D">
        <w:rPr>
          <w:rFonts w:ascii="仿宋_GB2312" w:eastAsia="仿宋_GB2312" w:hAnsi="仿宋" w:hint="eastAsia"/>
          <w:szCs w:val="21"/>
        </w:rPr>
        <w:t>访问量达3万余人。编发《崇明文化信息导航》21期，公众</w:t>
      </w:r>
      <w:proofErr w:type="gramStart"/>
      <w:r w:rsidRPr="0020430D">
        <w:rPr>
          <w:rFonts w:ascii="仿宋_GB2312" w:eastAsia="仿宋_GB2312" w:hAnsi="仿宋" w:hint="eastAsia"/>
          <w:szCs w:val="21"/>
        </w:rPr>
        <w:t>号发布</w:t>
      </w:r>
      <w:proofErr w:type="gramEnd"/>
      <w:r w:rsidRPr="0020430D">
        <w:rPr>
          <w:rFonts w:ascii="仿宋_GB2312" w:eastAsia="仿宋_GB2312" w:hAnsi="仿宋" w:hint="eastAsia"/>
          <w:szCs w:val="21"/>
        </w:rPr>
        <w:t>各类文化服务</w:t>
      </w:r>
      <w:proofErr w:type="gramStart"/>
      <w:r w:rsidRPr="0020430D">
        <w:rPr>
          <w:rFonts w:ascii="仿宋_GB2312" w:eastAsia="仿宋_GB2312" w:hAnsi="仿宋" w:hint="eastAsia"/>
          <w:szCs w:val="21"/>
        </w:rPr>
        <w:t>类微信</w:t>
      </w:r>
      <w:proofErr w:type="gramEnd"/>
      <w:r w:rsidRPr="0020430D">
        <w:rPr>
          <w:rFonts w:ascii="仿宋_GB2312" w:eastAsia="仿宋_GB2312" w:hAnsi="仿宋" w:hint="eastAsia"/>
          <w:szCs w:val="21"/>
        </w:rPr>
        <w:t>47条。市级配送演出243场，</w:t>
      </w:r>
      <w:r w:rsidR="008D7178" w:rsidRPr="0020430D">
        <w:rPr>
          <w:rFonts w:ascii="仿宋_GB2312" w:eastAsia="仿宋_GB2312" w:hAnsi="仿宋" w:hint="eastAsia"/>
          <w:szCs w:val="21"/>
        </w:rPr>
        <w:t>比上年</w:t>
      </w:r>
      <w:r w:rsidRPr="0020430D">
        <w:rPr>
          <w:rFonts w:ascii="仿宋_GB2312" w:eastAsia="仿宋_GB2312" w:hAnsi="仿宋" w:hint="eastAsia"/>
          <w:szCs w:val="21"/>
        </w:rPr>
        <w:t>增长25%；区级配送演出</w:t>
      </w:r>
      <w:r w:rsidR="009D722D" w:rsidRPr="0020430D">
        <w:rPr>
          <w:rFonts w:ascii="仿宋_GB2312" w:eastAsia="仿宋_GB2312" w:hAnsi="仿宋" w:hint="eastAsia"/>
          <w:szCs w:val="21"/>
        </w:rPr>
        <w:t>180</w:t>
      </w:r>
      <w:r w:rsidRPr="0020430D">
        <w:rPr>
          <w:rFonts w:ascii="仿宋_GB2312" w:eastAsia="仿宋_GB2312" w:hAnsi="仿宋" w:hint="eastAsia"/>
          <w:szCs w:val="21"/>
        </w:rPr>
        <w:t>场，讲座90场，</w:t>
      </w:r>
      <w:r w:rsidR="008D7178" w:rsidRPr="0020430D">
        <w:rPr>
          <w:rFonts w:ascii="仿宋_GB2312" w:eastAsia="仿宋_GB2312" w:hAnsi="仿宋" w:hint="eastAsia"/>
          <w:szCs w:val="21"/>
        </w:rPr>
        <w:t>比上年</w:t>
      </w:r>
      <w:r w:rsidRPr="0020430D">
        <w:rPr>
          <w:rFonts w:ascii="仿宋_GB2312" w:eastAsia="仿宋_GB2312" w:hAnsi="仿宋" w:hint="eastAsia"/>
          <w:szCs w:val="21"/>
        </w:rPr>
        <w:t>增长28%</w:t>
      </w:r>
      <w:r w:rsidR="009D722D" w:rsidRPr="0020430D">
        <w:rPr>
          <w:rFonts w:ascii="仿宋_GB2312" w:eastAsia="仿宋_GB2312" w:hAnsi="仿宋" w:hint="eastAsia"/>
          <w:szCs w:val="21"/>
        </w:rPr>
        <w:t>，文艺指导员下乡授课1000堂，</w:t>
      </w:r>
      <w:proofErr w:type="gramStart"/>
      <w:r w:rsidRPr="0020430D">
        <w:rPr>
          <w:rFonts w:ascii="仿宋_GB2312" w:eastAsia="仿宋_GB2312" w:hAnsi="仿宋" w:hint="eastAsia"/>
          <w:szCs w:val="21"/>
        </w:rPr>
        <w:t>乡镇居</w:t>
      </w:r>
      <w:proofErr w:type="gramEnd"/>
      <w:r w:rsidRPr="0020430D">
        <w:rPr>
          <w:rFonts w:ascii="仿宋_GB2312" w:eastAsia="仿宋_GB2312" w:hAnsi="仿宋" w:hint="eastAsia"/>
          <w:szCs w:val="21"/>
        </w:rPr>
        <w:t>村级文艺交流演出2200多场。</w:t>
      </w:r>
      <w:r w:rsidR="0053279E" w:rsidRPr="0020430D">
        <w:rPr>
          <w:rFonts w:ascii="仿宋_GB2312" w:eastAsia="仿宋_GB2312" w:hAnsi="仿宋" w:hint="eastAsia"/>
          <w:szCs w:val="21"/>
        </w:rPr>
        <w:t>区文化馆风瀛洲剧场举办各类演出活动200余场。开设各门类专业课程24期，辅导4000多人次；下基层</w:t>
      </w:r>
      <w:proofErr w:type="gramStart"/>
      <w:r w:rsidR="0053279E" w:rsidRPr="0020430D">
        <w:rPr>
          <w:rFonts w:ascii="仿宋_GB2312" w:eastAsia="仿宋_GB2312" w:hAnsi="仿宋" w:hint="eastAsia"/>
          <w:szCs w:val="21"/>
        </w:rPr>
        <w:t>送培训</w:t>
      </w:r>
      <w:proofErr w:type="gramEnd"/>
      <w:r w:rsidR="0053279E" w:rsidRPr="0020430D">
        <w:rPr>
          <w:rFonts w:ascii="仿宋_GB2312" w:eastAsia="仿宋_GB2312" w:hAnsi="仿宋" w:hint="eastAsia"/>
          <w:szCs w:val="21"/>
        </w:rPr>
        <w:t>32期，辅导6400多人次。区图书馆新办理借书证</w:t>
      </w:r>
      <w:r w:rsidR="009D722D" w:rsidRPr="0020430D">
        <w:rPr>
          <w:rFonts w:ascii="仿宋_GB2312" w:eastAsia="仿宋_GB2312" w:hAnsi="仿宋" w:hint="eastAsia"/>
          <w:szCs w:val="21"/>
        </w:rPr>
        <w:t>1380</w:t>
      </w:r>
      <w:r w:rsidR="0053279E" w:rsidRPr="0020430D">
        <w:rPr>
          <w:rFonts w:ascii="仿宋_GB2312" w:eastAsia="仿宋_GB2312" w:hAnsi="仿宋" w:hint="eastAsia"/>
          <w:szCs w:val="21"/>
        </w:rPr>
        <w:t>张，接待各类读者16余万人次。举办“书香瀛洲”2018年上海书展崇明分会场系列活动</w:t>
      </w:r>
      <w:r w:rsidR="009D722D" w:rsidRPr="0020430D">
        <w:rPr>
          <w:rFonts w:ascii="仿宋_GB2312" w:eastAsia="仿宋_GB2312" w:hAnsi="仿宋" w:hint="eastAsia"/>
          <w:szCs w:val="21"/>
        </w:rPr>
        <w:t>，其中区级活动</w:t>
      </w:r>
      <w:r w:rsidR="0053279E" w:rsidRPr="0020430D">
        <w:rPr>
          <w:rFonts w:ascii="仿宋_GB2312" w:eastAsia="仿宋_GB2312" w:hAnsi="仿宋" w:hint="eastAsia"/>
          <w:szCs w:val="21"/>
        </w:rPr>
        <w:t>16项，</w:t>
      </w:r>
      <w:r w:rsidR="009D722D" w:rsidRPr="0020430D">
        <w:rPr>
          <w:rFonts w:ascii="仿宋_GB2312" w:eastAsia="仿宋_GB2312" w:hAnsi="仿宋" w:hint="eastAsia"/>
          <w:szCs w:val="21"/>
        </w:rPr>
        <w:t>乡镇活动51项，</w:t>
      </w:r>
      <w:r w:rsidR="0053279E" w:rsidRPr="0020430D">
        <w:rPr>
          <w:rFonts w:ascii="仿宋_GB2312" w:eastAsia="仿宋_GB2312" w:hAnsi="仿宋" w:hint="eastAsia"/>
          <w:szCs w:val="21"/>
        </w:rPr>
        <w:t>吸引</w:t>
      </w:r>
      <w:r w:rsidR="009D722D" w:rsidRPr="0020430D">
        <w:rPr>
          <w:rFonts w:ascii="仿宋_GB2312" w:eastAsia="仿宋_GB2312" w:hAnsi="仿宋" w:hint="eastAsia"/>
          <w:szCs w:val="21"/>
        </w:rPr>
        <w:t>7</w:t>
      </w:r>
      <w:r w:rsidR="0053279E" w:rsidRPr="0020430D">
        <w:rPr>
          <w:rFonts w:ascii="仿宋_GB2312" w:eastAsia="仿宋_GB2312" w:hAnsi="仿宋" w:hint="eastAsia"/>
          <w:szCs w:val="21"/>
        </w:rPr>
        <w:t>000</w:t>
      </w:r>
      <w:r w:rsidR="009D722D" w:rsidRPr="0020430D">
        <w:rPr>
          <w:rFonts w:ascii="仿宋_GB2312" w:eastAsia="仿宋_GB2312" w:hAnsi="仿宋" w:hint="eastAsia"/>
          <w:szCs w:val="21"/>
        </w:rPr>
        <w:t>多人次</w:t>
      </w:r>
      <w:r w:rsidR="0053279E" w:rsidRPr="0020430D">
        <w:rPr>
          <w:rFonts w:ascii="仿宋_GB2312" w:eastAsia="仿宋_GB2312" w:hAnsi="仿宋" w:hint="eastAsia"/>
          <w:szCs w:val="21"/>
        </w:rPr>
        <w:t>参与。举办瀛洲大讲坛</w:t>
      </w:r>
      <w:r w:rsidR="009D722D" w:rsidRPr="0020430D">
        <w:rPr>
          <w:rFonts w:ascii="仿宋_GB2312" w:eastAsia="仿宋_GB2312" w:hAnsi="仿宋" w:hint="eastAsia"/>
          <w:szCs w:val="21"/>
        </w:rPr>
        <w:t>32</w:t>
      </w:r>
      <w:r w:rsidR="0053279E" w:rsidRPr="0020430D">
        <w:rPr>
          <w:rFonts w:ascii="仿宋_GB2312" w:eastAsia="仿宋_GB2312" w:hAnsi="仿宋" w:hint="eastAsia"/>
          <w:szCs w:val="21"/>
        </w:rPr>
        <w:t>场，展览</w:t>
      </w:r>
      <w:r w:rsidR="009D722D" w:rsidRPr="0020430D">
        <w:rPr>
          <w:rFonts w:ascii="仿宋_GB2312" w:eastAsia="仿宋_GB2312" w:hAnsi="仿宋" w:hint="eastAsia"/>
          <w:szCs w:val="21"/>
        </w:rPr>
        <w:t>12</w:t>
      </w:r>
      <w:r w:rsidR="0053279E" w:rsidRPr="0020430D">
        <w:rPr>
          <w:rFonts w:ascii="仿宋_GB2312" w:eastAsia="仿宋_GB2312" w:hAnsi="仿宋" w:hint="eastAsia"/>
          <w:szCs w:val="21"/>
        </w:rPr>
        <w:t>场，吸引近2.5万名读者参与。</w:t>
      </w:r>
      <w:r w:rsidR="0079259F" w:rsidRPr="0020430D">
        <w:rPr>
          <w:rFonts w:ascii="仿宋_GB2312" w:eastAsia="仿宋_GB2312" w:hAnsi="仿宋" w:hint="eastAsia"/>
          <w:szCs w:val="21"/>
        </w:rPr>
        <w:t>区博物馆全年接待参观人次近10万，崇明美术馆举办各类精品展览30余场。举办第二十一届崇明文化艺术节和纪念崇明成陆1400年等重大活动。</w:t>
      </w:r>
    </w:p>
    <w:p w:rsidR="0079259F" w:rsidRPr="0020430D" w:rsidRDefault="008E2531" w:rsidP="0020430D">
      <w:pPr>
        <w:spacing w:line="240" w:lineRule="atLeast"/>
        <w:ind w:firstLineChars="200" w:firstLine="420"/>
        <w:rPr>
          <w:rFonts w:ascii="仿宋_GB2312" w:eastAsia="仿宋_GB2312" w:hAnsi="仿宋"/>
          <w:szCs w:val="21"/>
        </w:rPr>
      </w:pPr>
      <w:r w:rsidRPr="0020430D">
        <w:rPr>
          <w:rFonts w:ascii="仿宋_GB2312" w:eastAsia="仿宋_GB2312" w:hAnsi="仿宋" w:hint="eastAsia"/>
          <w:szCs w:val="21"/>
        </w:rPr>
        <w:t>公共文化基础设施建设水平和功能不断提升。完成全区280个标准化居村综合文化活动室（中心）的功能提升。积极推进崇明影剧院修缮等重点工程项目及特色文化展示场馆建设。</w:t>
      </w:r>
      <w:r w:rsidR="00EC0361" w:rsidRPr="0020430D">
        <w:rPr>
          <w:rFonts w:ascii="仿宋_GB2312" w:eastAsia="仿宋_GB2312" w:hAnsi="仿宋" w:hint="eastAsia"/>
          <w:szCs w:val="21"/>
        </w:rPr>
        <w:t>加强不可移动文物的日常保护和修缮，</w:t>
      </w:r>
      <w:r w:rsidR="007F1A08" w:rsidRPr="0020430D">
        <w:rPr>
          <w:rFonts w:ascii="仿宋_GB2312" w:eastAsia="仿宋_GB2312" w:hAnsi="仿宋" w:hint="eastAsia"/>
          <w:szCs w:val="21"/>
        </w:rPr>
        <w:t>对</w:t>
      </w:r>
      <w:proofErr w:type="gramStart"/>
      <w:r w:rsidR="007F1A08" w:rsidRPr="0020430D">
        <w:rPr>
          <w:rFonts w:ascii="仿宋_GB2312" w:eastAsia="仿宋_GB2312" w:hAnsi="仿宋" w:hint="eastAsia"/>
          <w:szCs w:val="21"/>
        </w:rPr>
        <w:t>徐章荣旧居</w:t>
      </w:r>
      <w:proofErr w:type="gramEnd"/>
      <w:r w:rsidR="007F1A08" w:rsidRPr="0020430D">
        <w:rPr>
          <w:rFonts w:ascii="仿宋_GB2312" w:eastAsia="仿宋_GB2312" w:hAnsi="仿宋" w:hint="eastAsia"/>
          <w:szCs w:val="21"/>
        </w:rPr>
        <w:t>、沈氏旧居、杜冕周旧居、施氏旧居等4处艺术价值较高的门楼进行抢救修复，对陈龙章旧居进行简易维修，对</w:t>
      </w:r>
      <w:proofErr w:type="gramStart"/>
      <w:r w:rsidR="007F1A08" w:rsidRPr="0020430D">
        <w:rPr>
          <w:rFonts w:ascii="仿宋_GB2312" w:eastAsia="仿宋_GB2312" w:hAnsi="仿宋" w:hint="eastAsia"/>
          <w:szCs w:val="21"/>
        </w:rPr>
        <w:t>陈干青</w:t>
      </w:r>
      <w:proofErr w:type="gramEnd"/>
      <w:r w:rsidR="007F1A08" w:rsidRPr="0020430D">
        <w:rPr>
          <w:rFonts w:ascii="仿宋_GB2312" w:eastAsia="仿宋_GB2312" w:hAnsi="仿宋" w:hint="eastAsia"/>
          <w:szCs w:val="21"/>
        </w:rPr>
        <w:t>旧居进行轻度修缮。</w:t>
      </w:r>
    </w:p>
    <w:p w:rsidR="00A17DFB" w:rsidRPr="0020430D" w:rsidRDefault="00DB46AD" w:rsidP="0020430D">
      <w:pPr>
        <w:spacing w:line="240" w:lineRule="atLeast"/>
        <w:ind w:firstLineChars="200" w:firstLine="420"/>
        <w:rPr>
          <w:rFonts w:ascii="仿宋_GB2312" w:eastAsia="仿宋_GB2312" w:hAnsi="仿宋"/>
          <w:szCs w:val="21"/>
        </w:rPr>
      </w:pPr>
      <w:r w:rsidRPr="0020430D">
        <w:rPr>
          <w:rFonts w:ascii="仿宋_GB2312" w:eastAsia="仿宋_GB2312" w:hAnsi="仿宋" w:hint="eastAsia"/>
          <w:szCs w:val="21"/>
        </w:rPr>
        <w:t>市民健身环境不断改善。新建市民健身步道20条，市民益智健身点30个，更新</w:t>
      </w:r>
      <w:proofErr w:type="gramStart"/>
      <w:r w:rsidRPr="0020430D">
        <w:rPr>
          <w:rFonts w:ascii="仿宋_GB2312" w:eastAsia="仿宋_GB2312" w:hAnsi="仿宋" w:hint="eastAsia"/>
          <w:szCs w:val="21"/>
        </w:rPr>
        <w:t>健身苑点70个</w:t>
      </w:r>
      <w:proofErr w:type="gramEnd"/>
      <w:r w:rsidRPr="0020430D">
        <w:rPr>
          <w:rFonts w:ascii="仿宋_GB2312" w:eastAsia="仿宋_GB2312" w:hAnsi="仿宋" w:hint="eastAsia"/>
          <w:szCs w:val="21"/>
        </w:rPr>
        <w:t>，改建市民多功能球场10片。完成青少年游泳馆修缮和</w:t>
      </w:r>
      <w:proofErr w:type="gramStart"/>
      <w:r w:rsidRPr="0020430D">
        <w:rPr>
          <w:rFonts w:ascii="仿宋_GB2312" w:eastAsia="仿宋_GB2312" w:hAnsi="仿宋" w:hint="eastAsia"/>
          <w:szCs w:val="21"/>
        </w:rPr>
        <w:t>大池改温工程</w:t>
      </w:r>
      <w:proofErr w:type="gramEnd"/>
      <w:r w:rsidRPr="0020430D">
        <w:rPr>
          <w:rFonts w:ascii="仿宋_GB2312" w:eastAsia="仿宋_GB2312" w:hAnsi="仿宋" w:hint="eastAsia"/>
          <w:szCs w:val="21"/>
        </w:rPr>
        <w:t>，堡镇全民健身中心开工建设。研究制定2018-2020年度第二阶段足球区创建计划。成功举办2018年环崇明岛国</w:t>
      </w:r>
      <w:proofErr w:type="gramStart"/>
      <w:r w:rsidRPr="0020430D">
        <w:rPr>
          <w:rFonts w:ascii="仿宋_GB2312" w:eastAsia="仿宋_GB2312" w:hAnsi="仿宋" w:hint="eastAsia"/>
          <w:szCs w:val="21"/>
        </w:rPr>
        <w:t>际自盟女子</w:t>
      </w:r>
      <w:proofErr w:type="gramEnd"/>
      <w:r w:rsidRPr="0020430D">
        <w:rPr>
          <w:rFonts w:ascii="仿宋_GB2312" w:eastAsia="仿宋_GB2312" w:hAnsi="仿宋" w:hint="eastAsia"/>
          <w:szCs w:val="21"/>
        </w:rPr>
        <w:t>公路世界巡回赛、2018 IRONMAN 70.3上海</w:t>
      </w:r>
      <w:proofErr w:type="gramStart"/>
      <w:r w:rsidRPr="0020430D">
        <w:rPr>
          <w:rFonts w:ascii="仿宋_GB2312" w:eastAsia="仿宋_GB2312" w:hAnsi="仿宋" w:hint="eastAsia"/>
          <w:szCs w:val="21"/>
        </w:rPr>
        <w:t>崇明站及第</w:t>
      </w:r>
      <w:proofErr w:type="gramEnd"/>
      <w:r w:rsidRPr="0020430D">
        <w:rPr>
          <w:rFonts w:ascii="仿宋_GB2312" w:eastAsia="仿宋_GB2312" w:hAnsi="仿宋" w:hint="eastAsia"/>
          <w:szCs w:val="21"/>
        </w:rPr>
        <w:t>二届崇明休闲体育大会。十六届市运会参赛成绩取得重大突破。292名运动员参加18个大项比赛，取得</w:t>
      </w:r>
      <w:r w:rsidR="00BC3155" w:rsidRPr="0020430D">
        <w:rPr>
          <w:rFonts w:ascii="仿宋_GB2312" w:eastAsia="仿宋_GB2312" w:hAnsi="仿宋" w:hint="eastAsia"/>
          <w:szCs w:val="21"/>
        </w:rPr>
        <w:t>53</w:t>
      </w:r>
      <w:r w:rsidR="00FD3602" w:rsidRPr="0020430D">
        <w:rPr>
          <w:rFonts w:ascii="仿宋_GB2312" w:eastAsia="仿宋_GB2312" w:hAnsi="仿宋" w:hint="eastAsia"/>
          <w:szCs w:val="21"/>
        </w:rPr>
        <w:t>金</w:t>
      </w:r>
      <w:r w:rsidRPr="0020430D">
        <w:rPr>
          <w:rFonts w:ascii="仿宋_GB2312" w:eastAsia="仿宋_GB2312" w:hAnsi="仿宋" w:hint="eastAsia"/>
          <w:szCs w:val="21"/>
        </w:rPr>
        <w:t>、</w:t>
      </w:r>
      <w:r w:rsidR="00BC3155" w:rsidRPr="0020430D">
        <w:rPr>
          <w:rFonts w:ascii="仿宋_GB2312" w:eastAsia="仿宋_GB2312" w:hAnsi="仿宋" w:hint="eastAsia"/>
          <w:szCs w:val="21"/>
        </w:rPr>
        <w:t>36.75</w:t>
      </w:r>
      <w:r w:rsidR="00FD3602" w:rsidRPr="0020430D">
        <w:rPr>
          <w:rFonts w:ascii="仿宋_GB2312" w:eastAsia="仿宋_GB2312" w:hAnsi="仿宋" w:hint="eastAsia"/>
          <w:szCs w:val="21"/>
        </w:rPr>
        <w:t>银</w:t>
      </w:r>
      <w:r w:rsidRPr="0020430D">
        <w:rPr>
          <w:rFonts w:ascii="仿宋_GB2312" w:eastAsia="仿宋_GB2312" w:hAnsi="仿宋" w:hint="eastAsia"/>
          <w:szCs w:val="21"/>
        </w:rPr>
        <w:t>、</w:t>
      </w:r>
      <w:r w:rsidR="00BC3155" w:rsidRPr="0020430D">
        <w:rPr>
          <w:rFonts w:ascii="仿宋_GB2312" w:eastAsia="仿宋_GB2312" w:hAnsi="仿宋" w:hint="eastAsia"/>
          <w:szCs w:val="21"/>
        </w:rPr>
        <w:t>33.5</w:t>
      </w:r>
      <w:r w:rsidR="00FD3602" w:rsidRPr="0020430D">
        <w:rPr>
          <w:rFonts w:ascii="仿宋_GB2312" w:eastAsia="仿宋_GB2312" w:hAnsi="仿宋" w:hint="eastAsia"/>
          <w:szCs w:val="21"/>
        </w:rPr>
        <w:t>铜，总计</w:t>
      </w:r>
      <w:r w:rsidR="00BC3155" w:rsidRPr="0020430D">
        <w:rPr>
          <w:rFonts w:ascii="仿宋_GB2312" w:eastAsia="仿宋_GB2312" w:hAnsi="仿宋" w:hint="eastAsia"/>
          <w:szCs w:val="21"/>
        </w:rPr>
        <w:t>1703.5</w:t>
      </w:r>
      <w:r w:rsidRPr="0020430D">
        <w:rPr>
          <w:rFonts w:ascii="仿宋_GB2312" w:eastAsia="仿宋_GB2312" w:hAnsi="仿宋" w:hint="eastAsia"/>
          <w:szCs w:val="21"/>
        </w:rPr>
        <w:t>分的优异成绩。</w:t>
      </w:r>
      <w:r w:rsidR="000171FC" w:rsidRPr="0020430D">
        <w:rPr>
          <w:rFonts w:ascii="仿宋_GB2312" w:eastAsia="仿宋_GB2312" w:hAnsi="仿宋" w:hint="eastAsia"/>
          <w:szCs w:val="21"/>
        </w:rPr>
        <w:t>崇明群众体育蓬勃发展。全年承办6项市级以上群体赛事活动，组队参加上海城市</w:t>
      </w:r>
      <w:proofErr w:type="gramStart"/>
      <w:r w:rsidR="000171FC" w:rsidRPr="0020430D">
        <w:rPr>
          <w:rFonts w:ascii="仿宋_GB2312" w:eastAsia="仿宋_GB2312" w:hAnsi="仿宋" w:hint="eastAsia"/>
          <w:szCs w:val="21"/>
        </w:rPr>
        <w:t>业余联赛</w:t>
      </w:r>
      <w:proofErr w:type="gramEnd"/>
      <w:r w:rsidR="000171FC" w:rsidRPr="0020430D">
        <w:rPr>
          <w:rFonts w:ascii="仿宋_GB2312" w:eastAsia="仿宋_GB2312" w:hAnsi="仿宋" w:hint="eastAsia"/>
          <w:szCs w:val="21"/>
        </w:rPr>
        <w:t>47场次，举办区级群体赛事活动19</w:t>
      </w:r>
      <w:r w:rsidR="00FD3602" w:rsidRPr="0020430D">
        <w:rPr>
          <w:rFonts w:ascii="仿宋_GB2312" w:eastAsia="仿宋_GB2312" w:hAnsi="仿宋" w:hint="eastAsia"/>
          <w:szCs w:val="21"/>
        </w:rPr>
        <w:t>项次，</w:t>
      </w:r>
      <w:r w:rsidR="00BC3155" w:rsidRPr="0020430D">
        <w:rPr>
          <w:rFonts w:ascii="仿宋_GB2312" w:eastAsia="仿宋_GB2312" w:hAnsi="仿宋" w:hint="eastAsia"/>
          <w:szCs w:val="21"/>
        </w:rPr>
        <w:t>支持</w:t>
      </w:r>
      <w:r w:rsidR="000171FC" w:rsidRPr="0020430D">
        <w:rPr>
          <w:rFonts w:ascii="仿宋_GB2312" w:eastAsia="仿宋_GB2312" w:hAnsi="仿宋" w:hint="eastAsia"/>
          <w:szCs w:val="21"/>
        </w:rPr>
        <w:t>乡镇委局村居举办赛事活动700多场次。加强科学健身指导，完成10000名人员体质监测，对339名弱体质开展了体育运动干预。</w:t>
      </w:r>
      <w:r w:rsidR="00BC3155" w:rsidRPr="0020430D">
        <w:rPr>
          <w:rFonts w:ascii="仿宋_GB2312" w:eastAsia="仿宋_GB2312" w:hAnsi="仿宋" w:hint="eastAsia"/>
          <w:szCs w:val="21"/>
        </w:rPr>
        <w:t>体育特色小镇前期规划稳步推进，完成2个体育小镇的概念性规划编制和优化调整。</w:t>
      </w:r>
    </w:p>
    <w:p w:rsidR="001D707F" w:rsidRPr="0020430D" w:rsidRDefault="001D707F" w:rsidP="0020430D">
      <w:pPr>
        <w:spacing w:line="240" w:lineRule="atLeast"/>
        <w:jc w:val="center"/>
        <w:rPr>
          <w:rFonts w:ascii="仿宋" w:eastAsia="仿宋" w:hAnsi="仿宋"/>
          <w:b/>
          <w:szCs w:val="21"/>
        </w:rPr>
      </w:pPr>
      <w:r w:rsidRPr="0020430D">
        <w:rPr>
          <w:rFonts w:ascii="仿宋" w:eastAsia="仿宋" w:hAnsi="仿宋" w:hint="eastAsia"/>
          <w:b/>
          <w:szCs w:val="21"/>
        </w:rPr>
        <w:lastRenderedPageBreak/>
        <w:t>十、卫</w:t>
      </w:r>
      <w:r w:rsidR="00871DD8" w:rsidRPr="0020430D">
        <w:rPr>
          <w:rFonts w:ascii="仿宋" w:eastAsia="仿宋" w:hAnsi="仿宋" w:hint="eastAsia"/>
          <w:b/>
          <w:szCs w:val="21"/>
        </w:rPr>
        <w:t xml:space="preserve">  </w:t>
      </w:r>
      <w:r w:rsidRPr="0020430D">
        <w:rPr>
          <w:rFonts w:ascii="仿宋" w:eastAsia="仿宋" w:hAnsi="仿宋" w:hint="eastAsia"/>
          <w:b/>
          <w:szCs w:val="21"/>
        </w:rPr>
        <w:t>生</w:t>
      </w:r>
    </w:p>
    <w:p w:rsidR="002A727C" w:rsidRPr="0020430D" w:rsidRDefault="002A727C" w:rsidP="0020430D">
      <w:pPr>
        <w:spacing w:line="240" w:lineRule="atLeast"/>
        <w:ind w:firstLineChars="200" w:firstLine="420"/>
        <w:rPr>
          <w:rFonts w:ascii="仿宋_GB2312" w:eastAsia="仿宋_GB2312" w:hAnsi="仿宋"/>
          <w:szCs w:val="21"/>
        </w:rPr>
      </w:pPr>
      <w:r w:rsidRPr="0020430D">
        <w:rPr>
          <w:rFonts w:ascii="仿宋_GB2312" w:eastAsia="仿宋_GB2312" w:hAnsi="仿宋" w:hint="eastAsia"/>
          <w:szCs w:val="21"/>
        </w:rPr>
        <w:t>深化公立医院改革。稳步推进</w:t>
      </w:r>
      <w:proofErr w:type="gramStart"/>
      <w:r w:rsidRPr="0020430D">
        <w:rPr>
          <w:rFonts w:ascii="仿宋_GB2312" w:eastAsia="仿宋_GB2312" w:hAnsi="仿宋" w:hint="eastAsia"/>
          <w:szCs w:val="21"/>
        </w:rPr>
        <w:t>医联体试点</w:t>
      </w:r>
      <w:proofErr w:type="gramEnd"/>
      <w:r w:rsidRPr="0020430D">
        <w:rPr>
          <w:rFonts w:ascii="仿宋_GB2312" w:eastAsia="仿宋_GB2312" w:hAnsi="仿宋" w:hint="eastAsia"/>
          <w:szCs w:val="21"/>
        </w:rPr>
        <w:t>工作,3家市级医院组织专家411人次下乡开展义诊活动30余次，服务群众6215人次。“三中心”</w:t>
      </w:r>
      <w:proofErr w:type="gramStart"/>
      <w:r w:rsidRPr="0020430D">
        <w:rPr>
          <w:rFonts w:ascii="仿宋_GB2312" w:eastAsia="仿宋_GB2312" w:hAnsi="仿宋" w:hint="eastAsia"/>
          <w:szCs w:val="21"/>
        </w:rPr>
        <w:t>建设平稳</w:t>
      </w:r>
      <w:proofErr w:type="gramEnd"/>
      <w:r w:rsidRPr="0020430D">
        <w:rPr>
          <w:rFonts w:ascii="仿宋_GB2312" w:eastAsia="仿宋_GB2312" w:hAnsi="仿宋" w:hint="eastAsia"/>
          <w:szCs w:val="21"/>
        </w:rPr>
        <w:t>运行，心电诊断中心完成10.9万人次、检验诊断中心完成17.7万人次、放射诊断中心完成4.1万人次，让老百姓在家门口享受三级医院诊断服务。扎实推进市区医院合作共建, 3家市级医院积极派遣医疗专家到区级医院开展支援工作，同时3家区级医院派出管理和技术骨干34人次到上海学习培养。推进分级诊疗制度建设。本区“1+1+1”组合签约服务常住人口签约率35.1%，重点人群签约率65.5%，组合内就诊率79.</w:t>
      </w:r>
      <w:r w:rsidR="00AC615D" w:rsidRPr="0020430D">
        <w:rPr>
          <w:rFonts w:ascii="仿宋_GB2312" w:eastAsia="仿宋_GB2312" w:hAnsi="仿宋" w:hint="eastAsia"/>
          <w:szCs w:val="21"/>
        </w:rPr>
        <w:t>7</w:t>
      </w:r>
      <w:r w:rsidRPr="0020430D">
        <w:rPr>
          <w:rFonts w:ascii="仿宋_GB2312" w:eastAsia="仿宋_GB2312" w:hAnsi="仿宋" w:hint="eastAsia"/>
          <w:szCs w:val="21"/>
        </w:rPr>
        <w:t>%。深化社区卫生服务综合改革，在绿华、城桥、建设、新河、横沙等5家社区的54个村卫生室开展运行机制改革试点。加强疾病预防控制工作，提升卫生应急核心能力。普及健康生活方式，启动实施第六轮《崇明区建设健康城区三年行动计划（2018-2020年）》，建设9个市级健康促进场所。启动国家卫生区创建工作。大力推进学科和人才队伍建设，遴选18个重点学科和4个扶持专科，招录各类专业技术人才191名。</w:t>
      </w:r>
    </w:p>
    <w:p w:rsidR="006A2210" w:rsidRPr="0020430D" w:rsidRDefault="006437D4" w:rsidP="0020430D">
      <w:pPr>
        <w:spacing w:line="240" w:lineRule="atLeast"/>
        <w:jc w:val="center"/>
        <w:rPr>
          <w:rFonts w:ascii="仿宋" w:eastAsia="仿宋" w:hAnsi="仿宋"/>
          <w:szCs w:val="21"/>
        </w:rPr>
      </w:pPr>
      <w:r w:rsidRPr="0020430D">
        <w:rPr>
          <w:rFonts w:ascii="仿宋" w:eastAsia="仿宋" w:hAnsi="仿宋" w:hint="eastAsia"/>
          <w:b/>
          <w:szCs w:val="21"/>
        </w:rPr>
        <w:t>十</w:t>
      </w:r>
      <w:r w:rsidR="001D707F" w:rsidRPr="0020430D">
        <w:rPr>
          <w:rFonts w:ascii="仿宋" w:eastAsia="仿宋" w:hAnsi="仿宋" w:hint="eastAsia"/>
          <w:b/>
          <w:szCs w:val="21"/>
        </w:rPr>
        <w:t>一</w:t>
      </w:r>
      <w:r w:rsidR="006A2210" w:rsidRPr="0020430D">
        <w:rPr>
          <w:rFonts w:ascii="仿宋" w:eastAsia="仿宋" w:hAnsi="仿宋" w:hint="eastAsia"/>
          <w:b/>
          <w:szCs w:val="21"/>
        </w:rPr>
        <w:t>、人口、人民生活和社会保障</w:t>
      </w:r>
    </w:p>
    <w:p w:rsidR="006A2210" w:rsidRPr="0020430D" w:rsidRDefault="0007052E" w:rsidP="0020430D">
      <w:pPr>
        <w:spacing w:line="240" w:lineRule="atLeast"/>
        <w:ind w:firstLineChars="200" w:firstLine="420"/>
        <w:rPr>
          <w:rFonts w:ascii="仿宋_GB2312" w:eastAsia="仿宋_GB2312" w:hAnsi="仿宋"/>
          <w:szCs w:val="21"/>
        </w:rPr>
      </w:pPr>
      <w:r w:rsidRPr="0020430D">
        <w:rPr>
          <w:rFonts w:ascii="仿宋_GB2312" w:eastAsia="仿宋_GB2312" w:hAnsi="仿宋" w:hint="eastAsia"/>
          <w:szCs w:val="21"/>
        </w:rPr>
        <w:t>2018年末，全区共有户籍人口</w:t>
      </w:r>
      <w:r w:rsidR="000310BA">
        <w:rPr>
          <w:rFonts w:ascii="仿宋_GB2312" w:eastAsia="仿宋_GB2312" w:hAnsi="仿宋" w:hint="eastAsia"/>
          <w:szCs w:val="21"/>
        </w:rPr>
        <w:t>678631</w:t>
      </w:r>
      <w:r w:rsidRPr="0020430D">
        <w:rPr>
          <w:rFonts w:ascii="仿宋_GB2312" w:eastAsia="仿宋_GB2312" w:hAnsi="仿宋" w:hint="eastAsia"/>
          <w:szCs w:val="21"/>
        </w:rPr>
        <w:t>人，比上年增加2756人。全年户籍人口出生</w:t>
      </w:r>
      <w:r w:rsidR="000310BA">
        <w:rPr>
          <w:rFonts w:ascii="仿宋_GB2312" w:eastAsia="仿宋_GB2312" w:hAnsi="仿宋" w:hint="eastAsia"/>
          <w:szCs w:val="21"/>
        </w:rPr>
        <w:t>3122</w:t>
      </w:r>
      <w:r w:rsidRPr="0020430D">
        <w:rPr>
          <w:rFonts w:ascii="仿宋_GB2312" w:eastAsia="仿宋_GB2312" w:hAnsi="仿宋" w:hint="eastAsia"/>
          <w:szCs w:val="21"/>
        </w:rPr>
        <w:t>人，出生率4.</w:t>
      </w:r>
      <w:r w:rsidR="000310BA">
        <w:rPr>
          <w:rFonts w:ascii="仿宋_GB2312" w:eastAsia="仿宋_GB2312" w:hAnsi="仿宋" w:hint="eastAsia"/>
          <w:szCs w:val="21"/>
        </w:rPr>
        <w:t>61</w:t>
      </w:r>
      <w:r w:rsidRPr="0020430D">
        <w:rPr>
          <w:rFonts w:ascii="仿宋_GB2312" w:eastAsia="仿宋_GB2312" w:hAnsi="仿宋" w:hint="eastAsia"/>
          <w:szCs w:val="21"/>
        </w:rPr>
        <w:t>‰；死亡</w:t>
      </w:r>
      <w:r w:rsidR="000310BA">
        <w:rPr>
          <w:rFonts w:ascii="仿宋_GB2312" w:eastAsia="仿宋_GB2312" w:hAnsi="仿宋" w:hint="eastAsia"/>
          <w:szCs w:val="21"/>
        </w:rPr>
        <w:t>6666</w:t>
      </w:r>
      <w:r w:rsidRPr="0020430D">
        <w:rPr>
          <w:rFonts w:ascii="仿宋_GB2312" w:eastAsia="仿宋_GB2312" w:hAnsi="仿宋" w:hint="eastAsia"/>
          <w:szCs w:val="21"/>
        </w:rPr>
        <w:t>人，死亡率</w:t>
      </w:r>
      <w:r w:rsidR="000310BA">
        <w:rPr>
          <w:rFonts w:ascii="仿宋_GB2312" w:eastAsia="仿宋_GB2312" w:hAnsi="仿宋" w:hint="eastAsia"/>
          <w:szCs w:val="21"/>
        </w:rPr>
        <w:t>9.84</w:t>
      </w:r>
      <w:r w:rsidRPr="0020430D">
        <w:rPr>
          <w:rFonts w:ascii="仿宋_GB2312" w:eastAsia="仿宋_GB2312" w:hAnsi="仿宋" w:hint="eastAsia"/>
          <w:szCs w:val="21"/>
        </w:rPr>
        <w:t>‰；人口自然增长率为-</w:t>
      </w:r>
      <w:r w:rsidR="000310BA">
        <w:rPr>
          <w:rFonts w:ascii="仿宋_GB2312" w:eastAsia="仿宋_GB2312" w:hAnsi="仿宋" w:hint="eastAsia"/>
          <w:szCs w:val="21"/>
        </w:rPr>
        <w:t>5.23</w:t>
      </w:r>
      <w:bookmarkStart w:id="0" w:name="_GoBack"/>
      <w:bookmarkEnd w:id="0"/>
      <w:r w:rsidRPr="0020430D">
        <w:rPr>
          <w:rFonts w:ascii="仿宋_GB2312" w:eastAsia="仿宋_GB2312" w:hAnsi="仿宋" w:hint="eastAsia"/>
          <w:szCs w:val="21"/>
        </w:rPr>
        <w:t>‰。</w:t>
      </w:r>
    </w:p>
    <w:p w:rsidR="00DA3673" w:rsidRPr="0020430D" w:rsidRDefault="00DA3673" w:rsidP="0020430D">
      <w:pPr>
        <w:spacing w:line="240" w:lineRule="atLeast"/>
        <w:ind w:firstLineChars="200" w:firstLine="420"/>
        <w:rPr>
          <w:rFonts w:ascii="仿宋_GB2312" w:eastAsia="仿宋_GB2312" w:hAnsi="仿宋"/>
          <w:szCs w:val="21"/>
        </w:rPr>
      </w:pPr>
      <w:r w:rsidRPr="0020430D">
        <w:rPr>
          <w:rFonts w:ascii="仿宋_GB2312" w:eastAsia="仿宋_GB2312" w:hAnsi="仿宋" w:hint="eastAsia"/>
          <w:szCs w:val="21"/>
        </w:rPr>
        <w:t>居民收入持续保持增长态势。2018年，全区全体居民人均可支配收入36647元，比上年增长9.4%。其中，农村居民人均可支配收入25474元，增长9.9%。</w:t>
      </w:r>
    </w:p>
    <w:p w:rsidR="00366C78" w:rsidRPr="0020430D" w:rsidRDefault="00C95DD3" w:rsidP="0020430D">
      <w:pPr>
        <w:spacing w:line="240" w:lineRule="atLeast"/>
        <w:ind w:firstLineChars="200" w:firstLine="420"/>
        <w:rPr>
          <w:rFonts w:ascii="仿宋_GB2312" w:eastAsia="仿宋_GB2312" w:hAnsi="仿宋"/>
          <w:szCs w:val="21"/>
        </w:rPr>
      </w:pPr>
      <w:r w:rsidRPr="0020430D">
        <w:rPr>
          <w:rFonts w:ascii="仿宋_GB2312" w:eastAsia="仿宋_GB2312" w:hAnsi="仿宋" w:hint="eastAsia"/>
          <w:szCs w:val="21"/>
        </w:rPr>
        <w:t>就业促进力度持续加大。</w:t>
      </w:r>
      <w:r w:rsidR="00681286" w:rsidRPr="0020430D">
        <w:rPr>
          <w:rFonts w:ascii="仿宋_GB2312" w:eastAsia="仿宋_GB2312" w:hAnsi="仿宋" w:hint="eastAsia"/>
          <w:szCs w:val="21"/>
        </w:rPr>
        <w:t>制定出台《崇明区2018-2021年促进就业扶持政策》，加强重点人群就业服务和职业技能培训，</w:t>
      </w:r>
      <w:r w:rsidR="00ED6CB4" w:rsidRPr="0020430D">
        <w:rPr>
          <w:rFonts w:ascii="仿宋_GB2312" w:eastAsia="仿宋_GB2312" w:hAnsi="仿宋" w:hint="eastAsia"/>
          <w:szCs w:val="21"/>
        </w:rPr>
        <w:t>推动创业带动就业</w:t>
      </w:r>
      <w:r w:rsidR="00681286" w:rsidRPr="0020430D">
        <w:rPr>
          <w:rFonts w:ascii="仿宋_GB2312" w:eastAsia="仿宋_GB2312" w:hAnsi="仿宋" w:hint="eastAsia"/>
          <w:szCs w:val="21"/>
        </w:rPr>
        <w:t>。</w:t>
      </w:r>
      <w:r w:rsidR="00B40FB8" w:rsidRPr="0020430D">
        <w:rPr>
          <w:rFonts w:ascii="仿宋_GB2312" w:eastAsia="仿宋_GB2312" w:hAnsi="仿宋" w:hint="eastAsia"/>
          <w:szCs w:val="21"/>
        </w:rPr>
        <w:t>2018年，</w:t>
      </w:r>
      <w:r w:rsidRPr="0020430D">
        <w:rPr>
          <w:rFonts w:ascii="仿宋_GB2312" w:eastAsia="仿宋_GB2312" w:hAnsi="仿宋" w:hint="eastAsia"/>
          <w:szCs w:val="21"/>
        </w:rPr>
        <w:t>全区实现新增就业9746人，帮助长期失业青年实现就业4</w:t>
      </w:r>
      <w:r w:rsidR="00112441" w:rsidRPr="0020430D">
        <w:rPr>
          <w:rFonts w:ascii="仿宋_GB2312" w:eastAsia="仿宋_GB2312" w:hAnsi="仿宋" w:hint="eastAsia"/>
          <w:szCs w:val="21"/>
        </w:rPr>
        <w:t>4</w:t>
      </w:r>
      <w:r w:rsidRPr="0020430D">
        <w:rPr>
          <w:rFonts w:ascii="仿宋_GB2312" w:eastAsia="仿宋_GB2312" w:hAnsi="仿宋" w:hint="eastAsia"/>
          <w:szCs w:val="21"/>
        </w:rPr>
        <w:t>0人，帮扶引领成功创业2</w:t>
      </w:r>
      <w:r w:rsidR="00112441" w:rsidRPr="0020430D">
        <w:rPr>
          <w:rFonts w:ascii="仿宋_GB2312" w:eastAsia="仿宋_GB2312" w:hAnsi="仿宋" w:hint="eastAsia"/>
          <w:szCs w:val="21"/>
        </w:rPr>
        <w:t>41</w:t>
      </w:r>
      <w:r w:rsidRPr="0020430D">
        <w:rPr>
          <w:rFonts w:ascii="仿宋_GB2312" w:eastAsia="仿宋_GB2312" w:hAnsi="仿宋" w:hint="eastAsia"/>
          <w:szCs w:val="21"/>
        </w:rPr>
        <w:t>人，完成职业培训7161人，城镇登记失业人数始终控制在市下达的7340人指标以内</w:t>
      </w:r>
      <w:r w:rsidR="00A437BF" w:rsidRPr="0020430D">
        <w:rPr>
          <w:rFonts w:ascii="仿宋_GB2312" w:eastAsia="仿宋_GB2312" w:hAnsi="仿宋" w:hint="eastAsia"/>
          <w:szCs w:val="21"/>
        </w:rPr>
        <w:t>，</w:t>
      </w:r>
      <w:r w:rsidRPr="0020430D">
        <w:rPr>
          <w:rFonts w:ascii="仿宋_GB2312" w:eastAsia="仿宋_GB2312" w:hAnsi="仿宋" w:hint="eastAsia"/>
          <w:szCs w:val="21"/>
        </w:rPr>
        <w:t>圆满完成促进就业各项指标任务。</w:t>
      </w:r>
      <w:r w:rsidR="00366C78" w:rsidRPr="0020430D">
        <w:rPr>
          <w:rFonts w:ascii="仿宋_GB2312" w:eastAsia="仿宋_GB2312" w:hAnsi="仿宋" w:hint="eastAsia"/>
          <w:szCs w:val="21"/>
        </w:rPr>
        <w:t>同时，与云南临沧开展劳务协作对接，帮助临沧劳动力就近和转移就业</w:t>
      </w:r>
      <w:r w:rsidR="00112441" w:rsidRPr="0020430D">
        <w:rPr>
          <w:rFonts w:ascii="仿宋_GB2312" w:eastAsia="仿宋_GB2312" w:hAnsi="仿宋" w:hint="eastAsia"/>
          <w:szCs w:val="21"/>
        </w:rPr>
        <w:t>25471</w:t>
      </w:r>
      <w:r w:rsidR="00366C78" w:rsidRPr="0020430D">
        <w:rPr>
          <w:rFonts w:ascii="仿宋_GB2312" w:eastAsia="仿宋_GB2312" w:hAnsi="仿宋" w:hint="eastAsia"/>
          <w:szCs w:val="21"/>
        </w:rPr>
        <w:t>人。</w:t>
      </w:r>
    </w:p>
    <w:p w:rsidR="000118A3" w:rsidRPr="0020430D" w:rsidRDefault="007C6CE5" w:rsidP="0020430D">
      <w:pPr>
        <w:spacing w:line="240" w:lineRule="atLeast"/>
        <w:ind w:firstLineChars="200" w:firstLine="420"/>
        <w:rPr>
          <w:rFonts w:ascii="仿宋_GB2312" w:eastAsia="仿宋_GB2312" w:hAnsi="仿宋"/>
          <w:szCs w:val="21"/>
        </w:rPr>
      </w:pPr>
      <w:r w:rsidRPr="0020430D">
        <w:rPr>
          <w:rFonts w:ascii="仿宋_GB2312" w:eastAsia="仿宋_GB2312" w:hAnsi="仿宋" w:hint="eastAsia"/>
          <w:szCs w:val="21"/>
        </w:rPr>
        <w:t>社会保障体系继续完善。</w:t>
      </w:r>
      <w:r w:rsidR="004C36BE" w:rsidRPr="0020430D">
        <w:rPr>
          <w:rFonts w:ascii="仿宋_GB2312" w:eastAsia="仿宋_GB2312" w:hAnsi="仿宋" w:hint="eastAsia"/>
          <w:szCs w:val="21"/>
        </w:rPr>
        <w:t>积极推进全民参保计划，一是调整本区城乡居保基础养老金标准，由每人每月850元调整为930元。二是实施生态养老补贴制度，自2018年1月起，对全区领取城乡居保养老金的本区户籍人员，每人每月发放40元生态养老补贴。三是推进</w:t>
      </w:r>
      <w:r w:rsidR="00185A27" w:rsidRPr="0020430D">
        <w:rPr>
          <w:rFonts w:ascii="仿宋_GB2312" w:eastAsia="仿宋_GB2312" w:hAnsi="仿宋" w:hint="eastAsia"/>
          <w:szCs w:val="21"/>
        </w:rPr>
        <w:t>738名</w:t>
      </w:r>
      <w:r w:rsidR="004C36BE" w:rsidRPr="0020430D">
        <w:rPr>
          <w:rFonts w:ascii="仿宋_GB2312" w:eastAsia="仿宋_GB2312" w:hAnsi="仿宋" w:hint="eastAsia"/>
          <w:szCs w:val="21"/>
        </w:rPr>
        <w:t>无账户人员参保，提前</w:t>
      </w:r>
      <w:proofErr w:type="gramStart"/>
      <w:r w:rsidR="004C36BE" w:rsidRPr="0020430D">
        <w:rPr>
          <w:rFonts w:ascii="仿宋_GB2312" w:eastAsia="仿宋_GB2312" w:hAnsi="仿宋" w:hint="eastAsia"/>
          <w:szCs w:val="21"/>
        </w:rPr>
        <w:t>完成扩覆指标</w:t>
      </w:r>
      <w:proofErr w:type="gramEnd"/>
      <w:r w:rsidR="004C36BE" w:rsidRPr="0020430D">
        <w:rPr>
          <w:rFonts w:ascii="仿宋_GB2312" w:eastAsia="仿宋_GB2312" w:hAnsi="仿宋" w:hint="eastAsia"/>
          <w:szCs w:val="21"/>
        </w:rPr>
        <w:t>。城</w:t>
      </w:r>
      <w:proofErr w:type="gramStart"/>
      <w:r w:rsidR="004C36BE" w:rsidRPr="0020430D">
        <w:rPr>
          <w:rFonts w:ascii="仿宋_GB2312" w:eastAsia="仿宋_GB2312" w:hAnsi="仿宋" w:hint="eastAsia"/>
          <w:szCs w:val="21"/>
        </w:rPr>
        <w:t>乡居保参保人</w:t>
      </w:r>
      <w:proofErr w:type="gramEnd"/>
      <w:r w:rsidR="004C36BE" w:rsidRPr="0020430D">
        <w:rPr>
          <w:rFonts w:ascii="仿宋_GB2312" w:eastAsia="仿宋_GB2312" w:hAnsi="仿宋" w:hint="eastAsia"/>
          <w:szCs w:val="21"/>
        </w:rPr>
        <w:t>数22.9万人，养老人数15.</w:t>
      </w:r>
      <w:r w:rsidR="001B4884" w:rsidRPr="0020430D">
        <w:rPr>
          <w:rFonts w:ascii="仿宋_GB2312" w:eastAsia="仿宋_GB2312" w:hAnsi="仿宋" w:hint="eastAsia"/>
          <w:szCs w:val="21"/>
        </w:rPr>
        <w:t>2</w:t>
      </w:r>
      <w:r w:rsidR="004C36BE" w:rsidRPr="0020430D">
        <w:rPr>
          <w:rFonts w:ascii="仿宋_GB2312" w:eastAsia="仿宋_GB2312" w:hAnsi="仿宋" w:hint="eastAsia"/>
          <w:szCs w:val="21"/>
        </w:rPr>
        <w:t>万人</w:t>
      </w:r>
      <w:r w:rsidR="001B4884" w:rsidRPr="0020430D">
        <w:rPr>
          <w:rFonts w:ascii="仿宋_GB2312" w:eastAsia="仿宋_GB2312" w:hAnsi="仿宋" w:hint="eastAsia"/>
          <w:szCs w:val="21"/>
        </w:rPr>
        <w:t>，</w:t>
      </w:r>
      <w:r w:rsidR="004C36BE" w:rsidRPr="0020430D">
        <w:rPr>
          <w:rFonts w:ascii="仿宋_GB2312" w:eastAsia="仿宋_GB2312" w:hAnsi="仿宋" w:hint="eastAsia"/>
          <w:szCs w:val="21"/>
        </w:rPr>
        <w:t>养老金平均领取水平1018元。</w:t>
      </w:r>
      <w:r w:rsidR="0005750A" w:rsidRPr="0020430D">
        <w:rPr>
          <w:rFonts w:ascii="仿宋_GB2312" w:eastAsia="仿宋_GB2312" w:hAnsi="仿宋" w:hint="eastAsia"/>
          <w:szCs w:val="21"/>
        </w:rPr>
        <w:t>开展社会保险扶贫工作，本区贫困人员6814人，有6742人纳入了城乡居保范围，参保率9</w:t>
      </w:r>
      <w:r w:rsidR="00B91818" w:rsidRPr="0020430D">
        <w:rPr>
          <w:rFonts w:ascii="仿宋_GB2312" w:eastAsia="仿宋_GB2312" w:hAnsi="仿宋" w:hint="eastAsia"/>
          <w:szCs w:val="21"/>
        </w:rPr>
        <w:t>9</w:t>
      </w:r>
      <w:r w:rsidR="0005750A" w:rsidRPr="0020430D">
        <w:rPr>
          <w:rFonts w:ascii="仿宋_GB2312" w:eastAsia="仿宋_GB2312" w:hAnsi="仿宋" w:hint="eastAsia"/>
          <w:szCs w:val="21"/>
        </w:rPr>
        <w:t>%。</w:t>
      </w:r>
      <w:r w:rsidR="00AB783D" w:rsidRPr="0020430D">
        <w:rPr>
          <w:rFonts w:ascii="仿宋_GB2312" w:eastAsia="仿宋_GB2312" w:hAnsi="仿宋" w:hint="eastAsia"/>
          <w:szCs w:val="21"/>
        </w:rPr>
        <w:t>2018年城乡居民</w:t>
      </w:r>
      <w:proofErr w:type="gramStart"/>
      <w:r w:rsidR="00AB783D" w:rsidRPr="0020430D">
        <w:rPr>
          <w:rFonts w:ascii="仿宋_GB2312" w:eastAsia="仿宋_GB2312" w:hAnsi="仿宋" w:hint="eastAsia"/>
          <w:szCs w:val="21"/>
        </w:rPr>
        <w:t>医</w:t>
      </w:r>
      <w:proofErr w:type="gramEnd"/>
      <w:r w:rsidR="00AB783D" w:rsidRPr="0020430D">
        <w:rPr>
          <w:rFonts w:ascii="仿宋_GB2312" w:eastAsia="仿宋_GB2312" w:hAnsi="仿宋" w:hint="eastAsia"/>
          <w:szCs w:val="21"/>
        </w:rPr>
        <w:t>保参保29.6万人。开展“两定”机构管理，完成2018年新增纳保医疗机构8家，定点医药机构迁址变更5家。</w:t>
      </w:r>
    </w:p>
    <w:p w:rsidR="00826C21" w:rsidRPr="0020430D" w:rsidRDefault="00E46D05" w:rsidP="0020430D">
      <w:pPr>
        <w:spacing w:line="240" w:lineRule="atLeast"/>
        <w:ind w:firstLineChars="200" w:firstLine="420"/>
        <w:rPr>
          <w:rFonts w:ascii="仿宋_GB2312" w:eastAsia="仿宋_GB2312" w:hAnsi="仿宋"/>
          <w:szCs w:val="21"/>
        </w:rPr>
      </w:pPr>
      <w:r w:rsidRPr="0020430D">
        <w:rPr>
          <w:rFonts w:ascii="仿宋_GB2312" w:eastAsia="仿宋_GB2312" w:hAnsi="仿宋" w:hint="eastAsia"/>
          <w:szCs w:val="21"/>
        </w:rPr>
        <w:t>社会救助体系日益健全。</w:t>
      </w:r>
      <w:r w:rsidR="00A643A3" w:rsidRPr="0020430D">
        <w:rPr>
          <w:rFonts w:ascii="仿宋_GB2312" w:eastAsia="仿宋_GB2312" w:hAnsi="仿宋" w:hint="eastAsia"/>
          <w:szCs w:val="21"/>
        </w:rPr>
        <w:t>创新救助方式，为老年人、未成年人等群体购买“生态惠民保险”，覆盖43%以上的户籍人口</w:t>
      </w:r>
      <w:r w:rsidR="00097328" w:rsidRPr="0020430D">
        <w:rPr>
          <w:rFonts w:ascii="仿宋_GB2312" w:eastAsia="仿宋_GB2312" w:hAnsi="仿宋" w:hint="eastAsia"/>
          <w:szCs w:val="21"/>
        </w:rPr>
        <w:t>，共赔付</w:t>
      </w:r>
      <w:r w:rsidR="000829F3" w:rsidRPr="0020430D">
        <w:rPr>
          <w:rFonts w:ascii="仿宋_GB2312" w:eastAsia="仿宋_GB2312" w:hAnsi="仿宋" w:hint="eastAsia"/>
          <w:szCs w:val="21"/>
        </w:rPr>
        <w:t>2149</w:t>
      </w:r>
      <w:r w:rsidR="00097328" w:rsidRPr="0020430D">
        <w:rPr>
          <w:rFonts w:ascii="仿宋_GB2312" w:eastAsia="仿宋_GB2312" w:hAnsi="仿宋" w:hint="eastAsia"/>
          <w:szCs w:val="21"/>
        </w:rPr>
        <w:t>人次</w:t>
      </w:r>
      <w:r w:rsidR="000829F3" w:rsidRPr="0020430D">
        <w:rPr>
          <w:rFonts w:ascii="仿宋_GB2312" w:eastAsia="仿宋_GB2312" w:hAnsi="仿宋" w:hint="eastAsia"/>
          <w:szCs w:val="21"/>
        </w:rPr>
        <w:t>404</w:t>
      </w:r>
      <w:r w:rsidR="00097328" w:rsidRPr="0020430D">
        <w:rPr>
          <w:rFonts w:ascii="仿宋_GB2312" w:eastAsia="仿宋_GB2312" w:hAnsi="仿宋" w:hint="eastAsia"/>
          <w:szCs w:val="21"/>
        </w:rPr>
        <w:t>万元。</w:t>
      </w:r>
      <w:r w:rsidR="00A643A3" w:rsidRPr="0020430D">
        <w:rPr>
          <w:rFonts w:ascii="仿宋_GB2312" w:eastAsia="仿宋_GB2312" w:hAnsi="仿宋" w:hint="eastAsia"/>
          <w:szCs w:val="21"/>
        </w:rPr>
        <w:t>组织开展形式多样的元旦、春节期间帮困送温暖活动，共投入救助资金5040.6万元，受益群众7.8万人次。自4月1日起将</w:t>
      </w:r>
      <w:proofErr w:type="gramStart"/>
      <w:r w:rsidR="00A643A3" w:rsidRPr="0020430D">
        <w:rPr>
          <w:rFonts w:ascii="仿宋_GB2312" w:eastAsia="仿宋_GB2312" w:hAnsi="仿宋" w:hint="eastAsia"/>
          <w:szCs w:val="21"/>
        </w:rPr>
        <w:t>低保对象</w:t>
      </w:r>
      <w:proofErr w:type="gramEnd"/>
      <w:r w:rsidR="00A643A3" w:rsidRPr="0020430D">
        <w:rPr>
          <w:rFonts w:ascii="仿宋_GB2312" w:eastAsia="仿宋_GB2312" w:hAnsi="仿宋" w:hint="eastAsia"/>
          <w:szCs w:val="21"/>
        </w:rPr>
        <w:t>救助标准提高至1070元/月，特困人员、重残无业人员</w:t>
      </w:r>
      <w:proofErr w:type="gramStart"/>
      <w:r w:rsidR="00A643A3" w:rsidRPr="0020430D">
        <w:rPr>
          <w:rFonts w:ascii="仿宋_GB2312" w:eastAsia="仿宋_GB2312" w:hAnsi="仿宋" w:hint="eastAsia"/>
          <w:szCs w:val="21"/>
        </w:rPr>
        <w:t>等对象</w:t>
      </w:r>
      <w:proofErr w:type="gramEnd"/>
      <w:r w:rsidR="00A643A3" w:rsidRPr="0020430D">
        <w:rPr>
          <w:rFonts w:ascii="仿宋_GB2312" w:eastAsia="仿宋_GB2312" w:hAnsi="仿宋" w:hint="eastAsia"/>
          <w:szCs w:val="21"/>
        </w:rPr>
        <w:t>救助标准提高至1400元/月。对最低生活保障、特困供养、重残无业等各类民政保障对象实施各类救助</w:t>
      </w:r>
      <w:r w:rsidR="00277CB2" w:rsidRPr="0020430D">
        <w:rPr>
          <w:rFonts w:ascii="仿宋_GB2312" w:eastAsia="仿宋_GB2312" w:hAnsi="仿宋" w:hint="eastAsia"/>
          <w:szCs w:val="21"/>
        </w:rPr>
        <w:t>133.5</w:t>
      </w:r>
      <w:r w:rsidR="00A643A3" w:rsidRPr="0020430D">
        <w:rPr>
          <w:rFonts w:ascii="仿宋_GB2312" w:eastAsia="仿宋_GB2312" w:hAnsi="仿宋" w:hint="eastAsia"/>
          <w:szCs w:val="21"/>
        </w:rPr>
        <w:t>万人次</w:t>
      </w:r>
      <w:r w:rsidR="00277CB2" w:rsidRPr="0020430D">
        <w:rPr>
          <w:rFonts w:ascii="仿宋_GB2312" w:eastAsia="仿宋_GB2312" w:hAnsi="仿宋" w:hint="eastAsia"/>
          <w:szCs w:val="21"/>
        </w:rPr>
        <w:t>3.1</w:t>
      </w:r>
      <w:r w:rsidR="00A643A3" w:rsidRPr="0020430D">
        <w:rPr>
          <w:rFonts w:ascii="仿宋_GB2312" w:eastAsia="仿宋_GB2312" w:hAnsi="仿宋" w:hint="eastAsia"/>
          <w:szCs w:val="21"/>
        </w:rPr>
        <w:t>亿元。</w:t>
      </w:r>
      <w:r w:rsidR="00401967" w:rsidRPr="0020430D">
        <w:rPr>
          <w:rFonts w:ascii="仿宋_GB2312" w:eastAsia="仿宋_GB2312" w:hAnsi="仿宋" w:hint="eastAsia"/>
          <w:szCs w:val="21"/>
        </w:rPr>
        <w:t>有序推进养老实事项目。新增236张养老床位，新建</w:t>
      </w:r>
      <w:r w:rsidR="00277CB2" w:rsidRPr="0020430D">
        <w:rPr>
          <w:rFonts w:ascii="仿宋_GB2312" w:eastAsia="仿宋_GB2312" w:hAnsi="仿宋" w:hint="eastAsia"/>
          <w:szCs w:val="21"/>
        </w:rPr>
        <w:t>2</w:t>
      </w:r>
      <w:r w:rsidR="00401967" w:rsidRPr="0020430D">
        <w:rPr>
          <w:rFonts w:ascii="仿宋_GB2312" w:eastAsia="仿宋_GB2312" w:hAnsi="仿宋" w:hint="eastAsia"/>
          <w:szCs w:val="21"/>
        </w:rPr>
        <w:t>家长者照护之家，改造</w:t>
      </w:r>
      <w:r w:rsidR="00277CB2" w:rsidRPr="0020430D">
        <w:rPr>
          <w:rFonts w:ascii="仿宋_GB2312" w:eastAsia="仿宋_GB2312" w:hAnsi="仿宋" w:hint="eastAsia"/>
          <w:szCs w:val="21"/>
        </w:rPr>
        <w:t>8</w:t>
      </w:r>
      <w:r w:rsidR="00401967" w:rsidRPr="0020430D">
        <w:rPr>
          <w:rFonts w:ascii="仿宋_GB2312" w:eastAsia="仿宋_GB2312" w:hAnsi="仿宋" w:hint="eastAsia"/>
          <w:szCs w:val="21"/>
        </w:rPr>
        <w:t>家农村薄弱养老机构，改建</w:t>
      </w:r>
      <w:r w:rsidR="00277CB2" w:rsidRPr="0020430D">
        <w:rPr>
          <w:rFonts w:ascii="仿宋_GB2312" w:eastAsia="仿宋_GB2312" w:hAnsi="仿宋" w:hint="eastAsia"/>
          <w:szCs w:val="21"/>
        </w:rPr>
        <w:t>78</w:t>
      </w:r>
      <w:r w:rsidR="00401967" w:rsidRPr="0020430D">
        <w:rPr>
          <w:rFonts w:ascii="仿宋_GB2312" w:eastAsia="仿宋_GB2312" w:hAnsi="仿宋" w:hint="eastAsia"/>
          <w:szCs w:val="21"/>
        </w:rPr>
        <w:t>张失</w:t>
      </w:r>
      <w:proofErr w:type="gramStart"/>
      <w:r w:rsidR="00401967" w:rsidRPr="0020430D">
        <w:rPr>
          <w:rFonts w:ascii="仿宋_GB2312" w:eastAsia="仿宋_GB2312" w:hAnsi="仿宋" w:hint="eastAsia"/>
          <w:szCs w:val="21"/>
        </w:rPr>
        <w:t>智老人</w:t>
      </w:r>
      <w:proofErr w:type="gramEnd"/>
      <w:r w:rsidR="00401967" w:rsidRPr="0020430D">
        <w:rPr>
          <w:rFonts w:ascii="仿宋_GB2312" w:eastAsia="仿宋_GB2312" w:hAnsi="仿宋" w:hint="eastAsia"/>
          <w:szCs w:val="21"/>
        </w:rPr>
        <w:t>照护床位，新增</w:t>
      </w:r>
      <w:r w:rsidR="00277CB2" w:rsidRPr="0020430D">
        <w:rPr>
          <w:rFonts w:ascii="仿宋_GB2312" w:eastAsia="仿宋_GB2312" w:hAnsi="仿宋" w:hint="eastAsia"/>
          <w:szCs w:val="21"/>
        </w:rPr>
        <w:t>7</w:t>
      </w:r>
      <w:r w:rsidR="00401967" w:rsidRPr="0020430D">
        <w:rPr>
          <w:rFonts w:ascii="仿宋_GB2312" w:eastAsia="仿宋_GB2312" w:hAnsi="仿宋" w:hint="eastAsia"/>
          <w:szCs w:val="21"/>
        </w:rPr>
        <w:t>家老年人日间</w:t>
      </w:r>
      <w:r w:rsidR="00277CB2" w:rsidRPr="0020430D">
        <w:rPr>
          <w:rFonts w:ascii="仿宋_GB2312" w:eastAsia="仿宋_GB2312" w:hAnsi="仿宋" w:hint="eastAsia"/>
          <w:szCs w:val="21"/>
        </w:rPr>
        <w:t>服务</w:t>
      </w:r>
      <w:r w:rsidR="00401967" w:rsidRPr="0020430D">
        <w:rPr>
          <w:rFonts w:ascii="仿宋_GB2312" w:eastAsia="仿宋_GB2312" w:hAnsi="仿宋" w:hint="eastAsia"/>
          <w:szCs w:val="21"/>
        </w:rPr>
        <w:t>中心，新增1</w:t>
      </w:r>
      <w:r w:rsidR="00277CB2" w:rsidRPr="0020430D">
        <w:rPr>
          <w:rFonts w:ascii="仿宋_GB2312" w:eastAsia="仿宋_GB2312" w:hAnsi="仿宋" w:hint="eastAsia"/>
          <w:szCs w:val="21"/>
        </w:rPr>
        <w:t>6</w:t>
      </w:r>
      <w:r w:rsidR="00401967" w:rsidRPr="0020430D">
        <w:rPr>
          <w:rFonts w:ascii="仿宋_GB2312" w:eastAsia="仿宋_GB2312" w:hAnsi="仿宋" w:hint="eastAsia"/>
          <w:szCs w:val="21"/>
        </w:rPr>
        <w:t>家社区老年人助餐服务点</w:t>
      </w:r>
      <w:bookmarkStart w:id="1" w:name="OLE_LINK1"/>
      <w:r w:rsidR="00401967" w:rsidRPr="0020430D">
        <w:rPr>
          <w:rFonts w:ascii="仿宋_GB2312" w:eastAsia="仿宋_GB2312" w:hAnsi="仿宋" w:hint="eastAsia"/>
          <w:szCs w:val="21"/>
        </w:rPr>
        <w:t>，新建13个、改建8个社区老年人活动室</w:t>
      </w:r>
      <w:bookmarkEnd w:id="1"/>
      <w:r w:rsidR="00401967" w:rsidRPr="0020430D">
        <w:rPr>
          <w:rFonts w:ascii="仿宋_GB2312" w:eastAsia="仿宋_GB2312" w:hAnsi="仿宋" w:hint="eastAsia"/>
          <w:szCs w:val="21"/>
        </w:rPr>
        <w:t>，试点建设7个老年宜居社区，完成</w:t>
      </w:r>
      <w:r w:rsidR="00277CB2" w:rsidRPr="0020430D">
        <w:rPr>
          <w:rFonts w:ascii="仿宋_GB2312" w:eastAsia="仿宋_GB2312" w:hAnsi="仿宋" w:hint="eastAsia"/>
          <w:szCs w:val="21"/>
        </w:rPr>
        <w:t>16</w:t>
      </w:r>
      <w:r w:rsidR="00401967" w:rsidRPr="0020430D">
        <w:rPr>
          <w:rFonts w:ascii="仿宋_GB2312" w:eastAsia="仿宋_GB2312" w:hAnsi="仿宋" w:hint="eastAsia"/>
          <w:szCs w:val="21"/>
        </w:rPr>
        <w:t>个乡镇的社区综合为老服务中心,建设</w:t>
      </w:r>
      <w:r w:rsidR="00277CB2" w:rsidRPr="0020430D">
        <w:rPr>
          <w:rFonts w:ascii="仿宋_GB2312" w:eastAsia="仿宋_GB2312" w:hAnsi="仿宋" w:hint="eastAsia"/>
          <w:szCs w:val="21"/>
        </w:rPr>
        <w:t>8</w:t>
      </w:r>
      <w:r w:rsidR="00401967" w:rsidRPr="0020430D">
        <w:rPr>
          <w:rFonts w:ascii="仿宋_GB2312" w:eastAsia="仿宋_GB2312" w:hAnsi="仿宋" w:hint="eastAsia"/>
          <w:szCs w:val="21"/>
        </w:rPr>
        <w:t>0个睦邻互助点。</w:t>
      </w:r>
      <w:r w:rsidR="00097328" w:rsidRPr="0020430D">
        <w:rPr>
          <w:rFonts w:ascii="仿宋_GB2312" w:eastAsia="仿宋_GB2312" w:hAnsi="仿宋" w:hint="eastAsia"/>
          <w:szCs w:val="21"/>
        </w:rPr>
        <w:t>做好残疾人“两项补贴”发放工作，共发放困难残疾人生活补贴1</w:t>
      </w:r>
      <w:r w:rsidR="00277CB2" w:rsidRPr="0020430D">
        <w:rPr>
          <w:rFonts w:ascii="仿宋_GB2312" w:eastAsia="仿宋_GB2312" w:hAnsi="仿宋" w:hint="eastAsia"/>
          <w:szCs w:val="21"/>
        </w:rPr>
        <w:t>8</w:t>
      </w:r>
      <w:r w:rsidR="00097328" w:rsidRPr="0020430D">
        <w:rPr>
          <w:rFonts w:ascii="仿宋_GB2312" w:eastAsia="仿宋_GB2312" w:hAnsi="仿宋" w:hint="eastAsia"/>
          <w:szCs w:val="21"/>
        </w:rPr>
        <w:t>.9万人次</w:t>
      </w:r>
      <w:r w:rsidR="00277CB2" w:rsidRPr="0020430D">
        <w:rPr>
          <w:rFonts w:ascii="仿宋_GB2312" w:eastAsia="仿宋_GB2312" w:hAnsi="仿宋" w:hint="eastAsia"/>
          <w:szCs w:val="21"/>
        </w:rPr>
        <w:t>5130.2</w:t>
      </w:r>
      <w:r w:rsidR="00097328" w:rsidRPr="0020430D">
        <w:rPr>
          <w:rFonts w:ascii="仿宋_GB2312" w:eastAsia="仿宋_GB2312" w:hAnsi="仿宋" w:hint="eastAsia"/>
          <w:szCs w:val="21"/>
        </w:rPr>
        <w:t>万元，重度残疾人护理补贴</w:t>
      </w:r>
      <w:r w:rsidR="00277CB2" w:rsidRPr="0020430D">
        <w:rPr>
          <w:rFonts w:ascii="仿宋_GB2312" w:eastAsia="仿宋_GB2312" w:hAnsi="仿宋" w:hint="eastAsia"/>
          <w:szCs w:val="21"/>
        </w:rPr>
        <w:t>12.6</w:t>
      </w:r>
      <w:r w:rsidR="00097328" w:rsidRPr="0020430D">
        <w:rPr>
          <w:rFonts w:ascii="仿宋_GB2312" w:eastAsia="仿宋_GB2312" w:hAnsi="仿宋" w:hint="eastAsia"/>
          <w:szCs w:val="21"/>
        </w:rPr>
        <w:t>万人次</w:t>
      </w:r>
      <w:r w:rsidR="00277CB2" w:rsidRPr="0020430D">
        <w:rPr>
          <w:rFonts w:ascii="仿宋_GB2312" w:eastAsia="仿宋_GB2312" w:hAnsi="仿宋" w:hint="eastAsia"/>
          <w:szCs w:val="21"/>
        </w:rPr>
        <w:t>2535.7</w:t>
      </w:r>
      <w:r w:rsidR="00097328" w:rsidRPr="0020430D">
        <w:rPr>
          <w:rFonts w:ascii="仿宋_GB2312" w:eastAsia="仿宋_GB2312" w:hAnsi="仿宋" w:hint="eastAsia"/>
          <w:szCs w:val="21"/>
        </w:rPr>
        <w:t>万元。</w:t>
      </w:r>
    </w:p>
    <w:p w:rsidR="009A2D9F" w:rsidRPr="0020430D" w:rsidRDefault="00F86A81" w:rsidP="0020430D">
      <w:pPr>
        <w:spacing w:line="240" w:lineRule="atLeast"/>
        <w:ind w:rightChars="-50" w:right="-105"/>
        <w:jc w:val="center"/>
        <w:rPr>
          <w:rFonts w:ascii="仿宋" w:eastAsia="仿宋" w:hAnsi="仿宋"/>
          <w:b/>
          <w:szCs w:val="21"/>
        </w:rPr>
      </w:pPr>
      <w:r w:rsidRPr="0020430D">
        <w:rPr>
          <w:rFonts w:ascii="仿宋" w:eastAsia="仿宋" w:hAnsi="仿宋" w:hint="eastAsia"/>
          <w:b/>
          <w:szCs w:val="21"/>
        </w:rPr>
        <w:t>十</w:t>
      </w:r>
      <w:r w:rsidR="001D707F" w:rsidRPr="0020430D">
        <w:rPr>
          <w:rFonts w:ascii="仿宋" w:eastAsia="仿宋" w:hAnsi="仿宋" w:hint="eastAsia"/>
          <w:b/>
          <w:szCs w:val="21"/>
        </w:rPr>
        <w:t>二</w:t>
      </w:r>
      <w:r w:rsidRPr="0020430D">
        <w:rPr>
          <w:rFonts w:ascii="仿宋" w:eastAsia="仿宋" w:hAnsi="仿宋" w:hint="eastAsia"/>
          <w:b/>
          <w:szCs w:val="21"/>
        </w:rPr>
        <w:t>、生态岛建设和环境保护</w:t>
      </w:r>
    </w:p>
    <w:p w:rsidR="00056EF5" w:rsidRPr="0020430D" w:rsidRDefault="00056EF5" w:rsidP="0020430D">
      <w:pPr>
        <w:spacing w:line="240" w:lineRule="atLeast"/>
        <w:ind w:firstLineChars="200" w:firstLine="420"/>
        <w:rPr>
          <w:rFonts w:ascii="仿宋_GB2312" w:eastAsia="仿宋_GB2312" w:hAnsi="仿宋"/>
          <w:szCs w:val="21"/>
        </w:rPr>
      </w:pPr>
      <w:r w:rsidRPr="0020430D">
        <w:rPr>
          <w:rFonts w:ascii="仿宋_GB2312" w:eastAsia="仿宋_GB2312" w:hAnsi="仿宋" w:hint="eastAsia"/>
          <w:szCs w:val="21"/>
        </w:rPr>
        <w:t>2018年，崇明启动实施第七轮环保三年行动计划，深入开展大气、水、土壤等专项治理，持续加强环境监管执法，着力提高生态环境质量。</w:t>
      </w:r>
      <w:r w:rsidR="006338CA" w:rsidRPr="0020430D">
        <w:rPr>
          <w:rFonts w:ascii="仿宋_GB2312" w:eastAsia="仿宋_GB2312" w:hAnsi="仿宋" w:hint="eastAsia"/>
          <w:szCs w:val="21"/>
        </w:rPr>
        <w:t>第七轮环保三年行动计划中，94个整体项目已</w:t>
      </w:r>
      <w:r w:rsidR="00CE2C66" w:rsidRPr="0020430D">
        <w:rPr>
          <w:rFonts w:ascii="仿宋_GB2312" w:eastAsia="仿宋_GB2312" w:hAnsi="仿宋" w:hint="eastAsia"/>
          <w:szCs w:val="21"/>
        </w:rPr>
        <w:t>完成12项，</w:t>
      </w:r>
      <w:r w:rsidR="006338CA" w:rsidRPr="0020430D">
        <w:rPr>
          <w:rFonts w:ascii="仿宋_GB2312" w:eastAsia="仿宋_GB2312" w:hAnsi="仿宋" w:hint="eastAsia"/>
          <w:szCs w:val="21"/>
        </w:rPr>
        <w:t>开工（启动）65项，开工（启动）完成率81.9%。</w:t>
      </w:r>
      <w:r w:rsidR="00D26B26" w:rsidRPr="0020430D">
        <w:rPr>
          <w:rFonts w:ascii="仿宋_GB2312" w:eastAsia="仿宋_GB2312" w:hAnsi="仿宋" w:hint="eastAsia"/>
          <w:szCs w:val="21"/>
        </w:rPr>
        <w:t>全年环境空气质</w:t>
      </w:r>
      <w:r w:rsidR="00D26B26" w:rsidRPr="0020430D">
        <w:rPr>
          <w:rFonts w:ascii="仿宋_GB2312" w:eastAsia="仿宋_GB2312" w:hAnsi="仿宋" w:hint="eastAsia"/>
          <w:szCs w:val="21"/>
        </w:rPr>
        <w:lastRenderedPageBreak/>
        <w:t>量指数（AQI）优良天数为</w:t>
      </w:r>
      <w:r w:rsidR="00CE2C66" w:rsidRPr="0020430D">
        <w:rPr>
          <w:rFonts w:ascii="仿宋_GB2312" w:eastAsia="仿宋_GB2312" w:hAnsi="仿宋" w:hint="eastAsia"/>
          <w:szCs w:val="21"/>
        </w:rPr>
        <w:t>315</w:t>
      </w:r>
      <w:r w:rsidR="00D26B26" w:rsidRPr="0020430D">
        <w:rPr>
          <w:rFonts w:ascii="仿宋_GB2312" w:eastAsia="仿宋_GB2312" w:hAnsi="仿宋" w:hint="eastAsia"/>
          <w:szCs w:val="21"/>
        </w:rPr>
        <w:t>天，优良率为8</w:t>
      </w:r>
      <w:r w:rsidR="00CE2C66" w:rsidRPr="0020430D">
        <w:rPr>
          <w:rFonts w:ascii="仿宋_GB2312" w:eastAsia="仿宋_GB2312" w:hAnsi="仿宋" w:hint="eastAsia"/>
          <w:szCs w:val="21"/>
        </w:rPr>
        <w:t>6.3</w:t>
      </w:r>
      <w:r w:rsidR="00D26B26" w:rsidRPr="0020430D">
        <w:rPr>
          <w:rFonts w:ascii="仿宋_GB2312" w:eastAsia="仿宋_GB2312" w:hAnsi="仿宋" w:hint="eastAsia"/>
          <w:szCs w:val="21"/>
        </w:rPr>
        <w:t>%，较2017年同期上升</w:t>
      </w:r>
      <w:r w:rsidR="00CE2C66" w:rsidRPr="0020430D">
        <w:rPr>
          <w:rFonts w:ascii="仿宋_GB2312" w:eastAsia="仿宋_GB2312" w:hAnsi="仿宋" w:hint="eastAsia"/>
          <w:szCs w:val="21"/>
        </w:rPr>
        <w:t>9.3</w:t>
      </w:r>
      <w:r w:rsidR="00D26B26" w:rsidRPr="0020430D">
        <w:rPr>
          <w:rFonts w:ascii="仿宋_GB2312" w:eastAsia="仿宋_GB2312" w:hAnsi="仿宋" w:hint="eastAsia"/>
          <w:szCs w:val="21"/>
        </w:rPr>
        <w:t>个百分点。</w:t>
      </w:r>
    </w:p>
    <w:p w:rsidR="006338CA" w:rsidRPr="0020430D" w:rsidRDefault="00417D05" w:rsidP="0020430D">
      <w:pPr>
        <w:spacing w:line="240" w:lineRule="atLeast"/>
        <w:ind w:firstLineChars="200" w:firstLine="420"/>
        <w:rPr>
          <w:rFonts w:ascii="仿宋_GB2312" w:eastAsia="仿宋_GB2312" w:hAnsi="仿宋"/>
          <w:szCs w:val="21"/>
        </w:rPr>
      </w:pPr>
      <w:r w:rsidRPr="0020430D">
        <w:rPr>
          <w:rFonts w:ascii="仿宋_GB2312" w:eastAsia="仿宋_GB2312" w:hAnsi="仿宋" w:hint="eastAsia"/>
          <w:szCs w:val="21"/>
        </w:rPr>
        <w:t>水污染防治行动计划中，50项重点任务已全部启动开工。</w:t>
      </w:r>
      <w:r w:rsidR="006338CA" w:rsidRPr="0020430D">
        <w:rPr>
          <w:rFonts w:ascii="仿宋_GB2312" w:eastAsia="仿宋_GB2312" w:hAnsi="仿宋" w:hint="eastAsia"/>
          <w:szCs w:val="21"/>
        </w:rPr>
        <w:t>13项工程类项目中，城桥、新河、堡镇、陈家镇等</w:t>
      </w:r>
      <w:r w:rsidR="00035F28" w:rsidRPr="0020430D">
        <w:rPr>
          <w:rFonts w:ascii="仿宋_GB2312" w:eastAsia="仿宋_GB2312" w:hAnsi="仿宋" w:hint="eastAsia"/>
          <w:szCs w:val="21"/>
        </w:rPr>
        <w:t>4</w:t>
      </w:r>
      <w:r w:rsidR="006338CA" w:rsidRPr="0020430D">
        <w:rPr>
          <w:rFonts w:ascii="仿宋_GB2312" w:eastAsia="仿宋_GB2312" w:hAnsi="仿宋" w:hint="eastAsia"/>
          <w:szCs w:val="21"/>
        </w:rPr>
        <w:t>家污水处理厂提</w:t>
      </w:r>
      <w:proofErr w:type="gramStart"/>
      <w:r w:rsidR="006338CA" w:rsidRPr="0020430D">
        <w:rPr>
          <w:rFonts w:ascii="仿宋_GB2312" w:eastAsia="仿宋_GB2312" w:hAnsi="仿宋" w:hint="eastAsia"/>
          <w:szCs w:val="21"/>
        </w:rPr>
        <w:t>标改造</w:t>
      </w:r>
      <w:proofErr w:type="gramEnd"/>
      <w:r w:rsidR="006338CA" w:rsidRPr="0020430D">
        <w:rPr>
          <w:rFonts w:ascii="仿宋_GB2312" w:eastAsia="仿宋_GB2312" w:hAnsi="仿宋" w:hint="eastAsia"/>
          <w:szCs w:val="21"/>
        </w:rPr>
        <w:t>工程，55公里污水管网完善工程等11项已完成。水源地保护区内</w:t>
      </w:r>
      <w:r w:rsidR="00035F28" w:rsidRPr="0020430D">
        <w:rPr>
          <w:rFonts w:ascii="仿宋_GB2312" w:eastAsia="仿宋_GB2312" w:hAnsi="仿宋" w:hint="eastAsia"/>
          <w:szCs w:val="21"/>
        </w:rPr>
        <w:t>7</w:t>
      </w:r>
      <w:r w:rsidR="006338CA" w:rsidRPr="0020430D">
        <w:rPr>
          <w:rFonts w:ascii="仿宋_GB2312" w:eastAsia="仿宋_GB2312" w:hAnsi="仿宋" w:hint="eastAsia"/>
          <w:szCs w:val="21"/>
        </w:rPr>
        <w:t>家工业企业清拆工作</w:t>
      </w:r>
      <w:r w:rsidR="00035F28" w:rsidRPr="0020430D">
        <w:rPr>
          <w:rFonts w:ascii="仿宋_GB2312" w:eastAsia="仿宋_GB2312" w:hAnsi="仿宋" w:hint="eastAsia"/>
          <w:szCs w:val="21"/>
        </w:rPr>
        <w:t>已基本完成</w:t>
      </w:r>
      <w:r w:rsidR="006338CA" w:rsidRPr="0020430D">
        <w:rPr>
          <w:rFonts w:ascii="仿宋_GB2312" w:eastAsia="仿宋_GB2312" w:hAnsi="仿宋" w:hint="eastAsia"/>
          <w:szCs w:val="21"/>
        </w:rPr>
        <w:t>。</w:t>
      </w:r>
    </w:p>
    <w:p w:rsidR="00726C31" w:rsidRPr="0020430D" w:rsidRDefault="00726C31" w:rsidP="0020430D">
      <w:pPr>
        <w:spacing w:line="240" w:lineRule="atLeast"/>
        <w:ind w:firstLineChars="200" w:firstLine="420"/>
        <w:rPr>
          <w:rFonts w:ascii="仿宋_GB2312" w:eastAsia="仿宋_GB2312" w:hAnsi="仿宋"/>
          <w:szCs w:val="21"/>
        </w:rPr>
      </w:pPr>
      <w:r w:rsidRPr="0020430D">
        <w:rPr>
          <w:rFonts w:ascii="仿宋_GB2312" w:eastAsia="仿宋_GB2312" w:hAnsi="仿宋" w:hint="eastAsia"/>
          <w:szCs w:val="21"/>
        </w:rPr>
        <w:t>实施新一轮清洁空气行动计划，编制《崇明区清洁空气行动计划（2018-2022年）》及任务清单。制定</w:t>
      </w:r>
      <w:proofErr w:type="gramStart"/>
      <w:r w:rsidRPr="0020430D">
        <w:rPr>
          <w:rFonts w:ascii="仿宋_GB2312" w:eastAsia="仿宋_GB2312" w:hAnsi="仿宋" w:hint="eastAsia"/>
          <w:szCs w:val="21"/>
        </w:rPr>
        <w:t>崇明区</w:t>
      </w:r>
      <w:proofErr w:type="gramEnd"/>
      <w:r w:rsidRPr="0020430D">
        <w:rPr>
          <w:rFonts w:ascii="仿宋_GB2312" w:eastAsia="仿宋_GB2312" w:hAnsi="仿宋" w:hint="eastAsia"/>
          <w:szCs w:val="21"/>
        </w:rPr>
        <w:t>大气应急减排措施清单及秋冬季大气污染攻坚战行动方案。积极开展空气质量改善专项执法检查，落实大气应急保障工作。完成9家重点企业VOCs治理任务和26家企业强制性清洁生产企业评估。</w:t>
      </w:r>
    </w:p>
    <w:p w:rsidR="00417D05" w:rsidRPr="0020430D" w:rsidRDefault="0074789C" w:rsidP="0020430D">
      <w:pPr>
        <w:spacing w:line="240" w:lineRule="atLeast"/>
        <w:ind w:firstLineChars="200" w:firstLine="420"/>
        <w:rPr>
          <w:rFonts w:ascii="仿宋_GB2312" w:eastAsia="仿宋_GB2312" w:hAnsi="仿宋"/>
          <w:szCs w:val="21"/>
        </w:rPr>
      </w:pPr>
      <w:r w:rsidRPr="0020430D">
        <w:rPr>
          <w:rFonts w:ascii="仿宋_GB2312" w:eastAsia="仿宋_GB2312" w:hAnsi="仿宋" w:hint="eastAsia"/>
          <w:szCs w:val="21"/>
        </w:rPr>
        <w:t>土壤污染防治工作中，36项重点任务中已启动实施31项。对148家重点行业企业开展用地土壤污染状况入户调查，已完成7家重点企业采样监测。完成39个详查单元、499个点位的农用地详查采样监测工作。完成崇明岛土壤环境质量调查,生态修复技术研究与示范项目已经结题。完成20个地块场地环境初步调查的审核和备案。</w:t>
      </w:r>
    </w:p>
    <w:p w:rsidR="00B65B51" w:rsidRPr="0020430D" w:rsidRDefault="00AC615D" w:rsidP="0020430D">
      <w:pPr>
        <w:spacing w:line="240" w:lineRule="atLeast"/>
        <w:ind w:firstLineChars="200" w:firstLine="420"/>
        <w:rPr>
          <w:rFonts w:ascii="仿宋_GB2312" w:eastAsia="仿宋_GB2312" w:hAnsi="仿宋"/>
          <w:szCs w:val="21"/>
        </w:rPr>
      </w:pPr>
      <w:r w:rsidRPr="0020430D">
        <w:rPr>
          <w:rFonts w:ascii="仿宋_GB2312" w:eastAsia="仿宋_GB2312" w:hAnsi="仿宋" w:hint="eastAsia"/>
          <w:szCs w:val="21"/>
        </w:rPr>
        <w:t>2017-2018年，完成农村生活污水工程项目对象约20.</w:t>
      </w:r>
      <w:r w:rsidR="00544363" w:rsidRPr="0020430D">
        <w:rPr>
          <w:rFonts w:ascii="仿宋_GB2312" w:eastAsia="仿宋_GB2312" w:hAnsi="仿宋" w:hint="eastAsia"/>
          <w:szCs w:val="21"/>
        </w:rPr>
        <w:t>5</w:t>
      </w:r>
      <w:r w:rsidRPr="0020430D">
        <w:rPr>
          <w:rFonts w:ascii="仿宋_GB2312" w:eastAsia="仿宋_GB2312" w:hAnsi="仿宋" w:hint="eastAsia"/>
          <w:szCs w:val="21"/>
        </w:rPr>
        <w:t>万户。新建完成10公里污水管网建设。完成明珠湖、森林公园两座污水处理厂大修。南横引河西段综合整治前期清障工作和主体工程已基本完成。539条段</w:t>
      </w:r>
      <w:proofErr w:type="gramStart"/>
      <w:r w:rsidRPr="0020430D">
        <w:rPr>
          <w:rFonts w:ascii="仿宋_GB2312" w:eastAsia="仿宋_GB2312" w:hAnsi="仿宋" w:hint="eastAsia"/>
          <w:szCs w:val="21"/>
        </w:rPr>
        <w:t>断头河</w:t>
      </w:r>
      <w:proofErr w:type="gramEnd"/>
      <w:r w:rsidRPr="0020430D">
        <w:rPr>
          <w:rFonts w:ascii="仿宋_GB2312" w:eastAsia="仿宋_GB2312" w:hAnsi="仿宋" w:hint="eastAsia"/>
          <w:szCs w:val="21"/>
        </w:rPr>
        <w:t>治理形象进度65%。22条镇级河道生态治理形象进度42%。380公里河道疏浚工程基本完成。1595条段黑臭水体全部完成整治，</w:t>
      </w:r>
      <w:proofErr w:type="gramStart"/>
      <w:r w:rsidRPr="0020430D">
        <w:rPr>
          <w:rFonts w:ascii="仿宋_GB2312" w:eastAsia="仿宋_GB2312" w:hAnsi="仿宋" w:hint="eastAsia"/>
          <w:szCs w:val="21"/>
        </w:rPr>
        <w:t>6364条段劣</w:t>
      </w:r>
      <w:proofErr w:type="gramEnd"/>
      <w:r w:rsidRPr="0020430D">
        <w:rPr>
          <w:rFonts w:ascii="仿宋_GB2312" w:eastAsia="仿宋_GB2312" w:hAnsi="仿宋" w:hint="eastAsia"/>
          <w:szCs w:val="21"/>
        </w:rPr>
        <w:t>V类水体（含黑臭水体），已完成整治5827条段（2018年任务量是2328条段）。</w:t>
      </w:r>
    </w:p>
    <w:p w:rsidR="00B60F08" w:rsidRPr="0020430D" w:rsidRDefault="00B60F08" w:rsidP="0020430D">
      <w:pPr>
        <w:spacing w:line="240" w:lineRule="atLeast"/>
        <w:ind w:firstLineChars="200" w:firstLine="420"/>
        <w:rPr>
          <w:rFonts w:ascii="仿宋_GB2312" w:eastAsia="仿宋_GB2312" w:hAnsi="仿宋"/>
          <w:szCs w:val="21"/>
        </w:rPr>
      </w:pPr>
      <w:r w:rsidRPr="0020430D">
        <w:rPr>
          <w:rFonts w:ascii="仿宋_GB2312" w:eastAsia="仿宋_GB2312" w:hAnsi="仿宋" w:hint="eastAsia"/>
          <w:szCs w:val="21"/>
        </w:rPr>
        <w:t>生活垃圾分类减量工作取得显著成效。全区已全面实现生活垃圾分类减量全覆盖。农村地区全面推广“户分户投、村收村拣、镇运镇处”的分类投放、收集、运输、处置管理模式。住宅小区撤除原有楼道垃圾桶，统一实行早晚两次定时定点分类投放。机关企事业单位全面签订承诺书，实行早晚两次定时上门分类收集和“不分类不清运”强制措施。社会宣传全面深化。抓好分类知识进机关、进学校、进农村、进社区和党员干部参与，累计组织培训和居民自行讲解1059场次，参训人员达到98万人次，宣传告知书发放98万张。启动湿</w:t>
      </w:r>
      <w:proofErr w:type="gramStart"/>
      <w:r w:rsidRPr="0020430D">
        <w:rPr>
          <w:rFonts w:ascii="仿宋_GB2312" w:eastAsia="仿宋_GB2312" w:hAnsi="仿宋" w:hint="eastAsia"/>
          <w:szCs w:val="21"/>
        </w:rPr>
        <w:t>垃圾处理站提标</w:t>
      </w:r>
      <w:proofErr w:type="gramEnd"/>
      <w:r w:rsidRPr="0020430D">
        <w:rPr>
          <w:rFonts w:ascii="仿宋_GB2312" w:eastAsia="仿宋_GB2312" w:hAnsi="仿宋" w:hint="eastAsia"/>
          <w:szCs w:val="21"/>
        </w:rPr>
        <w:t>改造。委托第三方对全区4种湿垃圾处理工艺和21</w:t>
      </w:r>
      <w:proofErr w:type="gramStart"/>
      <w:r w:rsidRPr="0020430D">
        <w:rPr>
          <w:rFonts w:ascii="仿宋_GB2312" w:eastAsia="仿宋_GB2312" w:hAnsi="仿宋" w:hint="eastAsia"/>
          <w:szCs w:val="21"/>
        </w:rPr>
        <w:t>座镇级湿垃圾处理</w:t>
      </w:r>
      <w:proofErr w:type="gramEnd"/>
      <w:r w:rsidRPr="0020430D">
        <w:rPr>
          <w:rFonts w:ascii="仿宋_GB2312" w:eastAsia="仿宋_GB2312" w:hAnsi="仿宋" w:hint="eastAsia"/>
          <w:szCs w:val="21"/>
        </w:rPr>
        <w:t>站开展工艺评估、环境影响评价和“三废”跟踪检测，对不达标的湿垃圾处理站严格整改。推进全区6座建筑垃圾中转站建设，建成投运城桥镇建筑垃圾和大件垃圾临时处理场。对全区1300余名村级以上管理人员、2100余名从业人员进行技能操作培训，实现管理规范化和专业化。</w:t>
      </w:r>
    </w:p>
    <w:p w:rsidR="00DD70DF" w:rsidRPr="0020430D" w:rsidRDefault="00DD70DF" w:rsidP="0020430D">
      <w:pPr>
        <w:spacing w:line="240" w:lineRule="atLeast"/>
        <w:jc w:val="center"/>
        <w:rPr>
          <w:rFonts w:ascii="仿宋" w:eastAsia="仿宋" w:hAnsi="仿宋"/>
          <w:b/>
          <w:szCs w:val="21"/>
        </w:rPr>
      </w:pPr>
      <w:r w:rsidRPr="0020430D">
        <w:rPr>
          <w:rFonts w:ascii="仿宋" w:eastAsia="仿宋" w:hAnsi="仿宋" w:hint="eastAsia"/>
          <w:b/>
          <w:szCs w:val="21"/>
        </w:rPr>
        <w:t>十三、城市运行安全和生产安全</w:t>
      </w:r>
    </w:p>
    <w:p w:rsidR="005B4050" w:rsidRPr="0020430D" w:rsidRDefault="005B4050" w:rsidP="0020430D">
      <w:pPr>
        <w:spacing w:line="240" w:lineRule="atLeast"/>
        <w:ind w:firstLineChars="200" w:firstLine="420"/>
        <w:rPr>
          <w:rFonts w:ascii="仿宋_GB2312" w:eastAsia="仿宋_GB2312" w:hAnsi="仿宋"/>
          <w:szCs w:val="21"/>
        </w:rPr>
      </w:pPr>
      <w:r w:rsidRPr="0020430D">
        <w:rPr>
          <w:rFonts w:ascii="仿宋_GB2312" w:eastAsia="仿宋_GB2312" w:hAnsi="仿宋" w:hint="eastAsia"/>
          <w:szCs w:val="21"/>
        </w:rPr>
        <w:t>社会治安方面，</w:t>
      </w:r>
      <w:r w:rsidR="0082239F" w:rsidRPr="0020430D">
        <w:rPr>
          <w:rFonts w:ascii="仿宋_GB2312" w:eastAsia="仿宋_GB2312" w:hAnsi="仿宋" w:hint="eastAsia"/>
          <w:szCs w:val="21"/>
        </w:rPr>
        <w:t>2018年共接</w:t>
      </w:r>
      <w:proofErr w:type="gramStart"/>
      <w:r w:rsidR="0082239F" w:rsidRPr="0020430D">
        <w:rPr>
          <w:rFonts w:ascii="仿宋_GB2312" w:eastAsia="仿宋_GB2312" w:hAnsi="仿宋" w:hint="eastAsia"/>
          <w:szCs w:val="21"/>
        </w:rPr>
        <w:t>报治安</w:t>
      </w:r>
      <w:proofErr w:type="gramEnd"/>
      <w:r w:rsidR="0082239F" w:rsidRPr="0020430D">
        <w:rPr>
          <w:rFonts w:ascii="仿宋_GB2312" w:eastAsia="仿宋_GB2312" w:hAnsi="仿宋" w:hint="eastAsia"/>
          <w:szCs w:val="21"/>
        </w:rPr>
        <w:t>案件5331起，立刑事案件2361起，比上年分别上升2%和11.2%；共侦破各类刑事案件682起，破案数比上年下降24.8%，破案率比上年下降13.8%；查处、打击处理各类违法犯罪人员2364人。道路交通方面，共发生道路交通事故7893起，比上年下降6.5%。消防安全方面，共发生火灾事故216起，比上年下降2.7%，死亡0人，上年同期2人。</w:t>
      </w:r>
    </w:p>
    <w:p w:rsidR="00C01C00" w:rsidRPr="0020430D" w:rsidRDefault="00034A4A" w:rsidP="0020430D">
      <w:pPr>
        <w:spacing w:line="240" w:lineRule="atLeast"/>
        <w:ind w:firstLineChars="200" w:firstLine="420"/>
        <w:rPr>
          <w:rFonts w:ascii="仿宋_GB2312" w:eastAsia="仿宋_GB2312" w:hAnsi="仿宋"/>
          <w:szCs w:val="21"/>
        </w:rPr>
      </w:pPr>
      <w:r w:rsidRPr="0020430D">
        <w:rPr>
          <w:rFonts w:ascii="仿宋_GB2312" w:eastAsia="仿宋_GB2312" w:hAnsi="仿宋" w:hint="eastAsia"/>
          <w:szCs w:val="21"/>
        </w:rPr>
        <w:t>实现生产安全事故“双下降，两确保”的年度目标任务。全年工矿商贸企业发生生产安全事故9起，死亡9人，比上年下降10%；道路交通发生死亡事故20起，死亡20人，死亡人数比上年下降9.1%，未发生较大以上生产安全事故。</w:t>
      </w:r>
    </w:p>
    <w:p w:rsidR="004704D8" w:rsidRPr="0020430D" w:rsidRDefault="004704D8" w:rsidP="0020430D">
      <w:pPr>
        <w:spacing w:line="240" w:lineRule="atLeast"/>
        <w:ind w:firstLineChars="200" w:firstLine="420"/>
        <w:rPr>
          <w:rFonts w:ascii="仿宋_GB2312" w:eastAsia="仿宋_GB2312" w:hAnsi="仿宋"/>
          <w:szCs w:val="21"/>
        </w:rPr>
      </w:pPr>
    </w:p>
    <w:sectPr w:rsidR="004704D8" w:rsidRPr="0020430D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1EC2" w:rsidRDefault="00D51EC2" w:rsidP="00F86A81">
      <w:r>
        <w:separator/>
      </w:r>
    </w:p>
  </w:endnote>
  <w:endnote w:type="continuationSeparator" w:id="0">
    <w:p w:rsidR="00D51EC2" w:rsidRDefault="00D51EC2" w:rsidP="00F86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08170636"/>
      <w:docPartObj>
        <w:docPartGallery w:val="Page Numbers (Bottom of Page)"/>
        <w:docPartUnique/>
      </w:docPartObj>
    </w:sdtPr>
    <w:sdtEndPr/>
    <w:sdtContent>
      <w:p w:rsidR="00BC7BE6" w:rsidRDefault="00BC7BE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10BA" w:rsidRPr="000310BA">
          <w:rPr>
            <w:noProof/>
            <w:lang w:val="zh-CN"/>
          </w:rPr>
          <w:t>5</w:t>
        </w:r>
        <w:r>
          <w:fldChar w:fldCharType="end"/>
        </w:r>
      </w:p>
    </w:sdtContent>
  </w:sdt>
  <w:p w:rsidR="006A22BA" w:rsidRDefault="006A22B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1EC2" w:rsidRDefault="00D51EC2" w:rsidP="00F86A81">
      <w:r>
        <w:separator/>
      </w:r>
    </w:p>
  </w:footnote>
  <w:footnote w:type="continuationSeparator" w:id="0">
    <w:p w:rsidR="00D51EC2" w:rsidRDefault="00D51EC2" w:rsidP="00F86A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721E1D"/>
    <w:multiLevelType w:val="hybridMultilevel"/>
    <w:tmpl w:val="816A62E8"/>
    <w:lvl w:ilvl="0" w:tplc="BB0A0BF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4D8B231"/>
    <w:multiLevelType w:val="singleLevel"/>
    <w:tmpl w:val="64D8B231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9BD"/>
    <w:rsid w:val="000061F3"/>
    <w:rsid w:val="00007B1A"/>
    <w:rsid w:val="000118A3"/>
    <w:rsid w:val="000171FC"/>
    <w:rsid w:val="0002424C"/>
    <w:rsid w:val="000310BA"/>
    <w:rsid w:val="00034A4A"/>
    <w:rsid w:val="0003513C"/>
    <w:rsid w:val="00035F28"/>
    <w:rsid w:val="00040F03"/>
    <w:rsid w:val="00041ACB"/>
    <w:rsid w:val="00042924"/>
    <w:rsid w:val="000474E5"/>
    <w:rsid w:val="00053814"/>
    <w:rsid w:val="000558F6"/>
    <w:rsid w:val="00056EF5"/>
    <w:rsid w:val="0005750A"/>
    <w:rsid w:val="00061FA4"/>
    <w:rsid w:val="00066395"/>
    <w:rsid w:val="000673AA"/>
    <w:rsid w:val="0007052E"/>
    <w:rsid w:val="00072D2B"/>
    <w:rsid w:val="00076550"/>
    <w:rsid w:val="000829F3"/>
    <w:rsid w:val="00093206"/>
    <w:rsid w:val="0009487B"/>
    <w:rsid w:val="0009593E"/>
    <w:rsid w:val="00097328"/>
    <w:rsid w:val="000A0B73"/>
    <w:rsid w:val="000A5745"/>
    <w:rsid w:val="000B0109"/>
    <w:rsid w:val="000B54B4"/>
    <w:rsid w:val="000C0B15"/>
    <w:rsid w:val="000C5FF5"/>
    <w:rsid w:val="000D16D6"/>
    <w:rsid w:val="000D1B3C"/>
    <w:rsid w:val="000D1F63"/>
    <w:rsid w:val="000E1C91"/>
    <w:rsid w:val="000E1F35"/>
    <w:rsid w:val="000E282B"/>
    <w:rsid w:val="000E349B"/>
    <w:rsid w:val="000E578F"/>
    <w:rsid w:val="00100984"/>
    <w:rsid w:val="001016AE"/>
    <w:rsid w:val="0010783D"/>
    <w:rsid w:val="00112441"/>
    <w:rsid w:val="00114800"/>
    <w:rsid w:val="00116311"/>
    <w:rsid w:val="00116CE9"/>
    <w:rsid w:val="00121D4D"/>
    <w:rsid w:val="00122ACB"/>
    <w:rsid w:val="0012553F"/>
    <w:rsid w:val="0012562E"/>
    <w:rsid w:val="00125799"/>
    <w:rsid w:val="00125E6D"/>
    <w:rsid w:val="0012735C"/>
    <w:rsid w:val="001332FE"/>
    <w:rsid w:val="00140EA1"/>
    <w:rsid w:val="00145186"/>
    <w:rsid w:val="00145836"/>
    <w:rsid w:val="00147441"/>
    <w:rsid w:val="00147A3F"/>
    <w:rsid w:val="00150643"/>
    <w:rsid w:val="0015145A"/>
    <w:rsid w:val="00151F61"/>
    <w:rsid w:val="001602A3"/>
    <w:rsid w:val="00161E65"/>
    <w:rsid w:val="0016266E"/>
    <w:rsid w:val="001662A2"/>
    <w:rsid w:val="00171150"/>
    <w:rsid w:val="0018364A"/>
    <w:rsid w:val="00185A27"/>
    <w:rsid w:val="00192282"/>
    <w:rsid w:val="001A2CE7"/>
    <w:rsid w:val="001B4884"/>
    <w:rsid w:val="001B77F9"/>
    <w:rsid w:val="001C1389"/>
    <w:rsid w:val="001C3B93"/>
    <w:rsid w:val="001C4F0B"/>
    <w:rsid w:val="001C5173"/>
    <w:rsid w:val="001C7D69"/>
    <w:rsid w:val="001C7EA4"/>
    <w:rsid w:val="001D32BA"/>
    <w:rsid w:val="001D58F1"/>
    <w:rsid w:val="001D707F"/>
    <w:rsid w:val="001D751D"/>
    <w:rsid w:val="001E2137"/>
    <w:rsid w:val="001F0CF5"/>
    <w:rsid w:val="001F26AC"/>
    <w:rsid w:val="001F30C6"/>
    <w:rsid w:val="00204025"/>
    <w:rsid w:val="0020430D"/>
    <w:rsid w:val="0020456F"/>
    <w:rsid w:val="00212881"/>
    <w:rsid w:val="0021309E"/>
    <w:rsid w:val="002141CB"/>
    <w:rsid w:val="00214AD7"/>
    <w:rsid w:val="002209F4"/>
    <w:rsid w:val="00221590"/>
    <w:rsid w:val="00222238"/>
    <w:rsid w:val="00223C86"/>
    <w:rsid w:val="00224838"/>
    <w:rsid w:val="00227B38"/>
    <w:rsid w:val="002300A3"/>
    <w:rsid w:val="00231D52"/>
    <w:rsid w:val="00240EB5"/>
    <w:rsid w:val="00244DDE"/>
    <w:rsid w:val="00245BB5"/>
    <w:rsid w:val="00247556"/>
    <w:rsid w:val="00255942"/>
    <w:rsid w:val="00264DC7"/>
    <w:rsid w:val="0026527A"/>
    <w:rsid w:val="00274EDF"/>
    <w:rsid w:val="002772D6"/>
    <w:rsid w:val="00277CB2"/>
    <w:rsid w:val="002813DE"/>
    <w:rsid w:val="00282B41"/>
    <w:rsid w:val="00283A91"/>
    <w:rsid w:val="00286E0C"/>
    <w:rsid w:val="00293111"/>
    <w:rsid w:val="002A1D7E"/>
    <w:rsid w:val="002A727C"/>
    <w:rsid w:val="002A741F"/>
    <w:rsid w:val="002B2C01"/>
    <w:rsid w:val="002B46D0"/>
    <w:rsid w:val="002C36B0"/>
    <w:rsid w:val="002D59CB"/>
    <w:rsid w:val="002D78C5"/>
    <w:rsid w:val="002E4802"/>
    <w:rsid w:val="002F2409"/>
    <w:rsid w:val="00302930"/>
    <w:rsid w:val="003115FC"/>
    <w:rsid w:val="0031176B"/>
    <w:rsid w:val="0031679C"/>
    <w:rsid w:val="00317434"/>
    <w:rsid w:val="00324182"/>
    <w:rsid w:val="003241D1"/>
    <w:rsid w:val="00332639"/>
    <w:rsid w:val="00335C47"/>
    <w:rsid w:val="00345EC9"/>
    <w:rsid w:val="00347B1C"/>
    <w:rsid w:val="003548AE"/>
    <w:rsid w:val="003638A5"/>
    <w:rsid w:val="003653C8"/>
    <w:rsid w:val="00365587"/>
    <w:rsid w:val="00365D80"/>
    <w:rsid w:val="00366C78"/>
    <w:rsid w:val="00366C7C"/>
    <w:rsid w:val="00386C1B"/>
    <w:rsid w:val="003949FF"/>
    <w:rsid w:val="00396210"/>
    <w:rsid w:val="00396E29"/>
    <w:rsid w:val="003A3DE5"/>
    <w:rsid w:val="003A5E2B"/>
    <w:rsid w:val="003B1CF9"/>
    <w:rsid w:val="003B7A1E"/>
    <w:rsid w:val="003C4573"/>
    <w:rsid w:val="003D38C9"/>
    <w:rsid w:val="003D54E0"/>
    <w:rsid w:val="003E0EF9"/>
    <w:rsid w:val="003E331B"/>
    <w:rsid w:val="003E7036"/>
    <w:rsid w:val="003F2E5A"/>
    <w:rsid w:val="003F5406"/>
    <w:rsid w:val="003F7BA6"/>
    <w:rsid w:val="004006D2"/>
    <w:rsid w:val="00401967"/>
    <w:rsid w:val="00405796"/>
    <w:rsid w:val="0041303A"/>
    <w:rsid w:val="00415C77"/>
    <w:rsid w:val="004164D2"/>
    <w:rsid w:val="00417D05"/>
    <w:rsid w:val="004238A5"/>
    <w:rsid w:val="00423ABD"/>
    <w:rsid w:val="004349D5"/>
    <w:rsid w:val="0044211C"/>
    <w:rsid w:val="0044281B"/>
    <w:rsid w:val="00442EE4"/>
    <w:rsid w:val="00443099"/>
    <w:rsid w:val="00455A95"/>
    <w:rsid w:val="00463504"/>
    <w:rsid w:val="004704D8"/>
    <w:rsid w:val="00471CBA"/>
    <w:rsid w:val="004731F6"/>
    <w:rsid w:val="00482DB9"/>
    <w:rsid w:val="00493BBA"/>
    <w:rsid w:val="00495F81"/>
    <w:rsid w:val="00497ACE"/>
    <w:rsid w:val="004A0E1B"/>
    <w:rsid w:val="004A2448"/>
    <w:rsid w:val="004A2B44"/>
    <w:rsid w:val="004B3E40"/>
    <w:rsid w:val="004B3F5D"/>
    <w:rsid w:val="004B4129"/>
    <w:rsid w:val="004B519F"/>
    <w:rsid w:val="004B5AD2"/>
    <w:rsid w:val="004C0013"/>
    <w:rsid w:val="004C36BE"/>
    <w:rsid w:val="004C38BB"/>
    <w:rsid w:val="004C4093"/>
    <w:rsid w:val="004C4867"/>
    <w:rsid w:val="004C657B"/>
    <w:rsid w:val="004C7F0D"/>
    <w:rsid w:val="004D1FE6"/>
    <w:rsid w:val="004E24C6"/>
    <w:rsid w:val="004F13F5"/>
    <w:rsid w:val="004F74D0"/>
    <w:rsid w:val="004F7875"/>
    <w:rsid w:val="00506763"/>
    <w:rsid w:val="005121E4"/>
    <w:rsid w:val="00522B34"/>
    <w:rsid w:val="0053279E"/>
    <w:rsid w:val="0053405D"/>
    <w:rsid w:val="0053466B"/>
    <w:rsid w:val="00536A90"/>
    <w:rsid w:val="00544363"/>
    <w:rsid w:val="00564586"/>
    <w:rsid w:val="00567743"/>
    <w:rsid w:val="0058247D"/>
    <w:rsid w:val="00584D6C"/>
    <w:rsid w:val="0059042E"/>
    <w:rsid w:val="00592B8F"/>
    <w:rsid w:val="005A3589"/>
    <w:rsid w:val="005B2376"/>
    <w:rsid w:val="005B4050"/>
    <w:rsid w:val="005F1AAB"/>
    <w:rsid w:val="005F35FB"/>
    <w:rsid w:val="005F4937"/>
    <w:rsid w:val="005F69E3"/>
    <w:rsid w:val="005F6D24"/>
    <w:rsid w:val="00601F8B"/>
    <w:rsid w:val="00611909"/>
    <w:rsid w:val="00614801"/>
    <w:rsid w:val="0063212C"/>
    <w:rsid w:val="006338CA"/>
    <w:rsid w:val="00637176"/>
    <w:rsid w:val="00641CA9"/>
    <w:rsid w:val="006437D4"/>
    <w:rsid w:val="00653225"/>
    <w:rsid w:val="006539BD"/>
    <w:rsid w:val="00653B47"/>
    <w:rsid w:val="00657D4C"/>
    <w:rsid w:val="00661291"/>
    <w:rsid w:val="00662A9D"/>
    <w:rsid w:val="00662FE2"/>
    <w:rsid w:val="00666FC2"/>
    <w:rsid w:val="00670F6B"/>
    <w:rsid w:val="00673E7D"/>
    <w:rsid w:val="0067651B"/>
    <w:rsid w:val="00681286"/>
    <w:rsid w:val="006822A9"/>
    <w:rsid w:val="0068270D"/>
    <w:rsid w:val="006858A2"/>
    <w:rsid w:val="006927DD"/>
    <w:rsid w:val="00692ECC"/>
    <w:rsid w:val="00695B49"/>
    <w:rsid w:val="006A2210"/>
    <w:rsid w:val="006A22BA"/>
    <w:rsid w:val="006B2009"/>
    <w:rsid w:val="006B4109"/>
    <w:rsid w:val="006B4908"/>
    <w:rsid w:val="006B6742"/>
    <w:rsid w:val="006C4EC4"/>
    <w:rsid w:val="006C70A7"/>
    <w:rsid w:val="006D4B5C"/>
    <w:rsid w:val="006F0AD0"/>
    <w:rsid w:val="006F3689"/>
    <w:rsid w:val="006F5F78"/>
    <w:rsid w:val="00704935"/>
    <w:rsid w:val="00706600"/>
    <w:rsid w:val="00714D31"/>
    <w:rsid w:val="00720FBF"/>
    <w:rsid w:val="00724980"/>
    <w:rsid w:val="00725E64"/>
    <w:rsid w:val="00726C31"/>
    <w:rsid w:val="00733C50"/>
    <w:rsid w:val="00737714"/>
    <w:rsid w:val="0074127D"/>
    <w:rsid w:val="007436CB"/>
    <w:rsid w:val="007453CB"/>
    <w:rsid w:val="0074789C"/>
    <w:rsid w:val="00751244"/>
    <w:rsid w:val="007669C3"/>
    <w:rsid w:val="00770602"/>
    <w:rsid w:val="007766DA"/>
    <w:rsid w:val="007809E6"/>
    <w:rsid w:val="00782468"/>
    <w:rsid w:val="007826C1"/>
    <w:rsid w:val="00786E8C"/>
    <w:rsid w:val="00791634"/>
    <w:rsid w:val="0079259F"/>
    <w:rsid w:val="0079675D"/>
    <w:rsid w:val="007A2663"/>
    <w:rsid w:val="007A2F2A"/>
    <w:rsid w:val="007A46E4"/>
    <w:rsid w:val="007A5E8E"/>
    <w:rsid w:val="007A6945"/>
    <w:rsid w:val="007A7F6C"/>
    <w:rsid w:val="007B09CD"/>
    <w:rsid w:val="007B1AD7"/>
    <w:rsid w:val="007B1DB0"/>
    <w:rsid w:val="007B34E7"/>
    <w:rsid w:val="007C64B6"/>
    <w:rsid w:val="007C6CE5"/>
    <w:rsid w:val="007C76FD"/>
    <w:rsid w:val="007D262A"/>
    <w:rsid w:val="007D58A4"/>
    <w:rsid w:val="007D7175"/>
    <w:rsid w:val="007F1A08"/>
    <w:rsid w:val="007F58A3"/>
    <w:rsid w:val="007F643E"/>
    <w:rsid w:val="007F7BE3"/>
    <w:rsid w:val="00802FFA"/>
    <w:rsid w:val="008171EB"/>
    <w:rsid w:val="0082239F"/>
    <w:rsid w:val="0082257B"/>
    <w:rsid w:val="00826C21"/>
    <w:rsid w:val="00831669"/>
    <w:rsid w:val="00853BA9"/>
    <w:rsid w:val="00857DF0"/>
    <w:rsid w:val="00860579"/>
    <w:rsid w:val="00860907"/>
    <w:rsid w:val="00862C3D"/>
    <w:rsid w:val="00871DD8"/>
    <w:rsid w:val="008745A3"/>
    <w:rsid w:val="00875514"/>
    <w:rsid w:val="0088081A"/>
    <w:rsid w:val="00887D07"/>
    <w:rsid w:val="00890230"/>
    <w:rsid w:val="00890450"/>
    <w:rsid w:val="008931CD"/>
    <w:rsid w:val="00897998"/>
    <w:rsid w:val="008B309E"/>
    <w:rsid w:val="008B3D7C"/>
    <w:rsid w:val="008B3FC7"/>
    <w:rsid w:val="008B43E0"/>
    <w:rsid w:val="008B491F"/>
    <w:rsid w:val="008B6362"/>
    <w:rsid w:val="008C16E7"/>
    <w:rsid w:val="008C2164"/>
    <w:rsid w:val="008C6C73"/>
    <w:rsid w:val="008D7178"/>
    <w:rsid w:val="008E2148"/>
    <w:rsid w:val="008E2531"/>
    <w:rsid w:val="008E535E"/>
    <w:rsid w:val="008F514C"/>
    <w:rsid w:val="008F6188"/>
    <w:rsid w:val="008F73A5"/>
    <w:rsid w:val="00902422"/>
    <w:rsid w:val="009101DF"/>
    <w:rsid w:val="00920500"/>
    <w:rsid w:val="00923930"/>
    <w:rsid w:val="0092445E"/>
    <w:rsid w:val="00924C5E"/>
    <w:rsid w:val="009315C5"/>
    <w:rsid w:val="00943236"/>
    <w:rsid w:val="00945E06"/>
    <w:rsid w:val="0095393F"/>
    <w:rsid w:val="00955E86"/>
    <w:rsid w:val="00966797"/>
    <w:rsid w:val="00967128"/>
    <w:rsid w:val="0097109D"/>
    <w:rsid w:val="00976479"/>
    <w:rsid w:val="00981271"/>
    <w:rsid w:val="009841E0"/>
    <w:rsid w:val="00990178"/>
    <w:rsid w:val="00994CD0"/>
    <w:rsid w:val="009A2D9F"/>
    <w:rsid w:val="009A49AF"/>
    <w:rsid w:val="009A7C95"/>
    <w:rsid w:val="009B0744"/>
    <w:rsid w:val="009C7B70"/>
    <w:rsid w:val="009D171C"/>
    <w:rsid w:val="009D6B90"/>
    <w:rsid w:val="009D722D"/>
    <w:rsid w:val="009E2FB6"/>
    <w:rsid w:val="009F7E2D"/>
    <w:rsid w:val="00A030E8"/>
    <w:rsid w:val="00A06273"/>
    <w:rsid w:val="00A068CF"/>
    <w:rsid w:val="00A1677A"/>
    <w:rsid w:val="00A17DFB"/>
    <w:rsid w:val="00A30DF9"/>
    <w:rsid w:val="00A31496"/>
    <w:rsid w:val="00A33225"/>
    <w:rsid w:val="00A35D8F"/>
    <w:rsid w:val="00A36460"/>
    <w:rsid w:val="00A3781A"/>
    <w:rsid w:val="00A4093D"/>
    <w:rsid w:val="00A4378B"/>
    <w:rsid w:val="00A437BF"/>
    <w:rsid w:val="00A44E97"/>
    <w:rsid w:val="00A52008"/>
    <w:rsid w:val="00A536D0"/>
    <w:rsid w:val="00A5439D"/>
    <w:rsid w:val="00A643A3"/>
    <w:rsid w:val="00A7599B"/>
    <w:rsid w:val="00A7743E"/>
    <w:rsid w:val="00A80727"/>
    <w:rsid w:val="00A8221A"/>
    <w:rsid w:val="00A8358A"/>
    <w:rsid w:val="00A8660B"/>
    <w:rsid w:val="00A876C0"/>
    <w:rsid w:val="00A92450"/>
    <w:rsid w:val="00A93FDB"/>
    <w:rsid w:val="00A94B31"/>
    <w:rsid w:val="00A95218"/>
    <w:rsid w:val="00A953FD"/>
    <w:rsid w:val="00AA048B"/>
    <w:rsid w:val="00AA6EC7"/>
    <w:rsid w:val="00AB3A89"/>
    <w:rsid w:val="00AB4A2B"/>
    <w:rsid w:val="00AB783D"/>
    <w:rsid w:val="00AC3003"/>
    <w:rsid w:val="00AC615D"/>
    <w:rsid w:val="00AD1D11"/>
    <w:rsid w:val="00AD4138"/>
    <w:rsid w:val="00AD50B9"/>
    <w:rsid w:val="00AE1AA6"/>
    <w:rsid w:val="00AE2C74"/>
    <w:rsid w:val="00AE3743"/>
    <w:rsid w:val="00AF1425"/>
    <w:rsid w:val="00AF6B55"/>
    <w:rsid w:val="00AF6D2A"/>
    <w:rsid w:val="00B03823"/>
    <w:rsid w:val="00B05EFB"/>
    <w:rsid w:val="00B13222"/>
    <w:rsid w:val="00B16842"/>
    <w:rsid w:val="00B22559"/>
    <w:rsid w:val="00B22D05"/>
    <w:rsid w:val="00B33734"/>
    <w:rsid w:val="00B37890"/>
    <w:rsid w:val="00B403B9"/>
    <w:rsid w:val="00B40FB8"/>
    <w:rsid w:val="00B426F6"/>
    <w:rsid w:val="00B44A2F"/>
    <w:rsid w:val="00B4544D"/>
    <w:rsid w:val="00B46066"/>
    <w:rsid w:val="00B53663"/>
    <w:rsid w:val="00B53C60"/>
    <w:rsid w:val="00B60F08"/>
    <w:rsid w:val="00B62182"/>
    <w:rsid w:val="00B65B51"/>
    <w:rsid w:val="00B7190A"/>
    <w:rsid w:val="00B73096"/>
    <w:rsid w:val="00B75E38"/>
    <w:rsid w:val="00B8229C"/>
    <w:rsid w:val="00B832AD"/>
    <w:rsid w:val="00B83D06"/>
    <w:rsid w:val="00B84C29"/>
    <w:rsid w:val="00B908FD"/>
    <w:rsid w:val="00B91818"/>
    <w:rsid w:val="00B977BB"/>
    <w:rsid w:val="00BA211F"/>
    <w:rsid w:val="00BA2B93"/>
    <w:rsid w:val="00BA2DC8"/>
    <w:rsid w:val="00BA3AF9"/>
    <w:rsid w:val="00BA3E8B"/>
    <w:rsid w:val="00BA5690"/>
    <w:rsid w:val="00BB18C7"/>
    <w:rsid w:val="00BC301A"/>
    <w:rsid w:val="00BC3155"/>
    <w:rsid w:val="00BC36AD"/>
    <w:rsid w:val="00BC4AC9"/>
    <w:rsid w:val="00BC4C25"/>
    <w:rsid w:val="00BC79F2"/>
    <w:rsid w:val="00BC7BE6"/>
    <w:rsid w:val="00BD54A6"/>
    <w:rsid w:val="00BE46AD"/>
    <w:rsid w:val="00BF5930"/>
    <w:rsid w:val="00C0124D"/>
    <w:rsid w:val="00C01C00"/>
    <w:rsid w:val="00C0281C"/>
    <w:rsid w:val="00C03518"/>
    <w:rsid w:val="00C05D02"/>
    <w:rsid w:val="00C15F06"/>
    <w:rsid w:val="00C22542"/>
    <w:rsid w:val="00C2531E"/>
    <w:rsid w:val="00C25673"/>
    <w:rsid w:val="00C27419"/>
    <w:rsid w:val="00C30794"/>
    <w:rsid w:val="00C313A2"/>
    <w:rsid w:val="00C31868"/>
    <w:rsid w:val="00C3740A"/>
    <w:rsid w:val="00C4058F"/>
    <w:rsid w:val="00C50907"/>
    <w:rsid w:val="00C52651"/>
    <w:rsid w:val="00C564C2"/>
    <w:rsid w:val="00C57D35"/>
    <w:rsid w:val="00C663A0"/>
    <w:rsid w:val="00C75A92"/>
    <w:rsid w:val="00C76FBB"/>
    <w:rsid w:val="00C80538"/>
    <w:rsid w:val="00C82B65"/>
    <w:rsid w:val="00C90A8D"/>
    <w:rsid w:val="00C9402F"/>
    <w:rsid w:val="00C95DD3"/>
    <w:rsid w:val="00C96BFF"/>
    <w:rsid w:val="00CB003E"/>
    <w:rsid w:val="00CC26A6"/>
    <w:rsid w:val="00CC3DBC"/>
    <w:rsid w:val="00CC3DE8"/>
    <w:rsid w:val="00CC58BE"/>
    <w:rsid w:val="00CC6D52"/>
    <w:rsid w:val="00CE1527"/>
    <w:rsid w:val="00CE2C66"/>
    <w:rsid w:val="00CF4A2B"/>
    <w:rsid w:val="00CF574B"/>
    <w:rsid w:val="00D00A2A"/>
    <w:rsid w:val="00D04A65"/>
    <w:rsid w:val="00D17C70"/>
    <w:rsid w:val="00D26B26"/>
    <w:rsid w:val="00D31578"/>
    <w:rsid w:val="00D31C1C"/>
    <w:rsid w:val="00D46702"/>
    <w:rsid w:val="00D46D58"/>
    <w:rsid w:val="00D4778D"/>
    <w:rsid w:val="00D51EC2"/>
    <w:rsid w:val="00D527B7"/>
    <w:rsid w:val="00D54445"/>
    <w:rsid w:val="00D56F34"/>
    <w:rsid w:val="00D62C77"/>
    <w:rsid w:val="00D64177"/>
    <w:rsid w:val="00D64867"/>
    <w:rsid w:val="00D653D8"/>
    <w:rsid w:val="00D80EE1"/>
    <w:rsid w:val="00D86577"/>
    <w:rsid w:val="00D86A32"/>
    <w:rsid w:val="00DA2145"/>
    <w:rsid w:val="00DA3673"/>
    <w:rsid w:val="00DA4477"/>
    <w:rsid w:val="00DB3F6C"/>
    <w:rsid w:val="00DB46AD"/>
    <w:rsid w:val="00DC168C"/>
    <w:rsid w:val="00DC5C1D"/>
    <w:rsid w:val="00DD361D"/>
    <w:rsid w:val="00DD5EC7"/>
    <w:rsid w:val="00DD70DF"/>
    <w:rsid w:val="00DD7B07"/>
    <w:rsid w:val="00DE6066"/>
    <w:rsid w:val="00DF16E4"/>
    <w:rsid w:val="00DF5670"/>
    <w:rsid w:val="00DF7710"/>
    <w:rsid w:val="00DF78EE"/>
    <w:rsid w:val="00E01E4E"/>
    <w:rsid w:val="00E0574B"/>
    <w:rsid w:val="00E0740E"/>
    <w:rsid w:val="00E11F0A"/>
    <w:rsid w:val="00E12578"/>
    <w:rsid w:val="00E1387D"/>
    <w:rsid w:val="00E142C3"/>
    <w:rsid w:val="00E249F5"/>
    <w:rsid w:val="00E270A6"/>
    <w:rsid w:val="00E33A04"/>
    <w:rsid w:val="00E34453"/>
    <w:rsid w:val="00E3603E"/>
    <w:rsid w:val="00E41DF7"/>
    <w:rsid w:val="00E46610"/>
    <w:rsid w:val="00E46D05"/>
    <w:rsid w:val="00E47C98"/>
    <w:rsid w:val="00E50B50"/>
    <w:rsid w:val="00E51646"/>
    <w:rsid w:val="00E540A1"/>
    <w:rsid w:val="00E64517"/>
    <w:rsid w:val="00E6587E"/>
    <w:rsid w:val="00E65F0F"/>
    <w:rsid w:val="00E6721C"/>
    <w:rsid w:val="00E72D7D"/>
    <w:rsid w:val="00E75325"/>
    <w:rsid w:val="00E7726B"/>
    <w:rsid w:val="00E82FB5"/>
    <w:rsid w:val="00E83B57"/>
    <w:rsid w:val="00E91191"/>
    <w:rsid w:val="00E95F5B"/>
    <w:rsid w:val="00E960F3"/>
    <w:rsid w:val="00E97BE6"/>
    <w:rsid w:val="00EA0A57"/>
    <w:rsid w:val="00EA2C2E"/>
    <w:rsid w:val="00EA2C46"/>
    <w:rsid w:val="00EA44A4"/>
    <w:rsid w:val="00EA495C"/>
    <w:rsid w:val="00EB0AC4"/>
    <w:rsid w:val="00EB32F7"/>
    <w:rsid w:val="00EB4F75"/>
    <w:rsid w:val="00EC0361"/>
    <w:rsid w:val="00EC30AC"/>
    <w:rsid w:val="00EC6509"/>
    <w:rsid w:val="00ED3626"/>
    <w:rsid w:val="00ED36E3"/>
    <w:rsid w:val="00ED6CB4"/>
    <w:rsid w:val="00ED6D4F"/>
    <w:rsid w:val="00EE02FE"/>
    <w:rsid w:val="00EE2AE2"/>
    <w:rsid w:val="00EF2FE7"/>
    <w:rsid w:val="00EF5FEC"/>
    <w:rsid w:val="00F0189E"/>
    <w:rsid w:val="00F01D9A"/>
    <w:rsid w:val="00F049A7"/>
    <w:rsid w:val="00F10B8B"/>
    <w:rsid w:val="00F10DFA"/>
    <w:rsid w:val="00F11A97"/>
    <w:rsid w:val="00F15DCF"/>
    <w:rsid w:val="00F178E1"/>
    <w:rsid w:val="00F2611A"/>
    <w:rsid w:val="00F2754D"/>
    <w:rsid w:val="00F2771A"/>
    <w:rsid w:val="00F31C93"/>
    <w:rsid w:val="00F32F64"/>
    <w:rsid w:val="00F36BB3"/>
    <w:rsid w:val="00F37A62"/>
    <w:rsid w:val="00F4150D"/>
    <w:rsid w:val="00F41988"/>
    <w:rsid w:val="00F46E16"/>
    <w:rsid w:val="00F46F02"/>
    <w:rsid w:val="00F53610"/>
    <w:rsid w:val="00F56265"/>
    <w:rsid w:val="00F65BD7"/>
    <w:rsid w:val="00F669BE"/>
    <w:rsid w:val="00F72E29"/>
    <w:rsid w:val="00F730C9"/>
    <w:rsid w:val="00F77A2F"/>
    <w:rsid w:val="00F818DA"/>
    <w:rsid w:val="00F842BA"/>
    <w:rsid w:val="00F86A81"/>
    <w:rsid w:val="00F86FC4"/>
    <w:rsid w:val="00F9156E"/>
    <w:rsid w:val="00F920B8"/>
    <w:rsid w:val="00F96CE0"/>
    <w:rsid w:val="00FA26BD"/>
    <w:rsid w:val="00FB160C"/>
    <w:rsid w:val="00FB7B26"/>
    <w:rsid w:val="00FC5E68"/>
    <w:rsid w:val="00FC6281"/>
    <w:rsid w:val="00FC6391"/>
    <w:rsid w:val="00FD3602"/>
    <w:rsid w:val="00FE25F8"/>
    <w:rsid w:val="00FE39B1"/>
    <w:rsid w:val="00FE68EB"/>
    <w:rsid w:val="00FE7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9B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">
    <w:name w:val="Char Char Char Char"/>
    <w:basedOn w:val="a"/>
    <w:rsid w:val="006539BD"/>
  </w:style>
  <w:style w:type="paragraph" w:styleId="a3">
    <w:name w:val="List Paragraph"/>
    <w:basedOn w:val="a"/>
    <w:uiPriority w:val="34"/>
    <w:qFormat/>
    <w:rsid w:val="00EB32F7"/>
    <w:pPr>
      <w:ind w:firstLineChars="200" w:firstLine="420"/>
    </w:pPr>
  </w:style>
  <w:style w:type="paragraph" w:customStyle="1" w:styleId="CharCharCharChar0">
    <w:name w:val="Char Char Char Char"/>
    <w:basedOn w:val="a"/>
    <w:rsid w:val="001662A2"/>
  </w:style>
  <w:style w:type="paragraph" w:customStyle="1" w:styleId="CharCharCharChar1">
    <w:name w:val="Char Char Char Char"/>
    <w:basedOn w:val="a"/>
    <w:rsid w:val="006A2210"/>
  </w:style>
  <w:style w:type="paragraph" w:styleId="a4">
    <w:name w:val="footnote text"/>
    <w:basedOn w:val="a"/>
    <w:link w:val="Char"/>
    <w:qFormat/>
    <w:rsid w:val="00F86A81"/>
    <w:pPr>
      <w:framePr w:wrap="around" w:hAnchor="text"/>
      <w:snapToGrid w:val="0"/>
      <w:jc w:val="left"/>
    </w:pPr>
    <w:rPr>
      <w:rFonts w:ascii="Calibri" w:eastAsia="Calibri" w:hAnsi="Calibri" w:cs="Calibri"/>
      <w:color w:val="000000"/>
      <w:sz w:val="18"/>
      <w:szCs w:val="21"/>
      <w:u w:color="000000"/>
    </w:rPr>
  </w:style>
  <w:style w:type="character" w:customStyle="1" w:styleId="Char">
    <w:name w:val="脚注文本 Char"/>
    <w:basedOn w:val="a0"/>
    <w:link w:val="a4"/>
    <w:rsid w:val="00F86A81"/>
    <w:rPr>
      <w:rFonts w:ascii="Calibri" w:eastAsia="Calibri" w:hAnsi="Calibri" w:cs="Calibri"/>
      <w:color w:val="000000"/>
      <w:sz w:val="18"/>
      <w:szCs w:val="21"/>
      <w:u w:color="000000"/>
    </w:rPr>
  </w:style>
  <w:style w:type="paragraph" w:styleId="a5">
    <w:name w:val="Normal (Web)"/>
    <w:qFormat/>
    <w:rsid w:val="00F86A81"/>
    <w:pPr>
      <w:framePr w:wrap="around" w:hAnchor="text"/>
      <w:widowControl w:val="0"/>
    </w:pPr>
    <w:rPr>
      <w:rFonts w:ascii="Calibri" w:eastAsia="Calibri" w:hAnsi="Calibri" w:cs="Calibri"/>
      <w:color w:val="000000"/>
      <w:kern w:val="0"/>
      <w:sz w:val="24"/>
      <w:szCs w:val="24"/>
      <w:u w:color="000000"/>
    </w:rPr>
  </w:style>
  <w:style w:type="character" w:styleId="a6">
    <w:name w:val="footnote reference"/>
    <w:basedOn w:val="a0"/>
    <w:qFormat/>
    <w:rsid w:val="00F86A81"/>
    <w:rPr>
      <w:vertAlign w:val="superscript"/>
    </w:rPr>
  </w:style>
  <w:style w:type="paragraph" w:customStyle="1" w:styleId="CharCharCharChar2">
    <w:name w:val="Char Char Char Char"/>
    <w:basedOn w:val="a"/>
    <w:rsid w:val="00584D6C"/>
  </w:style>
  <w:style w:type="paragraph" w:styleId="a7">
    <w:name w:val="header"/>
    <w:basedOn w:val="a"/>
    <w:link w:val="Char0"/>
    <w:uiPriority w:val="99"/>
    <w:unhideWhenUsed/>
    <w:rsid w:val="007F58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7F58A3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7F58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7F58A3"/>
    <w:rPr>
      <w:rFonts w:ascii="Times New Roman" w:eastAsia="宋体" w:hAnsi="Times New Roman" w:cs="Times New Roman"/>
      <w:sz w:val="18"/>
      <w:szCs w:val="18"/>
    </w:rPr>
  </w:style>
  <w:style w:type="paragraph" w:customStyle="1" w:styleId="CharChar1CharChar1CharCharCharChar">
    <w:name w:val="Char Char1 Char Char1 Char Char Char Char"/>
    <w:basedOn w:val="a"/>
    <w:rsid w:val="00A1677A"/>
    <w:rPr>
      <w:szCs w:val="21"/>
    </w:rPr>
  </w:style>
  <w:style w:type="paragraph" w:styleId="a9">
    <w:name w:val="Balloon Text"/>
    <w:basedOn w:val="a"/>
    <w:link w:val="Char2"/>
    <w:uiPriority w:val="99"/>
    <w:semiHidden/>
    <w:unhideWhenUsed/>
    <w:rsid w:val="002B46D0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2B46D0"/>
    <w:rPr>
      <w:rFonts w:ascii="Times New Roman" w:eastAsia="宋体" w:hAnsi="Times New Roman" w:cs="Times New Roman"/>
      <w:sz w:val="18"/>
      <w:szCs w:val="18"/>
    </w:rPr>
  </w:style>
  <w:style w:type="character" w:styleId="aa">
    <w:name w:val="Strong"/>
    <w:basedOn w:val="a0"/>
    <w:uiPriority w:val="22"/>
    <w:qFormat/>
    <w:rsid w:val="002B46D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9B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">
    <w:name w:val="Char Char Char Char"/>
    <w:basedOn w:val="a"/>
    <w:rsid w:val="006539BD"/>
  </w:style>
  <w:style w:type="paragraph" w:styleId="a3">
    <w:name w:val="List Paragraph"/>
    <w:basedOn w:val="a"/>
    <w:uiPriority w:val="34"/>
    <w:qFormat/>
    <w:rsid w:val="00EB32F7"/>
    <w:pPr>
      <w:ind w:firstLineChars="200" w:firstLine="420"/>
    </w:pPr>
  </w:style>
  <w:style w:type="paragraph" w:customStyle="1" w:styleId="CharCharCharChar0">
    <w:name w:val="Char Char Char Char"/>
    <w:basedOn w:val="a"/>
    <w:rsid w:val="001662A2"/>
  </w:style>
  <w:style w:type="paragraph" w:customStyle="1" w:styleId="CharCharCharChar1">
    <w:name w:val="Char Char Char Char"/>
    <w:basedOn w:val="a"/>
    <w:rsid w:val="006A2210"/>
  </w:style>
  <w:style w:type="paragraph" w:styleId="a4">
    <w:name w:val="footnote text"/>
    <w:basedOn w:val="a"/>
    <w:link w:val="Char"/>
    <w:qFormat/>
    <w:rsid w:val="00F86A81"/>
    <w:pPr>
      <w:framePr w:wrap="around" w:hAnchor="text"/>
      <w:snapToGrid w:val="0"/>
      <w:jc w:val="left"/>
    </w:pPr>
    <w:rPr>
      <w:rFonts w:ascii="Calibri" w:eastAsia="Calibri" w:hAnsi="Calibri" w:cs="Calibri"/>
      <w:color w:val="000000"/>
      <w:sz w:val="18"/>
      <w:szCs w:val="21"/>
      <w:u w:color="000000"/>
    </w:rPr>
  </w:style>
  <w:style w:type="character" w:customStyle="1" w:styleId="Char">
    <w:name w:val="脚注文本 Char"/>
    <w:basedOn w:val="a0"/>
    <w:link w:val="a4"/>
    <w:rsid w:val="00F86A81"/>
    <w:rPr>
      <w:rFonts w:ascii="Calibri" w:eastAsia="Calibri" w:hAnsi="Calibri" w:cs="Calibri"/>
      <w:color w:val="000000"/>
      <w:sz w:val="18"/>
      <w:szCs w:val="21"/>
      <w:u w:color="000000"/>
    </w:rPr>
  </w:style>
  <w:style w:type="paragraph" w:styleId="a5">
    <w:name w:val="Normal (Web)"/>
    <w:qFormat/>
    <w:rsid w:val="00F86A81"/>
    <w:pPr>
      <w:framePr w:wrap="around" w:hAnchor="text"/>
      <w:widowControl w:val="0"/>
    </w:pPr>
    <w:rPr>
      <w:rFonts w:ascii="Calibri" w:eastAsia="Calibri" w:hAnsi="Calibri" w:cs="Calibri"/>
      <w:color w:val="000000"/>
      <w:kern w:val="0"/>
      <w:sz w:val="24"/>
      <w:szCs w:val="24"/>
      <w:u w:color="000000"/>
    </w:rPr>
  </w:style>
  <w:style w:type="character" w:styleId="a6">
    <w:name w:val="footnote reference"/>
    <w:basedOn w:val="a0"/>
    <w:qFormat/>
    <w:rsid w:val="00F86A81"/>
    <w:rPr>
      <w:vertAlign w:val="superscript"/>
    </w:rPr>
  </w:style>
  <w:style w:type="paragraph" w:customStyle="1" w:styleId="CharCharCharChar2">
    <w:name w:val="Char Char Char Char"/>
    <w:basedOn w:val="a"/>
    <w:rsid w:val="00584D6C"/>
  </w:style>
  <w:style w:type="paragraph" w:styleId="a7">
    <w:name w:val="header"/>
    <w:basedOn w:val="a"/>
    <w:link w:val="Char0"/>
    <w:uiPriority w:val="99"/>
    <w:unhideWhenUsed/>
    <w:rsid w:val="007F58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7F58A3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7F58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7F58A3"/>
    <w:rPr>
      <w:rFonts w:ascii="Times New Roman" w:eastAsia="宋体" w:hAnsi="Times New Roman" w:cs="Times New Roman"/>
      <w:sz w:val="18"/>
      <w:szCs w:val="18"/>
    </w:rPr>
  </w:style>
  <w:style w:type="paragraph" w:customStyle="1" w:styleId="CharChar1CharChar1CharCharCharChar">
    <w:name w:val="Char Char1 Char Char1 Char Char Char Char"/>
    <w:basedOn w:val="a"/>
    <w:rsid w:val="00A1677A"/>
    <w:rPr>
      <w:szCs w:val="21"/>
    </w:rPr>
  </w:style>
  <w:style w:type="paragraph" w:styleId="a9">
    <w:name w:val="Balloon Text"/>
    <w:basedOn w:val="a"/>
    <w:link w:val="Char2"/>
    <w:uiPriority w:val="99"/>
    <w:semiHidden/>
    <w:unhideWhenUsed/>
    <w:rsid w:val="002B46D0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2B46D0"/>
    <w:rPr>
      <w:rFonts w:ascii="Times New Roman" w:eastAsia="宋体" w:hAnsi="Times New Roman" w:cs="Times New Roman"/>
      <w:sz w:val="18"/>
      <w:szCs w:val="18"/>
    </w:rPr>
  </w:style>
  <w:style w:type="character" w:styleId="aa">
    <w:name w:val="Strong"/>
    <w:basedOn w:val="a0"/>
    <w:uiPriority w:val="22"/>
    <w:qFormat/>
    <w:rsid w:val="002B46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19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97BB24-33A0-404A-907D-9C5C506D4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6</Pages>
  <Words>1413</Words>
  <Characters>8057</Characters>
  <Application>Microsoft Office Word</Application>
  <DocSecurity>0</DocSecurity>
  <Lines>67</Lines>
  <Paragraphs>18</Paragraphs>
  <ScaleCrop>false</ScaleCrop>
  <Company>Hewlett-Packard Company</Company>
  <LinksUpToDate>false</LinksUpToDate>
  <CharactersWithSpaces>9452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xiajingjing</dc:creator>
  <cp:lastModifiedBy>HP244</cp:lastModifiedBy>
  <cp:revision>111</cp:revision>
  <cp:lastPrinted>2018-12-14T00:47:00Z</cp:lastPrinted>
  <dcterms:created xsi:type="dcterms:W3CDTF">2019-01-03T07:07:00Z</dcterms:created>
  <dcterms:modified xsi:type="dcterms:W3CDTF">2019-04-03T05:36:00Z</dcterms:modified>
</cp:coreProperties>
</file>