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after="292" w:afterLines="50" w:line="240" w:lineRule="auto"/>
        <w:textAlignment w:val="auto"/>
        <w:outlineLvl w:val="9"/>
      </w:pPr>
      <w:r>
        <w:rPr>
          <w:rFonts w:hint="eastAsia" w:ascii="黑体" w:hAnsi="黑体" w:eastAsia="黑体" w:cs="黑体"/>
          <w:szCs w:val="32"/>
        </w:rPr>
        <w:t>附件1</w:t>
      </w:r>
    </w:p>
    <w:p>
      <w:pPr>
        <w:keepNext w:val="0"/>
        <w:keepLines w:val="0"/>
        <w:pageBreakBefore w:val="0"/>
        <w:widowControl w:val="0"/>
        <w:kinsoku/>
        <w:wordWrap/>
        <w:overflowPunct/>
        <w:topLinePunct w:val="0"/>
        <w:autoSpaceDE/>
        <w:autoSpaceDN/>
        <w:bidi w:val="0"/>
        <w:adjustRightInd/>
        <w:snapToGrid/>
        <w:spacing w:after="581" w:afterLines="100" w:line="606" w:lineRule="exact"/>
        <w:jc w:val="center"/>
        <w:textAlignment w:val="auto"/>
        <w:outlineLvl w:val="9"/>
        <w:rPr>
          <w:rFonts w:hint="eastAsia"/>
        </w:rPr>
      </w:pPr>
      <w:r>
        <w:rPr>
          <w:rFonts w:hint="eastAsia" w:ascii="方正小标宋简体" w:hAnsi="方正小标宋简体" w:eastAsia="方正小标宋简体" w:cs="方正小标宋简体"/>
          <w:sz w:val="44"/>
          <w:szCs w:val="44"/>
        </w:rPr>
        <w:t>关于开展</w:t>
      </w:r>
      <w:bookmarkStart w:id="0" w:name="_Hlk103741558"/>
      <w:r>
        <w:rPr>
          <w:rFonts w:hint="eastAsia" w:ascii="方正小标宋简体" w:hAnsi="方正小标宋简体" w:eastAsia="方正小标宋简体" w:cs="方正小标宋简体"/>
          <w:sz w:val="44"/>
          <w:szCs w:val="44"/>
        </w:rPr>
        <w:t>“云交流”座谈活动</w:t>
      </w:r>
      <w:bookmarkEnd w:id="0"/>
      <w:r>
        <w:rPr>
          <w:rFonts w:hint="eastAsia" w:ascii="方正小标宋简体" w:hAnsi="方正小标宋简体" w:eastAsia="方正小标宋简体" w:cs="方正小标宋简体"/>
          <w:sz w:val="44"/>
          <w:szCs w:val="44"/>
        </w:rPr>
        <w:t>的实施方案</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pPr>
      <w:r>
        <w:rPr>
          <w:rFonts w:hint="eastAsia"/>
        </w:rPr>
        <w:t>为了解</w:t>
      </w:r>
      <w:r>
        <w:rPr>
          <w:rFonts w:hint="eastAsia"/>
          <w:lang w:eastAsia="zh-CN"/>
        </w:rPr>
        <w:t>企业</w:t>
      </w:r>
      <w:r>
        <w:rPr>
          <w:rFonts w:hint="eastAsia"/>
        </w:rPr>
        <w:t>实际情况、倾听真实诉求、纾解企业困难，帮助企业</w:t>
      </w:r>
      <w:r>
        <w:rPr>
          <w:rFonts w:hint="eastAsia"/>
          <w:lang w:eastAsia="zh-CN"/>
        </w:rPr>
        <w:t>掌握</w:t>
      </w:r>
      <w:r>
        <w:rPr>
          <w:rFonts w:hint="eastAsia"/>
        </w:rPr>
        <w:t>疫情期间就业培训、人才服务、劳动用工等方面的人社政策，助力企业复工复产、稳岗留工，现</w:t>
      </w:r>
      <w:r>
        <w:rPr>
          <w:rFonts w:hint="eastAsia"/>
          <w:lang w:eastAsia="zh-CN"/>
        </w:rPr>
        <w:t>就开展</w:t>
      </w:r>
      <w:r>
        <w:rPr>
          <w:rFonts w:hint="eastAsia"/>
        </w:rPr>
        <w:t>“云交流”座谈活动</w:t>
      </w:r>
      <w:r>
        <w:rPr>
          <w:rFonts w:hint="eastAsia"/>
          <w:lang w:eastAsia="zh-CN"/>
        </w:rPr>
        <w:t>制定如下</w:t>
      </w:r>
      <w:r>
        <w:rPr>
          <w:rFonts w:hint="eastAsia"/>
        </w:rPr>
        <w:t>实施方案。</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黑体" w:hAnsi="黑体" w:eastAsia="黑体"/>
        </w:rPr>
      </w:pPr>
      <w:r>
        <w:rPr>
          <w:rFonts w:hint="eastAsia" w:ascii="黑体" w:hAnsi="黑体" w:eastAsia="黑体"/>
        </w:rPr>
        <w:t>一、目标任务</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pPr>
      <w:r>
        <w:rPr>
          <w:rFonts w:hint="eastAsia"/>
        </w:rPr>
        <w:t>通过“云倾听”“云宣讲”“云答疑”等环节，</w:t>
      </w:r>
      <w:r>
        <w:rPr>
          <w:rFonts w:hint="eastAsia"/>
          <w:lang w:eastAsia="zh-CN"/>
        </w:rPr>
        <w:t>对</w:t>
      </w:r>
      <w:r>
        <w:rPr>
          <w:rFonts w:hint="eastAsia"/>
        </w:rPr>
        <w:t>我区复工复产企业、中小微企业、产业园区企业、海洋装备企业等，分层分类开展就业培训、人才服务、社会保障、劳动关系等方面</w:t>
      </w:r>
      <w:r>
        <w:rPr>
          <w:rFonts w:hint="eastAsia"/>
          <w:lang w:eastAsia="zh-CN"/>
        </w:rPr>
        <w:t>的</w:t>
      </w:r>
      <w:r>
        <w:rPr>
          <w:rFonts w:hint="eastAsia"/>
        </w:rPr>
        <w:t>政策指导及互动答疑，助力企业复工复产。</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黑体" w:hAnsi="黑体" w:eastAsia="黑体"/>
        </w:rPr>
      </w:pPr>
      <w:r>
        <w:rPr>
          <w:rFonts w:hint="eastAsia" w:ascii="黑体" w:hAnsi="黑体" w:eastAsia="黑体"/>
        </w:rPr>
        <w:t>二、服务对象</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仿宋_GB2312"/>
        </w:rPr>
      </w:pPr>
      <w:r>
        <w:rPr>
          <w:rFonts w:hint="eastAsia" w:ascii="仿宋_GB2312"/>
        </w:rPr>
        <w:t>“云交流”活动以本区重点企业为主，包括复工复产企业、中小微企业、园区生产型企业、海洋装备企业</w:t>
      </w:r>
      <w:r>
        <w:rPr>
          <w:rFonts w:hint="eastAsia" w:ascii="仿宋_GB2312"/>
          <w:lang w:eastAsia="zh-CN"/>
        </w:rPr>
        <w:t>等</w:t>
      </w:r>
      <w:r>
        <w:rPr>
          <w:rFonts w:hint="eastAsia" w:ascii="仿宋_GB2312"/>
        </w:rPr>
        <w:t>。</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eastAsia" w:ascii="黑体" w:hAnsi="黑体" w:eastAsia="黑体"/>
          <w:lang w:eastAsia="zh-CN"/>
        </w:rPr>
      </w:pPr>
      <w:r>
        <w:rPr>
          <w:rFonts w:hint="eastAsia" w:ascii="黑体" w:hAnsi="黑体" w:eastAsia="黑体"/>
        </w:rPr>
        <w:t>三、活动</w:t>
      </w:r>
      <w:r>
        <w:rPr>
          <w:rFonts w:hint="eastAsia" w:ascii="黑体" w:hAnsi="黑体" w:eastAsia="黑体"/>
          <w:lang w:eastAsia="zh-CN"/>
        </w:rPr>
        <w:t>时间</w:t>
      </w:r>
    </w:p>
    <w:p>
      <w:pPr>
        <w:keepNext w:val="0"/>
        <w:keepLines w:val="0"/>
        <w:pageBreakBefore w:val="0"/>
        <w:widowControl w:val="0"/>
        <w:kinsoku/>
        <w:wordWrap/>
        <w:overflowPunct/>
        <w:topLinePunct w:val="0"/>
        <w:autoSpaceDE/>
        <w:autoSpaceDN/>
        <w:bidi w:val="0"/>
        <w:adjustRightInd/>
        <w:snapToGrid/>
        <w:spacing w:line="240" w:lineRule="auto"/>
        <w:ind w:firstLine="656" w:firstLineChars="200"/>
        <w:textAlignment w:val="auto"/>
        <w:outlineLvl w:val="9"/>
        <w:rPr>
          <w:rFonts w:hint="eastAsia" w:ascii="楷体_GB2312" w:hAnsi="楷体_GB2312" w:eastAsia="楷体_GB2312" w:cs="楷体_GB2312"/>
          <w:spacing w:val="6"/>
          <w:lang w:eastAsia="zh-CN"/>
        </w:rPr>
      </w:pPr>
      <w:r>
        <w:rPr>
          <w:rFonts w:hint="eastAsia" w:ascii="仿宋_GB2312"/>
          <w:spacing w:val="6"/>
        </w:rPr>
        <w:t>2022年5月2</w:t>
      </w:r>
      <w:r>
        <w:rPr>
          <w:rFonts w:ascii="仿宋_GB2312"/>
          <w:spacing w:val="6"/>
        </w:rPr>
        <w:t>0</w:t>
      </w:r>
      <w:r>
        <w:rPr>
          <w:rFonts w:hint="eastAsia" w:ascii="仿宋_GB2312"/>
          <w:spacing w:val="6"/>
        </w:rPr>
        <w:t>日至6月</w:t>
      </w:r>
      <w:r>
        <w:rPr>
          <w:rFonts w:hint="eastAsia" w:ascii="仿宋_GB2312"/>
          <w:spacing w:val="6"/>
          <w:lang w:val="en-US" w:eastAsia="zh-CN"/>
        </w:rPr>
        <w:t>30</w:t>
      </w:r>
      <w:r>
        <w:rPr>
          <w:rFonts w:hint="eastAsia" w:ascii="仿宋_GB2312"/>
          <w:spacing w:val="6"/>
        </w:rPr>
        <w:t>日。</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黑体" w:hAnsi="黑体" w:eastAsia="黑体"/>
        </w:rPr>
      </w:pPr>
      <w:r>
        <w:rPr>
          <w:rFonts w:hint="eastAsia" w:ascii="黑体" w:hAnsi="黑体" w:eastAsia="黑体"/>
        </w:rPr>
        <w:t>四、责任分工</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楷体_GB2312" w:hAnsi="仿宋_GB2312" w:eastAsia="楷体_GB2312" w:cs="仿宋_GB2312"/>
          <w:b/>
          <w:bCs/>
          <w:szCs w:val="32"/>
        </w:rPr>
      </w:pPr>
      <w:r>
        <w:rPr>
          <w:rFonts w:hint="eastAsia" w:ascii="楷体_GB2312" w:hAnsi="仿宋_GB2312" w:eastAsia="楷体_GB2312" w:cs="仿宋_GB2312"/>
          <w:b/>
          <w:bCs/>
          <w:szCs w:val="32"/>
        </w:rPr>
        <w:t>（一）工作专班</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仿宋_GB2312" w:hAnsi="仿宋_GB2312" w:cs="仿宋_GB2312"/>
          <w:szCs w:val="32"/>
        </w:rPr>
      </w:pPr>
      <w:r>
        <w:rPr>
          <w:rFonts w:hint="eastAsia" w:ascii="仿宋_GB2312" w:hAnsi="仿宋_GB2312" w:cs="仿宋_GB2312"/>
          <w:szCs w:val="32"/>
        </w:rPr>
        <w:t>由区劳动人事争议仲裁院牵头开展活动，并成立“云交流”活动工作专班</w:t>
      </w:r>
      <w:r>
        <w:rPr>
          <w:rFonts w:hint="eastAsia" w:ascii="仿宋_GB2312" w:hAnsi="仿宋_GB2312" w:cs="仿宋_GB2312"/>
          <w:szCs w:val="32"/>
          <w:lang w:eastAsia="zh-CN"/>
        </w:rPr>
        <w:t>。</w:t>
      </w:r>
      <w:r>
        <w:rPr>
          <w:rFonts w:hint="eastAsia" w:ascii="仿宋_GB2312" w:hAnsi="仿宋_GB2312" w:cs="仿宋_GB2312"/>
          <w:szCs w:val="32"/>
        </w:rPr>
        <w:t>区劳动人事争议仲裁院院长、局执法大队大队长、</w:t>
      </w:r>
      <w:bookmarkStart w:id="3" w:name="_GoBack"/>
      <w:bookmarkEnd w:id="3"/>
      <w:r>
        <w:rPr>
          <w:rFonts w:hint="eastAsia" w:ascii="仿宋_GB2312" w:hAnsi="仿宋_GB2312" w:cs="仿宋_GB2312"/>
          <w:szCs w:val="32"/>
        </w:rPr>
        <w:t>区就业促进中心主任担任</w:t>
      </w:r>
      <w:r>
        <w:rPr>
          <w:rFonts w:hint="eastAsia" w:ascii="仿宋_GB2312" w:hAnsi="仿宋_GB2312" w:cs="仿宋_GB2312"/>
          <w:szCs w:val="32"/>
          <w:lang w:eastAsia="zh-CN"/>
        </w:rPr>
        <w:t>专班</w:t>
      </w:r>
      <w:r>
        <w:rPr>
          <w:rFonts w:hint="eastAsia" w:ascii="仿宋_GB2312" w:hAnsi="仿宋_GB2312" w:cs="仿宋_GB2312"/>
          <w:szCs w:val="32"/>
        </w:rPr>
        <w:t>组长，区劳动人事争议仲裁院副院长、局执法大队副大队长、区就业促进中心副主任担任</w:t>
      </w:r>
      <w:r>
        <w:rPr>
          <w:rFonts w:hint="eastAsia" w:ascii="仿宋_GB2312" w:hAnsi="仿宋_GB2312" w:cs="仿宋_GB2312"/>
          <w:szCs w:val="32"/>
          <w:lang w:eastAsia="zh-CN"/>
        </w:rPr>
        <w:t>专班</w:t>
      </w:r>
      <w:r>
        <w:rPr>
          <w:rFonts w:hint="eastAsia" w:ascii="仿宋_GB2312" w:hAnsi="仿宋_GB2312" w:cs="仿宋_GB2312"/>
          <w:szCs w:val="32"/>
        </w:rPr>
        <w:t>副组长，各相关科室、单位负责人为专班成员。</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楷体_GB2312" w:hAnsi="仿宋_GB2312" w:eastAsia="楷体_GB2312" w:cs="仿宋_GB2312"/>
          <w:b/>
          <w:bCs/>
          <w:szCs w:val="32"/>
        </w:rPr>
      </w:pPr>
      <w:r>
        <w:rPr>
          <w:rFonts w:hint="eastAsia" w:ascii="楷体_GB2312" w:hAnsi="仿宋_GB2312" w:eastAsia="楷体_GB2312" w:cs="仿宋_GB2312"/>
          <w:b/>
          <w:bCs/>
          <w:szCs w:val="32"/>
        </w:rPr>
        <w:t>（二）分工安排</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楷体_GB2312" w:hAnsi="仿宋_GB2312" w:eastAsia="楷体_GB2312" w:cs="仿宋_GB2312"/>
          <w:szCs w:val="32"/>
        </w:rPr>
      </w:pPr>
      <w:r>
        <w:rPr>
          <w:rFonts w:hint="eastAsia" w:ascii="仿宋_GB2312" w:hAnsi="仿宋_GB2312" w:cs="仿宋_GB2312"/>
          <w:szCs w:val="32"/>
        </w:rPr>
        <w:t>就业培训科、社会保障科、</w:t>
      </w:r>
      <w:r>
        <w:rPr>
          <w:rFonts w:hint="eastAsia" w:ascii="仿宋_GB2312" w:hAnsi="仿宋_GB2312" w:cs="仿宋_GB2312"/>
          <w:szCs w:val="32"/>
          <w:lang w:eastAsia="zh-CN"/>
        </w:rPr>
        <w:t>劳动关系科、</w:t>
      </w:r>
      <w:r>
        <w:rPr>
          <w:rFonts w:hint="eastAsia" w:ascii="仿宋_GB2312" w:hAnsi="仿宋_GB2312" w:cs="仿宋_GB2312"/>
          <w:szCs w:val="32"/>
        </w:rPr>
        <w:t>局执法大队、</w:t>
      </w:r>
      <w:bookmarkStart w:id="1" w:name="_Hlk103461689"/>
      <w:r>
        <w:rPr>
          <w:rFonts w:hint="eastAsia" w:ascii="仿宋_GB2312" w:hAnsi="仿宋_GB2312" w:cs="仿宋_GB2312"/>
          <w:szCs w:val="32"/>
        </w:rPr>
        <w:t>区劳动人事争议</w:t>
      </w:r>
      <w:bookmarkEnd w:id="1"/>
      <w:r>
        <w:rPr>
          <w:rFonts w:hint="eastAsia" w:ascii="仿宋_GB2312" w:hAnsi="仿宋_GB2312" w:cs="仿宋_GB2312"/>
          <w:szCs w:val="32"/>
        </w:rPr>
        <w:t>仲裁院、</w:t>
      </w:r>
      <w:bookmarkStart w:id="2" w:name="_Hlk103461711"/>
      <w:r>
        <w:rPr>
          <w:rFonts w:hint="eastAsia" w:ascii="仿宋_GB2312" w:hAnsi="仿宋_GB2312" w:cs="仿宋_GB2312"/>
          <w:szCs w:val="32"/>
        </w:rPr>
        <w:t>区就业促进中心</w:t>
      </w:r>
      <w:bookmarkEnd w:id="2"/>
      <w:r>
        <w:rPr>
          <w:rFonts w:hint="eastAsia" w:ascii="仿宋_GB2312" w:hAnsi="仿宋_GB2312" w:cs="仿宋_GB2312"/>
          <w:szCs w:val="32"/>
        </w:rPr>
        <w:t>、区人才服务中心、区劳动能力鉴定中心等科室、单位根据活动</w:t>
      </w:r>
      <w:r>
        <w:rPr>
          <w:rFonts w:hint="eastAsia" w:ascii="仿宋_GB2312" w:hAnsi="仿宋_GB2312" w:cs="仿宋_GB2312"/>
          <w:szCs w:val="32"/>
          <w:lang w:eastAsia="zh-CN"/>
        </w:rPr>
        <w:t>需要</w:t>
      </w:r>
      <w:r>
        <w:rPr>
          <w:rFonts w:hint="eastAsia" w:ascii="仿宋_GB2312" w:hAnsi="仿宋_GB2312" w:cs="仿宋_GB2312"/>
          <w:szCs w:val="32"/>
        </w:rPr>
        <w:t>参加</w:t>
      </w:r>
      <w:r>
        <w:rPr>
          <w:rFonts w:hint="eastAsia" w:ascii="仿宋_GB2312" w:hAnsi="仿宋_GB2312" w:cs="仿宋_GB2312"/>
          <w:szCs w:val="32"/>
          <w:lang w:eastAsia="zh-CN"/>
        </w:rPr>
        <w:t>，邀请</w:t>
      </w:r>
      <w:r>
        <w:rPr>
          <w:rFonts w:hint="eastAsia" w:ascii="仿宋_GB2312" w:hAnsi="仿宋_GB2312" w:cs="仿宋_GB2312"/>
          <w:szCs w:val="32"/>
        </w:rPr>
        <w:t>市社保中心崇明分中心</w:t>
      </w:r>
      <w:r>
        <w:rPr>
          <w:rFonts w:hint="eastAsia" w:ascii="仿宋_GB2312" w:hAnsi="仿宋_GB2312" w:cs="仿宋_GB2312"/>
          <w:szCs w:val="32"/>
          <w:lang w:eastAsia="zh-CN"/>
        </w:rPr>
        <w:t>相关负责人根据活动安排适时参加</w:t>
      </w:r>
      <w:r>
        <w:rPr>
          <w:rFonts w:hint="eastAsia" w:ascii="仿宋_GB2312" w:hAnsi="仿宋_GB2312" w:cs="仿宋_GB2312"/>
          <w:szCs w:val="32"/>
        </w:rPr>
        <w:t>。</w:t>
      </w:r>
    </w:p>
    <w:p>
      <w:pPr>
        <w:pStyle w:val="2"/>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eastAsia" w:ascii="黑体" w:hAnsi="黑体" w:eastAsia="黑体"/>
          <w:sz w:val="32"/>
          <w:szCs w:val="32"/>
          <w:lang w:eastAsia="zh-CN"/>
        </w:rPr>
      </w:pPr>
      <w:r>
        <w:rPr>
          <w:rFonts w:hint="eastAsia" w:ascii="黑体" w:hAnsi="黑体" w:eastAsia="黑体"/>
          <w:sz w:val="32"/>
          <w:szCs w:val="32"/>
        </w:rPr>
        <w:t>五、</w:t>
      </w:r>
      <w:r>
        <w:rPr>
          <w:rFonts w:hint="eastAsia" w:ascii="黑体" w:hAnsi="黑体" w:eastAsia="黑体"/>
          <w:sz w:val="32"/>
          <w:szCs w:val="32"/>
          <w:lang w:eastAsia="zh-CN"/>
        </w:rPr>
        <w:t>主要内容</w:t>
      </w:r>
    </w:p>
    <w:p>
      <w:pPr>
        <w:pStyle w:val="2"/>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黑体" w:hAnsi="黑体" w:eastAsia="黑体"/>
          <w:sz w:val="32"/>
          <w:szCs w:val="32"/>
        </w:rPr>
      </w:pPr>
      <w:r>
        <w:rPr>
          <w:rFonts w:hint="eastAsia" w:ascii="仿宋_GB2312"/>
          <w:sz w:val="32"/>
          <w:szCs w:val="32"/>
        </w:rPr>
        <w:t>“云倾听”</w:t>
      </w:r>
      <w:r>
        <w:rPr>
          <w:rFonts w:hint="eastAsia" w:ascii="仿宋_GB2312"/>
          <w:sz w:val="32"/>
          <w:szCs w:val="32"/>
          <w:lang w:eastAsia="zh-CN"/>
        </w:rPr>
        <w:t>主要</w:t>
      </w:r>
      <w:r>
        <w:rPr>
          <w:rFonts w:hint="eastAsia" w:ascii="仿宋_GB2312"/>
          <w:sz w:val="32"/>
          <w:szCs w:val="32"/>
        </w:rPr>
        <w:t>通过电话、微信等方式</w:t>
      </w:r>
      <w:r>
        <w:rPr>
          <w:rFonts w:hint="eastAsia" w:ascii="仿宋_GB2312"/>
          <w:sz w:val="32"/>
          <w:szCs w:val="32"/>
          <w:lang w:eastAsia="zh-CN"/>
        </w:rPr>
        <w:t>对企业问题进行排摸、登记、汇总，在此基础上，利用</w:t>
      </w:r>
      <w:r>
        <w:rPr>
          <w:rFonts w:hint="eastAsia" w:ascii="仿宋_GB2312"/>
          <w:sz w:val="32"/>
          <w:szCs w:val="32"/>
        </w:rPr>
        <w:t>视频</w:t>
      </w:r>
      <w:r>
        <w:rPr>
          <w:rFonts w:hint="eastAsia" w:ascii="仿宋_GB2312"/>
          <w:sz w:val="32"/>
          <w:szCs w:val="32"/>
          <w:lang w:eastAsia="zh-CN"/>
        </w:rPr>
        <w:t>会议等形式</w:t>
      </w:r>
      <w:r>
        <w:rPr>
          <w:rFonts w:hint="eastAsia" w:ascii="仿宋_GB2312"/>
          <w:sz w:val="32"/>
          <w:szCs w:val="32"/>
        </w:rPr>
        <w:t>开展</w:t>
      </w:r>
      <w:r>
        <w:rPr>
          <w:rFonts w:hint="eastAsia" w:ascii="仿宋_GB2312"/>
          <w:sz w:val="32"/>
          <w:szCs w:val="32"/>
          <w:lang w:eastAsia="zh-CN"/>
        </w:rPr>
        <w:t>“</w:t>
      </w:r>
      <w:r>
        <w:rPr>
          <w:rFonts w:hint="eastAsia" w:ascii="仿宋_GB2312"/>
          <w:sz w:val="32"/>
          <w:szCs w:val="32"/>
        </w:rPr>
        <w:t>云座谈</w:t>
      </w:r>
      <w:r>
        <w:rPr>
          <w:rFonts w:hint="eastAsia" w:ascii="仿宋_GB2312"/>
          <w:sz w:val="32"/>
          <w:szCs w:val="32"/>
          <w:lang w:eastAsia="zh-CN"/>
        </w:rPr>
        <w:t>”</w:t>
      </w:r>
      <w:r>
        <w:rPr>
          <w:rFonts w:hint="eastAsia" w:ascii="仿宋_GB2312"/>
          <w:sz w:val="32"/>
          <w:szCs w:val="32"/>
        </w:rPr>
        <w:t>，</w:t>
      </w:r>
      <w:r>
        <w:rPr>
          <w:rFonts w:hint="eastAsia" w:ascii="仿宋_GB2312"/>
          <w:sz w:val="32"/>
          <w:szCs w:val="32"/>
          <w:lang w:eastAsia="zh-CN"/>
        </w:rPr>
        <w:t>进行统一政策</w:t>
      </w:r>
      <w:r>
        <w:rPr>
          <w:rFonts w:hint="eastAsia" w:ascii="仿宋_GB2312"/>
          <w:sz w:val="32"/>
          <w:szCs w:val="32"/>
        </w:rPr>
        <w:t>“云宣讲”和</w:t>
      </w:r>
      <w:r>
        <w:rPr>
          <w:rFonts w:hint="eastAsia" w:ascii="仿宋_GB2312"/>
          <w:sz w:val="32"/>
          <w:szCs w:val="32"/>
          <w:lang w:eastAsia="zh-CN"/>
        </w:rPr>
        <w:t>个性问题</w:t>
      </w:r>
      <w:r>
        <w:rPr>
          <w:rFonts w:hint="eastAsia" w:ascii="仿宋_GB2312"/>
          <w:sz w:val="32"/>
          <w:szCs w:val="32"/>
        </w:rPr>
        <w:t>“云答疑”</w:t>
      </w:r>
      <w:r>
        <w:rPr>
          <w:rFonts w:hint="eastAsia" w:ascii="仿宋_GB2312"/>
          <w:sz w:val="32"/>
          <w:szCs w:val="32"/>
          <w:lang w:eastAsia="zh-CN"/>
        </w:rPr>
        <w:t>。属于人社部门的问题，要做到“即问即答”或会后联系答复；不属于人社部门的问题，要第一时间联系其他委局，进行转办交办，确保企业需求“事事有回音</w:t>
      </w:r>
      <w:r>
        <w:rPr>
          <w:rFonts w:hint="eastAsia" w:ascii="仿宋_GB2312"/>
          <w:sz w:val="32"/>
          <w:szCs w:val="32"/>
          <w:lang w:val="en-US" w:eastAsia="zh-CN"/>
        </w:rPr>
        <w:t xml:space="preserve"> 件件有着落</w:t>
      </w:r>
      <w:r>
        <w:rPr>
          <w:rFonts w:hint="eastAsia" w:ascii="仿宋_GB2312"/>
          <w:sz w:val="32"/>
          <w:szCs w:val="32"/>
          <w:lang w:eastAsia="zh-CN"/>
        </w:rPr>
        <w:t>”</w:t>
      </w:r>
      <w:r>
        <w:rPr>
          <w:rFonts w:hint="eastAsia" w:ascii="仿宋_GB2312"/>
          <w:sz w:val="32"/>
          <w:szCs w:val="32"/>
        </w:rPr>
        <w:t>。</w:t>
      </w:r>
    </w:p>
    <w:p>
      <w:pPr>
        <w:pStyle w:val="2"/>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仿宋_GB2312"/>
          <w:b/>
          <w:bCs/>
          <w:sz w:val="32"/>
          <w:szCs w:val="32"/>
        </w:rPr>
      </w:pPr>
      <w:r>
        <w:rPr>
          <w:rFonts w:hint="eastAsia" w:ascii="楷体_GB2312" w:eastAsia="楷体_GB2312"/>
          <w:b/>
          <w:bCs/>
          <w:sz w:val="32"/>
          <w:szCs w:val="32"/>
        </w:rPr>
        <w:t>（一）</w:t>
      </w:r>
      <w:r>
        <w:rPr>
          <w:rFonts w:hint="eastAsia" w:ascii="楷体_GB2312" w:eastAsia="楷体_GB2312"/>
          <w:b/>
          <w:bCs/>
          <w:sz w:val="32"/>
          <w:szCs w:val="32"/>
          <w:lang w:eastAsia="zh-CN"/>
        </w:rPr>
        <w:t>坚持</w:t>
      </w:r>
      <w:r>
        <w:rPr>
          <w:rFonts w:hint="eastAsia" w:ascii="楷体_GB2312" w:eastAsia="楷体_GB2312"/>
          <w:b/>
          <w:bCs/>
          <w:sz w:val="32"/>
          <w:szCs w:val="32"/>
        </w:rPr>
        <w:t>问题导向</w:t>
      </w:r>
      <w:r>
        <w:rPr>
          <w:rFonts w:hint="eastAsia" w:ascii="楷体_GB2312" w:eastAsia="楷体_GB2312"/>
          <w:b/>
          <w:bCs/>
          <w:sz w:val="32"/>
          <w:szCs w:val="32"/>
          <w:lang w:eastAsia="zh-CN"/>
        </w:rPr>
        <w:t>，</w:t>
      </w:r>
      <w:r>
        <w:rPr>
          <w:rFonts w:hint="eastAsia" w:ascii="楷体_GB2312" w:eastAsia="楷体_GB2312"/>
          <w:b/>
          <w:bCs/>
          <w:sz w:val="32"/>
          <w:szCs w:val="32"/>
        </w:rPr>
        <w:t>注重“云倾听”</w:t>
      </w:r>
    </w:p>
    <w:p>
      <w:pPr>
        <w:pStyle w:val="2"/>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仿宋_GB2312"/>
          <w:sz w:val="32"/>
          <w:szCs w:val="32"/>
        </w:rPr>
      </w:pPr>
      <w:r>
        <w:rPr>
          <w:rFonts w:hint="eastAsia" w:ascii="仿宋_GB2312"/>
          <w:sz w:val="32"/>
          <w:szCs w:val="32"/>
        </w:rPr>
        <w:t>面向参与“云交流”活动的企业，倾听</w:t>
      </w:r>
      <w:r>
        <w:rPr>
          <w:rFonts w:hint="eastAsia" w:ascii="仿宋_GB2312"/>
          <w:sz w:val="32"/>
          <w:szCs w:val="32"/>
          <w:lang w:eastAsia="zh-CN"/>
        </w:rPr>
        <w:t>他们</w:t>
      </w:r>
      <w:r>
        <w:rPr>
          <w:rFonts w:hint="eastAsia" w:ascii="仿宋_GB2312"/>
          <w:sz w:val="32"/>
          <w:szCs w:val="32"/>
        </w:rPr>
        <w:t>在就业培训、人才服务、社会保障、劳动关系等方面存在的困难和问题，摸清企业难点、痛点、堵点。在完成问题收集的基础上做好梳理和流转，把企业反映的问题分解落实到对口科室和单位；相关科室、单位要以在“云倾听”中收到的问题为基础，做好政策解答</w:t>
      </w:r>
      <w:r>
        <w:rPr>
          <w:rFonts w:hint="eastAsia" w:ascii="仿宋_GB2312"/>
          <w:sz w:val="32"/>
          <w:szCs w:val="32"/>
          <w:lang w:eastAsia="zh-CN"/>
        </w:rPr>
        <w:t>和材料分析</w:t>
      </w:r>
      <w:r>
        <w:rPr>
          <w:rFonts w:hint="eastAsia" w:ascii="仿宋_GB2312"/>
          <w:sz w:val="32"/>
          <w:szCs w:val="32"/>
        </w:rPr>
        <w:t>，为</w:t>
      </w:r>
      <w:r>
        <w:rPr>
          <w:rFonts w:hint="eastAsia" w:ascii="仿宋_GB2312"/>
          <w:sz w:val="32"/>
          <w:szCs w:val="32"/>
          <w:lang w:eastAsia="zh-CN"/>
        </w:rPr>
        <w:t>开展</w:t>
      </w:r>
      <w:r>
        <w:rPr>
          <w:rFonts w:hint="eastAsia" w:ascii="仿宋_GB2312"/>
          <w:sz w:val="32"/>
          <w:szCs w:val="32"/>
        </w:rPr>
        <w:t>“云宣讲”和“云交流”</w:t>
      </w:r>
      <w:r>
        <w:rPr>
          <w:rFonts w:hint="eastAsia" w:ascii="仿宋_GB2312"/>
          <w:sz w:val="32"/>
          <w:szCs w:val="32"/>
          <w:lang w:eastAsia="zh-CN"/>
        </w:rPr>
        <w:t>做好准备</w:t>
      </w:r>
      <w:r>
        <w:rPr>
          <w:rFonts w:hint="eastAsia" w:ascii="仿宋_GB2312"/>
          <w:sz w:val="32"/>
          <w:szCs w:val="32"/>
        </w:rPr>
        <w:t>。</w:t>
      </w:r>
    </w:p>
    <w:p>
      <w:pPr>
        <w:pStyle w:val="2"/>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楷体_GB2312" w:eastAsia="楷体_GB2312"/>
          <w:b/>
          <w:bCs/>
          <w:sz w:val="32"/>
          <w:szCs w:val="32"/>
        </w:rPr>
      </w:pPr>
      <w:r>
        <w:rPr>
          <w:rFonts w:hint="eastAsia" w:ascii="楷体_GB2312" w:eastAsia="楷体_GB2312"/>
          <w:b/>
          <w:bCs/>
          <w:sz w:val="32"/>
          <w:szCs w:val="32"/>
        </w:rPr>
        <w:t>（二）面向企业</w:t>
      </w:r>
      <w:r>
        <w:rPr>
          <w:rFonts w:hint="eastAsia" w:ascii="楷体_GB2312" w:eastAsia="楷体_GB2312"/>
          <w:b/>
          <w:bCs/>
          <w:sz w:val="32"/>
          <w:szCs w:val="32"/>
          <w:lang w:eastAsia="zh-CN"/>
        </w:rPr>
        <w:t>关注，</w:t>
      </w:r>
      <w:r>
        <w:rPr>
          <w:rFonts w:hint="eastAsia" w:ascii="楷体_GB2312" w:eastAsia="楷体_GB2312"/>
          <w:b/>
          <w:bCs/>
          <w:sz w:val="32"/>
          <w:szCs w:val="32"/>
        </w:rPr>
        <w:t>举办“云宣讲”</w:t>
      </w:r>
    </w:p>
    <w:p>
      <w:pPr>
        <w:pStyle w:val="2"/>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仿宋_GB2312"/>
          <w:sz w:val="32"/>
          <w:szCs w:val="32"/>
        </w:rPr>
      </w:pPr>
      <w:r>
        <w:rPr>
          <w:rFonts w:hint="eastAsia" w:ascii="仿宋_GB2312"/>
          <w:sz w:val="32"/>
          <w:szCs w:val="32"/>
          <w:lang w:eastAsia="zh-CN"/>
        </w:rPr>
        <w:t>提前征求企业需求和意见，根据企业“点单”，</w:t>
      </w:r>
      <w:r>
        <w:rPr>
          <w:rFonts w:hint="eastAsia" w:ascii="仿宋_GB2312"/>
          <w:sz w:val="32"/>
          <w:szCs w:val="32"/>
        </w:rPr>
        <w:t>针对</w:t>
      </w:r>
      <w:r>
        <w:rPr>
          <w:rFonts w:hint="eastAsia" w:ascii="仿宋_GB2312"/>
          <w:sz w:val="32"/>
          <w:szCs w:val="32"/>
          <w:lang w:eastAsia="zh-CN"/>
        </w:rPr>
        <w:t>复</w:t>
      </w:r>
      <w:r>
        <w:rPr>
          <w:rFonts w:hint="eastAsia" w:ascii="仿宋_GB2312"/>
          <w:sz w:val="32"/>
          <w:szCs w:val="32"/>
        </w:rPr>
        <w:t>工复产企业普遍关注的问题，以及援企稳岗、就业补贴、劳动用工等</w:t>
      </w:r>
      <w:r>
        <w:rPr>
          <w:rFonts w:hint="eastAsia" w:ascii="仿宋_GB2312"/>
          <w:sz w:val="32"/>
          <w:szCs w:val="32"/>
          <w:lang w:eastAsia="zh-CN"/>
        </w:rPr>
        <w:t>疫情期间</w:t>
      </w:r>
      <w:r>
        <w:rPr>
          <w:rFonts w:hint="eastAsia" w:ascii="仿宋_GB2312"/>
          <w:sz w:val="32"/>
          <w:szCs w:val="32"/>
        </w:rPr>
        <w:t>热点人社政策，</w:t>
      </w:r>
      <w:r>
        <w:rPr>
          <w:rFonts w:hint="eastAsia" w:ascii="仿宋_GB2312"/>
          <w:sz w:val="32"/>
          <w:szCs w:val="32"/>
          <w:lang w:eastAsia="zh-CN"/>
        </w:rPr>
        <w:t>开展全面政策解读和宣讲，帮助</w:t>
      </w:r>
      <w:r>
        <w:rPr>
          <w:rFonts w:hint="eastAsia" w:ascii="仿宋_GB2312"/>
          <w:sz w:val="32"/>
          <w:szCs w:val="32"/>
        </w:rPr>
        <w:t>企业及时知晓政策、享受服务。</w:t>
      </w:r>
    </w:p>
    <w:p>
      <w:pPr>
        <w:pStyle w:val="2"/>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楷体_GB2312" w:eastAsia="楷体_GB2312"/>
          <w:b/>
          <w:bCs/>
          <w:sz w:val="32"/>
          <w:szCs w:val="32"/>
        </w:rPr>
      </w:pPr>
      <w:r>
        <w:rPr>
          <w:rFonts w:hint="eastAsia" w:ascii="楷体_GB2312" w:eastAsia="楷体_GB2312"/>
          <w:b/>
          <w:bCs/>
          <w:sz w:val="32"/>
          <w:szCs w:val="32"/>
        </w:rPr>
        <w:t>（三）服务企业</w:t>
      </w:r>
      <w:r>
        <w:rPr>
          <w:rFonts w:hint="eastAsia" w:ascii="楷体_GB2312" w:eastAsia="楷体_GB2312"/>
          <w:b/>
          <w:bCs/>
          <w:sz w:val="32"/>
          <w:szCs w:val="32"/>
          <w:lang w:eastAsia="zh-CN"/>
        </w:rPr>
        <w:t>需求，</w:t>
      </w:r>
      <w:r>
        <w:rPr>
          <w:rFonts w:hint="eastAsia" w:ascii="楷体_GB2312" w:eastAsia="楷体_GB2312"/>
          <w:b/>
          <w:bCs/>
          <w:sz w:val="32"/>
          <w:szCs w:val="32"/>
        </w:rPr>
        <w:t>开展“云答疑”</w:t>
      </w:r>
    </w:p>
    <w:p>
      <w:pPr>
        <w:pStyle w:val="2"/>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仿宋_GB2312"/>
          <w:spacing w:val="-6"/>
          <w:sz w:val="32"/>
          <w:szCs w:val="32"/>
        </w:rPr>
      </w:pPr>
      <w:r>
        <w:rPr>
          <w:rFonts w:hint="eastAsia" w:ascii="仿宋_GB2312"/>
          <w:b w:val="0"/>
          <w:bCs w:val="0"/>
          <w:sz w:val="32"/>
          <w:szCs w:val="32"/>
        </w:rPr>
        <w:t>1</w:t>
      </w:r>
      <w:r>
        <w:rPr>
          <w:rFonts w:ascii="仿宋_GB2312"/>
          <w:b w:val="0"/>
          <w:bCs w:val="0"/>
          <w:sz w:val="32"/>
          <w:szCs w:val="32"/>
        </w:rPr>
        <w:t>.</w:t>
      </w:r>
      <w:r>
        <w:rPr>
          <w:rFonts w:hint="eastAsia" w:ascii="仿宋_GB2312"/>
          <w:b w:val="0"/>
          <w:bCs w:val="0"/>
          <w:sz w:val="32"/>
          <w:szCs w:val="32"/>
        </w:rPr>
        <w:t>现场答疑，精准指导。</w:t>
      </w:r>
      <w:r>
        <w:rPr>
          <w:rFonts w:hint="eastAsia" w:ascii="仿宋_GB2312"/>
          <w:sz w:val="32"/>
          <w:szCs w:val="32"/>
        </w:rPr>
        <w:t>对于“云倾听”环节中征集到的问题，由对口科室、单位在</w:t>
      </w:r>
      <w:r>
        <w:rPr>
          <w:rFonts w:hint="eastAsia" w:ascii="仿宋_GB2312"/>
          <w:sz w:val="32"/>
          <w:szCs w:val="32"/>
          <w:lang w:eastAsia="zh-CN"/>
        </w:rPr>
        <w:t>“</w:t>
      </w:r>
      <w:r>
        <w:rPr>
          <w:rFonts w:hint="eastAsia" w:ascii="仿宋_GB2312"/>
          <w:sz w:val="32"/>
          <w:szCs w:val="32"/>
        </w:rPr>
        <w:t>云座谈</w:t>
      </w:r>
      <w:r>
        <w:rPr>
          <w:rFonts w:hint="eastAsia" w:ascii="仿宋_GB2312"/>
          <w:sz w:val="32"/>
          <w:szCs w:val="32"/>
          <w:lang w:eastAsia="zh-CN"/>
        </w:rPr>
        <w:t>”</w:t>
      </w:r>
      <w:r>
        <w:rPr>
          <w:rFonts w:hint="eastAsia" w:ascii="仿宋_GB2312"/>
          <w:sz w:val="32"/>
          <w:szCs w:val="32"/>
        </w:rPr>
        <w:t>现场答疑解惑。针对反映比较集中、具有一定典型性的问题，要</w:t>
      </w:r>
      <w:r>
        <w:rPr>
          <w:rFonts w:hint="eastAsia" w:ascii="仿宋_GB2312"/>
          <w:sz w:val="32"/>
          <w:szCs w:val="32"/>
          <w:lang w:eastAsia="zh-CN"/>
        </w:rPr>
        <w:t>结合案例重点讲解</w:t>
      </w:r>
      <w:r>
        <w:rPr>
          <w:rFonts w:hint="eastAsia" w:ascii="仿宋_GB2312"/>
          <w:sz w:val="32"/>
          <w:szCs w:val="32"/>
        </w:rPr>
        <w:t>，为遇到类似问题的企业提供参考；针对特殊、疑难问题，要实行“一问一策”，提升</w:t>
      </w:r>
      <w:r>
        <w:rPr>
          <w:rFonts w:hint="eastAsia" w:ascii="仿宋_GB2312"/>
          <w:sz w:val="32"/>
          <w:szCs w:val="32"/>
          <w:lang w:eastAsia="zh-CN"/>
        </w:rPr>
        <w:t>解决措施</w:t>
      </w:r>
      <w:r>
        <w:rPr>
          <w:rFonts w:hint="eastAsia" w:ascii="仿宋_GB2312"/>
          <w:sz w:val="32"/>
          <w:szCs w:val="32"/>
        </w:rPr>
        <w:t>的精准性和有效性；</w:t>
      </w:r>
      <w:r>
        <w:rPr>
          <w:rFonts w:hint="eastAsia" w:ascii="仿宋_GB2312"/>
          <w:sz w:val="32"/>
          <w:szCs w:val="32"/>
          <w:lang w:eastAsia="zh-CN"/>
        </w:rPr>
        <w:t>针对</w:t>
      </w:r>
      <w:r>
        <w:rPr>
          <w:rFonts w:hint="eastAsia" w:ascii="仿宋_GB2312"/>
          <w:sz w:val="32"/>
          <w:szCs w:val="32"/>
        </w:rPr>
        <w:t>不能在现场完全解决的问题，要在</w:t>
      </w:r>
      <w:r>
        <w:rPr>
          <w:rFonts w:hint="eastAsia" w:ascii="仿宋_GB2312"/>
          <w:sz w:val="32"/>
          <w:szCs w:val="32"/>
          <w:lang w:eastAsia="zh-CN"/>
        </w:rPr>
        <w:t>“</w:t>
      </w:r>
      <w:r>
        <w:rPr>
          <w:rFonts w:hint="eastAsia" w:ascii="仿宋_GB2312"/>
          <w:sz w:val="32"/>
          <w:szCs w:val="32"/>
        </w:rPr>
        <w:t>云座谈</w:t>
      </w:r>
      <w:r>
        <w:rPr>
          <w:rFonts w:hint="eastAsia" w:ascii="仿宋_GB2312"/>
          <w:sz w:val="32"/>
          <w:szCs w:val="32"/>
          <w:lang w:eastAsia="zh-CN"/>
        </w:rPr>
        <w:t>”</w:t>
      </w:r>
      <w:r>
        <w:rPr>
          <w:rFonts w:hint="eastAsia" w:ascii="仿宋_GB2312"/>
          <w:sz w:val="32"/>
          <w:szCs w:val="32"/>
        </w:rPr>
        <w:t>结束后持续给予答疑指导、跟踪服务</w:t>
      </w:r>
      <w:r>
        <w:rPr>
          <w:rFonts w:hint="eastAsia" w:ascii="仿宋_GB2312"/>
          <w:sz w:val="32"/>
          <w:szCs w:val="32"/>
          <w:lang w:eastAsia="zh-CN"/>
        </w:rPr>
        <w:t>；针对不属于人社部门的问题，要在会后第一时间联系</w:t>
      </w:r>
      <w:r>
        <w:rPr>
          <w:rFonts w:hint="eastAsia" w:ascii="仿宋_GB2312"/>
          <w:spacing w:val="-6"/>
          <w:sz w:val="32"/>
          <w:szCs w:val="32"/>
          <w:lang w:eastAsia="zh-CN"/>
        </w:rPr>
        <w:t>相关单位，进行问题转办交办，确保企业需求和问题解决落实落地</w:t>
      </w:r>
      <w:r>
        <w:rPr>
          <w:rFonts w:hint="eastAsia" w:ascii="仿宋_GB2312"/>
          <w:spacing w:val="-6"/>
          <w:sz w:val="32"/>
          <w:szCs w:val="32"/>
        </w:rPr>
        <w:t>。</w:t>
      </w:r>
    </w:p>
    <w:p>
      <w:pPr>
        <w:pStyle w:val="2"/>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eastAsia" w:ascii="仿宋_GB2312"/>
          <w:sz w:val="32"/>
          <w:szCs w:val="32"/>
          <w:lang w:eastAsia="zh-CN"/>
        </w:rPr>
      </w:pPr>
      <w:r>
        <w:rPr>
          <w:rFonts w:ascii="仿宋_GB2312"/>
          <w:b w:val="0"/>
          <w:bCs w:val="0"/>
          <w:sz w:val="32"/>
          <w:szCs w:val="32"/>
        </w:rPr>
        <w:t>2.</w:t>
      </w:r>
      <w:r>
        <w:rPr>
          <w:rFonts w:hint="eastAsia" w:ascii="仿宋_GB2312"/>
          <w:b w:val="0"/>
          <w:bCs w:val="0"/>
          <w:sz w:val="32"/>
          <w:szCs w:val="32"/>
        </w:rPr>
        <w:t>梳理整合，总结经验。</w:t>
      </w:r>
      <w:r>
        <w:rPr>
          <w:rFonts w:hint="eastAsia" w:ascii="仿宋_GB2312"/>
          <w:sz w:val="32"/>
          <w:szCs w:val="32"/>
        </w:rPr>
        <w:t>各科室、</w:t>
      </w:r>
      <w:r>
        <w:rPr>
          <w:rFonts w:hint="eastAsia" w:ascii="仿宋_GB2312"/>
          <w:sz w:val="32"/>
          <w:szCs w:val="32"/>
          <w:lang w:eastAsia="zh-CN"/>
        </w:rPr>
        <w:t>各</w:t>
      </w:r>
      <w:r>
        <w:rPr>
          <w:rFonts w:hint="eastAsia" w:ascii="仿宋_GB2312"/>
          <w:sz w:val="32"/>
          <w:szCs w:val="32"/>
        </w:rPr>
        <w:t>单位要加强对“云交流”情况的梳理</w:t>
      </w:r>
      <w:r>
        <w:rPr>
          <w:rFonts w:hint="eastAsia" w:ascii="仿宋_GB2312"/>
          <w:sz w:val="32"/>
          <w:szCs w:val="32"/>
          <w:lang w:eastAsia="zh-CN"/>
        </w:rPr>
        <w:t>，</w:t>
      </w:r>
      <w:r>
        <w:rPr>
          <w:rFonts w:hint="eastAsia" w:ascii="仿宋_GB2312"/>
          <w:sz w:val="32"/>
          <w:szCs w:val="32"/>
        </w:rPr>
        <w:t>对于企业关注的热点，</w:t>
      </w:r>
      <w:r>
        <w:rPr>
          <w:rFonts w:hint="eastAsia" w:ascii="仿宋_GB2312"/>
          <w:sz w:val="32"/>
          <w:szCs w:val="32"/>
          <w:lang w:eastAsia="zh-CN"/>
        </w:rPr>
        <w:t>要及时</w:t>
      </w:r>
      <w:r>
        <w:rPr>
          <w:rFonts w:hint="eastAsia" w:ascii="仿宋_GB2312"/>
          <w:sz w:val="32"/>
          <w:szCs w:val="32"/>
        </w:rPr>
        <w:t>整理</w:t>
      </w:r>
      <w:r>
        <w:rPr>
          <w:rFonts w:hint="eastAsia" w:ascii="仿宋_GB2312"/>
          <w:sz w:val="32"/>
          <w:szCs w:val="32"/>
          <w:lang w:eastAsia="zh-CN"/>
        </w:rPr>
        <w:t>问题</w:t>
      </w:r>
      <w:r>
        <w:rPr>
          <w:rFonts w:hint="eastAsia" w:ascii="仿宋_GB2312"/>
          <w:sz w:val="32"/>
          <w:szCs w:val="32"/>
        </w:rPr>
        <w:t>答疑清单，通过</w:t>
      </w:r>
      <w:r>
        <w:rPr>
          <w:rFonts w:hint="eastAsia" w:ascii="仿宋_GB2312"/>
          <w:sz w:val="32"/>
          <w:szCs w:val="32"/>
          <w:lang w:eastAsia="zh-CN"/>
        </w:rPr>
        <w:t>网站、微信等多种</w:t>
      </w:r>
      <w:r>
        <w:rPr>
          <w:rFonts w:hint="eastAsia" w:ascii="仿宋_GB2312"/>
          <w:sz w:val="32"/>
          <w:szCs w:val="32"/>
        </w:rPr>
        <w:t>媒体</w:t>
      </w:r>
      <w:r>
        <w:rPr>
          <w:rFonts w:hint="eastAsia" w:ascii="仿宋_GB2312"/>
          <w:sz w:val="32"/>
          <w:szCs w:val="32"/>
          <w:lang w:eastAsia="zh-CN"/>
        </w:rPr>
        <w:t>进行</w:t>
      </w:r>
      <w:r>
        <w:rPr>
          <w:rFonts w:hint="eastAsia" w:ascii="仿宋_GB2312"/>
          <w:sz w:val="32"/>
          <w:szCs w:val="32"/>
        </w:rPr>
        <w:t>发布，</w:t>
      </w:r>
      <w:r>
        <w:rPr>
          <w:rFonts w:hint="eastAsia" w:ascii="仿宋_GB2312"/>
          <w:sz w:val="32"/>
          <w:szCs w:val="32"/>
          <w:lang w:eastAsia="zh-CN"/>
        </w:rPr>
        <w:t>进一步提升人社政策的知晓度和覆盖率。</w:t>
      </w:r>
      <w:r>
        <w:rPr>
          <w:rFonts w:hint="eastAsia" w:ascii="仿宋_GB2312"/>
          <w:sz w:val="32"/>
          <w:szCs w:val="32"/>
        </w:rPr>
        <w:t>对一些前瞻性、典型性问题，要在“云交流”的基础上，</w:t>
      </w:r>
      <w:r>
        <w:rPr>
          <w:rFonts w:hint="eastAsia" w:ascii="仿宋_GB2312"/>
          <w:sz w:val="32"/>
          <w:szCs w:val="32"/>
          <w:lang w:eastAsia="zh-CN"/>
        </w:rPr>
        <w:t>不断</w:t>
      </w:r>
      <w:r>
        <w:rPr>
          <w:rFonts w:hint="eastAsia" w:ascii="仿宋_GB2312"/>
          <w:sz w:val="32"/>
          <w:szCs w:val="32"/>
        </w:rPr>
        <w:t>加强研究</w:t>
      </w:r>
      <w:r>
        <w:rPr>
          <w:rFonts w:hint="eastAsia" w:ascii="仿宋_GB2312"/>
          <w:sz w:val="32"/>
          <w:szCs w:val="32"/>
          <w:lang w:eastAsia="zh-CN"/>
        </w:rPr>
        <w:t>、</w:t>
      </w:r>
      <w:r>
        <w:rPr>
          <w:rFonts w:hint="eastAsia" w:ascii="仿宋_GB2312"/>
          <w:sz w:val="32"/>
          <w:szCs w:val="32"/>
        </w:rPr>
        <w:t>总结经验，</w:t>
      </w:r>
      <w:r>
        <w:rPr>
          <w:rFonts w:hint="eastAsia" w:ascii="仿宋_GB2312"/>
          <w:sz w:val="32"/>
          <w:szCs w:val="32"/>
          <w:lang w:eastAsia="zh-CN"/>
        </w:rPr>
        <w:t>切实将问题解决转化为</w:t>
      </w:r>
      <w:r>
        <w:rPr>
          <w:rFonts w:hint="eastAsia" w:ascii="仿宋_GB2312"/>
          <w:sz w:val="32"/>
          <w:szCs w:val="32"/>
        </w:rPr>
        <w:t>推动</w:t>
      </w:r>
      <w:r>
        <w:rPr>
          <w:rFonts w:hint="eastAsia" w:ascii="仿宋_GB2312"/>
          <w:sz w:val="32"/>
          <w:szCs w:val="32"/>
          <w:lang w:eastAsia="zh-CN"/>
        </w:rPr>
        <w:t>人社工作持续发展的动力。</w:t>
      </w:r>
    </w:p>
    <w:p>
      <w:pPr>
        <w:pStyle w:val="2"/>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eastAsia" w:ascii="仿宋_GB2312"/>
          <w:sz w:val="32"/>
          <w:szCs w:val="32"/>
          <w:lang w:eastAsia="zh-CN"/>
        </w:rPr>
      </w:pPr>
    </w:p>
    <w:p>
      <w:pPr>
        <w:pStyle w:val="2"/>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仿宋_GB2312"/>
          <w:sz w:val="32"/>
          <w:szCs w:val="32"/>
        </w:rPr>
      </w:pPr>
      <w:r>
        <w:rPr>
          <w:rFonts w:hint="eastAsia"/>
          <w:sz w:val="32"/>
          <w:szCs w:val="32"/>
        </w:rPr>
        <w:t>附</w:t>
      </w:r>
      <w:r>
        <w:rPr>
          <w:rFonts w:hint="eastAsia"/>
          <w:sz w:val="32"/>
          <w:szCs w:val="32"/>
          <w:lang w:eastAsia="zh-CN"/>
        </w:rPr>
        <w:t>表</w:t>
      </w:r>
      <w:r>
        <w:rPr>
          <w:rFonts w:hint="eastAsia"/>
          <w:sz w:val="32"/>
          <w:szCs w:val="32"/>
        </w:rPr>
        <w:t>：</w:t>
      </w:r>
      <w:r>
        <w:rPr>
          <w:rFonts w:hint="eastAsia" w:ascii="仿宋_GB2312"/>
          <w:sz w:val="32"/>
          <w:szCs w:val="32"/>
        </w:rPr>
        <w:t>“云交流”座谈活动场次预安排表</w:t>
      </w:r>
    </w:p>
    <w:p>
      <w:pPr>
        <w:keepNext w:val="0"/>
        <w:keepLines w:val="0"/>
        <w:pageBreakBefore w:val="0"/>
        <w:widowControl w:val="0"/>
        <w:kinsoku/>
        <w:wordWrap/>
        <w:overflowPunct/>
        <w:topLinePunct w:val="0"/>
        <w:autoSpaceDE/>
        <w:autoSpaceDN/>
        <w:bidi w:val="0"/>
        <w:adjustRightInd/>
        <w:snapToGrid/>
        <w:spacing w:line="240" w:lineRule="auto"/>
        <w:textAlignment w:val="auto"/>
        <w:outlineLvl w:val="9"/>
        <w:rPr>
          <w:rFonts w:ascii="仿宋_GB2312" w:hAnsi="仿宋_GB2312" w:cs="仿宋_GB2312"/>
          <w:szCs w:val="32"/>
        </w:rPr>
        <w:sectPr>
          <w:footerReference r:id="rId3" w:type="even"/>
          <w:pgSz w:w="11906" w:h="16838"/>
          <w:pgMar w:top="2098" w:right="1474" w:bottom="1984" w:left="1587" w:header="851" w:footer="1531" w:gutter="0"/>
          <w:pgNumType w:fmt="decimal"/>
          <w:cols w:space="720" w:num="1"/>
          <w:docGrid w:type="linesAndChars" w:linePitch="579" w:charSpace="-842"/>
        </w:sectPr>
      </w:pPr>
    </w:p>
    <w:p>
      <w:pPr>
        <w:spacing w:line="560" w:lineRule="exact"/>
        <w:jc w:val="left"/>
        <w:rPr>
          <w:rFonts w:hint="eastAsia" w:ascii="黑体" w:hAnsi="黑体" w:eastAsia="黑体" w:cs="仿宋_GB2312"/>
          <w:szCs w:val="32"/>
          <w:lang w:eastAsia="zh-CN"/>
        </w:rPr>
      </w:pPr>
      <w:r>
        <w:rPr>
          <w:rFonts w:hint="eastAsia" w:ascii="黑体" w:hAnsi="黑体" w:eastAsia="黑体" w:cs="仿宋_GB2312"/>
          <w:szCs w:val="32"/>
        </w:rPr>
        <w:t>附</w:t>
      </w:r>
      <w:r>
        <w:rPr>
          <w:rFonts w:hint="eastAsia" w:ascii="黑体" w:hAnsi="黑体" w:eastAsia="黑体" w:cs="仿宋_GB2312"/>
          <w:szCs w:val="32"/>
          <w:lang w:eastAsia="zh-CN"/>
        </w:rPr>
        <w:t>表</w:t>
      </w:r>
    </w:p>
    <w:p>
      <w:pPr>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 xml:space="preserve"> “云交流”座谈活动场次预安排表</w:t>
      </w:r>
    </w:p>
    <w:p>
      <w:pPr>
        <w:pStyle w:val="2"/>
      </w:pPr>
    </w:p>
    <w:tbl>
      <w:tblPr>
        <w:tblStyle w:val="7"/>
        <w:tblW w:w="14306" w:type="dxa"/>
        <w:jc w:val="center"/>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97"/>
        <w:gridCol w:w="2414"/>
        <w:gridCol w:w="2219"/>
        <w:gridCol w:w="3253"/>
        <w:gridCol w:w="2216"/>
        <w:gridCol w:w="1401"/>
        <w:gridCol w:w="220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945" w:hRule="atLeast"/>
          <w:tblHeader/>
          <w:jc w:val="center"/>
        </w:trPr>
        <w:tc>
          <w:tcPr>
            <w:tcW w:w="597" w:type="dxa"/>
            <w:tcBorders>
              <w:top w:val="single" w:color="auto" w:sz="12" w:space="0"/>
              <w:bottom w:val="double" w:color="auto" w:sz="4" w:space="0"/>
            </w:tcBorders>
            <w:vAlign w:val="center"/>
          </w:tcPr>
          <w:p>
            <w:pPr>
              <w:spacing w:line="400" w:lineRule="exact"/>
              <w:jc w:val="center"/>
              <w:rPr>
                <w:rFonts w:ascii="黑体" w:hAnsi="黑体" w:eastAsia="黑体" w:cs="黑体"/>
                <w:kern w:val="0"/>
                <w:sz w:val="28"/>
                <w:szCs w:val="28"/>
              </w:rPr>
            </w:pPr>
            <w:r>
              <w:rPr>
                <w:rFonts w:hint="eastAsia" w:ascii="黑体" w:hAnsi="黑体" w:eastAsia="黑体" w:cs="黑体"/>
                <w:kern w:val="0"/>
                <w:sz w:val="28"/>
                <w:szCs w:val="28"/>
              </w:rPr>
              <w:t>序号</w:t>
            </w:r>
          </w:p>
        </w:tc>
        <w:tc>
          <w:tcPr>
            <w:tcW w:w="2414" w:type="dxa"/>
            <w:tcBorders>
              <w:top w:val="single" w:color="auto" w:sz="12" w:space="0"/>
              <w:bottom w:val="double" w:color="auto" w:sz="4" w:space="0"/>
            </w:tcBorders>
            <w:vAlign w:val="center"/>
          </w:tcPr>
          <w:p>
            <w:pPr>
              <w:spacing w:line="400" w:lineRule="exact"/>
              <w:jc w:val="center"/>
              <w:rPr>
                <w:rFonts w:eastAsia="黑体"/>
                <w:sz w:val="28"/>
                <w:szCs w:val="28"/>
              </w:rPr>
            </w:pPr>
            <w:r>
              <w:rPr>
                <w:rFonts w:hint="eastAsia" w:eastAsia="黑体"/>
                <w:sz w:val="28"/>
                <w:szCs w:val="28"/>
              </w:rPr>
              <w:t>初定时间</w:t>
            </w:r>
          </w:p>
        </w:tc>
        <w:tc>
          <w:tcPr>
            <w:tcW w:w="2219" w:type="dxa"/>
            <w:tcBorders>
              <w:top w:val="single" w:color="auto" w:sz="12" w:space="0"/>
              <w:bottom w:val="double" w:color="auto" w:sz="4" w:space="0"/>
            </w:tcBorders>
            <w:vAlign w:val="center"/>
          </w:tcPr>
          <w:p>
            <w:pPr>
              <w:spacing w:line="400" w:lineRule="exact"/>
              <w:jc w:val="center"/>
              <w:rPr>
                <w:rFonts w:ascii="黑体" w:hAnsi="黑体" w:eastAsia="黑体" w:cs="黑体"/>
                <w:kern w:val="0"/>
                <w:sz w:val="28"/>
                <w:szCs w:val="28"/>
              </w:rPr>
            </w:pPr>
            <w:r>
              <w:rPr>
                <w:rFonts w:hint="eastAsia" w:ascii="黑体" w:hAnsi="黑体" w:eastAsia="黑体" w:cs="黑体"/>
                <w:kern w:val="0"/>
                <w:sz w:val="28"/>
                <w:szCs w:val="28"/>
              </w:rPr>
              <w:t>专场名称</w:t>
            </w:r>
          </w:p>
        </w:tc>
        <w:tc>
          <w:tcPr>
            <w:tcW w:w="3253" w:type="dxa"/>
            <w:tcBorders>
              <w:top w:val="single" w:color="auto" w:sz="12" w:space="0"/>
              <w:bottom w:val="double" w:color="auto" w:sz="4" w:space="0"/>
            </w:tcBorders>
            <w:vAlign w:val="center"/>
          </w:tcPr>
          <w:p>
            <w:pPr>
              <w:spacing w:line="400" w:lineRule="exact"/>
              <w:jc w:val="center"/>
              <w:rPr>
                <w:rFonts w:ascii="黑体" w:hAnsi="黑体" w:eastAsia="黑体" w:cs="黑体"/>
                <w:kern w:val="0"/>
                <w:sz w:val="28"/>
                <w:szCs w:val="28"/>
              </w:rPr>
            </w:pPr>
            <w:r>
              <w:rPr>
                <w:rFonts w:hint="eastAsia" w:ascii="黑体" w:hAnsi="黑体" w:eastAsia="黑体" w:cs="黑体"/>
                <w:kern w:val="0"/>
                <w:sz w:val="28"/>
                <w:szCs w:val="28"/>
              </w:rPr>
              <w:t>参与企业</w:t>
            </w:r>
          </w:p>
        </w:tc>
        <w:tc>
          <w:tcPr>
            <w:tcW w:w="2216" w:type="dxa"/>
            <w:tcBorders>
              <w:top w:val="single" w:color="auto" w:sz="12" w:space="0"/>
              <w:bottom w:val="double" w:color="auto" w:sz="4" w:space="0"/>
            </w:tcBorders>
            <w:vAlign w:val="center"/>
          </w:tcPr>
          <w:p>
            <w:pPr>
              <w:spacing w:line="400" w:lineRule="exact"/>
              <w:jc w:val="center"/>
              <w:rPr>
                <w:rFonts w:ascii="黑体" w:hAnsi="黑体" w:eastAsia="黑体" w:cs="黑体"/>
                <w:kern w:val="0"/>
                <w:sz w:val="28"/>
                <w:szCs w:val="28"/>
              </w:rPr>
            </w:pPr>
            <w:r>
              <w:rPr>
                <w:rFonts w:hint="eastAsia" w:ascii="黑体" w:hAnsi="黑体" w:eastAsia="黑体" w:cs="黑体"/>
                <w:kern w:val="0"/>
                <w:sz w:val="28"/>
                <w:szCs w:val="28"/>
              </w:rPr>
              <w:t>活动流程</w:t>
            </w:r>
          </w:p>
          <w:p>
            <w:pPr>
              <w:spacing w:line="400" w:lineRule="exact"/>
              <w:jc w:val="center"/>
              <w:rPr>
                <w:rFonts w:ascii="黑体" w:hAnsi="黑体" w:eastAsia="黑体" w:cs="黑体"/>
                <w:kern w:val="0"/>
                <w:sz w:val="28"/>
                <w:szCs w:val="28"/>
              </w:rPr>
            </w:pPr>
            <w:r>
              <w:rPr>
                <w:rFonts w:hint="eastAsia" w:ascii="黑体" w:hAnsi="黑体" w:eastAsia="黑体" w:cs="黑体"/>
                <w:kern w:val="0"/>
                <w:sz w:val="28"/>
                <w:szCs w:val="28"/>
              </w:rPr>
              <w:t>初步安排</w:t>
            </w:r>
          </w:p>
        </w:tc>
        <w:tc>
          <w:tcPr>
            <w:tcW w:w="1401" w:type="dxa"/>
            <w:tcBorders>
              <w:top w:val="single" w:color="auto" w:sz="12" w:space="0"/>
              <w:bottom w:val="double" w:color="auto" w:sz="4" w:space="0"/>
            </w:tcBorders>
            <w:vAlign w:val="center"/>
          </w:tcPr>
          <w:p>
            <w:pPr>
              <w:spacing w:line="400" w:lineRule="exact"/>
              <w:jc w:val="center"/>
              <w:rPr>
                <w:rFonts w:ascii="黑体" w:hAnsi="黑体" w:eastAsia="黑体" w:cs="黑体"/>
                <w:kern w:val="0"/>
                <w:sz w:val="28"/>
                <w:szCs w:val="28"/>
              </w:rPr>
            </w:pPr>
            <w:r>
              <w:rPr>
                <w:rFonts w:hint="eastAsia" w:ascii="黑体" w:hAnsi="黑体" w:eastAsia="黑体" w:cs="黑体"/>
                <w:kern w:val="0"/>
                <w:sz w:val="28"/>
                <w:szCs w:val="28"/>
              </w:rPr>
              <w:t>出席领导</w:t>
            </w:r>
          </w:p>
        </w:tc>
        <w:tc>
          <w:tcPr>
            <w:tcW w:w="2206" w:type="dxa"/>
            <w:tcBorders>
              <w:top w:val="single" w:color="auto" w:sz="12" w:space="0"/>
              <w:bottom w:val="double" w:color="auto" w:sz="4" w:space="0"/>
            </w:tcBorders>
            <w:vAlign w:val="center"/>
          </w:tcPr>
          <w:p>
            <w:pPr>
              <w:spacing w:line="400" w:lineRule="exact"/>
              <w:jc w:val="center"/>
              <w:rPr>
                <w:rFonts w:ascii="黑体" w:hAnsi="黑体" w:eastAsia="黑体" w:cs="黑体"/>
                <w:kern w:val="0"/>
                <w:sz w:val="28"/>
                <w:szCs w:val="28"/>
              </w:rPr>
            </w:pPr>
            <w:r>
              <w:rPr>
                <w:rFonts w:hint="eastAsia" w:ascii="黑体" w:hAnsi="黑体" w:eastAsia="黑体" w:cs="黑体"/>
                <w:kern w:val="0"/>
                <w:sz w:val="28"/>
                <w:szCs w:val="28"/>
              </w:rPr>
              <w:t>人员安排</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1655" w:hRule="exact"/>
          <w:jc w:val="center"/>
        </w:trPr>
        <w:tc>
          <w:tcPr>
            <w:tcW w:w="597" w:type="dxa"/>
            <w:tcBorders>
              <w:top w:val="double" w:color="auto" w:sz="4" w:space="0"/>
            </w:tcBorders>
            <w:vAlign w:val="center"/>
          </w:tcPr>
          <w:p>
            <w:pPr>
              <w:spacing w:line="400" w:lineRule="exact"/>
              <w:jc w:val="center"/>
              <w:rPr>
                <w:rFonts w:ascii="仿宋_GB2312" w:hAnsi="仿宋_GB2312" w:cs="仿宋_GB2312"/>
                <w:kern w:val="0"/>
                <w:sz w:val="28"/>
                <w:szCs w:val="28"/>
              </w:rPr>
            </w:pPr>
            <w:r>
              <w:rPr>
                <w:rFonts w:hint="eastAsia" w:ascii="仿宋_GB2312" w:hAnsi="仿宋_GB2312" w:cs="仿宋_GB2312"/>
                <w:kern w:val="0"/>
                <w:sz w:val="28"/>
                <w:szCs w:val="28"/>
              </w:rPr>
              <w:t>1</w:t>
            </w:r>
          </w:p>
        </w:tc>
        <w:tc>
          <w:tcPr>
            <w:tcW w:w="2414" w:type="dxa"/>
            <w:tcBorders>
              <w:top w:val="double" w:color="auto" w:sz="4" w:space="0"/>
            </w:tcBorders>
            <w:vAlign w:val="center"/>
          </w:tcPr>
          <w:p>
            <w:pPr>
              <w:spacing w:line="400" w:lineRule="exact"/>
              <w:jc w:val="center"/>
              <w:rPr>
                <w:rFonts w:ascii="仿宋_GB2312" w:hAnsi="仿宋_GB2312" w:cs="仿宋_GB2312"/>
                <w:spacing w:val="-20"/>
                <w:kern w:val="0"/>
                <w:sz w:val="28"/>
                <w:szCs w:val="28"/>
              </w:rPr>
            </w:pPr>
            <w:r>
              <w:rPr>
                <w:rFonts w:ascii="仿宋_GB2312" w:hAnsi="仿宋_GB2312" w:cs="仿宋_GB2312"/>
                <w:spacing w:val="-20"/>
                <w:kern w:val="0"/>
                <w:sz w:val="28"/>
                <w:szCs w:val="28"/>
              </w:rPr>
              <w:t>5</w:t>
            </w:r>
            <w:r>
              <w:rPr>
                <w:rFonts w:hint="eastAsia" w:ascii="仿宋_GB2312" w:hAnsi="仿宋_GB2312" w:cs="仿宋_GB2312"/>
                <w:spacing w:val="-20"/>
                <w:kern w:val="0"/>
                <w:sz w:val="28"/>
                <w:szCs w:val="28"/>
              </w:rPr>
              <w:t>月2</w:t>
            </w:r>
            <w:r>
              <w:rPr>
                <w:rFonts w:ascii="仿宋_GB2312" w:hAnsi="仿宋_GB2312" w:cs="仿宋_GB2312"/>
                <w:spacing w:val="-20"/>
                <w:kern w:val="0"/>
                <w:sz w:val="28"/>
                <w:szCs w:val="28"/>
              </w:rPr>
              <w:t>0</w:t>
            </w:r>
            <w:r>
              <w:rPr>
                <w:rFonts w:hint="eastAsia" w:ascii="仿宋_GB2312" w:hAnsi="仿宋_GB2312" w:cs="仿宋_GB2312"/>
                <w:spacing w:val="-20"/>
                <w:kern w:val="0"/>
                <w:sz w:val="28"/>
                <w:szCs w:val="28"/>
              </w:rPr>
              <w:t>日</w:t>
            </w:r>
          </w:p>
        </w:tc>
        <w:tc>
          <w:tcPr>
            <w:tcW w:w="2219" w:type="dxa"/>
            <w:tcBorders>
              <w:top w:val="double" w:color="auto" w:sz="4" w:space="0"/>
            </w:tcBorders>
            <w:vAlign w:val="center"/>
          </w:tcPr>
          <w:p>
            <w:pPr>
              <w:spacing w:line="400" w:lineRule="exact"/>
              <w:jc w:val="center"/>
              <w:rPr>
                <w:rFonts w:ascii="仿宋_GB2312" w:hAnsi="仿宋_GB2312" w:cs="仿宋_GB2312"/>
                <w:spacing w:val="-20"/>
                <w:kern w:val="0"/>
                <w:sz w:val="28"/>
                <w:szCs w:val="28"/>
              </w:rPr>
            </w:pPr>
            <w:r>
              <w:rPr>
                <w:rFonts w:hint="eastAsia" w:ascii="仿宋_GB2312" w:hAnsi="仿宋_GB2312" w:cs="仿宋_GB2312"/>
                <w:spacing w:val="-20"/>
                <w:kern w:val="0"/>
                <w:sz w:val="28"/>
                <w:szCs w:val="28"/>
              </w:rPr>
              <w:t>复工复产企业“云交流”座谈活动专场（一）</w:t>
            </w:r>
          </w:p>
        </w:tc>
        <w:tc>
          <w:tcPr>
            <w:tcW w:w="3253" w:type="dxa"/>
            <w:tcBorders>
              <w:top w:val="double" w:color="auto" w:sz="4" w:space="0"/>
            </w:tcBorders>
            <w:vAlign w:val="center"/>
          </w:tcPr>
          <w:p>
            <w:pPr>
              <w:tabs>
                <w:tab w:val="center" w:pos="4153"/>
                <w:tab w:val="right" w:pos="8306"/>
              </w:tabs>
              <w:snapToGrid w:val="0"/>
              <w:jc w:val="center"/>
              <w:rPr>
                <w:rFonts w:ascii="仿宋_GB2312" w:hAnsi="仿宋_GB2312" w:cs="仿宋_GB2312"/>
                <w:kern w:val="0"/>
                <w:sz w:val="28"/>
                <w:szCs w:val="28"/>
              </w:rPr>
            </w:pPr>
            <w:r>
              <w:rPr>
                <w:rFonts w:hint="eastAsia" w:ascii="仿宋_GB2312" w:hAnsi="仿宋_GB2312" w:cs="仿宋_GB2312"/>
                <w:kern w:val="0"/>
                <w:sz w:val="28"/>
                <w:szCs w:val="28"/>
              </w:rPr>
              <w:t>复工复产企业约</w:t>
            </w:r>
            <w:r>
              <w:rPr>
                <w:rFonts w:hint="eastAsia" w:ascii="仿宋_GB2312" w:hAnsi="仿宋_GB2312" w:cs="仿宋_GB2312"/>
                <w:kern w:val="0"/>
                <w:sz w:val="28"/>
                <w:szCs w:val="28"/>
                <w:lang w:val="en-US" w:eastAsia="zh-CN"/>
              </w:rPr>
              <w:t>20</w:t>
            </w:r>
            <w:r>
              <w:rPr>
                <w:rFonts w:hint="eastAsia" w:ascii="仿宋_GB2312" w:hAnsi="仿宋_GB2312" w:cs="仿宋_GB2312"/>
                <w:kern w:val="0"/>
                <w:sz w:val="28"/>
                <w:szCs w:val="28"/>
              </w:rPr>
              <w:t>家</w:t>
            </w:r>
          </w:p>
          <w:p>
            <w:pPr>
              <w:tabs>
                <w:tab w:val="center" w:pos="4153"/>
                <w:tab w:val="right" w:pos="8306"/>
              </w:tabs>
              <w:snapToGrid w:val="0"/>
              <w:jc w:val="center"/>
              <w:rPr>
                <w:rFonts w:ascii="仿宋_GB2312" w:hAnsi="仿宋_GB2312" w:cs="仿宋_GB2312"/>
                <w:kern w:val="0"/>
                <w:sz w:val="28"/>
                <w:szCs w:val="28"/>
              </w:rPr>
            </w:pPr>
            <w:r>
              <w:rPr>
                <w:rFonts w:hint="eastAsia" w:ascii="仿宋_GB2312" w:hAnsi="仿宋_GB2312" w:cs="仿宋_GB2312"/>
                <w:kern w:val="0"/>
                <w:sz w:val="28"/>
                <w:szCs w:val="28"/>
              </w:rPr>
              <w:t>（企业数量为暂定）</w:t>
            </w:r>
          </w:p>
        </w:tc>
        <w:tc>
          <w:tcPr>
            <w:tcW w:w="2216" w:type="dxa"/>
            <w:vMerge w:val="restart"/>
            <w:tcBorders>
              <w:top w:val="double" w:color="auto" w:sz="4" w:space="0"/>
            </w:tcBorders>
            <w:vAlign w:val="center"/>
          </w:tcPr>
          <w:p>
            <w:pPr>
              <w:spacing w:line="400" w:lineRule="exact"/>
              <w:rPr>
                <w:rFonts w:ascii="仿宋_GB2312" w:hAnsi="仿宋_GB2312" w:cs="仿宋_GB2312"/>
                <w:kern w:val="0"/>
                <w:sz w:val="28"/>
                <w:szCs w:val="28"/>
              </w:rPr>
            </w:pPr>
            <w:r>
              <w:rPr>
                <w:rFonts w:hint="eastAsia" w:ascii="仿宋_GB2312" w:hAnsi="仿宋_GB2312" w:cs="仿宋_GB2312"/>
                <w:kern w:val="0"/>
                <w:sz w:val="28"/>
                <w:szCs w:val="28"/>
              </w:rPr>
              <w:t>1.请参会人员提前5分钟进入云会场；</w:t>
            </w:r>
          </w:p>
          <w:p>
            <w:pPr>
              <w:tabs>
                <w:tab w:val="center" w:pos="4153"/>
                <w:tab w:val="right" w:pos="8306"/>
              </w:tabs>
              <w:snapToGrid w:val="0"/>
              <w:jc w:val="left"/>
              <w:rPr>
                <w:rFonts w:ascii="仿宋_GB2312"/>
                <w:sz w:val="28"/>
                <w:szCs w:val="28"/>
              </w:rPr>
            </w:pPr>
            <w:r>
              <w:rPr>
                <w:rFonts w:hint="eastAsia" w:ascii="仿宋_GB2312"/>
                <w:sz w:val="28"/>
                <w:szCs w:val="28"/>
              </w:rPr>
              <w:t>2.“云宣讲”环节：疫情期间人社政策宣讲（就业培训政策、劳动用工政策）；</w:t>
            </w:r>
          </w:p>
          <w:p>
            <w:pPr>
              <w:tabs>
                <w:tab w:val="center" w:pos="4153"/>
                <w:tab w:val="right" w:pos="8306"/>
              </w:tabs>
              <w:snapToGrid w:val="0"/>
              <w:jc w:val="left"/>
              <w:rPr>
                <w:rFonts w:ascii="仿宋_GB2312"/>
                <w:sz w:val="28"/>
                <w:szCs w:val="28"/>
              </w:rPr>
            </w:pPr>
            <w:r>
              <w:rPr>
                <w:rFonts w:hint="eastAsia" w:ascii="仿宋_GB2312"/>
                <w:sz w:val="28"/>
                <w:szCs w:val="28"/>
              </w:rPr>
              <w:t>3.“云交流”环节：企业现场提问，对口科室、单位现场解答。</w:t>
            </w:r>
          </w:p>
        </w:tc>
        <w:tc>
          <w:tcPr>
            <w:tcW w:w="1401" w:type="dxa"/>
            <w:tcBorders>
              <w:top w:val="double" w:color="auto" w:sz="4" w:space="0"/>
            </w:tcBorders>
            <w:vAlign w:val="center"/>
          </w:tcPr>
          <w:p>
            <w:pPr>
              <w:spacing w:line="400" w:lineRule="exact"/>
              <w:jc w:val="center"/>
              <w:rPr>
                <w:rFonts w:ascii="仿宋_GB2312" w:hAnsi="仿宋_GB2312" w:cs="仿宋_GB2312"/>
                <w:kern w:val="0"/>
                <w:sz w:val="28"/>
                <w:szCs w:val="28"/>
              </w:rPr>
            </w:pPr>
            <w:r>
              <w:rPr>
                <w:rFonts w:hint="eastAsia" w:ascii="仿宋_GB2312" w:hAnsi="仿宋_GB2312" w:cs="仿宋_GB2312"/>
                <w:kern w:val="0"/>
                <w:sz w:val="28"/>
                <w:szCs w:val="28"/>
              </w:rPr>
              <w:t>局领导</w:t>
            </w:r>
          </w:p>
        </w:tc>
        <w:tc>
          <w:tcPr>
            <w:tcW w:w="2206" w:type="dxa"/>
            <w:vMerge w:val="restart"/>
            <w:tcBorders>
              <w:top w:val="double" w:color="auto" w:sz="4" w:space="0"/>
            </w:tcBorders>
            <w:vAlign w:val="center"/>
          </w:tcPr>
          <w:p>
            <w:pPr>
              <w:spacing w:line="360" w:lineRule="exact"/>
              <w:rPr>
                <w:rFonts w:ascii="仿宋_GB2312" w:hAnsi="仿宋_GB2312" w:cs="仿宋_GB2312"/>
                <w:kern w:val="0"/>
                <w:sz w:val="28"/>
                <w:szCs w:val="28"/>
              </w:rPr>
            </w:pPr>
            <w:r>
              <w:rPr>
                <w:rFonts w:hint="eastAsia" w:ascii="仿宋_GB2312" w:hAnsi="仿宋_GB2312" w:cs="仿宋_GB2312"/>
                <w:kern w:val="0"/>
                <w:sz w:val="28"/>
                <w:szCs w:val="28"/>
              </w:rPr>
              <w:t>1.局领导、</w:t>
            </w:r>
            <w:r>
              <w:rPr>
                <w:rFonts w:hint="eastAsia" w:ascii="仿宋_GB2312"/>
                <w:sz w:val="28"/>
                <w:szCs w:val="28"/>
              </w:rPr>
              <w:t>就业培训科、局执法大队、区劳动人事争议仲裁院、区就业促进中心人员在现场参加活动。</w:t>
            </w:r>
          </w:p>
          <w:p>
            <w:pPr>
              <w:tabs>
                <w:tab w:val="center" w:pos="4153"/>
                <w:tab w:val="right" w:pos="8306"/>
              </w:tabs>
              <w:snapToGrid w:val="0"/>
              <w:rPr>
                <w:sz w:val="28"/>
                <w:szCs w:val="28"/>
              </w:rPr>
            </w:pPr>
            <w:r>
              <w:rPr>
                <w:rFonts w:hint="eastAsia" w:ascii="仿宋_GB2312"/>
                <w:sz w:val="28"/>
                <w:szCs w:val="28"/>
              </w:rPr>
              <w:t>2.社会保障科、区人才服务中心、区劳动能力鉴定中心、市社保中心崇明分中心人员在线上参加活动。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1655" w:hRule="exact"/>
          <w:jc w:val="center"/>
        </w:trPr>
        <w:tc>
          <w:tcPr>
            <w:tcW w:w="597" w:type="dxa"/>
            <w:vAlign w:val="center"/>
          </w:tcPr>
          <w:p>
            <w:pPr>
              <w:spacing w:line="400" w:lineRule="exact"/>
              <w:jc w:val="center"/>
              <w:rPr>
                <w:rFonts w:ascii="仿宋_GB2312" w:hAnsi="仿宋_GB2312" w:cs="仿宋_GB2312"/>
                <w:kern w:val="0"/>
                <w:sz w:val="28"/>
                <w:szCs w:val="28"/>
              </w:rPr>
            </w:pPr>
            <w:r>
              <w:rPr>
                <w:rFonts w:hint="eastAsia" w:ascii="仿宋_GB2312" w:hAnsi="仿宋_GB2312" w:cs="仿宋_GB2312"/>
                <w:kern w:val="0"/>
                <w:sz w:val="28"/>
                <w:szCs w:val="28"/>
              </w:rPr>
              <w:t>2</w:t>
            </w:r>
          </w:p>
        </w:tc>
        <w:tc>
          <w:tcPr>
            <w:tcW w:w="2414" w:type="dxa"/>
            <w:vAlign w:val="center"/>
          </w:tcPr>
          <w:p>
            <w:pPr>
              <w:spacing w:line="400" w:lineRule="exact"/>
              <w:jc w:val="center"/>
              <w:rPr>
                <w:rFonts w:ascii="仿宋_GB2312" w:hAnsi="仿宋_GB2312" w:cs="仿宋_GB2312"/>
                <w:spacing w:val="-20"/>
                <w:kern w:val="0"/>
                <w:sz w:val="28"/>
                <w:szCs w:val="28"/>
              </w:rPr>
            </w:pPr>
            <w:r>
              <w:rPr>
                <w:rFonts w:hint="eastAsia" w:ascii="仿宋_GB2312" w:hAnsi="仿宋_GB2312" w:cs="仿宋_GB2312"/>
                <w:spacing w:val="-20"/>
                <w:kern w:val="0"/>
                <w:sz w:val="28"/>
                <w:szCs w:val="28"/>
              </w:rPr>
              <w:t>5月</w:t>
            </w:r>
            <w:r>
              <w:rPr>
                <w:rFonts w:ascii="仿宋_GB2312" w:hAnsi="仿宋_GB2312" w:cs="仿宋_GB2312"/>
                <w:spacing w:val="-20"/>
                <w:kern w:val="0"/>
                <w:sz w:val="28"/>
                <w:szCs w:val="28"/>
              </w:rPr>
              <w:t>23</w:t>
            </w:r>
            <w:r>
              <w:rPr>
                <w:rFonts w:hint="eastAsia" w:ascii="仿宋_GB2312" w:hAnsi="仿宋_GB2312" w:cs="仿宋_GB2312"/>
                <w:spacing w:val="-20"/>
                <w:kern w:val="0"/>
                <w:sz w:val="28"/>
                <w:szCs w:val="28"/>
              </w:rPr>
              <w:t>日-</w:t>
            </w:r>
            <w:r>
              <w:rPr>
                <w:rFonts w:ascii="仿宋_GB2312" w:hAnsi="仿宋_GB2312" w:cs="仿宋_GB2312"/>
                <w:spacing w:val="-20"/>
                <w:kern w:val="0"/>
                <w:sz w:val="28"/>
                <w:szCs w:val="28"/>
              </w:rPr>
              <w:t>5</w:t>
            </w:r>
            <w:r>
              <w:rPr>
                <w:rFonts w:hint="eastAsia" w:ascii="仿宋_GB2312" w:hAnsi="仿宋_GB2312" w:cs="仿宋_GB2312"/>
                <w:spacing w:val="-20"/>
                <w:kern w:val="0"/>
                <w:sz w:val="28"/>
                <w:szCs w:val="28"/>
              </w:rPr>
              <w:t>月</w:t>
            </w:r>
            <w:r>
              <w:rPr>
                <w:rFonts w:ascii="仿宋_GB2312" w:hAnsi="仿宋_GB2312" w:cs="仿宋_GB2312"/>
                <w:spacing w:val="-20"/>
                <w:kern w:val="0"/>
                <w:sz w:val="28"/>
                <w:szCs w:val="28"/>
              </w:rPr>
              <w:t>29</w:t>
            </w:r>
            <w:r>
              <w:rPr>
                <w:rFonts w:hint="eastAsia" w:ascii="仿宋_GB2312" w:hAnsi="仿宋_GB2312" w:cs="仿宋_GB2312"/>
                <w:spacing w:val="-20"/>
                <w:kern w:val="0"/>
                <w:sz w:val="28"/>
                <w:szCs w:val="28"/>
              </w:rPr>
              <w:t>日</w:t>
            </w:r>
          </w:p>
        </w:tc>
        <w:tc>
          <w:tcPr>
            <w:tcW w:w="2219" w:type="dxa"/>
            <w:vAlign w:val="center"/>
          </w:tcPr>
          <w:p>
            <w:pPr>
              <w:spacing w:line="400" w:lineRule="exact"/>
              <w:jc w:val="center"/>
              <w:rPr>
                <w:rFonts w:ascii="仿宋_GB2312" w:hAnsi="仿宋_GB2312" w:cs="仿宋_GB2312"/>
                <w:spacing w:val="-20"/>
                <w:kern w:val="0"/>
                <w:sz w:val="28"/>
                <w:szCs w:val="28"/>
              </w:rPr>
            </w:pPr>
            <w:r>
              <w:rPr>
                <w:rFonts w:hint="eastAsia" w:ascii="仿宋_GB2312" w:hAnsi="仿宋_GB2312" w:cs="仿宋_GB2312"/>
                <w:spacing w:val="-20"/>
                <w:kern w:val="0"/>
                <w:sz w:val="28"/>
                <w:szCs w:val="28"/>
              </w:rPr>
              <w:t>复工复产企业“云交流”座谈活动专场（二）</w:t>
            </w:r>
          </w:p>
        </w:tc>
        <w:tc>
          <w:tcPr>
            <w:tcW w:w="3253" w:type="dxa"/>
            <w:vAlign w:val="center"/>
          </w:tcPr>
          <w:p>
            <w:pPr>
              <w:tabs>
                <w:tab w:val="center" w:pos="4153"/>
                <w:tab w:val="right" w:pos="8306"/>
              </w:tabs>
              <w:snapToGrid w:val="0"/>
              <w:jc w:val="center"/>
              <w:rPr>
                <w:rFonts w:ascii="仿宋_GB2312" w:hAnsi="仿宋_GB2312" w:cs="仿宋_GB2312"/>
                <w:kern w:val="0"/>
                <w:sz w:val="28"/>
                <w:szCs w:val="28"/>
              </w:rPr>
            </w:pPr>
            <w:r>
              <w:rPr>
                <w:rFonts w:hint="eastAsia" w:ascii="仿宋_GB2312" w:hAnsi="仿宋_GB2312" w:cs="仿宋_GB2312"/>
                <w:kern w:val="0"/>
                <w:sz w:val="28"/>
                <w:szCs w:val="28"/>
              </w:rPr>
              <w:t>复工复产企业约</w:t>
            </w:r>
            <w:r>
              <w:rPr>
                <w:rFonts w:hint="eastAsia" w:ascii="仿宋_GB2312" w:hAnsi="仿宋_GB2312" w:cs="仿宋_GB2312"/>
                <w:kern w:val="0"/>
                <w:sz w:val="28"/>
                <w:szCs w:val="28"/>
                <w:lang w:val="en-US" w:eastAsia="zh-CN"/>
              </w:rPr>
              <w:t>20</w:t>
            </w:r>
            <w:r>
              <w:rPr>
                <w:rFonts w:hint="eastAsia" w:ascii="仿宋_GB2312" w:hAnsi="仿宋_GB2312" w:cs="仿宋_GB2312"/>
                <w:kern w:val="0"/>
                <w:sz w:val="28"/>
                <w:szCs w:val="28"/>
              </w:rPr>
              <w:t>家</w:t>
            </w:r>
          </w:p>
          <w:p>
            <w:pPr>
              <w:tabs>
                <w:tab w:val="center" w:pos="4153"/>
                <w:tab w:val="right" w:pos="8306"/>
              </w:tabs>
              <w:snapToGrid w:val="0"/>
              <w:jc w:val="center"/>
              <w:rPr>
                <w:rFonts w:ascii="仿宋_GB2312" w:hAnsi="仿宋_GB2312" w:cs="仿宋_GB2312"/>
                <w:kern w:val="0"/>
                <w:sz w:val="28"/>
                <w:szCs w:val="28"/>
              </w:rPr>
            </w:pPr>
            <w:r>
              <w:rPr>
                <w:rFonts w:hint="eastAsia" w:ascii="仿宋_GB2312" w:hAnsi="仿宋_GB2312" w:cs="仿宋_GB2312"/>
                <w:kern w:val="0"/>
                <w:sz w:val="28"/>
                <w:szCs w:val="28"/>
              </w:rPr>
              <w:t>（企业数量为暂定）</w:t>
            </w:r>
          </w:p>
        </w:tc>
        <w:tc>
          <w:tcPr>
            <w:tcW w:w="2216" w:type="dxa"/>
            <w:vMerge w:val="continue"/>
            <w:vAlign w:val="center"/>
          </w:tcPr>
          <w:p>
            <w:pPr>
              <w:spacing w:line="320" w:lineRule="exact"/>
              <w:rPr>
                <w:rFonts w:ascii="仿宋_GB2312" w:hAnsi="仿宋_GB2312" w:cs="仿宋_GB2312"/>
                <w:kern w:val="0"/>
                <w:sz w:val="28"/>
                <w:szCs w:val="28"/>
              </w:rPr>
            </w:pPr>
          </w:p>
        </w:tc>
        <w:tc>
          <w:tcPr>
            <w:tcW w:w="1401" w:type="dxa"/>
            <w:vAlign w:val="center"/>
          </w:tcPr>
          <w:p>
            <w:pPr>
              <w:spacing w:line="400" w:lineRule="exact"/>
              <w:jc w:val="center"/>
              <w:rPr>
                <w:rFonts w:ascii="仿宋_GB2312" w:hAnsi="仿宋_GB2312" w:cs="仿宋_GB2312"/>
                <w:kern w:val="0"/>
                <w:sz w:val="28"/>
                <w:szCs w:val="28"/>
              </w:rPr>
            </w:pPr>
            <w:r>
              <w:rPr>
                <w:rFonts w:hint="eastAsia" w:ascii="仿宋_GB2312" w:hAnsi="仿宋_GB2312" w:cs="仿宋_GB2312"/>
                <w:kern w:val="0"/>
                <w:sz w:val="28"/>
                <w:szCs w:val="28"/>
              </w:rPr>
              <w:t>局领导</w:t>
            </w:r>
          </w:p>
        </w:tc>
        <w:tc>
          <w:tcPr>
            <w:tcW w:w="2206" w:type="dxa"/>
            <w:vMerge w:val="continue"/>
            <w:vAlign w:val="center"/>
          </w:tcPr>
          <w:p>
            <w:pPr>
              <w:spacing w:line="240" w:lineRule="exact"/>
              <w:rPr>
                <w:rFonts w:ascii="仿宋_GB2312" w:hAnsi="仿宋_GB2312" w:cs="仿宋_GB2312"/>
                <w:kern w:val="0"/>
                <w:sz w:val="28"/>
                <w:szCs w:val="2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1830" w:hRule="exact"/>
          <w:jc w:val="center"/>
        </w:trPr>
        <w:tc>
          <w:tcPr>
            <w:tcW w:w="597" w:type="dxa"/>
            <w:vAlign w:val="center"/>
          </w:tcPr>
          <w:p>
            <w:pPr>
              <w:spacing w:line="400" w:lineRule="exact"/>
              <w:jc w:val="center"/>
              <w:rPr>
                <w:rFonts w:ascii="仿宋_GB2312" w:hAnsi="仿宋_GB2312" w:cs="仿宋_GB2312"/>
                <w:kern w:val="0"/>
                <w:sz w:val="28"/>
                <w:szCs w:val="28"/>
              </w:rPr>
            </w:pPr>
            <w:r>
              <w:rPr>
                <w:rFonts w:hint="eastAsia" w:ascii="仿宋_GB2312" w:hAnsi="仿宋_GB2312" w:cs="仿宋_GB2312"/>
                <w:kern w:val="0"/>
                <w:sz w:val="28"/>
                <w:szCs w:val="28"/>
              </w:rPr>
              <w:t>3</w:t>
            </w:r>
          </w:p>
        </w:tc>
        <w:tc>
          <w:tcPr>
            <w:tcW w:w="2414" w:type="dxa"/>
            <w:vAlign w:val="center"/>
          </w:tcPr>
          <w:p>
            <w:pPr>
              <w:spacing w:line="400" w:lineRule="exact"/>
              <w:jc w:val="center"/>
              <w:rPr>
                <w:rFonts w:ascii="仿宋_GB2312" w:hAnsi="仿宋_GB2312" w:cs="仿宋_GB2312"/>
                <w:spacing w:val="-20"/>
                <w:kern w:val="0"/>
                <w:sz w:val="28"/>
                <w:szCs w:val="28"/>
              </w:rPr>
            </w:pPr>
            <w:r>
              <w:rPr>
                <w:rFonts w:ascii="仿宋_GB2312" w:hAnsi="仿宋_GB2312" w:cs="仿宋_GB2312"/>
                <w:spacing w:val="-20"/>
                <w:kern w:val="0"/>
                <w:sz w:val="28"/>
                <w:szCs w:val="28"/>
              </w:rPr>
              <w:t>5</w:t>
            </w:r>
            <w:r>
              <w:rPr>
                <w:rFonts w:hint="eastAsia" w:ascii="仿宋_GB2312" w:hAnsi="仿宋_GB2312" w:cs="仿宋_GB2312"/>
                <w:spacing w:val="-20"/>
                <w:kern w:val="0"/>
                <w:sz w:val="28"/>
                <w:szCs w:val="28"/>
              </w:rPr>
              <w:t>月</w:t>
            </w:r>
            <w:r>
              <w:rPr>
                <w:rFonts w:ascii="仿宋_GB2312" w:hAnsi="仿宋_GB2312" w:cs="仿宋_GB2312"/>
                <w:spacing w:val="-20"/>
                <w:kern w:val="0"/>
                <w:sz w:val="28"/>
                <w:szCs w:val="28"/>
              </w:rPr>
              <w:t>30</w:t>
            </w:r>
            <w:r>
              <w:rPr>
                <w:rFonts w:hint="eastAsia" w:ascii="仿宋_GB2312" w:hAnsi="仿宋_GB2312" w:cs="仿宋_GB2312"/>
                <w:spacing w:val="-20"/>
                <w:kern w:val="0"/>
                <w:sz w:val="28"/>
                <w:szCs w:val="28"/>
              </w:rPr>
              <w:t>日-</w:t>
            </w:r>
            <w:r>
              <w:rPr>
                <w:rFonts w:ascii="仿宋_GB2312" w:hAnsi="仿宋_GB2312" w:cs="仿宋_GB2312"/>
                <w:spacing w:val="-20"/>
                <w:kern w:val="0"/>
                <w:sz w:val="28"/>
                <w:szCs w:val="28"/>
              </w:rPr>
              <w:t>6</w:t>
            </w:r>
            <w:r>
              <w:rPr>
                <w:rFonts w:hint="eastAsia" w:ascii="仿宋_GB2312" w:hAnsi="仿宋_GB2312" w:cs="仿宋_GB2312"/>
                <w:spacing w:val="-20"/>
                <w:kern w:val="0"/>
                <w:sz w:val="28"/>
                <w:szCs w:val="28"/>
              </w:rPr>
              <w:t>月</w:t>
            </w:r>
            <w:r>
              <w:rPr>
                <w:rFonts w:ascii="仿宋_GB2312" w:hAnsi="仿宋_GB2312" w:cs="仿宋_GB2312"/>
                <w:spacing w:val="-20"/>
                <w:kern w:val="0"/>
                <w:sz w:val="28"/>
                <w:szCs w:val="28"/>
              </w:rPr>
              <w:t>2</w:t>
            </w:r>
            <w:r>
              <w:rPr>
                <w:rFonts w:hint="eastAsia" w:ascii="仿宋_GB2312" w:hAnsi="仿宋_GB2312" w:cs="仿宋_GB2312"/>
                <w:spacing w:val="-20"/>
                <w:kern w:val="0"/>
                <w:sz w:val="28"/>
                <w:szCs w:val="28"/>
              </w:rPr>
              <w:t>日</w:t>
            </w:r>
          </w:p>
        </w:tc>
        <w:tc>
          <w:tcPr>
            <w:tcW w:w="2219" w:type="dxa"/>
            <w:vAlign w:val="center"/>
          </w:tcPr>
          <w:p>
            <w:pPr>
              <w:spacing w:line="400" w:lineRule="exact"/>
              <w:jc w:val="center"/>
              <w:rPr>
                <w:rFonts w:ascii="仿宋_GB2312" w:hAnsi="仿宋_GB2312" w:cs="仿宋_GB2312"/>
                <w:kern w:val="0"/>
                <w:sz w:val="28"/>
                <w:szCs w:val="28"/>
              </w:rPr>
            </w:pPr>
            <w:r>
              <w:rPr>
                <w:rFonts w:hint="eastAsia" w:ascii="仿宋_GB2312" w:hAnsi="仿宋_GB2312" w:cs="仿宋_GB2312"/>
                <w:spacing w:val="-20"/>
                <w:kern w:val="0"/>
                <w:sz w:val="28"/>
                <w:szCs w:val="28"/>
              </w:rPr>
              <w:t>中小微企业座谈活动专场</w:t>
            </w:r>
          </w:p>
        </w:tc>
        <w:tc>
          <w:tcPr>
            <w:tcW w:w="3253" w:type="dxa"/>
            <w:vAlign w:val="center"/>
          </w:tcPr>
          <w:p>
            <w:pPr>
              <w:tabs>
                <w:tab w:val="center" w:pos="4153"/>
                <w:tab w:val="right" w:pos="8306"/>
              </w:tabs>
              <w:snapToGrid w:val="0"/>
              <w:jc w:val="center"/>
              <w:rPr>
                <w:rFonts w:ascii="仿宋_GB2312"/>
                <w:sz w:val="28"/>
                <w:szCs w:val="28"/>
              </w:rPr>
            </w:pPr>
            <w:r>
              <w:rPr>
                <w:rFonts w:hint="eastAsia" w:ascii="仿宋_GB2312"/>
                <w:sz w:val="28"/>
                <w:szCs w:val="28"/>
              </w:rPr>
              <w:t>中小微企业</w:t>
            </w:r>
            <w:r>
              <w:rPr>
                <w:rFonts w:hint="eastAsia" w:ascii="仿宋_GB2312"/>
                <w:sz w:val="28"/>
                <w:szCs w:val="28"/>
                <w:lang w:eastAsia="zh-CN"/>
              </w:rPr>
              <w:t>约</w:t>
            </w:r>
            <w:r>
              <w:rPr>
                <w:rFonts w:hint="eastAsia" w:ascii="仿宋_GB2312"/>
                <w:sz w:val="28"/>
                <w:szCs w:val="28"/>
                <w:lang w:val="en-US" w:eastAsia="zh-CN"/>
              </w:rPr>
              <w:t>20</w:t>
            </w:r>
            <w:r>
              <w:rPr>
                <w:rFonts w:hint="eastAsia" w:ascii="仿宋_GB2312"/>
                <w:sz w:val="28"/>
                <w:szCs w:val="28"/>
              </w:rPr>
              <w:t>家</w:t>
            </w:r>
          </w:p>
          <w:p>
            <w:pPr>
              <w:tabs>
                <w:tab w:val="center" w:pos="4153"/>
                <w:tab w:val="right" w:pos="8306"/>
              </w:tabs>
              <w:snapToGrid w:val="0"/>
              <w:jc w:val="center"/>
              <w:rPr>
                <w:rFonts w:ascii="仿宋_GB2312"/>
                <w:sz w:val="28"/>
                <w:szCs w:val="28"/>
              </w:rPr>
            </w:pPr>
            <w:r>
              <w:rPr>
                <w:rFonts w:hint="eastAsia" w:ascii="仿宋_GB2312" w:hAnsi="仿宋_GB2312" w:cs="仿宋_GB2312"/>
                <w:kern w:val="0"/>
                <w:sz w:val="28"/>
                <w:szCs w:val="28"/>
              </w:rPr>
              <w:t>（企业数量为暂定）</w:t>
            </w:r>
          </w:p>
        </w:tc>
        <w:tc>
          <w:tcPr>
            <w:tcW w:w="2216" w:type="dxa"/>
            <w:vMerge w:val="continue"/>
            <w:vAlign w:val="center"/>
          </w:tcPr>
          <w:p>
            <w:pPr>
              <w:spacing w:line="400" w:lineRule="exact"/>
              <w:rPr>
                <w:rFonts w:ascii="仿宋_GB2312" w:hAnsi="仿宋_GB2312" w:cs="仿宋_GB2312"/>
                <w:kern w:val="0"/>
                <w:sz w:val="28"/>
                <w:szCs w:val="28"/>
              </w:rPr>
            </w:pPr>
          </w:p>
        </w:tc>
        <w:tc>
          <w:tcPr>
            <w:tcW w:w="1401" w:type="dxa"/>
            <w:vAlign w:val="center"/>
          </w:tcPr>
          <w:p>
            <w:pPr>
              <w:spacing w:line="400" w:lineRule="exact"/>
              <w:jc w:val="center"/>
              <w:rPr>
                <w:rFonts w:hint="eastAsia" w:ascii="仿宋_GB2312" w:hAnsi="仿宋_GB2312" w:eastAsia="仿宋_GB2312" w:cs="仿宋_GB2312"/>
                <w:kern w:val="0"/>
                <w:sz w:val="28"/>
                <w:szCs w:val="28"/>
                <w:lang w:eastAsia="zh-CN"/>
              </w:rPr>
            </w:pPr>
            <w:r>
              <w:rPr>
                <w:rFonts w:hint="eastAsia" w:ascii="仿宋_GB2312" w:hAnsi="仿宋_GB2312" w:cs="仿宋_GB2312"/>
                <w:kern w:val="0"/>
                <w:sz w:val="28"/>
                <w:szCs w:val="28"/>
                <w:lang w:eastAsia="zh-CN"/>
              </w:rPr>
              <w:t>局领导</w:t>
            </w:r>
          </w:p>
        </w:tc>
        <w:tc>
          <w:tcPr>
            <w:tcW w:w="2206" w:type="dxa"/>
            <w:vMerge w:val="continue"/>
            <w:vAlign w:val="center"/>
          </w:tcPr>
          <w:p>
            <w:pPr>
              <w:spacing w:line="360" w:lineRule="exact"/>
              <w:rPr>
                <w:rFonts w:ascii="仿宋_GB2312" w:hAnsi="仿宋_GB2312" w:cs="仿宋_GB2312"/>
                <w:kern w:val="0"/>
                <w:sz w:val="28"/>
                <w:szCs w:val="2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2536" w:hRule="atLeast"/>
          <w:jc w:val="center"/>
        </w:trPr>
        <w:tc>
          <w:tcPr>
            <w:tcW w:w="597" w:type="dxa"/>
            <w:vAlign w:val="center"/>
          </w:tcPr>
          <w:p>
            <w:pPr>
              <w:spacing w:line="400" w:lineRule="exact"/>
              <w:jc w:val="center"/>
              <w:rPr>
                <w:rFonts w:ascii="仿宋_GB2312" w:hAnsi="仿宋_GB2312" w:cs="仿宋_GB2312"/>
                <w:kern w:val="0"/>
                <w:sz w:val="28"/>
                <w:szCs w:val="28"/>
              </w:rPr>
            </w:pPr>
            <w:r>
              <w:rPr>
                <w:rFonts w:hint="eastAsia" w:ascii="仿宋_GB2312" w:hAnsi="仿宋_GB2312" w:cs="仿宋_GB2312"/>
                <w:kern w:val="0"/>
                <w:sz w:val="28"/>
                <w:szCs w:val="28"/>
              </w:rPr>
              <w:t>4</w:t>
            </w:r>
          </w:p>
        </w:tc>
        <w:tc>
          <w:tcPr>
            <w:tcW w:w="2414" w:type="dxa"/>
            <w:vAlign w:val="center"/>
          </w:tcPr>
          <w:p>
            <w:pPr>
              <w:spacing w:line="400" w:lineRule="exact"/>
              <w:jc w:val="center"/>
              <w:rPr>
                <w:rFonts w:ascii="仿宋_GB2312" w:hAnsi="仿宋_GB2312" w:cs="仿宋_GB2312"/>
                <w:spacing w:val="-20"/>
                <w:kern w:val="0"/>
                <w:sz w:val="28"/>
                <w:szCs w:val="28"/>
              </w:rPr>
            </w:pPr>
            <w:r>
              <w:rPr>
                <w:rFonts w:hint="eastAsia" w:ascii="仿宋_GB2312" w:hAnsi="仿宋_GB2312" w:cs="仿宋_GB2312"/>
                <w:spacing w:val="-20"/>
                <w:kern w:val="0"/>
                <w:sz w:val="28"/>
                <w:szCs w:val="28"/>
              </w:rPr>
              <w:t>6月</w:t>
            </w:r>
            <w:r>
              <w:rPr>
                <w:rFonts w:ascii="仿宋_GB2312" w:hAnsi="仿宋_GB2312" w:cs="仿宋_GB2312"/>
                <w:spacing w:val="-20"/>
                <w:kern w:val="0"/>
                <w:sz w:val="28"/>
                <w:szCs w:val="28"/>
              </w:rPr>
              <w:t>6</w:t>
            </w:r>
            <w:r>
              <w:rPr>
                <w:rFonts w:hint="eastAsia" w:ascii="仿宋_GB2312" w:hAnsi="仿宋_GB2312" w:cs="仿宋_GB2312"/>
                <w:spacing w:val="-20"/>
                <w:kern w:val="0"/>
                <w:sz w:val="28"/>
                <w:szCs w:val="28"/>
              </w:rPr>
              <w:t>日-</w:t>
            </w:r>
            <w:r>
              <w:rPr>
                <w:rFonts w:ascii="仿宋_GB2312" w:hAnsi="仿宋_GB2312" w:cs="仿宋_GB2312"/>
                <w:spacing w:val="-20"/>
                <w:kern w:val="0"/>
                <w:sz w:val="28"/>
                <w:szCs w:val="28"/>
              </w:rPr>
              <w:t>6</w:t>
            </w:r>
            <w:r>
              <w:rPr>
                <w:rFonts w:hint="eastAsia" w:ascii="仿宋_GB2312" w:hAnsi="仿宋_GB2312" w:cs="仿宋_GB2312"/>
                <w:spacing w:val="-20"/>
                <w:kern w:val="0"/>
                <w:sz w:val="28"/>
                <w:szCs w:val="28"/>
              </w:rPr>
              <w:t>月</w:t>
            </w:r>
            <w:r>
              <w:rPr>
                <w:rFonts w:ascii="仿宋_GB2312" w:hAnsi="仿宋_GB2312" w:cs="仿宋_GB2312"/>
                <w:spacing w:val="-20"/>
                <w:kern w:val="0"/>
                <w:sz w:val="28"/>
                <w:szCs w:val="28"/>
              </w:rPr>
              <w:t>12</w:t>
            </w:r>
            <w:r>
              <w:rPr>
                <w:rFonts w:hint="eastAsia" w:ascii="仿宋_GB2312" w:hAnsi="仿宋_GB2312" w:cs="仿宋_GB2312"/>
                <w:spacing w:val="-20"/>
                <w:kern w:val="0"/>
                <w:sz w:val="28"/>
                <w:szCs w:val="28"/>
              </w:rPr>
              <w:t>日</w:t>
            </w:r>
          </w:p>
        </w:tc>
        <w:tc>
          <w:tcPr>
            <w:tcW w:w="2219" w:type="dxa"/>
            <w:vAlign w:val="center"/>
          </w:tcPr>
          <w:p>
            <w:pPr>
              <w:spacing w:line="400" w:lineRule="exact"/>
              <w:jc w:val="center"/>
              <w:rPr>
                <w:rFonts w:ascii="仿宋_GB2312" w:hAnsi="仿宋_GB2312" w:cs="仿宋_GB2312"/>
                <w:kern w:val="0"/>
                <w:sz w:val="28"/>
                <w:szCs w:val="28"/>
              </w:rPr>
            </w:pPr>
            <w:r>
              <w:rPr>
                <w:rFonts w:hint="eastAsia" w:ascii="仿宋_GB2312" w:hAnsi="仿宋_GB2312" w:cs="仿宋_GB2312"/>
                <w:spacing w:val="-20"/>
                <w:kern w:val="0"/>
                <w:sz w:val="28"/>
                <w:szCs w:val="28"/>
              </w:rPr>
              <w:t>园区生产型企业“云交流”座谈活动专场</w:t>
            </w:r>
          </w:p>
        </w:tc>
        <w:tc>
          <w:tcPr>
            <w:tcW w:w="3253" w:type="dxa"/>
            <w:vAlign w:val="center"/>
          </w:tcPr>
          <w:p>
            <w:pPr>
              <w:tabs>
                <w:tab w:val="center" w:pos="4153"/>
                <w:tab w:val="right" w:pos="8306"/>
              </w:tabs>
              <w:snapToGrid w:val="0"/>
              <w:jc w:val="center"/>
              <w:rPr>
                <w:rFonts w:ascii="仿宋_GB2312"/>
                <w:sz w:val="28"/>
                <w:szCs w:val="28"/>
              </w:rPr>
            </w:pPr>
            <w:r>
              <w:rPr>
                <w:rFonts w:hint="eastAsia" w:ascii="仿宋_GB2312"/>
                <w:sz w:val="28"/>
                <w:szCs w:val="28"/>
              </w:rPr>
              <w:t>园区生产型企业</w:t>
            </w:r>
            <w:r>
              <w:rPr>
                <w:rFonts w:hint="eastAsia" w:ascii="仿宋_GB2312"/>
                <w:sz w:val="28"/>
                <w:szCs w:val="28"/>
                <w:lang w:eastAsia="zh-CN"/>
              </w:rPr>
              <w:t>约</w:t>
            </w:r>
            <w:r>
              <w:rPr>
                <w:rFonts w:hint="eastAsia" w:ascii="仿宋_GB2312"/>
                <w:sz w:val="28"/>
                <w:szCs w:val="28"/>
                <w:lang w:val="en-US" w:eastAsia="zh-CN"/>
              </w:rPr>
              <w:t>20</w:t>
            </w:r>
            <w:r>
              <w:rPr>
                <w:rFonts w:hint="eastAsia" w:ascii="仿宋_GB2312"/>
                <w:sz w:val="28"/>
                <w:szCs w:val="28"/>
              </w:rPr>
              <w:t>家</w:t>
            </w:r>
          </w:p>
          <w:p>
            <w:pPr>
              <w:tabs>
                <w:tab w:val="center" w:pos="4153"/>
                <w:tab w:val="right" w:pos="8306"/>
              </w:tabs>
              <w:snapToGrid w:val="0"/>
              <w:jc w:val="center"/>
              <w:rPr>
                <w:rFonts w:ascii="仿宋_GB2312"/>
                <w:sz w:val="21"/>
                <w:szCs w:val="21"/>
              </w:rPr>
            </w:pPr>
            <w:r>
              <w:rPr>
                <w:rFonts w:hint="eastAsia" w:ascii="仿宋_GB2312" w:hAnsi="仿宋_GB2312" w:cs="仿宋_GB2312"/>
                <w:kern w:val="0"/>
                <w:sz w:val="28"/>
                <w:szCs w:val="28"/>
              </w:rPr>
              <w:t>（企业数量为暂定）</w:t>
            </w:r>
          </w:p>
        </w:tc>
        <w:tc>
          <w:tcPr>
            <w:tcW w:w="2216" w:type="dxa"/>
            <w:vMerge w:val="restart"/>
            <w:vAlign w:val="center"/>
          </w:tcPr>
          <w:p>
            <w:pPr>
              <w:spacing w:line="400" w:lineRule="exact"/>
              <w:rPr>
                <w:rFonts w:ascii="仿宋_GB2312" w:hAnsi="仿宋_GB2312" w:cs="仿宋_GB2312"/>
                <w:kern w:val="0"/>
                <w:sz w:val="28"/>
                <w:szCs w:val="28"/>
              </w:rPr>
            </w:pPr>
            <w:r>
              <w:rPr>
                <w:rFonts w:hint="eastAsia" w:ascii="仿宋_GB2312" w:hAnsi="仿宋_GB2312" w:cs="仿宋_GB2312"/>
                <w:kern w:val="0"/>
                <w:sz w:val="28"/>
                <w:szCs w:val="28"/>
              </w:rPr>
              <w:t>1.请参会人员提前5分钟进入云会场；</w:t>
            </w:r>
          </w:p>
          <w:p>
            <w:pPr>
              <w:tabs>
                <w:tab w:val="center" w:pos="4153"/>
                <w:tab w:val="right" w:pos="8306"/>
              </w:tabs>
              <w:snapToGrid w:val="0"/>
              <w:jc w:val="left"/>
              <w:rPr>
                <w:rFonts w:ascii="仿宋_GB2312"/>
                <w:sz w:val="28"/>
                <w:szCs w:val="28"/>
              </w:rPr>
            </w:pPr>
            <w:r>
              <w:rPr>
                <w:rFonts w:hint="eastAsia" w:ascii="仿宋_GB2312"/>
                <w:sz w:val="28"/>
                <w:szCs w:val="28"/>
              </w:rPr>
              <w:t>2.“云宣讲”环节：疫情期间人社政策宣讲（就业培训政策、劳动用工政策）；</w:t>
            </w:r>
          </w:p>
          <w:p>
            <w:pPr>
              <w:spacing w:line="320" w:lineRule="exact"/>
              <w:rPr>
                <w:rFonts w:ascii="仿宋_GB2312" w:hAnsi="仿宋_GB2312" w:cs="仿宋_GB2312"/>
                <w:kern w:val="0"/>
                <w:sz w:val="28"/>
                <w:szCs w:val="28"/>
              </w:rPr>
            </w:pPr>
            <w:r>
              <w:rPr>
                <w:rFonts w:hint="eastAsia" w:ascii="仿宋_GB2312"/>
                <w:sz w:val="28"/>
                <w:szCs w:val="28"/>
              </w:rPr>
              <w:t>3.“云交流”环节：企业现场提问，对口科室、单位现场解答。</w:t>
            </w:r>
          </w:p>
        </w:tc>
        <w:tc>
          <w:tcPr>
            <w:tcW w:w="1401" w:type="dxa"/>
            <w:vAlign w:val="center"/>
          </w:tcPr>
          <w:p>
            <w:pPr>
              <w:spacing w:line="400" w:lineRule="exact"/>
              <w:jc w:val="center"/>
              <w:rPr>
                <w:rFonts w:ascii="仿宋_GB2312" w:hAnsi="仿宋_GB2312" w:cs="仿宋_GB2312"/>
                <w:kern w:val="0"/>
                <w:sz w:val="28"/>
                <w:szCs w:val="28"/>
              </w:rPr>
            </w:pPr>
            <w:r>
              <w:rPr>
                <w:rFonts w:hint="eastAsia" w:ascii="仿宋_GB2312" w:hAnsi="仿宋_GB2312" w:cs="仿宋_GB2312"/>
                <w:kern w:val="0"/>
                <w:sz w:val="28"/>
                <w:szCs w:val="28"/>
              </w:rPr>
              <w:t>局领导</w:t>
            </w:r>
          </w:p>
        </w:tc>
        <w:tc>
          <w:tcPr>
            <w:tcW w:w="2206" w:type="dxa"/>
            <w:vMerge w:val="restart"/>
            <w:vAlign w:val="center"/>
          </w:tcPr>
          <w:p>
            <w:pPr>
              <w:spacing w:line="360" w:lineRule="exact"/>
              <w:rPr>
                <w:rFonts w:ascii="仿宋_GB2312" w:hAnsi="仿宋_GB2312" w:cs="仿宋_GB2312"/>
                <w:kern w:val="0"/>
                <w:sz w:val="28"/>
                <w:szCs w:val="28"/>
              </w:rPr>
            </w:pPr>
            <w:r>
              <w:rPr>
                <w:rFonts w:hint="eastAsia" w:ascii="仿宋_GB2312" w:hAnsi="仿宋_GB2312" w:cs="仿宋_GB2312"/>
                <w:kern w:val="0"/>
                <w:sz w:val="28"/>
                <w:szCs w:val="28"/>
              </w:rPr>
              <w:t>1.局领导、就业培训科、局执法大队、区劳动人事争议仲裁院、区就业促进中心人员在现场参加活动。</w:t>
            </w:r>
          </w:p>
          <w:p>
            <w:pPr>
              <w:spacing w:line="360" w:lineRule="exact"/>
              <w:rPr>
                <w:rFonts w:ascii="仿宋_GB2312" w:hAnsi="仿宋_GB2312" w:cs="仿宋_GB2312"/>
                <w:kern w:val="0"/>
                <w:sz w:val="28"/>
                <w:szCs w:val="28"/>
              </w:rPr>
            </w:pPr>
            <w:r>
              <w:rPr>
                <w:rFonts w:hint="eastAsia" w:ascii="仿宋_GB2312" w:hAnsi="仿宋_GB2312" w:cs="仿宋_GB2312"/>
                <w:kern w:val="0"/>
                <w:sz w:val="28"/>
                <w:szCs w:val="28"/>
              </w:rPr>
              <w:t>2.社会保障科、区人才服务中心、区劳动能力鉴定中心、市社保中心崇明分中心人员在线上参加活动。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1554" w:hRule="atLeast"/>
          <w:jc w:val="center"/>
        </w:trPr>
        <w:tc>
          <w:tcPr>
            <w:tcW w:w="597" w:type="dxa"/>
            <w:vAlign w:val="center"/>
          </w:tcPr>
          <w:p>
            <w:pPr>
              <w:spacing w:line="400" w:lineRule="exact"/>
              <w:jc w:val="center"/>
              <w:rPr>
                <w:rFonts w:ascii="仿宋_GB2312" w:hAnsi="仿宋_GB2312" w:cs="仿宋_GB2312"/>
                <w:kern w:val="0"/>
                <w:sz w:val="28"/>
                <w:szCs w:val="28"/>
              </w:rPr>
            </w:pPr>
            <w:r>
              <w:rPr>
                <w:rFonts w:hint="eastAsia" w:ascii="仿宋_GB2312" w:hAnsi="仿宋_GB2312" w:cs="仿宋_GB2312"/>
                <w:kern w:val="0"/>
                <w:sz w:val="28"/>
                <w:szCs w:val="28"/>
              </w:rPr>
              <w:t>5</w:t>
            </w:r>
          </w:p>
        </w:tc>
        <w:tc>
          <w:tcPr>
            <w:tcW w:w="2414" w:type="dxa"/>
            <w:vAlign w:val="center"/>
          </w:tcPr>
          <w:p>
            <w:pPr>
              <w:spacing w:line="400" w:lineRule="exact"/>
              <w:jc w:val="center"/>
              <w:rPr>
                <w:rFonts w:ascii="仿宋_GB2312" w:hAnsi="仿宋_GB2312" w:cs="仿宋_GB2312"/>
                <w:spacing w:val="-20"/>
                <w:kern w:val="0"/>
                <w:sz w:val="28"/>
                <w:szCs w:val="28"/>
              </w:rPr>
            </w:pPr>
            <w:r>
              <w:rPr>
                <w:rFonts w:hint="eastAsia" w:ascii="仿宋_GB2312" w:hAnsi="仿宋_GB2312" w:cs="仿宋_GB2312"/>
                <w:spacing w:val="-20"/>
                <w:kern w:val="0"/>
                <w:sz w:val="28"/>
                <w:szCs w:val="28"/>
              </w:rPr>
              <w:t>6月</w:t>
            </w:r>
            <w:r>
              <w:rPr>
                <w:rFonts w:ascii="仿宋_GB2312" w:hAnsi="仿宋_GB2312" w:cs="仿宋_GB2312"/>
                <w:spacing w:val="-20"/>
                <w:kern w:val="0"/>
                <w:sz w:val="28"/>
                <w:szCs w:val="28"/>
              </w:rPr>
              <w:t>13</w:t>
            </w:r>
            <w:r>
              <w:rPr>
                <w:rFonts w:hint="eastAsia" w:ascii="仿宋_GB2312" w:hAnsi="仿宋_GB2312" w:cs="仿宋_GB2312"/>
                <w:spacing w:val="-20"/>
                <w:kern w:val="0"/>
                <w:sz w:val="28"/>
                <w:szCs w:val="28"/>
              </w:rPr>
              <w:t>日-</w:t>
            </w:r>
            <w:r>
              <w:rPr>
                <w:rFonts w:ascii="仿宋_GB2312" w:hAnsi="仿宋_GB2312" w:cs="仿宋_GB2312"/>
                <w:spacing w:val="-20"/>
                <w:kern w:val="0"/>
                <w:sz w:val="28"/>
                <w:szCs w:val="28"/>
              </w:rPr>
              <w:t>6</w:t>
            </w:r>
            <w:r>
              <w:rPr>
                <w:rFonts w:hint="eastAsia" w:ascii="仿宋_GB2312" w:hAnsi="仿宋_GB2312" w:cs="仿宋_GB2312"/>
                <w:spacing w:val="-20"/>
                <w:kern w:val="0"/>
                <w:sz w:val="28"/>
                <w:szCs w:val="28"/>
              </w:rPr>
              <w:t>月</w:t>
            </w:r>
            <w:r>
              <w:rPr>
                <w:rFonts w:ascii="仿宋_GB2312" w:hAnsi="仿宋_GB2312" w:cs="仿宋_GB2312"/>
                <w:spacing w:val="-20"/>
                <w:kern w:val="0"/>
                <w:sz w:val="28"/>
                <w:szCs w:val="28"/>
              </w:rPr>
              <w:t>19</w:t>
            </w:r>
            <w:r>
              <w:rPr>
                <w:rFonts w:hint="eastAsia" w:ascii="仿宋_GB2312" w:hAnsi="仿宋_GB2312" w:cs="仿宋_GB2312"/>
                <w:spacing w:val="-20"/>
                <w:kern w:val="0"/>
                <w:sz w:val="28"/>
                <w:szCs w:val="28"/>
              </w:rPr>
              <w:t>日</w:t>
            </w:r>
          </w:p>
        </w:tc>
        <w:tc>
          <w:tcPr>
            <w:tcW w:w="2219" w:type="dxa"/>
            <w:vAlign w:val="center"/>
          </w:tcPr>
          <w:p>
            <w:pPr>
              <w:spacing w:line="400" w:lineRule="exact"/>
              <w:jc w:val="center"/>
              <w:rPr>
                <w:rFonts w:hint="default" w:ascii="仿宋_GB2312" w:hAnsi="仿宋_GB2312" w:eastAsia="仿宋_GB2312" w:cs="仿宋_GB2312"/>
                <w:kern w:val="0"/>
                <w:sz w:val="28"/>
                <w:szCs w:val="28"/>
                <w:lang w:val="en-US" w:eastAsia="zh-CN"/>
              </w:rPr>
            </w:pPr>
            <w:r>
              <w:rPr>
                <w:rFonts w:hint="eastAsia" w:ascii="仿宋_GB2312" w:hAnsi="仿宋_GB2312" w:cs="仿宋_GB2312"/>
                <w:kern w:val="0"/>
                <w:sz w:val="28"/>
                <w:szCs w:val="28"/>
              </w:rPr>
              <w:t>海装企业</w:t>
            </w:r>
            <w:r>
              <w:rPr>
                <w:rFonts w:hint="eastAsia" w:ascii="仿宋_GB2312" w:hAnsi="仿宋_GB2312" w:cs="仿宋_GB2312"/>
                <w:spacing w:val="-20"/>
                <w:kern w:val="0"/>
                <w:sz w:val="28"/>
                <w:szCs w:val="28"/>
              </w:rPr>
              <w:t>“云交流”座谈活动专场</w:t>
            </w:r>
            <w:r>
              <w:rPr>
                <w:rFonts w:hint="eastAsia" w:ascii="仿宋_GB2312" w:hAnsi="仿宋_GB2312" w:cs="仿宋_GB2312"/>
                <w:spacing w:val="-20"/>
                <w:kern w:val="0"/>
                <w:sz w:val="28"/>
                <w:szCs w:val="28"/>
                <w:lang w:eastAsia="zh-CN"/>
              </w:rPr>
              <w:t>（一）</w:t>
            </w:r>
          </w:p>
        </w:tc>
        <w:tc>
          <w:tcPr>
            <w:tcW w:w="3253" w:type="dxa"/>
            <w:vAlign w:val="center"/>
          </w:tcPr>
          <w:p>
            <w:pPr>
              <w:tabs>
                <w:tab w:val="center" w:pos="4153"/>
                <w:tab w:val="right" w:pos="8306"/>
              </w:tabs>
              <w:snapToGrid w:val="0"/>
              <w:jc w:val="center"/>
              <w:rPr>
                <w:rFonts w:ascii="仿宋_GB2312"/>
                <w:sz w:val="28"/>
                <w:szCs w:val="28"/>
              </w:rPr>
            </w:pPr>
            <w:r>
              <w:rPr>
                <w:rFonts w:hint="eastAsia" w:ascii="仿宋_GB2312"/>
                <w:sz w:val="28"/>
                <w:szCs w:val="28"/>
              </w:rPr>
              <w:t>海洋装备企业</w:t>
            </w:r>
            <w:r>
              <w:rPr>
                <w:rFonts w:hint="eastAsia" w:ascii="仿宋_GB2312"/>
                <w:sz w:val="28"/>
                <w:szCs w:val="28"/>
                <w:lang w:eastAsia="zh-CN"/>
              </w:rPr>
              <w:t>约</w:t>
            </w:r>
            <w:r>
              <w:rPr>
                <w:rFonts w:hint="eastAsia" w:ascii="仿宋_GB2312"/>
                <w:sz w:val="28"/>
                <w:szCs w:val="28"/>
                <w:lang w:val="en-US" w:eastAsia="zh-CN"/>
              </w:rPr>
              <w:t>2</w:t>
            </w:r>
            <w:r>
              <w:rPr>
                <w:rFonts w:ascii="仿宋_GB2312"/>
                <w:sz w:val="28"/>
                <w:szCs w:val="28"/>
              </w:rPr>
              <w:t>0</w:t>
            </w:r>
            <w:r>
              <w:rPr>
                <w:rFonts w:hint="eastAsia" w:ascii="仿宋_GB2312"/>
                <w:sz w:val="28"/>
                <w:szCs w:val="28"/>
              </w:rPr>
              <w:t>家</w:t>
            </w:r>
          </w:p>
          <w:p>
            <w:pPr>
              <w:tabs>
                <w:tab w:val="center" w:pos="4153"/>
                <w:tab w:val="right" w:pos="8306"/>
              </w:tabs>
              <w:snapToGrid w:val="0"/>
              <w:jc w:val="center"/>
              <w:rPr>
                <w:rFonts w:ascii="仿宋_GB2312"/>
                <w:color w:val="FF0000"/>
                <w:sz w:val="28"/>
                <w:szCs w:val="28"/>
              </w:rPr>
            </w:pPr>
            <w:r>
              <w:rPr>
                <w:rFonts w:hint="eastAsia" w:ascii="仿宋_GB2312" w:hAnsi="仿宋_GB2312" w:cs="仿宋_GB2312"/>
                <w:spacing w:val="-20"/>
                <w:kern w:val="0"/>
                <w:sz w:val="28"/>
                <w:szCs w:val="28"/>
              </w:rPr>
              <w:t>（</w:t>
            </w:r>
            <w:r>
              <w:rPr>
                <w:rFonts w:hint="eastAsia" w:ascii="仿宋_GB2312" w:hAnsi="仿宋_GB2312" w:cs="仿宋_GB2312"/>
                <w:spacing w:val="-20"/>
                <w:kern w:val="0"/>
                <w:sz w:val="28"/>
                <w:szCs w:val="28"/>
                <w:lang w:eastAsia="zh-CN"/>
              </w:rPr>
              <w:t>含部分海装直属劳务公司</w:t>
            </w:r>
            <w:r>
              <w:rPr>
                <w:rFonts w:hint="eastAsia" w:ascii="仿宋_GB2312" w:hAnsi="仿宋_GB2312" w:cs="仿宋_GB2312"/>
                <w:spacing w:val="-20"/>
                <w:kern w:val="0"/>
                <w:sz w:val="28"/>
                <w:szCs w:val="28"/>
              </w:rPr>
              <w:t>）</w:t>
            </w:r>
          </w:p>
        </w:tc>
        <w:tc>
          <w:tcPr>
            <w:tcW w:w="2216" w:type="dxa"/>
            <w:vMerge w:val="continue"/>
            <w:vAlign w:val="center"/>
          </w:tcPr>
          <w:p>
            <w:pPr>
              <w:spacing w:line="320" w:lineRule="exact"/>
              <w:rPr>
                <w:rFonts w:ascii="仿宋_GB2312" w:hAnsi="仿宋_GB2312" w:cs="仿宋_GB2312"/>
                <w:kern w:val="0"/>
                <w:sz w:val="28"/>
                <w:szCs w:val="28"/>
              </w:rPr>
            </w:pPr>
          </w:p>
        </w:tc>
        <w:tc>
          <w:tcPr>
            <w:tcW w:w="1401" w:type="dxa"/>
            <w:vMerge w:val="restart"/>
            <w:vAlign w:val="center"/>
          </w:tcPr>
          <w:p>
            <w:pPr>
              <w:spacing w:line="400" w:lineRule="exact"/>
              <w:rPr>
                <w:rFonts w:ascii="仿宋_GB2312" w:hAnsi="仿宋_GB2312" w:cs="仿宋_GB2312"/>
                <w:kern w:val="0"/>
                <w:sz w:val="28"/>
                <w:szCs w:val="28"/>
              </w:rPr>
            </w:pPr>
            <w:r>
              <w:rPr>
                <w:rFonts w:hint="eastAsia" w:ascii="仿宋_GB2312" w:hAnsi="仿宋_GB2312" w:cs="仿宋_GB2312"/>
                <w:spacing w:val="-20"/>
                <w:kern w:val="0"/>
                <w:sz w:val="28"/>
                <w:szCs w:val="28"/>
              </w:rPr>
              <w:t>仲裁院、执法大队、就促中心负责人</w:t>
            </w:r>
          </w:p>
        </w:tc>
        <w:tc>
          <w:tcPr>
            <w:tcW w:w="2206" w:type="dxa"/>
            <w:vMerge w:val="continue"/>
            <w:vAlign w:val="center"/>
          </w:tcPr>
          <w:p>
            <w:pPr>
              <w:spacing w:line="240" w:lineRule="exact"/>
              <w:rPr>
                <w:rFonts w:ascii="仿宋_GB2312" w:hAnsi="仿宋_GB2312" w:cs="仿宋_GB2312"/>
                <w:kern w:val="0"/>
                <w:sz w:val="28"/>
                <w:szCs w:val="2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1554" w:hRule="atLeast"/>
          <w:jc w:val="center"/>
        </w:trPr>
        <w:tc>
          <w:tcPr>
            <w:tcW w:w="597" w:type="dxa"/>
            <w:vAlign w:val="center"/>
          </w:tcPr>
          <w:p>
            <w:pPr>
              <w:spacing w:line="400" w:lineRule="exact"/>
              <w:jc w:val="center"/>
              <w:rPr>
                <w:rFonts w:hint="eastAsia" w:ascii="仿宋_GB2312" w:hAnsi="仿宋_GB2312" w:eastAsia="仿宋_GB2312" w:cs="仿宋_GB2312"/>
                <w:kern w:val="0"/>
                <w:sz w:val="28"/>
                <w:szCs w:val="28"/>
                <w:lang w:eastAsia="zh-CN"/>
              </w:rPr>
            </w:pPr>
            <w:r>
              <w:rPr>
                <w:rFonts w:hint="eastAsia" w:ascii="仿宋_GB2312" w:hAnsi="仿宋_GB2312" w:cs="仿宋_GB2312"/>
                <w:kern w:val="0"/>
                <w:sz w:val="28"/>
                <w:szCs w:val="28"/>
                <w:lang w:val="en-US" w:eastAsia="zh-CN"/>
              </w:rPr>
              <w:t>6</w:t>
            </w:r>
          </w:p>
        </w:tc>
        <w:tc>
          <w:tcPr>
            <w:tcW w:w="2414" w:type="dxa"/>
            <w:vAlign w:val="center"/>
          </w:tcPr>
          <w:p>
            <w:pPr>
              <w:spacing w:line="400" w:lineRule="exact"/>
              <w:jc w:val="center"/>
              <w:rPr>
                <w:rFonts w:hint="eastAsia" w:ascii="仿宋_GB2312" w:hAnsi="仿宋_GB2312" w:cs="仿宋_GB2312"/>
                <w:spacing w:val="-20"/>
                <w:kern w:val="0"/>
                <w:sz w:val="28"/>
                <w:szCs w:val="28"/>
              </w:rPr>
            </w:pPr>
            <w:r>
              <w:rPr>
                <w:rFonts w:hint="eastAsia" w:ascii="仿宋_GB2312" w:hAnsi="仿宋_GB2312" w:cs="仿宋_GB2312"/>
                <w:spacing w:val="-20"/>
                <w:kern w:val="0"/>
                <w:sz w:val="28"/>
                <w:szCs w:val="28"/>
              </w:rPr>
              <w:t>6月</w:t>
            </w:r>
            <w:r>
              <w:rPr>
                <w:rFonts w:hint="eastAsia" w:ascii="仿宋_GB2312" w:hAnsi="仿宋_GB2312" w:cs="仿宋_GB2312"/>
                <w:spacing w:val="-20"/>
                <w:kern w:val="0"/>
                <w:sz w:val="28"/>
                <w:szCs w:val="28"/>
                <w:lang w:val="en-US" w:eastAsia="zh-CN"/>
              </w:rPr>
              <w:t>20</w:t>
            </w:r>
            <w:r>
              <w:rPr>
                <w:rFonts w:hint="eastAsia" w:ascii="仿宋_GB2312" w:hAnsi="仿宋_GB2312" w:cs="仿宋_GB2312"/>
                <w:spacing w:val="-20"/>
                <w:kern w:val="0"/>
                <w:sz w:val="28"/>
                <w:szCs w:val="28"/>
              </w:rPr>
              <w:t>日-</w:t>
            </w:r>
            <w:r>
              <w:rPr>
                <w:rFonts w:ascii="仿宋_GB2312" w:hAnsi="仿宋_GB2312" w:cs="仿宋_GB2312"/>
                <w:spacing w:val="-20"/>
                <w:kern w:val="0"/>
                <w:sz w:val="28"/>
                <w:szCs w:val="28"/>
              </w:rPr>
              <w:t>6</w:t>
            </w:r>
            <w:r>
              <w:rPr>
                <w:rFonts w:hint="eastAsia" w:ascii="仿宋_GB2312" w:hAnsi="仿宋_GB2312" w:cs="仿宋_GB2312"/>
                <w:spacing w:val="-20"/>
                <w:kern w:val="0"/>
                <w:sz w:val="28"/>
                <w:szCs w:val="28"/>
              </w:rPr>
              <w:t>月</w:t>
            </w:r>
            <w:r>
              <w:rPr>
                <w:rFonts w:hint="eastAsia" w:ascii="仿宋_GB2312" w:hAnsi="仿宋_GB2312" w:cs="仿宋_GB2312"/>
                <w:spacing w:val="-20"/>
                <w:kern w:val="0"/>
                <w:sz w:val="28"/>
                <w:szCs w:val="28"/>
                <w:lang w:val="en-US" w:eastAsia="zh-CN"/>
              </w:rPr>
              <w:t>26</w:t>
            </w:r>
            <w:r>
              <w:rPr>
                <w:rFonts w:hint="eastAsia" w:ascii="仿宋_GB2312" w:hAnsi="仿宋_GB2312" w:cs="仿宋_GB2312"/>
                <w:spacing w:val="-20"/>
                <w:kern w:val="0"/>
                <w:sz w:val="28"/>
                <w:szCs w:val="28"/>
              </w:rPr>
              <w:t>日</w:t>
            </w:r>
          </w:p>
        </w:tc>
        <w:tc>
          <w:tcPr>
            <w:tcW w:w="2219" w:type="dxa"/>
            <w:vAlign w:val="center"/>
          </w:tcPr>
          <w:p>
            <w:pPr>
              <w:spacing w:line="400" w:lineRule="exact"/>
              <w:jc w:val="center"/>
              <w:rPr>
                <w:rFonts w:hint="eastAsia" w:ascii="仿宋_GB2312" w:hAnsi="仿宋_GB2312" w:cs="仿宋_GB2312"/>
                <w:kern w:val="0"/>
                <w:sz w:val="28"/>
                <w:szCs w:val="28"/>
              </w:rPr>
            </w:pPr>
            <w:r>
              <w:rPr>
                <w:rFonts w:hint="eastAsia" w:ascii="仿宋_GB2312" w:hAnsi="仿宋_GB2312" w:cs="仿宋_GB2312"/>
                <w:kern w:val="0"/>
                <w:sz w:val="28"/>
                <w:szCs w:val="28"/>
              </w:rPr>
              <w:t>海装企业</w:t>
            </w:r>
            <w:r>
              <w:rPr>
                <w:rFonts w:hint="eastAsia" w:ascii="仿宋_GB2312" w:hAnsi="仿宋_GB2312" w:cs="仿宋_GB2312"/>
                <w:spacing w:val="-20"/>
                <w:kern w:val="0"/>
                <w:sz w:val="28"/>
                <w:szCs w:val="28"/>
              </w:rPr>
              <w:t>“云交流”座谈活动专场</w:t>
            </w:r>
            <w:r>
              <w:rPr>
                <w:rFonts w:hint="eastAsia" w:ascii="仿宋_GB2312" w:hAnsi="仿宋_GB2312" w:cs="仿宋_GB2312"/>
                <w:spacing w:val="-20"/>
                <w:kern w:val="0"/>
                <w:sz w:val="28"/>
                <w:szCs w:val="28"/>
                <w:lang w:eastAsia="zh-CN"/>
              </w:rPr>
              <w:t>（二）</w:t>
            </w:r>
          </w:p>
        </w:tc>
        <w:tc>
          <w:tcPr>
            <w:tcW w:w="3253" w:type="dxa"/>
            <w:vAlign w:val="center"/>
          </w:tcPr>
          <w:p>
            <w:pPr>
              <w:tabs>
                <w:tab w:val="center" w:pos="4153"/>
                <w:tab w:val="right" w:pos="8306"/>
              </w:tabs>
              <w:snapToGrid w:val="0"/>
              <w:jc w:val="center"/>
              <w:rPr>
                <w:rFonts w:ascii="仿宋_GB2312"/>
                <w:sz w:val="28"/>
                <w:szCs w:val="28"/>
              </w:rPr>
            </w:pPr>
            <w:r>
              <w:rPr>
                <w:rFonts w:hint="eastAsia" w:ascii="仿宋_GB2312"/>
                <w:sz w:val="28"/>
                <w:szCs w:val="28"/>
              </w:rPr>
              <w:t>海洋装备企业</w:t>
            </w:r>
            <w:r>
              <w:rPr>
                <w:rFonts w:hint="eastAsia" w:ascii="仿宋_GB2312"/>
                <w:sz w:val="28"/>
                <w:szCs w:val="28"/>
                <w:lang w:eastAsia="zh-CN"/>
              </w:rPr>
              <w:t>约</w:t>
            </w:r>
            <w:r>
              <w:rPr>
                <w:rFonts w:hint="eastAsia" w:ascii="仿宋_GB2312"/>
                <w:sz w:val="28"/>
                <w:szCs w:val="28"/>
                <w:lang w:val="en-US" w:eastAsia="zh-CN"/>
              </w:rPr>
              <w:t>2</w:t>
            </w:r>
            <w:r>
              <w:rPr>
                <w:rFonts w:ascii="仿宋_GB2312"/>
                <w:sz w:val="28"/>
                <w:szCs w:val="28"/>
              </w:rPr>
              <w:t>0</w:t>
            </w:r>
            <w:r>
              <w:rPr>
                <w:rFonts w:hint="eastAsia" w:ascii="仿宋_GB2312"/>
                <w:sz w:val="28"/>
                <w:szCs w:val="28"/>
              </w:rPr>
              <w:t>家</w:t>
            </w:r>
          </w:p>
          <w:p>
            <w:pPr>
              <w:tabs>
                <w:tab w:val="center" w:pos="4153"/>
                <w:tab w:val="right" w:pos="8306"/>
              </w:tabs>
              <w:snapToGrid w:val="0"/>
              <w:jc w:val="center"/>
              <w:rPr>
                <w:rFonts w:hint="eastAsia" w:ascii="仿宋_GB2312" w:hAnsi="仿宋_GB2312" w:cs="仿宋_GB2312"/>
                <w:kern w:val="0"/>
                <w:sz w:val="28"/>
                <w:szCs w:val="28"/>
              </w:rPr>
            </w:pPr>
            <w:r>
              <w:rPr>
                <w:rFonts w:hint="eastAsia" w:ascii="仿宋_GB2312" w:hAnsi="仿宋_GB2312" w:cs="仿宋_GB2312"/>
                <w:spacing w:val="-20"/>
                <w:kern w:val="0"/>
                <w:sz w:val="28"/>
                <w:szCs w:val="28"/>
              </w:rPr>
              <w:t>（</w:t>
            </w:r>
            <w:r>
              <w:rPr>
                <w:rFonts w:hint="eastAsia" w:ascii="仿宋_GB2312" w:hAnsi="仿宋_GB2312" w:cs="仿宋_GB2312"/>
                <w:spacing w:val="-20"/>
                <w:kern w:val="0"/>
                <w:sz w:val="28"/>
                <w:szCs w:val="28"/>
                <w:lang w:eastAsia="zh-CN"/>
              </w:rPr>
              <w:t>含部分海装直属劳务公司</w:t>
            </w:r>
            <w:r>
              <w:rPr>
                <w:rFonts w:hint="eastAsia" w:ascii="仿宋_GB2312" w:hAnsi="仿宋_GB2312" w:cs="仿宋_GB2312"/>
                <w:spacing w:val="-20"/>
                <w:kern w:val="0"/>
                <w:sz w:val="28"/>
                <w:szCs w:val="28"/>
              </w:rPr>
              <w:t>）</w:t>
            </w:r>
          </w:p>
        </w:tc>
        <w:tc>
          <w:tcPr>
            <w:tcW w:w="2216" w:type="dxa"/>
            <w:vMerge w:val="continue"/>
            <w:vAlign w:val="center"/>
          </w:tcPr>
          <w:p>
            <w:pPr>
              <w:spacing w:line="320" w:lineRule="exact"/>
              <w:rPr>
                <w:rFonts w:ascii="仿宋_GB2312" w:hAnsi="仿宋_GB2312" w:cs="仿宋_GB2312"/>
                <w:kern w:val="0"/>
                <w:sz w:val="28"/>
                <w:szCs w:val="28"/>
              </w:rPr>
            </w:pPr>
          </w:p>
        </w:tc>
        <w:tc>
          <w:tcPr>
            <w:tcW w:w="1401" w:type="dxa"/>
            <w:vMerge w:val="continue"/>
            <w:vAlign w:val="center"/>
          </w:tcPr>
          <w:p>
            <w:pPr>
              <w:spacing w:line="400" w:lineRule="exact"/>
              <w:rPr>
                <w:rFonts w:hint="eastAsia" w:ascii="仿宋_GB2312" w:hAnsi="仿宋_GB2312" w:cs="仿宋_GB2312"/>
                <w:spacing w:val="-20"/>
                <w:kern w:val="0"/>
                <w:sz w:val="28"/>
                <w:szCs w:val="28"/>
              </w:rPr>
            </w:pPr>
          </w:p>
        </w:tc>
        <w:tc>
          <w:tcPr>
            <w:tcW w:w="2206" w:type="dxa"/>
            <w:vMerge w:val="continue"/>
            <w:vAlign w:val="center"/>
          </w:tcPr>
          <w:p>
            <w:pPr>
              <w:spacing w:line="240" w:lineRule="exact"/>
              <w:rPr>
                <w:rFonts w:ascii="仿宋_GB2312" w:hAnsi="仿宋_GB2312" w:cs="仿宋_GB2312"/>
                <w:kern w:val="0"/>
                <w:sz w:val="28"/>
                <w:szCs w:val="2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763" w:hRule="atLeast"/>
          <w:jc w:val="center"/>
        </w:trPr>
        <w:tc>
          <w:tcPr>
            <w:tcW w:w="3011" w:type="dxa"/>
            <w:gridSpan w:val="2"/>
            <w:vAlign w:val="center"/>
          </w:tcPr>
          <w:p>
            <w:pPr>
              <w:spacing w:line="400" w:lineRule="exact"/>
              <w:jc w:val="center"/>
              <w:rPr>
                <w:rFonts w:ascii="仿宋_GB2312" w:hAnsi="仿宋_GB2312" w:cs="仿宋_GB2312"/>
                <w:kern w:val="0"/>
                <w:sz w:val="28"/>
                <w:szCs w:val="28"/>
              </w:rPr>
            </w:pPr>
            <w:r>
              <w:rPr>
                <w:rFonts w:hint="eastAsia" w:ascii="仿宋_GB2312" w:hAnsi="仿宋_GB2312" w:cs="仿宋_GB2312"/>
                <w:kern w:val="0"/>
                <w:sz w:val="28"/>
                <w:szCs w:val="28"/>
              </w:rPr>
              <w:t>备注</w:t>
            </w:r>
          </w:p>
        </w:tc>
        <w:tc>
          <w:tcPr>
            <w:tcW w:w="11295" w:type="dxa"/>
            <w:gridSpan w:val="5"/>
            <w:vAlign w:val="top"/>
          </w:tcPr>
          <w:p>
            <w:pPr>
              <w:spacing w:line="400" w:lineRule="exact"/>
              <w:rPr>
                <w:rFonts w:ascii="仿宋_GB2312" w:hAnsi="Calibri"/>
                <w:color w:val="000000"/>
                <w:sz w:val="28"/>
                <w:szCs w:val="28"/>
              </w:rPr>
            </w:pPr>
            <w:r>
              <w:rPr>
                <w:rFonts w:hint="eastAsia" w:ascii="仿宋_GB2312" w:hAnsi="Calibri"/>
                <w:color w:val="000000"/>
                <w:sz w:val="28"/>
                <w:szCs w:val="28"/>
              </w:rPr>
              <w:t>1</w:t>
            </w:r>
            <w:r>
              <w:rPr>
                <w:rFonts w:hint="eastAsia" w:ascii="仿宋_GB2312" w:hAnsi="Calibri"/>
                <w:color w:val="000000"/>
                <w:sz w:val="28"/>
                <w:szCs w:val="28"/>
                <w:lang w:val="en-US" w:eastAsia="zh-CN"/>
              </w:rPr>
              <w:t>.</w:t>
            </w:r>
            <w:r>
              <w:rPr>
                <w:rFonts w:hint="eastAsia" w:ascii="仿宋_GB2312" w:hAnsi="Calibri"/>
                <w:color w:val="000000"/>
                <w:sz w:val="28"/>
                <w:szCs w:val="28"/>
              </w:rPr>
              <w:t>活动具体时间以领导小组确定时间为准；</w:t>
            </w:r>
          </w:p>
          <w:p>
            <w:pPr>
              <w:spacing w:line="400" w:lineRule="exact"/>
              <w:rPr>
                <w:rFonts w:ascii="仿宋_GB2312" w:hAnsi="Calibri"/>
                <w:color w:val="000000"/>
                <w:sz w:val="28"/>
                <w:szCs w:val="28"/>
              </w:rPr>
            </w:pPr>
            <w:r>
              <w:rPr>
                <w:rFonts w:ascii="仿宋_GB2312" w:hAnsi="Calibri"/>
                <w:color w:val="000000"/>
                <w:sz w:val="28"/>
                <w:szCs w:val="28"/>
              </w:rPr>
              <w:t>2</w:t>
            </w:r>
            <w:r>
              <w:rPr>
                <w:rFonts w:hint="eastAsia" w:ascii="仿宋_GB2312" w:hAnsi="Calibri"/>
                <w:color w:val="000000"/>
                <w:sz w:val="28"/>
                <w:szCs w:val="28"/>
                <w:lang w:val="en-US" w:eastAsia="zh-CN"/>
              </w:rPr>
              <w:t>.</w:t>
            </w:r>
            <w:r>
              <w:rPr>
                <w:rFonts w:hint="eastAsia" w:ascii="仿宋_GB2312" w:hAnsi="Calibri"/>
                <w:color w:val="000000"/>
                <w:sz w:val="28"/>
                <w:szCs w:val="28"/>
              </w:rPr>
              <w:t>活动初定场地：仲裁院509会议室；</w:t>
            </w:r>
          </w:p>
          <w:p>
            <w:pPr>
              <w:tabs>
                <w:tab w:val="center" w:pos="4153"/>
                <w:tab w:val="right" w:pos="8306"/>
              </w:tabs>
              <w:snapToGrid w:val="0"/>
              <w:jc w:val="left"/>
              <w:rPr>
                <w:sz w:val="18"/>
                <w:szCs w:val="18"/>
              </w:rPr>
            </w:pPr>
            <w:r>
              <w:rPr>
                <w:rFonts w:hint="eastAsia" w:ascii="仿宋_GB2312"/>
                <w:szCs w:val="32"/>
              </w:rPr>
              <w:t>3</w:t>
            </w:r>
            <w:r>
              <w:rPr>
                <w:rFonts w:hint="eastAsia" w:ascii="仿宋_GB2312"/>
                <w:szCs w:val="32"/>
                <w:lang w:val="en-US" w:eastAsia="zh-CN"/>
              </w:rPr>
              <w:t>.</w:t>
            </w:r>
            <w:r>
              <w:rPr>
                <w:rFonts w:hint="eastAsia" w:ascii="仿宋_GB2312" w:hAnsi="Calibri"/>
                <w:color w:val="000000"/>
                <w:sz w:val="28"/>
                <w:szCs w:val="28"/>
              </w:rPr>
              <w:t>活动流程和内容适时根据企业反馈的需求情况再作调整。在此之前，请各科室、单位做好相关政策解答的准备。</w:t>
            </w:r>
          </w:p>
        </w:tc>
      </w:tr>
    </w:tbl>
    <w:p>
      <w:pPr>
        <w:rPr>
          <w:rFonts w:hint="eastAsia"/>
        </w:rPr>
        <w:sectPr>
          <w:headerReference r:id="rId4" w:type="default"/>
          <w:footerReference r:id="rId6" w:type="default"/>
          <w:headerReference r:id="rId5" w:type="even"/>
          <w:footerReference r:id="rId7" w:type="even"/>
          <w:pgSz w:w="16838" w:h="11906" w:orient="landscape"/>
          <w:pgMar w:top="1587" w:right="2098" w:bottom="1474" w:left="1984" w:header="851" w:footer="1531" w:gutter="0"/>
          <w:pgNumType w:fmt="decimal"/>
          <w:cols w:space="720" w:num="1"/>
          <w:rtlGutter w:val="0"/>
          <w:docGrid w:type="linesAndChars" w:linePitch="589" w:charSpace="-842"/>
        </w:sectPr>
      </w:pPr>
    </w:p>
    <w:p>
      <w:pPr>
        <w:keepNext w:val="0"/>
        <w:keepLines w:val="0"/>
        <w:pageBreakBefore w:val="0"/>
        <w:widowControl/>
        <w:kinsoku/>
        <w:wordWrap/>
        <w:overflowPunct/>
        <w:topLinePunct w:val="0"/>
        <w:autoSpaceDE/>
        <w:autoSpaceDN/>
        <w:bidi w:val="0"/>
        <w:adjustRightInd/>
        <w:snapToGrid/>
        <w:spacing w:after="292" w:afterLines="50" w:line="240" w:lineRule="auto"/>
        <w:jc w:val="left"/>
        <w:textAlignment w:val="auto"/>
        <w:outlineLvl w:val="9"/>
        <w:rPr>
          <w:rFonts w:hint="eastAsia" w:ascii="方正小标宋简体" w:hAnsi="宋体" w:eastAsia="方正小标宋简体" w:cs="方正小标宋简体"/>
          <w:sz w:val="44"/>
          <w:szCs w:val="44"/>
        </w:rPr>
      </w:pPr>
      <w:r>
        <w:rPr>
          <w:rFonts w:hint="eastAsia" w:ascii="黑体" w:hAnsi="黑体" w:eastAsia="黑体" w:cs="黑体"/>
          <w:szCs w:val="32"/>
        </w:rPr>
        <w:t>附件2</w:t>
      </w:r>
    </w:p>
    <w:p>
      <w:pPr>
        <w:keepNext w:val="0"/>
        <w:keepLines w:val="0"/>
        <w:pageBreakBefore w:val="0"/>
        <w:widowControl w:val="0"/>
        <w:kinsoku/>
        <w:wordWrap/>
        <w:overflowPunct/>
        <w:topLinePunct w:val="0"/>
        <w:autoSpaceDE/>
        <w:autoSpaceDN/>
        <w:bidi w:val="0"/>
        <w:adjustRightInd/>
        <w:snapToGrid/>
        <w:spacing w:after="581" w:afterLines="100" w:line="606" w:lineRule="exact"/>
        <w:jc w:val="center"/>
        <w:textAlignment w:val="auto"/>
        <w:outlineLvl w:val="9"/>
        <w:rPr>
          <w:rFonts w:hint="eastAsia" w:ascii="仿宋_GB2312" w:hAnsi="宋体" w:cs="仿宋_GB2312"/>
          <w:szCs w:val="32"/>
        </w:rPr>
      </w:pPr>
      <w:r>
        <w:rPr>
          <w:rFonts w:hint="eastAsia" w:ascii="方正小标宋简体" w:hAnsi="宋体" w:eastAsia="方正小标宋简体" w:cs="方正小标宋简体"/>
          <w:sz w:val="44"/>
          <w:szCs w:val="44"/>
        </w:rPr>
        <w:t>关于开展“云监察”工作的实施方案</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仿宋_GB2312" w:hAnsi="宋体" w:cs="仿宋_GB2312"/>
          <w:szCs w:val="32"/>
        </w:rPr>
      </w:pPr>
      <w:r>
        <w:rPr>
          <w:rFonts w:hint="eastAsia" w:ascii="仿宋_GB2312" w:hAnsi="宋体" w:cs="仿宋_GB2312"/>
          <w:szCs w:val="32"/>
        </w:rPr>
        <w:t>为贯彻落实市、区疫情防控相关工作要求，积极预防和妥善处理劳动关系领域问题困难和风险隐患，全力支持企业有序复工复产，保障劳动者合法权益，维护区域内劳动关系和谐稳定，现就开展本区企业“云监察”工作制定如下方案。</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黑体" w:hAnsi="黑体" w:eastAsia="黑体" w:cs="仿宋_GB2312"/>
          <w:szCs w:val="32"/>
        </w:rPr>
      </w:pPr>
      <w:r>
        <w:rPr>
          <w:rFonts w:hint="eastAsia" w:ascii="黑体" w:hAnsi="黑体" w:eastAsia="黑体" w:cs="仿宋_GB2312"/>
          <w:szCs w:val="32"/>
        </w:rPr>
        <w:t>一、工作目标</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仿宋_GB2312" w:hAnsi="宋体" w:cs="仿宋_GB2312"/>
          <w:szCs w:val="32"/>
        </w:rPr>
      </w:pPr>
      <w:r>
        <w:rPr>
          <w:rFonts w:hint="eastAsia" w:ascii="仿宋_GB2312" w:hAnsi="宋体" w:cs="仿宋_GB2312"/>
          <w:szCs w:val="32"/>
        </w:rPr>
        <w:t>坚持问题导向，通过动态“云监测”、常态“云走访”、联动“云化解”</w:t>
      </w:r>
      <w:r>
        <w:rPr>
          <w:rFonts w:hint="eastAsia" w:ascii="仿宋_GB2312" w:hAnsi="宋体" w:cs="仿宋_GB2312"/>
          <w:szCs w:val="32"/>
          <w:lang w:eastAsia="zh-CN"/>
        </w:rPr>
        <w:t>，</w:t>
      </w:r>
      <w:r>
        <w:rPr>
          <w:rFonts w:hint="eastAsia" w:ascii="仿宋_GB2312" w:hAnsi="宋体" w:cs="仿宋_GB2312"/>
          <w:szCs w:val="32"/>
        </w:rPr>
        <w:t>全面摸清各类用工主体劳动用工情况，加强对重点企业、重点项目、重点行业的监督管理，开展形势分析和预判，及早发现矛盾隐患，按需开展常态化走访服务，</w:t>
      </w:r>
      <w:r>
        <w:rPr>
          <w:rFonts w:hint="eastAsia" w:ascii="仿宋_GB2312" w:hAnsi="宋体" w:cs="仿宋_GB2312"/>
          <w:szCs w:val="32"/>
          <w:lang w:eastAsia="zh-CN"/>
        </w:rPr>
        <w:t>有效</w:t>
      </w:r>
      <w:r>
        <w:rPr>
          <w:rFonts w:hint="eastAsia" w:ascii="仿宋_GB2312" w:hAnsi="宋体" w:cs="仿宋_GB2312"/>
          <w:szCs w:val="32"/>
        </w:rPr>
        <w:t>处置</w:t>
      </w:r>
      <w:r>
        <w:rPr>
          <w:rFonts w:hint="eastAsia" w:ascii="仿宋_GB2312" w:hAnsi="宋体" w:cs="仿宋_GB2312"/>
          <w:szCs w:val="32"/>
          <w:lang w:eastAsia="zh-CN"/>
        </w:rPr>
        <w:t>化解</w:t>
      </w:r>
      <w:r>
        <w:rPr>
          <w:rFonts w:hint="eastAsia" w:ascii="仿宋_GB2312" w:hAnsi="宋体" w:cs="仿宋_GB2312"/>
          <w:szCs w:val="32"/>
        </w:rPr>
        <w:t>各类</w:t>
      </w:r>
      <w:r>
        <w:rPr>
          <w:rFonts w:hint="eastAsia" w:ascii="仿宋_GB2312" w:hAnsi="宋体" w:cs="仿宋_GB2312"/>
          <w:szCs w:val="32"/>
          <w:lang w:eastAsia="zh-CN"/>
        </w:rPr>
        <w:t>劳资纠纷</w:t>
      </w:r>
      <w:r>
        <w:rPr>
          <w:rFonts w:hint="eastAsia" w:ascii="仿宋_GB2312" w:hAnsi="宋体" w:cs="仿宋_GB2312"/>
          <w:szCs w:val="32"/>
        </w:rPr>
        <w:t>，助力企业有序复工复产。</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黑体" w:hAnsi="黑体" w:eastAsia="黑体" w:cs="仿宋_GB2312"/>
          <w:szCs w:val="32"/>
        </w:rPr>
      </w:pPr>
      <w:r>
        <w:rPr>
          <w:rFonts w:hint="eastAsia" w:ascii="黑体" w:hAnsi="黑体" w:eastAsia="黑体" w:cs="仿宋_GB2312"/>
          <w:szCs w:val="32"/>
        </w:rPr>
        <w:t>二、</w:t>
      </w:r>
      <w:r>
        <w:rPr>
          <w:rFonts w:hint="eastAsia" w:ascii="黑体" w:hAnsi="黑体" w:eastAsia="黑体" w:cs="仿宋_GB2312"/>
          <w:szCs w:val="32"/>
          <w:lang w:eastAsia="zh-CN"/>
        </w:rPr>
        <w:t>服务</w:t>
      </w:r>
      <w:r>
        <w:rPr>
          <w:rFonts w:hint="eastAsia" w:ascii="黑体" w:hAnsi="黑体" w:eastAsia="黑体" w:cs="仿宋_GB2312"/>
          <w:szCs w:val="32"/>
        </w:rPr>
        <w:t>对象</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仿宋_GB2312" w:hAnsi="宋体" w:cs="仿宋_GB2312"/>
          <w:szCs w:val="32"/>
        </w:rPr>
      </w:pPr>
      <w:r>
        <w:rPr>
          <w:rFonts w:hint="eastAsia" w:ascii="仿宋_GB2312" w:hAnsi="宋体" w:cs="仿宋_GB2312"/>
          <w:szCs w:val="32"/>
          <w:lang w:eastAsia="zh-CN"/>
        </w:rPr>
        <w:t>本</w:t>
      </w:r>
      <w:r>
        <w:rPr>
          <w:rFonts w:hint="eastAsia" w:ascii="仿宋_GB2312" w:hAnsi="宋体" w:cs="仿宋_GB2312"/>
          <w:szCs w:val="32"/>
        </w:rPr>
        <w:t>区实体经营企业、方舱医院和集中隔离点、在建工程项目、海洋装备企业等用工主体。</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黑体" w:hAnsi="黑体" w:eastAsia="黑体" w:cs="仿宋_GB2312"/>
          <w:szCs w:val="32"/>
        </w:rPr>
      </w:pPr>
      <w:r>
        <w:rPr>
          <w:rFonts w:hint="eastAsia" w:ascii="黑体" w:hAnsi="黑体" w:eastAsia="黑体" w:cs="仿宋_GB2312"/>
          <w:szCs w:val="32"/>
        </w:rPr>
        <w:t>三、</w:t>
      </w:r>
      <w:r>
        <w:rPr>
          <w:rFonts w:hint="eastAsia" w:ascii="黑体" w:hAnsi="黑体" w:eastAsia="黑体" w:cs="仿宋_GB2312"/>
          <w:szCs w:val="32"/>
          <w:lang w:eastAsia="zh-CN"/>
        </w:rPr>
        <w:t>活动</w:t>
      </w:r>
      <w:r>
        <w:rPr>
          <w:rFonts w:hint="eastAsia" w:ascii="黑体" w:hAnsi="黑体" w:eastAsia="黑体" w:cs="仿宋_GB2312"/>
          <w:szCs w:val="32"/>
        </w:rPr>
        <w:t>时间</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仿宋_GB2312" w:hAnsi="宋体" w:cs="仿宋_GB2312"/>
          <w:szCs w:val="32"/>
        </w:rPr>
      </w:pPr>
      <w:r>
        <w:rPr>
          <w:rFonts w:hint="eastAsia" w:ascii="仿宋_GB2312" w:hAnsi="宋体" w:cs="仿宋_GB2312"/>
          <w:szCs w:val="32"/>
        </w:rPr>
        <w:t>2022年5月中旬至6月</w:t>
      </w:r>
      <w:r>
        <w:rPr>
          <w:rFonts w:hint="eastAsia" w:ascii="仿宋_GB2312" w:hAnsi="宋体" w:cs="仿宋_GB2312"/>
          <w:szCs w:val="32"/>
          <w:lang w:val="en-US" w:eastAsia="zh-CN"/>
        </w:rPr>
        <w:t>30日</w:t>
      </w:r>
      <w:r>
        <w:rPr>
          <w:rFonts w:hint="eastAsia" w:ascii="仿宋_GB2312" w:hAnsi="宋体" w:cs="仿宋_GB2312"/>
          <w:szCs w:val="32"/>
        </w:rPr>
        <w:t>。</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eastAsia" w:ascii="黑体" w:hAnsi="黑体" w:eastAsia="黑体" w:cs="仿宋_GB2312"/>
          <w:szCs w:val="32"/>
          <w:lang w:eastAsia="zh-CN"/>
        </w:rPr>
      </w:pPr>
      <w:r>
        <w:rPr>
          <w:rFonts w:hint="eastAsia" w:ascii="黑体" w:hAnsi="黑体" w:eastAsia="黑体" w:cs="仿宋_GB2312"/>
          <w:szCs w:val="32"/>
        </w:rPr>
        <w:t>四、</w:t>
      </w:r>
      <w:r>
        <w:rPr>
          <w:rFonts w:hint="eastAsia" w:ascii="黑体" w:hAnsi="黑体" w:eastAsia="黑体" w:cs="仿宋_GB2312"/>
          <w:szCs w:val="32"/>
          <w:lang w:eastAsia="zh-CN"/>
        </w:rPr>
        <w:t>责任分工</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eastAsia" w:ascii="楷体_GB2312" w:hAnsi="楷体_GB2312" w:eastAsia="楷体_GB2312" w:cs="楷体_GB2312"/>
          <w:b/>
          <w:bCs/>
          <w:szCs w:val="32"/>
          <w:lang w:eastAsia="zh-CN"/>
        </w:rPr>
      </w:pPr>
      <w:r>
        <w:rPr>
          <w:rFonts w:hint="eastAsia" w:ascii="楷体_GB2312" w:hAnsi="楷体_GB2312" w:eastAsia="楷体_GB2312" w:cs="楷体_GB2312"/>
          <w:b/>
          <w:bCs/>
          <w:szCs w:val="32"/>
          <w:lang w:eastAsia="zh-CN"/>
        </w:rPr>
        <w:t>（一）工作专班</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eastAsia" w:ascii="仿宋_GB2312" w:hAnsi="仿宋_GB2312" w:cs="仿宋_GB2312"/>
          <w:sz w:val="32"/>
          <w:szCs w:val="32"/>
        </w:rPr>
      </w:pPr>
      <w:r>
        <w:rPr>
          <w:rFonts w:hint="eastAsia" w:ascii="仿宋_GB2312" w:hAnsi="宋体" w:cs="仿宋_GB2312"/>
          <w:sz w:val="32"/>
          <w:szCs w:val="32"/>
        </w:rPr>
        <w:t>成立“云监察”工作</w:t>
      </w:r>
      <w:r>
        <w:rPr>
          <w:rFonts w:hint="eastAsia" w:ascii="仿宋_GB2312" w:hAnsi="宋体" w:cs="仿宋_GB2312"/>
          <w:sz w:val="32"/>
          <w:szCs w:val="32"/>
          <w:lang w:eastAsia="zh-CN"/>
        </w:rPr>
        <w:t>专班</w:t>
      </w:r>
      <w:r>
        <w:rPr>
          <w:rFonts w:hint="eastAsia" w:ascii="仿宋_GB2312" w:hAnsi="宋体" w:cs="仿宋_GB2312"/>
          <w:sz w:val="32"/>
          <w:szCs w:val="32"/>
        </w:rPr>
        <w:t>，由</w:t>
      </w:r>
      <w:r>
        <w:rPr>
          <w:rFonts w:hint="eastAsia" w:ascii="仿宋_GB2312" w:hAnsi="宋体" w:cs="仿宋_GB2312"/>
          <w:sz w:val="32"/>
          <w:szCs w:val="32"/>
          <w:lang w:eastAsia="zh-CN"/>
        </w:rPr>
        <w:t>局</w:t>
      </w:r>
      <w:r>
        <w:rPr>
          <w:rFonts w:hint="eastAsia" w:ascii="仿宋_GB2312" w:hAnsi="宋体" w:cs="仿宋_GB2312"/>
          <w:sz w:val="32"/>
          <w:szCs w:val="32"/>
        </w:rPr>
        <w:t>执法大队大队长担任组长</w:t>
      </w:r>
      <w:r>
        <w:rPr>
          <w:rFonts w:hint="eastAsia" w:ascii="仿宋_GB2312" w:hAnsi="宋体" w:cs="仿宋_GB2312"/>
          <w:sz w:val="32"/>
          <w:szCs w:val="32"/>
          <w:lang w:eastAsia="zh-CN"/>
        </w:rPr>
        <w:t>，就业培训科科长、局</w:t>
      </w:r>
      <w:r>
        <w:rPr>
          <w:rFonts w:hint="eastAsia" w:ascii="仿宋_GB2312" w:hAnsi="宋体" w:cs="仿宋_GB2312"/>
          <w:sz w:val="32"/>
          <w:szCs w:val="32"/>
        </w:rPr>
        <w:t>执法大队副大队长</w:t>
      </w:r>
      <w:r>
        <w:rPr>
          <w:rFonts w:hint="eastAsia" w:ascii="仿宋_GB2312" w:hAnsi="宋体" w:cs="仿宋_GB2312"/>
          <w:sz w:val="32"/>
          <w:szCs w:val="32"/>
          <w:lang w:eastAsia="zh-CN"/>
        </w:rPr>
        <w:t>、区就业促进中心副主任</w:t>
      </w:r>
      <w:r>
        <w:rPr>
          <w:rFonts w:hint="eastAsia" w:ascii="仿宋_GB2312" w:hAnsi="宋体" w:cs="仿宋_GB2312"/>
          <w:sz w:val="32"/>
          <w:szCs w:val="32"/>
        </w:rPr>
        <w:t>担任副组长，</w:t>
      </w:r>
      <w:r>
        <w:rPr>
          <w:rFonts w:hint="eastAsia" w:ascii="仿宋_GB2312" w:hAnsi="宋体" w:cs="仿宋_GB2312"/>
          <w:sz w:val="32"/>
          <w:szCs w:val="32"/>
          <w:lang w:eastAsia="zh-CN"/>
        </w:rPr>
        <w:t>区就业促进中心</w:t>
      </w:r>
      <w:r>
        <w:rPr>
          <w:rFonts w:hint="eastAsia" w:ascii="仿宋_GB2312" w:hAnsi="仿宋_GB2312" w:cs="仿宋_GB2312"/>
          <w:sz w:val="32"/>
          <w:szCs w:val="32"/>
          <w:lang w:eastAsia="zh-CN"/>
        </w:rPr>
        <w:t>以及局执法大队相关内设科室</w:t>
      </w:r>
      <w:r>
        <w:rPr>
          <w:rFonts w:hint="eastAsia" w:ascii="仿宋_GB2312" w:hAnsi="仿宋_GB2312" w:cs="仿宋_GB2312"/>
          <w:sz w:val="32"/>
          <w:szCs w:val="32"/>
        </w:rPr>
        <w:t>负责人为专班成员。</w:t>
      </w:r>
    </w:p>
    <w:p>
      <w:pPr>
        <w:pStyle w:val="2"/>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eastAsia" w:ascii="楷体_GB2312" w:hAnsi="楷体_GB2312" w:eastAsia="楷体_GB2312" w:cs="楷体_GB2312"/>
          <w:b/>
          <w:bCs/>
          <w:sz w:val="32"/>
          <w:szCs w:val="32"/>
          <w:lang w:eastAsia="zh-CN"/>
        </w:rPr>
      </w:pPr>
      <w:r>
        <w:rPr>
          <w:rFonts w:hint="eastAsia" w:ascii="楷体_GB2312" w:hAnsi="楷体_GB2312" w:eastAsia="楷体_GB2312" w:cs="楷体_GB2312"/>
          <w:b/>
          <w:bCs/>
          <w:sz w:val="32"/>
          <w:szCs w:val="32"/>
          <w:lang w:eastAsia="zh-CN"/>
        </w:rPr>
        <w:t>（二）分工安排</w:t>
      </w:r>
    </w:p>
    <w:p>
      <w:pPr>
        <w:pStyle w:val="2"/>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eastAsia" w:ascii="仿宋_GB2312" w:hAnsi="仿宋_GB2312" w:cs="仿宋_GB2312"/>
          <w:sz w:val="32"/>
          <w:szCs w:val="32"/>
          <w:lang w:eastAsia="zh-CN"/>
        </w:rPr>
      </w:pPr>
      <w:r>
        <w:rPr>
          <w:rFonts w:hint="eastAsia" w:ascii="仿宋_GB2312" w:hAnsi="仿宋_GB2312" w:cs="仿宋_GB2312"/>
          <w:sz w:val="32"/>
          <w:szCs w:val="32"/>
          <w:lang w:eastAsia="zh-CN"/>
        </w:rPr>
        <w:t>由局执法大队牵头，就业培训科、区就业促进中心根据工作安排和业务归口进行配合。</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eastAsia" w:ascii="黑体" w:hAnsi="黑体" w:eastAsia="黑体" w:cs="仿宋_GB2312"/>
          <w:szCs w:val="32"/>
          <w:lang w:eastAsia="zh-CN"/>
        </w:rPr>
      </w:pPr>
      <w:r>
        <w:rPr>
          <w:rFonts w:hint="eastAsia" w:ascii="黑体" w:hAnsi="黑体" w:eastAsia="黑体" w:cs="仿宋_GB2312"/>
          <w:szCs w:val="32"/>
        </w:rPr>
        <w:t>五、</w:t>
      </w:r>
      <w:r>
        <w:rPr>
          <w:rFonts w:hint="eastAsia" w:ascii="黑体" w:hAnsi="黑体" w:eastAsia="黑体" w:cs="仿宋_GB2312"/>
          <w:szCs w:val="32"/>
          <w:lang w:eastAsia="zh-CN"/>
        </w:rPr>
        <w:t>主要内容</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楷体_GB2312" w:hAnsi="宋体" w:eastAsia="楷体_GB2312" w:cs="楷体"/>
          <w:b/>
          <w:szCs w:val="32"/>
        </w:rPr>
      </w:pPr>
      <w:r>
        <w:rPr>
          <w:rFonts w:hint="eastAsia" w:ascii="楷体_GB2312" w:hAnsi="宋体" w:eastAsia="楷体_GB2312" w:cs="楷体"/>
          <w:b/>
          <w:szCs w:val="32"/>
        </w:rPr>
        <w:t>（一）动态“云监测”，及时发现矛盾隐患</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eastAsia" w:ascii="仿宋_GB2312" w:hAnsi="宋体" w:cs="仿宋"/>
          <w:szCs w:val="32"/>
        </w:rPr>
      </w:pPr>
      <w:r>
        <w:rPr>
          <w:rFonts w:hint="eastAsia" w:ascii="仿宋_GB2312" w:hAnsi="宋体" w:cs="仿宋_GB2312"/>
          <w:b w:val="0"/>
          <w:bCs w:val="0"/>
          <w:szCs w:val="32"/>
        </w:rPr>
        <w:t>1</w:t>
      </w:r>
      <w:r>
        <w:rPr>
          <w:rFonts w:hint="eastAsia" w:ascii="仿宋_GB2312" w:hAnsi="宋体" w:cs="仿宋_GB2312"/>
          <w:b w:val="0"/>
          <w:bCs w:val="0"/>
          <w:szCs w:val="32"/>
          <w:lang w:val="en-US" w:eastAsia="zh-CN"/>
        </w:rPr>
        <w:t>.</w:t>
      </w:r>
      <w:r>
        <w:rPr>
          <w:rFonts w:hint="eastAsia" w:ascii="仿宋_GB2312" w:hAnsi="宋体" w:cs="仿宋_GB2312"/>
          <w:b w:val="0"/>
          <w:bCs w:val="0"/>
          <w:szCs w:val="32"/>
        </w:rPr>
        <w:t>动态监测实体经营企业。</w:t>
      </w:r>
      <w:r>
        <w:rPr>
          <w:rFonts w:hint="eastAsia" w:ascii="仿宋_GB2312" w:hAnsi="宋体" w:cs="仿宋"/>
          <w:szCs w:val="32"/>
        </w:rPr>
        <w:t>建立重点监测企业跟踪监督周报制度和劳动关系工作周报制度</w:t>
      </w:r>
      <w:r>
        <w:rPr>
          <w:rFonts w:hint="eastAsia" w:ascii="仿宋_GB2312" w:hAnsi="宋体" w:cs="仿宋_GB2312"/>
          <w:szCs w:val="32"/>
        </w:rPr>
        <w:t>，利用各乡镇劳动关系协调中心，对辖区内实体企业劳动用工变化情况开展线上监督，选取用工人数多、</w:t>
      </w:r>
      <w:r>
        <w:rPr>
          <w:rFonts w:hint="eastAsia" w:ascii="仿宋_GB2312" w:hAnsi="宋体" w:cs="仿宋_GB2312"/>
          <w:szCs w:val="32"/>
          <w:lang w:eastAsia="zh-CN"/>
        </w:rPr>
        <w:t>受疫情</w:t>
      </w:r>
      <w:r>
        <w:rPr>
          <w:rFonts w:hint="eastAsia" w:ascii="仿宋_GB2312" w:hAnsi="宋体" w:cs="仿宋_GB2312"/>
          <w:szCs w:val="32"/>
        </w:rPr>
        <w:t>影响大的企业作为重点监测企业，排查欠薪、减薪、用工需求等情况，对风险隐患</w:t>
      </w:r>
      <w:r>
        <w:rPr>
          <w:rFonts w:hint="eastAsia" w:ascii="仿宋_GB2312" w:hAnsi="宋体" w:cs="仿宋"/>
          <w:szCs w:val="32"/>
        </w:rPr>
        <w:t>开展等级评估研判，</w:t>
      </w:r>
      <w:r>
        <w:rPr>
          <w:rFonts w:hint="eastAsia" w:ascii="仿宋_GB2312" w:hAnsi="宋体" w:cs="仿宋"/>
          <w:szCs w:val="32"/>
          <w:lang w:eastAsia="zh-CN"/>
        </w:rPr>
        <w:t>努力</w:t>
      </w:r>
      <w:r>
        <w:rPr>
          <w:rFonts w:hint="eastAsia" w:ascii="仿宋_GB2312" w:hAnsi="宋体" w:cs="仿宋"/>
          <w:szCs w:val="32"/>
        </w:rPr>
        <w:t>把矛盾解决在萌芽状态。</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eastAsia" w:ascii="仿宋_GB2312" w:hAnsi="宋体" w:cs="仿宋_GB2312"/>
          <w:szCs w:val="32"/>
          <w:lang w:eastAsia="zh-CN"/>
        </w:rPr>
      </w:pPr>
      <w:r>
        <w:rPr>
          <w:rFonts w:hint="eastAsia" w:ascii="仿宋_GB2312" w:hAnsi="宋体" w:cs="仿宋_GB2312"/>
          <w:b w:val="0"/>
          <w:bCs w:val="0"/>
          <w:szCs w:val="32"/>
        </w:rPr>
        <w:t>2</w:t>
      </w:r>
      <w:r>
        <w:rPr>
          <w:rFonts w:hint="eastAsia" w:ascii="仿宋_GB2312" w:hAnsi="宋体" w:cs="仿宋_GB2312"/>
          <w:b w:val="0"/>
          <w:bCs w:val="0"/>
          <w:szCs w:val="32"/>
          <w:lang w:val="en-US" w:eastAsia="zh-CN"/>
        </w:rPr>
        <w:t>.</w:t>
      </w:r>
      <w:r>
        <w:rPr>
          <w:rFonts w:hint="eastAsia" w:ascii="仿宋_GB2312" w:hAnsi="宋体" w:cs="仿宋_GB2312"/>
          <w:b w:val="0"/>
          <w:bCs w:val="0"/>
          <w:szCs w:val="32"/>
        </w:rPr>
        <w:t>动态监测方舱医院和集中隔离点。</w:t>
      </w:r>
      <w:r>
        <w:rPr>
          <w:rFonts w:hint="eastAsia" w:ascii="仿宋_GB2312" w:hAnsi="宋体" w:cs="仿宋_GB2312"/>
          <w:szCs w:val="32"/>
        </w:rPr>
        <w:t>对接本区方舱医院、集中隔离点，对</w:t>
      </w:r>
      <w:r>
        <w:rPr>
          <w:rFonts w:hint="eastAsia" w:ascii="仿宋_GB2312" w:hAnsi="宋体" w:cs="仿宋_GB2312"/>
          <w:szCs w:val="32"/>
          <w:lang w:eastAsia="zh-CN"/>
        </w:rPr>
        <w:t>其</w:t>
      </w:r>
      <w:r>
        <w:rPr>
          <w:rFonts w:hint="eastAsia" w:ascii="仿宋_GB2312" w:hAnsi="宋体" w:cs="仿宋_GB2312"/>
          <w:szCs w:val="32"/>
        </w:rPr>
        <w:t>在工程建设及日常运营中的用工情况进行线上监管，建立工作台账，做到底数清、</w:t>
      </w:r>
      <w:r>
        <w:rPr>
          <w:rFonts w:hint="eastAsia" w:ascii="仿宋_GB2312" w:hAnsi="宋体" w:cs="仿宋_GB2312"/>
          <w:szCs w:val="32"/>
          <w:lang w:eastAsia="zh-CN"/>
        </w:rPr>
        <w:t>情况明。</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eastAsia" w:ascii="仿宋_GB2312" w:hAnsi="宋体" w:cs="仿宋_GB2312"/>
          <w:szCs w:val="32"/>
        </w:rPr>
      </w:pPr>
      <w:r>
        <w:rPr>
          <w:rFonts w:hint="eastAsia" w:ascii="仿宋_GB2312" w:hAnsi="宋体" w:cs="仿宋_GB2312"/>
          <w:b w:val="0"/>
          <w:bCs w:val="0"/>
          <w:szCs w:val="32"/>
        </w:rPr>
        <w:t>3</w:t>
      </w:r>
      <w:r>
        <w:rPr>
          <w:rFonts w:hint="eastAsia" w:ascii="仿宋_GB2312" w:hAnsi="宋体" w:cs="仿宋_GB2312"/>
          <w:b w:val="0"/>
          <w:bCs w:val="0"/>
          <w:szCs w:val="32"/>
          <w:lang w:val="en-US" w:eastAsia="zh-CN"/>
        </w:rPr>
        <w:t>.</w:t>
      </w:r>
      <w:r>
        <w:rPr>
          <w:rFonts w:hint="eastAsia" w:ascii="仿宋_GB2312" w:hAnsi="宋体" w:cs="仿宋_GB2312"/>
          <w:b w:val="0"/>
          <w:bCs w:val="0"/>
          <w:szCs w:val="32"/>
        </w:rPr>
        <w:t>动态监测在建工程建设项目。</w:t>
      </w:r>
      <w:r>
        <w:rPr>
          <w:rFonts w:hint="eastAsia" w:ascii="仿宋_GB2312" w:hAnsi="宋体" w:cs="仿宋_GB2312"/>
          <w:szCs w:val="32"/>
        </w:rPr>
        <w:t>联合区建管委、水务局、绿化市容局、交通委等主管部门，对在建工程项目进行排摸，掌握可能存在的</w:t>
      </w:r>
      <w:r>
        <w:rPr>
          <w:rFonts w:hint="eastAsia" w:ascii="仿宋_GB2312" w:hAnsi="宋体" w:cs="仿宋_GB2312"/>
          <w:szCs w:val="32"/>
          <w:lang w:eastAsia="zh-CN"/>
        </w:rPr>
        <w:t>劳资</w:t>
      </w:r>
      <w:r>
        <w:rPr>
          <w:rFonts w:hint="eastAsia" w:ascii="仿宋_GB2312" w:hAnsi="宋体" w:cs="仿宋_GB2312"/>
          <w:szCs w:val="32"/>
        </w:rPr>
        <w:t>纠纷隐患，压实主管单位监管责任。</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eastAsia" w:ascii="仿宋_GB2312" w:hAnsi="宋体" w:cs="仿宋_GB2312"/>
          <w:szCs w:val="32"/>
        </w:rPr>
      </w:pPr>
      <w:r>
        <w:rPr>
          <w:rFonts w:hint="eastAsia" w:ascii="仿宋_GB2312" w:hAnsi="宋体" w:cs="仿宋_GB2312"/>
          <w:b w:val="0"/>
          <w:bCs w:val="0"/>
          <w:szCs w:val="32"/>
        </w:rPr>
        <w:t>4.动态监测海洋装备企业。</w:t>
      </w:r>
      <w:r>
        <w:rPr>
          <w:rFonts w:hint="eastAsia" w:ascii="仿宋_GB2312" w:hAnsi="宋体" w:cs="仿宋_GB2312"/>
          <w:szCs w:val="32"/>
        </w:rPr>
        <w:t>利用</w:t>
      </w:r>
      <w:r>
        <w:rPr>
          <w:rFonts w:hint="eastAsia" w:ascii="仿宋_GB2312" w:hAnsi="宋体" w:cs="仿宋_GB2312"/>
          <w:szCs w:val="32"/>
          <w:lang w:eastAsia="zh-CN"/>
        </w:rPr>
        <w:t>海洋装备企业</w:t>
      </w:r>
      <w:r>
        <w:rPr>
          <w:rFonts w:hint="eastAsia" w:ascii="仿宋_GB2312" w:hAnsi="宋体" w:cs="仿宋_GB2312"/>
          <w:szCs w:val="32"/>
        </w:rPr>
        <w:t>三级联动平台，对</w:t>
      </w:r>
      <w:r>
        <w:rPr>
          <w:rFonts w:hint="eastAsia" w:ascii="仿宋_GB2312" w:hAnsi="宋体" w:cs="仿宋_GB2312"/>
          <w:szCs w:val="32"/>
          <w:lang w:eastAsia="zh-CN"/>
        </w:rPr>
        <w:t>相关</w:t>
      </w:r>
      <w:r>
        <w:rPr>
          <w:rFonts w:hint="eastAsia" w:ascii="仿宋_GB2312" w:hAnsi="宋体" w:cs="仿宋_GB2312"/>
          <w:szCs w:val="32"/>
        </w:rPr>
        <w:t>企业进行线上监测，掌握企业遇到的难点、堵点和痛点，梳理企业</w:t>
      </w:r>
      <w:r>
        <w:rPr>
          <w:rFonts w:hint="eastAsia" w:ascii="仿宋_GB2312" w:hAnsi="宋体" w:cs="仿宋_GB2312"/>
          <w:szCs w:val="32"/>
          <w:lang w:eastAsia="zh-CN"/>
        </w:rPr>
        <w:t>存在</w:t>
      </w:r>
      <w:r>
        <w:rPr>
          <w:rFonts w:hint="eastAsia" w:ascii="仿宋_GB2312" w:hAnsi="宋体" w:cs="仿宋_GB2312"/>
          <w:szCs w:val="32"/>
        </w:rPr>
        <w:t>的共性和个性问题，提出有针对性的指导意见。</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楷体_GB2312" w:hAnsi="宋体" w:eastAsia="楷体_GB2312" w:cs="楷体"/>
          <w:b/>
          <w:szCs w:val="32"/>
        </w:rPr>
      </w:pPr>
      <w:r>
        <w:rPr>
          <w:rFonts w:hint="eastAsia" w:ascii="楷体_GB2312" w:hAnsi="宋体" w:eastAsia="楷体_GB2312" w:cs="楷体"/>
          <w:b/>
          <w:szCs w:val="32"/>
        </w:rPr>
        <w:t>（二）常态“云走访”，及时开展宣传指导</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eastAsia" w:ascii="仿宋_GB2312" w:hAnsi="宋体" w:cs="仿宋_GB2312"/>
          <w:szCs w:val="32"/>
        </w:rPr>
      </w:pPr>
      <w:r>
        <w:rPr>
          <w:rFonts w:hint="eastAsia" w:ascii="仿宋_GB2312" w:hAnsi="宋体" w:cs="仿宋_GB2312"/>
          <w:b w:val="0"/>
          <w:bCs w:val="0"/>
          <w:szCs w:val="32"/>
        </w:rPr>
        <w:t>1</w:t>
      </w:r>
      <w:r>
        <w:rPr>
          <w:rFonts w:hint="eastAsia" w:ascii="仿宋_GB2312" w:hAnsi="宋体" w:cs="仿宋_GB2312"/>
          <w:b w:val="0"/>
          <w:bCs w:val="0"/>
          <w:szCs w:val="32"/>
          <w:lang w:val="en-US" w:eastAsia="zh-CN"/>
        </w:rPr>
        <w:t>.</w:t>
      </w:r>
      <w:r>
        <w:rPr>
          <w:rFonts w:hint="eastAsia" w:ascii="仿宋_GB2312" w:hAnsi="宋体" w:cs="仿宋_GB2312"/>
          <w:b w:val="0"/>
          <w:bCs w:val="0"/>
          <w:szCs w:val="32"/>
        </w:rPr>
        <w:t>突出政策“云指导”。</w:t>
      </w:r>
      <w:r>
        <w:rPr>
          <w:rFonts w:hint="eastAsia" w:ascii="仿宋_GB2312" w:hAnsi="宋体" w:cs="仿宋_GB2312"/>
          <w:szCs w:val="32"/>
        </w:rPr>
        <w:t>加大疫情防控期间劳动关系法规政策的宣传和指导力度，对普遍</w:t>
      </w:r>
      <w:r>
        <w:rPr>
          <w:rFonts w:hint="eastAsia" w:ascii="仿宋_GB2312" w:hAnsi="宋体" w:cs="仿宋_GB2312"/>
          <w:szCs w:val="32"/>
          <w:lang w:eastAsia="zh-CN"/>
        </w:rPr>
        <w:t>存在、普遍</w:t>
      </w:r>
      <w:r>
        <w:rPr>
          <w:rFonts w:hint="eastAsia" w:ascii="仿宋_GB2312" w:hAnsi="宋体" w:cs="仿宋_GB2312"/>
          <w:szCs w:val="32"/>
        </w:rPr>
        <w:t>关心的问题进行收集整理，针对合同签订、工资支付、经济补偿等集中反映的问题，</w:t>
      </w:r>
      <w:r>
        <w:rPr>
          <w:rFonts w:hint="eastAsia" w:ascii="仿宋_GB2312" w:hAnsi="宋体" w:cs="仿宋_GB2312"/>
          <w:szCs w:val="32"/>
          <w:lang w:eastAsia="zh-CN"/>
        </w:rPr>
        <w:t>形成</w:t>
      </w:r>
      <w:r>
        <w:rPr>
          <w:rFonts w:hint="eastAsia" w:ascii="仿宋_GB2312" w:hAnsi="宋体" w:cs="仿宋_GB2312"/>
          <w:szCs w:val="32"/>
        </w:rPr>
        <w:t>统一</w:t>
      </w:r>
      <w:r>
        <w:rPr>
          <w:rFonts w:hint="eastAsia" w:ascii="仿宋_GB2312" w:hAnsi="宋体" w:cs="仿宋_GB2312"/>
          <w:szCs w:val="32"/>
          <w:lang w:eastAsia="zh-CN"/>
        </w:rPr>
        <w:t>答复</w:t>
      </w:r>
      <w:r>
        <w:rPr>
          <w:rFonts w:hint="eastAsia" w:ascii="仿宋_GB2312" w:hAnsi="宋体" w:cs="仿宋_GB2312"/>
          <w:szCs w:val="32"/>
        </w:rPr>
        <w:t>口径，指导企业准确执行政策。畅通公开咨询电话，</w:t>
      </w:r>
      <w:r>
        <w:rPr>
          <w:rFonts w:hint="eastAsia" w:ascii="仿宋_GB2312" w:hAnsi="宋体" w:cs="仿宋_GB2312"/>
          <w:szCs w:val="32"/>
          <w:lang w:eastAsia="zh-CN"/>
        </w:rPr>
        <w:t>指定</w:t>
      </w:r>
      <w:r>
        <w:rPr>
          <w:rFonts w:hint="eastAsia" w:ascii="仿宋_GB2312" w:hAnsi="宋体" w:cs="仿宋_GB2312"/>
          <w:szCs w:val="32"/>
        </w:rPr>
        <w:t>专人</w:t>
      </w:r>
      <w:r>
        <w:rPr>
          <w:rFonts w:hint="eastAsia" w:ascii="仿宋_GB2312" w:hAnsi="宋体" w:cs="仿宋_GB2312"/>
          <w:szCs w:val="32"/>
          <w:lang w:eastAsia="zh-CN"/>
        </w:rPr>
        <w:t>进行</w:t>
      </w:r>
      <w:r>
        <w:rPr>
          <w:rFonts w:hint="eastAsia" w:ascii="仿宋_GB2312" w:hAnsi="宋体" w:cs="仿宋_GB2312"/>
          <w:szCs w:val="32"/>
        </w:rPr>
        <w:t>解答，及时处理疫情期间各类问题。</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eastAsia" w:ascii="仿宋_GB2312" w:hAnsi="宋体" w:cs="仿宋_GB2312"/>
          <w:szCs w:val="32"/>
        </w:rPr>
      </w:pPr>
      <w:r>
        <w:rPr>
          <w:rFonts w:hint="eastAsia" w:ascii="仿宋_GB2312" w:hAnsi="宋体" w:cs="仿宋_GB2312"/>
          <w:b w:val="0"/>
          <w:bCs w:val="0"/>
          <w:szCs w:val="32"/>
        </w:rPr>
        <w:t>2</w:t>
      </w:r>
      <w:r>
        <w:rPr>
          <w:rFonts w:hint="eastAsia" w:ascii="仿宋_GB2312" w:hAnsi="宋体" w:cs="仿宋_GB2312"/>
          <w:b w:val="0"/>
          <w:bCs w:val="0"/>
          <w:szCs w:val="32"/>
          <w:lang w:val="en-US" w:eastAsia="zh-CN"/>
        </w:rPr>
        <w:t>.</w:t>
      </w:r>
      <w:r>
        <w:rPr>
          <w:rFonts w:hint="eastAsia" w:ascii="仿宋_GB2312" w:hAnsi="宋体" w:cs="仿宋_GB2312"/>
          <w:b w:val="0"/>
          <w:bCs w:val="0"/>
          <w:szCs w:val="32"/>
        </w:rPr>
        <w:t>突出服务“云对话”。</w:t>
      </w:r>
      <w:r>
        <w:rPr>
          <w:rFonts w:hint="eastAsia" w:ascii="仿宋_GB2312" w:hAnsi="宋体" w:cs="仿宋_GB2312"/>
          <w:szCs w:val="32"/>
        </w:rPr>
        <w:t>对在重点监测中发现的问题，实行分片区包干制度，各片区执法员在一周内</w:t>
      </w:r>
      <w:r>
        <w:rPr>
          <w:rFonts w:hint="eastAsia" w:ascii="仿宋_GB2312" w:hAnsi="宋体" w:cs="仿宋_GB2312"/>
          <w:szCs w:val="32"/>
          <w:lang w:eastAsia="zh-CN"/>
        </w:rPr>
        <w:t>主动</w:t>
      </w:r>
      <w:r>
        <w:rPr>
          <w:rFonts w:hint="eastAsia" w:ascii="仿宋_GB2312" w:hAnsi="宋体" w:cs="仿宋_GB2312"/>
          <w:szCs w:val="32"/>
        </w:rPr>
        <w:t>与片区企业联系，点对点了解企业情况，提出</w:t>
      </w:r>
      <w:r>
        <w:rPr>
          <w:rFonts w:hint="eastAsia" w:ascii="仿宋_GB2312" w:hAnsi="宋体" w:cs="仿宋_GB2312"/>
          <w:szCs w:val="32"/>
          <w:lang w:eastAsia="zh-CN"/>
        </w:rPr>
        <w:t>针对性</w:t>
      </w:r>
      <w:r>
        <w:rPr>
          <w:rFonts w:hint="eastAsia" w:ascii="仿宋_GB2312" w:hAnsi="宋体" w:cs="仿宋_GB2312"/>
          <w:szCs w:val="32"/>
        </w:rPr>
        <w:t>整改措施和意见建议。对于因受疫情影响导致生产经营困难的企业，引导鼓励企业建立内部协商解决机制，</w:t>
      </w:r>
      <w:r>
        <w:rPr>
          <w:rFonts w:hint="eastAsia" w:ascii="仿宋_GB2312" w:hAnsi="宋体" w:cs="仿宋_GB2312"/>
          <w:szCs w:val="32"/>
          <w:lang w:eastAsia="zh-CN"/>
        </w:rPr>
        <w:t>力争</w:t>
      </w:r>
      <w:r>
        <w:rPr>
          <w:rFonts w:hint="eastAsia" w:ascii="仿宋_GB2312" w:hAnsi="宋体" w:cs="仿宋_GB2312"/>
          <w:szCs w:val="32"/>
        </w:rPr>
        <w:t>不裁员或少裁员，</w:t>
      </w:r>
      <w:r>
        <w:rPr>
          <w:rFonts w:hint="eastAsia" w:ascii="仿宋_GB2312" w:hAnsi="宋体" w:cs="仿宋_GB2312"/>
          <w:szCs w:val="32"/>
          <w:lang w:eastAsia="zh-CN"/>
        </w:rPr>
        <w:t>维护</w:t>
      </w:r>
      <w:r>
        <w:rPr>
          <w:rFonts w:hint="eastAsia" w:ascii="仿宋_GB2312" w:hAnsi="宋体" w:cs="仿宋_GB2312"/>
          <w:szCs w:val="32"/>
        </w:rPr>
        <w:t>劳动关系和谐平稳。</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eastAsia" w:ascii="仿宋_GB2312" w:hAnsi="宋体"/>
          <w:szCs w:val="32"/>
        </w:rPr>
      </w:pPr>
      <w:r>
        <w:rPr>
          <w:rFonts w:hint="eastAsia" w:ascii="仿宋_GB2312" w:hAnsi="宋体" w:cs="仿宋_GB2312"/>
          <w:b w:val="0"/>
          <w:bCs/>
          <w:szCs w:val="32"/>
        </w:rPr>
        <w:t>3</w:t>
      </w:r>
      <w:r>
        <w:rPr>
          <w:rFonts w:hint="eastAsia" w:ascii="仿宋_GB2312" w:hAnsi="宋体" w:cs="仿宋_GB2312"/>
          <w:b w:val="0"/>
          <w:bCs/>
          <w:szCs w:val="32"/>
          <w:lang w:val="en-US" w:eastAsia="zh-CN"/>
        </w:rPr>
        <w:t>.</w:t>
      </w:r>
      <w:r>
        <w:rPr>
          <w:rFonts w:hint="eastAsia" w:ascii="仿宋_GB2312" w:hAnsi="宋体" w:cs="仿宋_GB2312"/>
          <w:b w:val="0"/>
          <w:bCs/>
          <w:szCs w:val="32"/>
        </w:rPr>
        <w:t>突出问题“云问诊”。</w:t>
      </w:r>
      <w:r>
        <w:rPr>
          <w:rFonts w:hint="eastAsia" w:ascii="仿宋_GB2312" w:hAnsi="宋体" w:cs="仿宋_GB2312"/>
          <w:szCs w:val="32"/>
        </w:rPr>
        <w:t>以本区中小微企业为主，针对不同行业在复工复产中遇到的问题，</w:t>
      </w:r>
      <w:r>
        <w:rPr>
          <w:rFonts w:hint="eastAsia" w:ascii="仿宋_GB2312" w:hAnsi="宋体" w:cs="仿宋_GB2312"/>
          <w:szCs w:val="32"/>
          <w:lang w:eastAsia="zh-CN"/>
        </w:rPr>
        <w:t>开展</w:t>
      </w:r>
      <w:r>
        <w:rPr>
          <w:rFonts w:hint="eastAsia" w:ascii="仿宋_GB2312" w:hAnsi="宋体" w:cs="仿宋_GB2312"/>
          <w:szCs w:val="32"/>
        </w:rPr>
        <w:t>线上“把脉问诊”，分别召开住宿餐饮业、加工制造业等行业</w:t>
      </w:r>
      <w:r>
        <w:rPr>
          <w:rFonts w:hint="eastAsia" w:ascii="仿宋_GB2312" w:hAnsi="宋体"/>
          <w:szCs w:val="32"/>
        </w:rPr>
        <w:t>的“云问诊”活动，集中倾听企业诉求，提出指导意见，帮助企业预防劳动纠纷，妥善处理劳动用工问题。</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楷体_GB2312" w:hAnsi="宋体" w:eastAsia="楷体_GB2312" w:cs="楷体"/>
          <w:b/>
          <w:szCs w:val="32"/>
        </w:rPr>
      </w:pPr>
      <w:r>
        <w:rPr>
          <w:rFonts w:hint="eastAsia" w:ascii="楷体_GB2312" w:hAnsi="宋体" w:eastAsia="楷体_GB2312" w:cs="楷体"/>
          <w:b/>
          <w:szCs w:val="32"/>
        </w:rPr>
        <w:t>（三）联动“云化解”，及时处置劳动纠纷</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eastAsia" w:ascii="仿宋_GB2312" w:hAnsi="宋体" w:cs="仿宋_GB2312"/>
          <w:szCs w:val="32"/>
        </w:rPr>
      </w:pPr>
      <w:r>
        <w:rPr>
          <w:rFonts w:hint="eastAsia" w:ascii="仿宋_GB2312" w:hAnsi="宋体" w:cs="仿宋_GB2312"/>
          <w:b w:val="0"/>
          <w:bCs w:val="0"/>
          <w:szCs w:val="32"/>
        </w:rPr>
        <w:t>1</w:t>
      </w:r>
      <w:r>
        <w:rPr>
          <w:rFonts w:hint="eastAsia" w:ascii="仿宋_GB2312" w:hAnsi="宋体" w:cs="仿宋_GB2312"/>
          <w:b w:val="0"/>
          <w:bCs w:val="0"/>
          <w:szCs w:val="32"/>
          <w:lang w:val="en-US" w:eastAsia="zh-CN"/>
        </w:rPr>
        <w:t>.</w:t>
      </w:r>
      <w:r>
        <w:rPr>
          <w:rFonts w:hint="eastAsia" w:ascii="仿宋_GB2312" w:hAnsi="宋体" w:cs="仿宋_GB2312"/>
          <w:b w:val="0"/>
          <w:bCs w:val="0"/>
          <w:szCs w:val="32"/>
        </w:rPr>
        <w:t>强化柔性执法。</w:t>
      </w:r>
      <w:r>
        <w:rPr>
          <w:rFonts w:hint="eastAsia" w:ascii="仿宋_GB2312" w:hAnsi="宋体" w:cs="仿宋_GB2312"/>
          <w:szCs w:val="32"/>
        </w:rPr>
        <w:t>对12345市民服务热线、全国根治欠薪线索反映平台、信访等渠道反映的问题，按照</w:t>
      </w:r>
      <w:r>
        <w:rPr>
          <w:rFonts w:hint="eastAsia" w:ascii="仿宋_GB2312" w:hAnsi="宋体" w:cs="仿宋_GB2312"/>
          <w:szCs w:val="32"/>
          <w:lang w:eastAsia="zh-CN"/>
        </w:rPr>
        <w:t>兼顾</w:t>
      </w:r>
      <w:r>
        <w:rPr>
          <w:rFonts w:hint="eastAsia" w:ascii="仿宋_GB2312" w:hAnsi="宋体" w:cs="仿宋_GB2312"/>
          <w:szCs w:val="32"/>
        </w:rPr>
        <w:t>劳动者权益维护和企业健康发展的总原则，推动企业和劳动者开展协商</w:t>
      </w:r>
      <w:r>
        <w:rPr>
          <w:rFonts w:hint="eastAsia" w:ascii="仿宋_GB2312" w:hAnsi="宋体" w:cs="仿宋_GB2312"/>
          <w:szCs w:val="32"/>
          <w:lang w:eastAsia="zh-CN"/>
        </w:rPr>
        <w:t>，并</w:t>
      </w:r>
      <w:r>
        <w:rPr>
          <w:rFonts w:hint="eastAsia" w:ascii="仿宋_GB2312" w:hAnsi="宋体" w:cs="仿宋_GB2312"/>
          <w:szCs w:val="32"/>
        </w:rPr>
        <w:t>搭建</w:t>
      </w:r>
      <w:r>
        <w:rPr>
          <w:rFonts w:hint="eastAsia" w:ascii="仿宋_GB2312" w:hAnsi="宋体" w:cs="仿宋_GB2312"/>
          <w:szCs w:val="32"/>
          <w:lang w:eastAsia="zh-CN"/>
        </w:rPr>
        <w:t>线上</w:t>
      </w:r>
      <w:r>
        <w:rPr>
          <w:rFonts w:hint="eastAsia" w:ascii="仿宋_GB2312" w:hAnsi="宋体" w:cs="仿宋_GB2312"/>
          <w:szCs w:val="32"/>
        </w:rPr>
        <w:t>协商平台，协调解决个体投诉类</w:t>
      </w:r>
      <w:r>
        <w:rPr>
          <w:rFonts w:hint="eastAsia" w:ascii="仿宋_GB2312" w:hAnsi="宋体" w:cs="仿宋_GB2312"/>
          <w:szCs w:val="32"/>
          <w:lang w:eastAsia="zh-CN"/>
        </w:rPr>
        <w:t>等</w:t>
      </w:r>
      <w:r>
        <w:rPr>
          <w:rFonts w:hint="eastAsia" w:ascii="仿宋_GB2312" w:hAnsi="宋体" w:cs="仿宋_GB2312"/>
          <w:szCs w:val="32"/>
        </w:rPr>
        <w:t>一般案件</w:t>
      </w:r>
      <w:r>
        <w:rPr>
          <w:rFonts w:hint="eastAsia" w:ascii="仿宋_GB2312" w:hAnsi="宋体" w:cs="仿宋_GB2312"/>
          <w:szCs w:val="32"/>
          <w:lang w:eastAsia="zh-CN"/>
        </w:rPr>
        <w:t>。</w:t>
      </w:r>
      <w:r>
        <w:rPr>
          <w:rFonts w:hint="eastAsia" w:ascii="仿宋_GB2312" w:hAnsi="宋体" w:cs="仿宋_GB2312"/>
          <w:szCs w:val="32"/>
        </w:rPr>
        <w:t>对整改确有困难的企业，适</w:t>
      </w:r>
      <w:r>
        <w:rPr>
          <w:rFonts w:hint="eastAsia" w:ascii="仿宋_GB2312" w:hAnsi="宋体" w:cs="仿宋_GB2312"/>
          <w:szCs w:val="32"/>
          <w:lang w:eastAsia="zh-CN"/>
        </w:rPr>
        <w:t>当</w:t>
      </w:r>
      <w:r>
        <w:rPr>
          <w:rFonts w:hint="eastAsia" w:ascii="仿宋_GB2312" w:hAnsi="宋体" w:cs="仿宋_GB2312"/>
          <w:szCs w:val="32"/>
        </w:rPr>
        <w:t>延长整改时限，帮助企业渡过难关。</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楷体_GB2312" w:hAnsi="宋体" w:eastAsia="楷体_GB2312" w:cs="仿宋"/>
          <w:szCs w:val="32"/>
        </w:rPr>
      </w:pPr>
      <w:r>
        <w:rPr>
          <w:rFonts w:hint="eastAsia" w:ascii="仿宋_GB2312" w:hAnsi="宋体"/>
          <w:b w:val="0"/>
          <w:bCs w:val="0"/>
          <w:szCs w:val="32"/>
        </w:rPr>
        <w:t>2</w:t>
      </w:r>
      <w:r>
        <w:rPr>
          <w:rFonts w:hint="eastAsia" w:ascii="仿宋_GB2312" w:hAnsi="宋体"/>
          <w:b w:val="0"/>
          <w:bCs w:val="0"/>
          <w:szCs w:val="32"/>
          <w:lang w:val="en-US" w:eastAsia="zh-CN"/>
        </w:rPr>
        <w:t>.</w:t>
      </w:r>
      <w:r>
        <w:rPr>
          <w:rFonts w:hint="eastAsia" w:ascii="仿宋_GB2312" w:hAnsi="宋体"/>
          <w:b w:val="0"/>
          <w:bCs w:val="0"/>
          <w:szCs w:val="32"/>
        </w:rPr>
        <w:t>强化联动配合。</w:t>
      </w:r>
      <w:r>
        <w:rPr>
          <w:rFonts w:hint="eastAsia" w:ascii="仿宋_GB2312" w:hAnsi="宋体" w:cs="仿宋_GB2312"/>
          <w:szCs w:val="32"/>
        </w:rPr>
        <w:t>按照</w:t>
      </w:r>
      <w:r>
        <w:rPr>
          <w:rFonts w:hint="eastAsia" w:ascii="仿宋_GB2312" w:hAnsi="宋体" w:cs="仿宋_GB2312"/>
          <w:szCs w:val="32"/>
          <w:lang w:eastAsia="zh-CN"/>
        </w:rPr>
        <w:t>案件</w:t>
      </w:r>
      <w:r>
        <w:rPr>
          <w:rFonts w:hint="eastAsia" w:ascii="仿宋_GB2312" w:hAnsi="宋体" w:cs="仿宋_GB2312"/>
          <w:szCs w:val="32"/>
        </w:rPr>
        <w:t>分类流转处置机制，充分发挥行业主管</w:t>
      </w:r>
      <w:r>
        <w:rPr>
          <w:rFonts w:hint="eastAsia" w:ascii="仿宋_GB2312" w:hAnsi="宋体" w:cs="仿宋_GB2312"/>
          <w:szCs w:val="32"/>
          <w:lang w:eastAsia="zh-CN"/>
        </w:rPr>
        <w:t>部门</w:t>
      </w:r>
      <w:r>
        <w:rPr>
          <w:rFonts w:hint="eastAsia" w:ascii="仿宋_GB2312" w:hAnsi="宋体" w:cs="仿宋_GB2312"/>
          <w:szCs w:val="32"/>
        </w:rPr>
        <w:t>、乡镇、工会等</w:t>
      </w:r>
      <w:r>
        <w:rPr>
          <w:rFonts w:hint="eastAsia" w:ascii="仿宋_GB2312" w:hAnsi="宋体" w:cs="仿宋_GB2312"/>
          <w:szCs w:val="32"/>
          <w:lang w:eastAsia="zh-CN"/>
        </w:rPr>
        <w:t>各方面</w:t>
      </w:r>
      <w:r>
        <w:rPr>
          <w:rFonts w:hint="eastAsia" w:ascii="仿宋_GB2312" w:hAnsi="宋体" w:cs="仿宋_GB2312"/>
          <w:szCs w:val="32"/>
        </w:rPr>
        <w:t>力量，共同处置矛盾纠纷。针对工程建设领域工资争议，联合主管单位引导</w:t>
      </w:r>
      <w:r>
        <w:rPr>
          <w:rFonts w:hint="eastAsia" w:ascii="仿宋_GB2312" w:hAnsi="宋体" w:cs="仿宋_GB2312"/>
          <w:szCs w:val="32"/>
          <w:lang w:eastAsia="zh-CN"/>
        </w:rPr>
        <w:t>劳资双方</w:t>
      </w:r>
      <w:r>
        <w:rPr>
          <w:rFonts w:hint="eastAsia" w:ascii="仿宋_GB2312" w:hAnsi="宋体" w:cs="仿宋_GB2312"/>
          <w:szCs w:val="32"/>
        </w:rPr>
        <w:t>进行协商；针对因裁员、减员可能引发的矛盾，联合乡镇、工会</w:t>
      </w:r>
      <w:r>
        <w:rPr>
          <w:rFonts w:hint="eastAsia" w:ascii="仿宋_GB2312" w:hAnsi="宋体" w:cs="仿宋_GB2312"/>
          <w:szCs w:val="32"/>
          <w:lang w:eastAsia="zh-CN"/>
        </w:rPr>
        <w:t>等部门</w:t>
      </w:r>
      <w:r>
        <w:rPr>
          <w:rFonts w:hint="eastAsia" w:ascii="仿宋_GB2312" w:hAnsi="宋体" w:cs="仿宋_GB2312"/>
          <w:szCs w:val="32"/>
        </w:rPr>
        <w:t>提前介入，指导企业稳妥做好劳动者安置工作；针对海洋装备企业工资争议，联合企业调解组织，做好政策宣传和解释，督促企业按时发放。</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ascii="楷体_GB2312" w:hAnsi="宋体" w:eastAsia="楷体_GB2312" w:cs="仿宋"/>
          <w:szCs w:val="32"/>
        </w:rPr>
      </w:pPr>
      <w:r>
        <w:rPr>
          <w:rFonts w:hint="eastAsia" w:ascii="仿宋_GB2312" w:hAnsi="宋体" w:cs="仿宋_GB2312"/>
          <w:b w:val="0"/>
          <w:bCs w:val="0"/>
          <w:szCs w:val="32"/>
        </w:rPr>
        <w:t>3</w:t>
      </w:r>
      <w:r>
        <w:rPr>
          <w:rFonts w:hint="eastAsia" w:ascii="仿宋_GB2312" w:hAnsi="宋体" w:cs="仿宋_GB2312"/>
          <w:b w:val="0"/>
          <w:bCs w:val="0"/>
          <w:szCs w:val="32"/>
          <w:lang w:val="en-US" w:eastAsia="zh-CN"/>
        </w:rPr>
        <w:t>.</w:t>
      </w:r>
      <w:r>
        <w:rPr>
          <w:rFonts w:hint="eastAsia" w:ascii="仿宋_GB2312" w:hAnsi="宋体" w:cs="仿宋_GB2312"/>
          <w:b w:val="0"/>
          <w:bCs w:val="0"/>
          <w:szCs w:val="32"/>
        </w:rPr>
        <w:t>强化快速高效。</w:t>
      </w:r>
      <w:r>
        <w:rPr>
          <w:rFonts w:hint="eastAsia" w:ascii="仿宋_GB2312" w:hAnsi="宋体" w:cs="仿宋_GB2312"/>
          <w:szCs w:val="32"/>
        </w:rPr>
        <w:t>制定《崇明区涉疫情劳动关系突发群体性事件应急预案》，联合相关部门，</w:t>
      </w:r>
      <w:r>
        <w:rPr>
          <w:rFonts w:hint="eastAsia" w:ascii="仿宋_GB2312" w:hAnsi="宋体" w:cs="仿宋_GB2312"/>
          <w:szCs w:val="32"/>
          <w:lang w:eastAsia="zh-CN"/>
        </w:rPr>
        <w:t>对于疫情期间可能引发的各类劳动纠纷群体性事件，</w:t>
      </w:r>
      <w:r>
        <w:rPr>
          <w:rFonts w:hint="eastAsia" w:ascii="仿宋_GB2312" w:hAnsi="宋体" w:cs="仿宋_GB2312"/>
          <w:szCs w:val="32"/>
        </w:rPr>
        <w:t>力争做到早发现、早报告、早控制、早化解，</w:t>
      </w:r>
      <w:r>
        <w:rPr>
          <w:rFonts w:hint="eastAsia" w:ascii="仿宋_GB2312" w:hAnsi="宋体" w:cs="仿宋_GB2312"/>
          <w:spacing w:val="-6"/>
          <w:szCs w:val="32"/>
        </w:rPr>
        <w:t>实现“案结</w:t>
      </w:r>
      <w:r>
        <w:rPr>
          <w:rFonts w:hint="eastAsia" w:ascii="仿宋_GB2312" w:hAnsi="宋体" w:cs="仿宋_GB2312"/>
          <w:spacing w:val="-6"/>
          <w:szCs w:val="32"/>
          <w:lang w:eastAsia="zh-CN"/>
        </w:rPr>
        <w:t>、</w:t>
      </w:r>
      <w:r>
        <w:rPr>
          <w:rFonts w:hint="eastAsia" w:ascii="仿宋_GB2312" w:hAnsi="宋体" w:cs="仿宋_GB2312"/>
          <w:spacing w:val="-6"/>
          <w:szCs w:val="32"/>
        </w:rPr>
        <w:t>事了</w:t>
      </w:r>
      <w:r>
        <w:rPr>
          <w:rFonts w:hint="eastAsia" w:ascii="仿宋_GB2312" w:hAnsi="宋体" w:cs="仿宋_GB2312"/>
          <w:spacing w:val="-6"/>
          <w:szCs w:val="32"/>
          <w:lang w:eastAsia="zh-CN"/>
        </w:rPr>
        <w:t>、</w:t>
      </w:r>
      <w:r>
        <w:rPr>
          <w:rFonts w:hint="eastAsia" w:ascii="仿宋_GB2312" w:hAnsi="宋体" w:cs="仿宋_GB2312"/>
          <w:spacing w:val="-6"/>
          <w:szCs w:val="32"/>
        </w:rPr>
        <w:t>人和”，</w:t>
      </w:r>
      <w:r>
        <w:rPr>
          <w:rFonts w:hint="eastAsia" w:ascii="仿宋_GB2312" w:hAnsi="宋体" w:cs="仿宋_GB2312"/>
          <w:spacing w:val="-6"/>
          <w:szCs w:val="32"/>
          <w:lang w:eastAsia="zh-CN"/>
        </w:rPr>
        <w:t>坚决</w:t>
      </w:r>
      <w:r>
        <w:rPr>
          <w:rFonts w:hint="eastAsia" w:ascii="仿宋_GB2312" w:hAnsi="宋体" w:cs="仿宋_GB2312"/>
          <w:spacing w:val="-6"/>
          <w:szCs w:val="32"/>
        </w:rPr>
        <w:t>守住不发生重大群体性事件的底线。</w:t>
      </w:r>
    </w:p>
    <w:p>
      <w:pPr>
        <w:keepNext w:val="0"/>
        <w:keepLines w:val="0"/>
        <w:pageBreakBefore w:val="0"/>
        <w:widowControl w:val="0"/>
        <w:kinsoku/>
        <w:wordWrap/>
        <w:overflowPunct/>
        <w:topLinePunct w:val="0"/>
        <w:autoSpaceDE/>
        <w:autoSpaceDN/>
        <w:bidi w:val="0"/>
        <w:adjustRightInd/>
        <w:snapToGrid/>
        <w:spacing w:line="240" w:lineRule="auto"/>
        <w:textAlignment w:val="auto"/>
        <w:outlineLvl w:val="9"/>
      </w:pP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jc w:val="left"/>
        <w:textAlignment w:val="auto"/>
        <w:outlineLvl w:val="9"/>
        <w:rPr>
          <w:rFonts w:ascii="仿宋_GB2312" w:hAnsi="宋体" w:cs="仿宋_GB2312"/>
          <w:szCs w:val="32"/>
        </w:rPr>
      </w:pPr>
      <w:r>
        <w:rPr>
          <w:rFonts w:hint="eastAsia" w:ascii="仿宋_GB2312" w:hAnsi="宋体" w:cs="仿宋_GB2312"/>
          <w:szCs w:val="32"/>
        </w:rPr>
        <w:t>附</w:t>
      </w:r>
      <w:r>
        <w:rPr>
          <w:rFonts w:hint="eastAsia" w:ascii="仿宋_GB2312" w:cs="仿宋_GB2312"/>
          <w:szCs w:val="32"/>
          <w:lang w:eastAsia="zh-CN"/>
        </w:rPr>
        <w:t>表</w:t>
      </w:r>
      <w:r>
        <w:rPr>
          <w:rFonts w:hint="eastAsia" w:ascii="仿宋_GB2312" w:hAnsi="宋体" w:cs="仿宋_GB2312"/>
          <w:szCs w:val="32"/>
        </w:rPr>
        <w:t>：“云监察”工作任务分解安排表</w:t>
      </w:r>
    </w:p>
    <w:p>
      <w:pPr>
        <w:keepNext w:val="0"/>
        <w:keepLines w:val="0"/>
        <w:pageBreakBefore w:val="0"/>
        <w:widowControl w:val="0"/>
        <w:kinsoku/>
        <w:wordWrap/>
        <w:overflowPunct/>
        <w:topLinePunct w:val="0"/>
        <w:autoSpaceDE/>
        <w:autoSpaceDN/>
        <w:bidi w:val="0"/>
        <w:adjustRightInd/>
        <w:snapToGrid/>
        <w:spacing w:line="240" w:lineRule="auto"/>
        <w:textAlignment w:val="auto"/>
        <w:outlineLvl w:val="9"/>
        <w:rPr>
          <w:rFonts w:hint="eastAsia"/>
        </w:rPr>
        <w:sectPr>
          <w:pgSz w:w="11906" w:h="16838"/>
          <w:pgMar w:top="2098" w:right="1474" w:bottom="1984" w:left="1587" w:header="851" w:footer="1531" w:gutter="0"/>
          <w:pgNumType w:fmt="decimal"/>
          <w:cols w:space="720" w:num="1"/>
          <w:docGrid w:type="linesAndChars" w:linePitch="579" w:charSpace="-842"/>
        </w:sectPr>
      </w:pPr>
    </w:p>
    <w:p>
      <w:pPr>
        <w:spacing w:line="560" w:lineRule="exact"/>
        <w:jc w:val="left"/>
        <w:rPr>
          <w:rFonts w:hint="eastAsia" w:ascii="黑体" w:hAnsi="黑体" w:eastAsia="黑体" w:cs="仿宋_GB2312"/>
          <w:szCs w:val="32"/>
          <w:lang w:eastAsia="zh-CN"/>
        </w:rPr>
      </w:pPr>
      <w:r>
        <w:rPr>
          <w:rFonts w:hint="eastAsia" w:ascii="黑体" w:hAnsi="黑体" w:eastAsia="黑体" w:cs="仿宋_GB2312"/>
          <w:szCs w:val="32"/>
        </w:rPr>
        <w:t>附</w:t>
      </w:r>
      <w:r>
        <w:rPr>
          <w:rFonts w:hint="eastAsia" w:ascii="黑体" w:hAnsi="黑体" w:eastAsia="黑体" w:cs="仿宋_GB2312"/>
          <w:szCs w:val="32"/>
          <w:lang w:eastAsia="zh-CN"/>
        </w:rPr>
        <w:t>表</w:t>
      </w:r>
    </w:p>
    <w:p>
      <w:pPr>
        <w:spacing w:line="560" w:lineRule="exact"/>
        <w:jc w:val="center"/>
        <w:rPr>
          <w:rFonts w:ascii="方正小标宋简体" w:hAnsi="仿宋_GB2312" w:eastAsia="方正小标宋简体" w:cs="仿宋_GB2312"/>
          <w:sz w:val="44"/>
          <w:szCs w:val="44"/>
        </w:rPr>
      </w:pPr>
    </w:p>
    <w:p>
      <w:pPr>
        <w:spacing w:line="560" w:lineRule="exact"/>
        <w:jc w:val="center"/>
        <w:rPr>
          <w:rFonts w:ascii="方正小标宋简体" w:hAnsi="仿宋_GB2312" w:eastAsia="方正小标宋简体" w:cs="仿宋_GB2312"/>
          <w:sz w:val="44"/>
          <w:szCs w:val="44"/>
        </w:rPr>
      </w:pPr>
      <w:r>
        <w:rPr>
          <w:rFonts w:hint="eastAsia" w:ascii="方正小标宋简体" w:hAnsi="仿宋_GB2312" w:eastAsia="方正小标宋简体" w:cs="仿宋_GB2312"/>
          <w:sz w:val="44"/>
          <w:szCs w:val="44"/>
        </w:rPr>
        <w:t xml:space="preserve"> “云监察”工作任务分解安排表</w:t>
      </w:r>
    </w:p>
    <w:p>
      <w:pPr>
        <w:pStyle w:val="2"/>
      </w:pPr>
    </w:p>
    <w:tbl>
      <w:tblPr>
        <w:tblStyle w:val="6"/>
        <w:tblW w:w="1305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4"/>
        <w:gridCol w:w="2303"/>
        <w:gridCol w:w="7861"/>
        <w:gridCol w:w="19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1" w:hRule="exact"/>
          <w:tblHeader/>
          <w:jc w:val="center"/>
        </w:trPr>
        <w:tc>
          <w:tcPr>
            <w:tcW w:w="3227" w:type="dxa"/>
            <w:gridSpan w:val="2"/>
            <w:tcBorders>
              <w:top w:val="single" w:color="auto" w:sz="12" w:space="0"/>
              <w:left w:val="single" w:color="auto" w:sz="12" w:space="0"/>
              <w:bottom w:val="double" w:color="auto" w:sz="4" w:space="0"/>
              <w:right w:val="single" w:color="auto" w:sz="4" w:space="0"/>
            </w:tcBorders>
            <w:vAlign w:val="center"/>
          </w:tcPr>
          <w:p>
            <w:pPr>
              <w:jc w:val="center"/>
              <w:rPr>
                <w:rFonts w:ascii="黑体" w:hAnsi="黑体" w:eastAsia="黑体" w:cs="方正小标宋简体"/>
                <w:sz w:val="28"/>
                <w:szCs w:val="28"/>
              </w:rPr>
            </w:pPr>
            <w:r>
              <w:rPr>
                <w:rFonts w:hint="eastAsia" w:ascii="黑体" w:hAnsi="黑体" w:eastAsia="黑体" w:cs="方正小标宋简体"/>
                <w:sz w:val="28"/>
                <w:szCs w:val="28"/>
              </w:rPr>
              <w:t>项目名称</w:t>
            </w:r>
          </w:p>
        </w:tc>
        <w:tc>
          <w:tcPr>
            <w:tcW w:w="7861" w:type="dxa"/>
            <w:tcBorders>
              <w:top w:val="single" w:color="auto" w:sz="12" w:space="0"/>
              <w:left w:val="single" w:color="auto" w:sz="4" w:space="0"/>
              <w:bottom w:val="double" w:color="auto" w:sz="4" w:space="0"/>
              <w:right w:val="single" w:color="auto" w:sz="4" w:space="0"/>
            </w:tcBorders>
            <w:vAlign w:val="center"/>
          </w:tcPr>
          <w:p>
            <w:pPr>
              <w:jc w:val="center"/>
              <w:rPr>
                <w:rFonts w:ascii="黑体" w:hAnsi="黑体" w:eastAsia="黑体" w:cs="方正小标宋简体"/>
                <w:sz w:val="28"/>
                <w:szCs w:val="28"/>
              </w:rPr>
            </w:pPr>
            <w:r>
              <w:rPr>
                <w:rFonts w:hint="eastAsia" w:ascii="黑体" w:hAnsi="黑体" w:eastAsia="黑体" w:cs="方正小标宋简体"/>
                <w:sz w:val="28"/>
                <w:szCs w:val="28"/>
              </w:rPr>
              <w:t>具体内容</w:t>
            </w:r>
          </w:p>
        </w:tc>
        <w:tc>
          <w:tcPr>
            <w:tcW w:w="1965" w:type="dxa"/>
            <w:tcBorders>
              <w:top w:val="single" w:color="auto" w:sz="12" w:space="0"/>
              <w:left w:val="single" w:color="auto" w:sz="6" w:space="0"/>
              <w:bottom w:val="double" w:color="auto" w:sz="4" w:space="0"/>
              <w:right w:val="single" w:color="auto" w:sz="12" w:space="0"/>
            </w:tcBorders>
            <w:vAlign w:val="center"/>
          </w:tcPr>
          <w:p>
            <w:pPr>
              <w:jc w:val="center"/>
              <w:rPr>
                <w:rFonts w:ascii="黑体" w:hAnsi="黑体" w:eastAsia="黑体" w:cs="方正小标宋简体"/>
                <w:sz w:val="28"/>
                <w:szCs w:val="28"/>
              </w:rPr>
            </w:pPr>
            <w:r>
              <w:rPr>
                <w:rFonts w:hint="eastAsia" w:ascii="黑体" w:hAnsi="黑体" w:eastAsia="黑体" w:cs="方正小标宋简体"/>
                <w:sz w:val="28"/>
                <w:szCs w:val="28"/>
              </w:rPr>
              <w:t>时间节点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74" w:hRule="exact"/>
          <w:jc w:val="center"/>
        </w:trPr>
        <w:tc>
          <w:tcPr>
            <w:tcW w:w="924" w:type="dxa"/>
            <w:vMerge w:val="restart"/>
            <w:tcBorders>
              <w:top w:val="double" w:color="auto" w:sz="4" w:space="0"/>
              <w:left w:val="single" w:color="auto" w:sz="12" w:space="0"/>
              <w:right w:val="single" w:color="auto" w:sz="4" w:space="0"/>
            </w:tcBorders>
            <w:textDirection w:val="tbRlV"/>
            <w:vAlign w:val="center"/>
          </w:tcPr>
          <w:p>
            <w:pPr>
              <w:ind w:left="113" w:right="113"/>
              <w:jc w:val="center"/>
              <w:rPr>
                <w:rFonts w:ascii="黑体" w:hAnsi="黑体" w:eastAsia="黑体" w:cs="方正小标宋简体"/>
                <w:sz w:val="28"/>
                <w:szCs w:val="28"/>
              </w:rPr>
            </w:pPr>
            <w:r>
              <w:rPr>
                <w:rFonts w:hint="eastAsia" w:ascii="黑体" w:hAnsi="黑体" w:eastAsia="黑体" w:cs="方正小标宋简体"/>
                <w:sz w:val="28"/>
                <w:szCs w:val="28"/>
              </w:rPr>
              <w:t>云 监 测</w:t>
            </w:r>
          </w:p>
        </w:tc>
        <w:tc>
          <w:tcPr>
            <w:tcW w:w="2303" w:type="dxa"/>
            <w:tcBorders>
              <w:top w:val="doub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ascii="仿宋_GB2312"/>
                <w:sz w:val="24"/>
                <w:szCs w:val="24"/>
              </w:rPr>
            </w:pPr>
            <w:r>
              <w:rPr>
                <w:rFonts w:hint="eastAsia" w:ascii="仿宋_GB2312" w:hAnsi="方正小标宋简体" w:cs="方正小标宋简体"/>
                <w:sz w:val="24"/>
                <w:szCs w:val="24"/>
              </w:rPr>
              <w:t>动态监测实体经营企业</w:t>
            </w:r>
          </w:p>
        </w:tc>
        <w:tc>
          <w:tcPr>
            <w:tcW w:w="7861" w:type="dxa"/>
            <w:tcBorders>
              <w:top w:val="double" w:color="auto" w:sz="4" w:space="0"/>
              <w:left w:val="single" w:color="auto" w:sz="4" w:space="0"/>
              <w:right w:val="single" w:color="auto" w:sz="4" w:space="0"/>
            </w:tcBorders>
            <w:vAlign w:val="center"/>
          </w:tcPr>
          <w:p>
            <w:pPr>
              <w:spacing w:line="300" w:lineRule="exact"/>
              <w:jc w:val="center"/>
              <w:rPr>
                <w:rFonts w:ascii="仿宋_GB2312" w:hAnsi="方正小标宋简体" w:cs="方正小标宋简体"/>
                <w:sz w:val="24"/>
                <w:szCs w:val="24"/>
              </w:rPr>
            </w:pPr>
            <w:r>
              <w:rPr>
                <w:rFonts w:hint="eastAsia" w:ascii="仿宋_GB2312" w:hAnsi="宋体" w:cs="仿宋"/>
                <w:sz w:val="24"/>
                <w:szCs w:val="24"/>
              </w:rPr>
              <w:t>每周上报汇总重点监测企业跟踪监督情况和乡镇劳动关系工作执行情况</w:t>
            </w:r>
          </w:p>
        </w:tc>
        <w:tc>
          <w:tcPr>
            <w:tcW w:w="1965" w:type="dxa"/>
            <w:vMerge w:val="restart"/>
            <w:tcBorders>
              <w:top w:val="double" w:color="auto" w:sz="4" w:space="0"/>
              <w:left w:val="single" w:color="auto" w:sz="6" w:space="0"/>
              <w:right w:val="single" w:color="auto" w:sz="12" w:space="0"/>
            </w:tcBorders>
            <w:vAlign w:val="center"/>
          </w:tcPr>
          <w:p>
            <w:pPr>
              <w:jc w:val="center"/>
              <w:rPr>
                <w:rFonts w:ascii="仿宋_GB2312" w:hAnsi="方正小标宋简体" w:cs="方正小标宋简体"/>
                <w:sz w:val="24"/>
                <w:szCs w:val="24"/>
              </w:rPr>
            </w:pPr>
            <w:r>
              <w:rPr>
                <w:rFonts w:hint="eastAsia" w:ascii="仿宋_GB2312" w:hAnsi="方正小标宋简体" w:cs="方正小标宋简体"/>
                <w:sz w:val="24"/>
                <w:szCs w:val="24"/>
              </w:rPr>
              <w:t>6月底前</w:t>
            </w:r>
            <w:r>
              <w:rPr>
                <w:rFonts w:ascii="仿宋_GB2312" w:hAnsi="方正小标宋简体" w:cs="方正小标宋简体"/>
                <w:sz w:val="24"/>
                <w:szCs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8" w:hRule="exact"/>
          <w:jc w:val="center"/>
        </w:trPr>
        <w:tc>
          <w:tcPr>
            <w:tcW w:w="924" w:type="dxa"/>
            <w:vMerge w:val="continue"/>
            <w:tcBorders>
              <w:left w:val="single" w:color="auto" w:sz="12" w:space="0"/>
              <w:right w:val="single" w:color="auto" w:sz="4" w:space="0"/>
            </w:tcBorders>
            <w:vAlign w:val="center"/>
          </w:tcPr>
          <w:p>
            <w:pPr>
              <w:widowControl/>
              <w:jc w:val="left"/>
              <w:rPr>
                <w:rFonts w:ascii="黑体" w:hAnsi="黑体" w:eastAsia="黑体" w:cs="方正小标宋简体"/>
                <w:sz w:val="28"/>
                <w:szCs w:val="28"/>
              </w:rPr>
            </w:pPr>
          </w:p>
        </w:tc>
        <w:tc>
          <w:tcPr>
            <w:tcW w:w="2303"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仿宋_GB2312" w:hAnsi="方正小标宋简体" w:cs="方正小标宋简体"/>
                <w:sz w:val="24"/>
                <w:szCs w:val="24"/>
              </w:rPr>
            </w:pPr>
            <w:r>
              <w:rPr>
                <w:rFonts w:hint="eastAsia" w:ascii="仿宋_GB2312" w:hAnsi="方正小标宋简体" w:cs="方正小标宋简体"/>
                <w:sz w:val="24"/>
                <w:szCs w:val="24"/>
              </w:rPr>
              <w:t>动态监测方舱医院和集中隔离点</w:t>
            </w:r>
          </w:p>
        </w:tc>
        <w:tc>
          <w:tcPr>
            <w:tcW w:w="7861" w:type="dxa"/>
            <w:tcBorders>
              <w:left w:val="single" w:color="auto" w:sz="4" w:space="0"/>
              <w:right w:val="single" w:color="auto" w:sz="4" w:space="0"/>
            </w:tcBorders>
            <w:vAlign w:val="center"/>
          </w:tcPr>
          <w:p>
            <w:pPr>
              <w:spacing w:line="300" w:lineRule="exact"/>
              <w:jc w:val="center"/>
              <w:rPr>
                <w:rFonts w:ascii="仿宋_GB2312" w:hAnsi="宋体" w:cs="仿宋"/>
                <w:sz w:val="24"/>
                <w:szCs w:val="24"/>
              </w:rPr>
            </w:pPr>
            <w:r>
              <w:rPr>
                <w:rFonts w:hint="eastAsia" w:ascii="仿宋_GB2312" w:hAnsi="宋体" w:cs="仿宋"/>
                <w:sz w:val="24"/>
                <w:szCs w:val="24"/>
              </w:rPr>
              <w:t>摸清方舱医院、集中隔离点基本情况，每周上报方舱医院、集中隔离点劳资矛盾纠纷处置情况</w:t>
            </w:r>
          </w:p>
        </w:tc>
        <w:tc>
          <w:tcPr>
            <w:tcW w:w="1965" w:type="dxa"/>
            <w:vMerge w:val="continue"/>
            <w:tcBorders>
              <w:left w:val="single" w:color="auto" w:sz="6" w:space="0"/>
              <w:right w:val="single" w:color="auto" w:sz="12" w:space="0"/>
            </w:tcBorders>
            <w:vAlign w:val="top"/>
          </w:tcPr>
          <w:p>
            <w:pPr>
              <w:jc w:val="center"/>
              <w:rPr>
                <w:rFonts w:ascii="仿宋_GB2312" w:hAnsi="方正小标宋简体" w:cs="方正小标宋简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8" w:hRule="exact"/>
          <w:jc w:val="center"/>
        </w:trPr>
        <w:tc>
          <w:tcPr>
            <w:tcW w:w="924" w:type="dxa"/>
            <w:vMerge w:val="continue"/>
            <w:tcBorders>
              <w:left w:val="single" w:color="auto" w:sz="12" w:space="0"/>
              <w:right w:val="single" w:color="auto" w:sz="4" w:space="0"/>
            </w:tcBorders>
            <w:vAlign w:val="center"/>
          </w:tcPr>
          <w:p>
            <w:pPr>
              <w:widowControl/>
              <w:jc w:val="left"/>
              <w:rPr>
                <w:rFonts w:ascii="黑体" w:hAnsi="黑体" w:eastAsia="黑体" w:cs="方正小标宋简体"/>
                <w:sz w:val="28"/>
                <w:szCs w:val="28"/>
              </w:rPr>
            </w:pPr>
          </w:p>
        </w:tc>
        <w:tc>
          <w:tcPr>
            <w:tcW w:w="2303" w:type="dxa"/>
            <w:vMerge w:val="restart"/>
            <w:tcBorders>
              <w:top w:val="single" w:color="auto" w:sz="4" w:space="0"/>
              <w:left w:val="single" w:color="auto" w:sz="4" w:space="0"/>
              <w:right w:val="single" w:color="auto" w:sz="4" w:space="0"/>
            </w:tcBorders>
            <w:vAlign w:val="center"/>
          </w:tcPr>
          <w:p>
            <w:pPr>
              <w:tabs>
                <w:tab w:val="center" w:pos="4153"/>
                <w:tab w:val="right" w:pos="8306"/>
              </w:tabs>
              <w:snapToGrid w:val="0"/>
              <w:jc w:val="center"/>
              <w:rPr>
                <w:rFonts w:ascii="仿宋_GB2312" w:hAnsi="方正小标宋简体" w:cs="方正小标宋简体"/>
                <w:sz w:val="24"/>
                <w:szCs w:val="24"/>
              </w:rPr>
            </w:pPr>
            <w:r>
              <w:rPr>
                <w:rFonts w:hint="eastAsia" w:ascii="仿宋_GB2312" w:hAnsi="方正小标宋简体" w:cs="方正小标宋简体"/>
                <w:sz w:val="24"/>
                <w:szCs w:val="24"/>
              </w:rPr>
              <w:t>动态监测在建工程建设项目</w:t>
            </w:r>
          </w:p>
        </w:tc>
        <w:tc>
          <w:tcPr>
            <w:tcW w:w="7861" w:type="dxa"/>
            <w:tcBorders>
              <w:left w:val="single" w:color="auto" w:sz="4" w:space="0"/>
              <w:right w:val="single" w:color="auto" w:sz="4" w:space="0"/>
            </w:tcBorders>
            <w:vAlign w:val="center"/>
          </w:tcPr>
          <w:p>
            <w:pPr>
              <w:spacing w:line="300" w:lineRule="exact"/>
              <w:jc w:val="center"/>
              <w:rPr>
                <w:rFonts w:ascii="仿宋_GB2312" w:hAnsi="宋体" w:cs="仿宋"/>
                <w:sz w:val="24"/>
                <w:szCs w:val="24"/>
              </w:rPr>
            </w:pPr>
            <w:r>
              <w:rPr>
                <w:rFonts w:hint="eastAsia" w:ascii="仿宋_GB2312" w:hAnsi="宋体" w:cs="仿宋"/>
                <w:sz w:val="24"/>
                <w:szCs w:val="24"/>
              </w:rPr>
              <w:t>制定下发《关于开展“两类”在建工程项目排摸通知》</w:t>
            </w:r>
          </w:p>
        </w:tc>
        <w:tc>
          <w:tcPr>
            <w:tcW w:w="1965" w:type="dxa"/>
            <w:tcBorders>
              <w:left w:val="single" w:color="auto" w:sz="6" w:space="0"/>
              <w:right w:val="single" w:color="auto" w:sz="12" w:space="0"/>
            </w:tcBorders>
            <w:vAlign w:val="center"/>
          </w:tcPr>
          <w:p>
            <w:pPr>
              <w:jc w:val="center"/>
              <w:rPr>
                <w:rFonts w:ascii="仿宋_GB2312" w:hAnsi="方正小标宋简体" w:cs="方正小标宋简体"/>
                <w:sz w:val="24"/>
                <w:szCs w:val="24"/>
              </w:rPr>
            </w:pPr>
            <w:r>
              <w:rPr>
                <w:rFonts w:hint="eastAsia" w:ascii="仿宋_GB2312" w:hAnsi="方正小标宋简体" w:cs="方正小标宋简体"/>
                <w:sz w:val="24"/>
                <w:szCs w:val="24"/>
              </w:rPr>
              <w:t>5月上旬前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9" w:hRule="exact"/>
          <w:jc w:val="center"/>
        </w:trPr>
        <w:tc>
          <w:tcPr>
            <w:tcW w:w="924" w:type="dxa"/>
            <w:vMerge w:val="continue"/>
            <w:tcBorders>
              <w:left w:val="single" w:color="auto" w:sz="12" w:space="0"/>
              <w:right w:val="single" w:color="auto" w:sz="4" w:space="0"/>
            </w:tcBorders>
            <w:vAlign w:val="center"/>
          </w:tcPr>
          <w:p>
            <w:pPr>
              <w:widowControl/>
              <w:jc w:val="left"/>
              <w:rPr>
                <w:rFonts w:ascii="黑体" w:hAnsi="黑体" w:eastAsia="黑体" w:cs="方正小标宋简体"/>
                <w:sz w:val="28"/>
                <w:szCs w:val="28"/>
              </w:rPr>
            </w:pPr>
          </w:p>
        </w:tc>
        <w:tc>
          <w:tcPr>
            <w:tcW w:w="2303" w:type="dxa"/>
            <w:vMerge w:val="continue"/>
            <w:tcBorders>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仿宋_GB2312"/>
                <w:sz w:val="24"/>
                <w:szCs w:val="24"/>
              </w:rPr>
            </w:pPr>
          </w:p>
        </w:tc>
        <w:tc>
          <w:tcPr>
            <w:tcW w:w="7861" w:type="dxa"/>
            <w:tcBorders>
              <w:left w:val="single" w:color="auto" w:sz="4" w:space="0"/>
              <w:right w:val="single" w:color="auto" w:sz="4" w:space="0"/>
            </w:tcBorders>
            <w:vAlign w:val="center"/>
          </w:tcPr>
          <w:p>
            <w:pPr>
              <w:jc w:val="center"/>
              <w:rPr>
                <w:rFonts w:ascii="仿宋_GB2312" w:hAnsi="宋体" w:cs="仿宋"/>
                <w:sz w:val="24"/>
                <w:szCs w:val="24"/>
              </w:rPr>
            </w:pPr>
            <w:r>
              <w:rPr>
                <w:rFonts w:hint="eastAsia" w:ascii="仿宋_GB2312" w:hAnsi="宋体" w:cs="仿宋"/>
                <w:sz w:val="24"/>
                <w:szCs w:val="24"/>
              </w:rPr>
              <w:t>各行业主管单位上报排摸情况</w:t>
            </w:r>
          </w:p>
        </w:tc>
        <w:tc>
          <w:tcPr>
            <w:tcW w:w="1965" w:type="dxa"/>
            <w:tcBorders>
              <w:left w:val="single" w:color="auto" w:sz="6" w:space="0"/>
              <w:right w:val="single" w:color="auto" w:sz="12" w:space="0"/>
            </w:tcBorders>
            <w:vAlign w:val="center"/>
          </w:tcPr>
          <w:p>
            <w:pPr>
              <w:jc w:val="center"/>
              <w:rPr>
                <w:rFonts w:ascii="仿宋_GB2312" w:hAnsi="方正小标宋简体" w:cs="方正小标宋简体"/>
                <w:sz w:val="28"/>
                <w:szCs w:val="28"/>
              </w:rPr>
            </w:pPr>
            <w:r>
              <w:rPr>
                <w:rFonts w:hint="eastAsia" w:ascii="仿宋_GB2312" w:hAnsi="方正小标宋简体" w:cs="方正小标宋简体"/>
                <w:sz w:val="24"/>
                <w:szCs w:val="24"/>
              </w:rPr>
              <w:t>5月下旬前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27" w:hRule="exact"/>
          <w:jc w:val="center"/>
        </w:trPr>
        <w:tc>
          <w:tcPr>
            <w:tcW w:w="924" w:type="dxa"/>
            <w:vMerge w:val="continue"/>
            <w:tcBorders>
              <w:left w:val="single" w:color="auto" w:sz="12" w:space="0"/>
              <w:bottom w:val="single" w:color="auto" w:sz="4" w:space="0"/>
              <w:right w:val="single" w:color="auto" w:sz="4" w:space="0"/>
            </w:tcBorders>
            <w:vAlign w:val="center"/>
          </w:tcPr>
          <w:p>
            <w:pPr>
              <w:widowControl/>
              <w:jc w:val="left"/>
              <w:rPr>
                <w:rFonts w:ascii="黑体" w:hAnsi="黑体" w:eastAsia="黑体" w:cs="方正小标宋简体"/>
                <w:sz w:val="28"/>
                <w:szCs w:val="28"/>
              </w:rPr>
            </w:pPr>
          </w:p>
        </w:tc>
        <w:tc>
          <w:tcPr>
            <w:tcW w:w="2303"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仿宋_GB2312"/>
                <w:sz w:val="24"/>
                <w:szCs w:val="24"/>
              </w:rPr>
            </w:pPr>
            <w:r>
              <w:rPr>
                <w:rFonts w:hint="eastAsia" w:ascii="仿宋_GB2312" w:hAnsi="方正小标宋简体" w:cs="方正小标宋简体"/>
                <w:sz w:val="24"/>
                <w:szCs w:val="24"/>
              </w:rPr>
              <w:t>动态监测海洋装备企业</w:t>
            </w:r>
          </w:p>
        </w:tc>
        <w:tc>
          <w:tcPr>
            <w:tcW w:w="7861" w:type="dxa"/>
            <w:tcBorders>
              <w:left w:val="single" w:color="auto" w:sz="4" w:space="0"/>
              <w:bottom w:val="single" w:color="auto" w:sz="4" w:space="0"/>
              <w:right w:val="single" w:color="auto" w:sz="4" w:space="0"/>
            </w:tcBorders>
            <w:vAlign w:val="center"/>
          </w:tcPr>
          <w:p>
            <w:pPr>
              <w:spacing w:line="300" w:lineRule="exact"/>
              <w:jc w:val="center"/>
              <w:rPr>
                <w:rFonts w:ascii="仿宋_GB2312" w:hAnsi="宋体" w:cs="仿宋"/>
                <w:sz w:val="24"/>
                <w:szCs w:val="24"/>
              </w:rPr>
            </w:pPr>
            <w:r>
              <w:rPr>
                <w:rFonts w:hint="eastAsia" w:ascii="仿宋_GB2312" w:hAnsi="宋体" w:cs="仿宋"/>
                <w:sz w:val="24"/>
                <w:szCs w:val="24"/>
              </w:rPr>
              <w:t>利用“海洋装备企业三级联动平台”，对各海洋装备企业进行线上监测服务</w:t>
            </w:r>
          </w:p>
        </w:tc>
        <w:tc>
          <w:tcPr>
            <w:tcW w:w="1965" w:type="dxa"/>
            <w:tcBorders>
              <w:left w:val="single" w:color="auto" w:sz="6" w:space="0"/>
              <w:bottom w:val="single" w:color="auto" w:sz="4" w:space="0"/>
              <w:right w:val="single" w:color="auto" w:sz="12" w:space="0"/>
            </w:tcBorders>
            <w:vAlign w:val="center"/>
          </w:tcPr>
          <w:p>
            <w:pPr>
              <w:jc w:val="center"/>
              <w:rPr>
                <w:rFonts w:ascii="仿宋_GB2312" w:hAnsi="方正小标宋简体" w:cs="方正小标宋简体"/>
                <w:sz w:val="28"/>
                <w:szCs w:val="28"/>
              </w:rPr>
            </w:pPr>
            <w:r>
              <w:rPr>
                <w:rFonts w:hint="eastAsia" w:ascii="仿宋_GB2312" w:hAnsi="方正小标宋简体" w:cs="方正小标宋简体"/>
                <w:sz w:val="24"/>
                <w:szCs w:val="24"/>
              </w:rPr>
              <w:t>6月底前</w:t>
            </w:r>
            <w:r>
              <w:rPr>
                <w:rFonts w:ascii="仿宋_GB2312" w:hAnsi="方正小标宋简体" w:cs="方正小标宋简体"/>
                <w:sz w:val="28"/>
                <w:szCs w:val="2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13" w:hRule="exact"/>
          <w:jc w:val="center"/>
        </w:trPr>
        <w:tc>
          <w:tcPr>
            <w:tcW w:w="924" w:type="dxa"/>
            <w:vMerge w:val="restart"/>
            <w:tcBorders>
              <w:top w:val="single" w:color="auto" w:sz="4" w:space="0"/>
              <w:left w:val="single" w:color="auto" w:sz="12" w:space="0"/>
              <w:right w:val="single" w:color="auto" w:sz="4" w:space="0"/>
            </w:tcBorders>
            <w:textDirection w:val="tbRlV"/>
            <w:vAlign w:val="center"/>
          </w:tcPr>
          <w:p>
            <w:pPr>
              <w:tabs>
                <w:tab w:val="center" w:pos="4153"/>
                <w:tab w:val="right" w:pos="8306"/>
              </w:tabs>
              <w:snapToGrid w:val="0"/>
              <w:ind w:left="113" w:right="113"/>
              <w:jc w:val="center"/>
              <w:rPr>
                <w:rFonts w:ascii="黑体" w:hAnsi="黑体" w:eastAsia="黑体"/>
                <w:sz w:val="28"/>
                <w:szCs w:val="28"/>
              </w:rPr>
            </w:pPr>
            <w:r>
              <w:rPr>
                <w:rFonts w:hint="eastAsia" w:ascii="黑体" w:hAnsi="黑体" w:eastAsia="黑体"/>
                <w:sz w:val="28"/>
                <w:szCs w:val="28"/>
              </w:rPr>
              <w:t>云 走 访</w:t>
            </w:r>
          </w:p>
        </w:tc>
        <w:tc>
          <w:tcPr>
            <w:tcW w:w="2303" w:type="dxa"/>
            <w:vMerge w:val="restart"/>
            <w:tcBorders>
              <w:top w:val="single" w:color="auto" w:sz="4" w:space="0"/>
              <w:left w:val="single" w:color="auto" w:sz="4" w:space="0"/>
              <w:right w:val="single" w:color="auto" w:sz="4" w:space="0"/>
            </w:tcBorders>
            <w:vAlign w:val="center"/>
          </w:tcPr>
          <w:p>
            <w:pPr>
              <w:tabs>
                <w:tab w:val="center" w:pos="4153"/>
                <w:tab w:val="right" w:pos="8306"/>
              </w:tabs>
              <w:snapToGrid w:val="0"/>
              <w:jc w:val="center"/>
              <w:rPr>
                <w:rFonts w:ascii="仿宋_GB2312"/>
                <w:sz w:val="28"/>
                <w:szCs w:val="28"/>
              </w:rPr>
            </w:pPr>
            <w:r>
              <w:rPr>
                <w:rFonts w:hint="eastAsia" w:ascii="仿宋_GB2312" w:hAnsi="方正小标宋简体" w:cs="方正小标宋简体"/>
                <w:sz w:val="24"/>
                <w:szCs w:val="24"/>
              </w:rPr>
              <w:t>政策“云指导”</w:t>
            </w:r>
          </w:p>
        </w:tc>
        <w:tc>
          <w:tcPr>
            <w:tcW w:w="7861"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sz w:val="24"/>
                <w:szCs w:val="24"/>
              </w:rPr>
            </w:pPr>
            <w:r>
              <w:rPr>
                <w:rFonts w:hint="eastAsia" w:ascii="仿宋_GB2312" w:hAnsi="宋体" w:cs="仿宋_GB2312"/>
                <w:sz w:val="24"/>
                <w:szCs w:val="24"/>
              </w:rPr>
              <w:t>收集整理市、区关于疫情防控、企业复工复产方面的各类法规、政策</w:t>
            </w:r>
          </w:p>
        </w:tc>
        <w:tc>
          <w:tcPr>
            <w:tcW w:w="1965" w:type="dxa"/>
            <w:tcBorders>
              <w:top w:val="single" w:color="auto" w:sz="4" w:space="0"/>
              <w:left w:val="single" w:color="auto" w:sz="6" w:space="0"/>
              <w:bottom w:val="single" w:color="auto" w:sz="4" w:space="0"/>
              <w:right w:val="single" w:color="auto" w:sz="12" w:space="0"/>
            </w:tcBorders>
            <w:vAlign w:val="top"/>
          </w:tcPr>
          <w:p>
            <w:pPr>
              <w:spacing w:line="300" w:lineRule="exact"/>
              <w:jc w:val="both"/>
              <w:rPr>
                <w:sz w:val="24"/>
                <w:szCs w:val="24"/>
              </w:rPr>
            </w:pPr>
            <w:r>
              <w:rPr>
                <w:rFonts w:hint="eastAsia" w:ascii="仿宋_GB2312" w:hAnsi="宋体" w:cs="仿宋_GB2312"/>
                <w:sz w:val="24"/>
                <w:szCs w:val="24"/>
              </w:rPr>
              <w:t>4月下旬完成第一次梳理，5月中旬完成第二次梳理，</w:t>
            </w:r>
            <w:r>
              <w:rPr>
                <w:rFonts w:hint="eastAsia" w:ascii="仿宋_GB2312" w:hAnsi="宋体" w:cs="仿宋_GB2312"/>
                <w:sz w:val="24"/>
                <w:szCs w:val="24"/>
                <w:lang w:eastAsia="zh-CN"/>
              </w:rPr>
              <w:t>后续</w:t>
            </w:r>
            <w:r>
              <w:rPr>
                <w:rFonts w:hint="eastAsia" w:ascii="仿宋_GB2312" w:hAnsi="宋体" w:cs="仿宋_GB2312"/>
                <w:sz w:val="24"/>
                <w:szCs w:val="24"/>
              </w:rPr>
              <w:t>随时更新补充</w:t>
            </w:r>
          </w:p>
          <w:p>
            <w:pPr>
              <w:jc w:val="center"/>
              <w:rPr>
                <w:rFonts w:ascii="仿宋_GB2312" w:hAnsi="方正小标宋简体" w:cs="方正小标宋简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0" w:hRule="exact"/>
          <w:jc w:val="center"/>
        </w:trPr>
        <w:tc>
          <w:tcPr>
            <w:tcW w:w="924" w:type="dxa"/>
            <w:vMerge w:val="continue"/>
            <w:tcBorders>
              <w:left w:val="single" w:color="auto" w:sz="12" w:space="0"/>
              <w:right w:val="single" w:color="auto" w:sz="4" w:space="0"/>
            </w:tcBorders>
            <w:vAlign w:val="center"/>
          </w:tcPr>
          <w:p>
            <w:pPr>
              <w:widowControl/>
              <w:jc w:val="left"/>
              <w:rPr>
                <w:rFonts w:ascii="黑体" w:hAnsi="黑体" w:eastAsia="黑体"/>
                <w:sz w:val="28"/>
                <w:szCs w:val="28"/>
              </w:rPr>
            </w:pPr>
          </w:p>
        </w:tc>
        <w:tc>
          <w:tcPr>
            <w:tcW w:w="2303" w:type="dxa"/>
            <w:vMerge w:val="continue"/>
            <w:tcBorders>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仿宋_GB2312"/>
                <w:sz w:val="28"/>
                <w:szCs w:val="28"/>
              </w:rPr>
            </w:pPr>
          </w:p>
        </w:tc>
        <w:tc>
          <w:tcPr>
            <w:tcW w:w="7861" w:type="dxa"/>
            <w:tcBorders>
              <w:top w:val="single" w:color="auto" w:sz="4" w:space="0"/>
              <w:left w:val="single" w:color="auto" w:sz="4" w:space="0"/>
              <w:bottom w:val="single" w:color="auto" w:sz="4" w:space="0"/>
              <w:right w:val="single" w:color="auto" w:sz="4" w:space="0"/>
            </w:tcBorders>
            <w:vAlign w:val="center"/>
          </w:tcPr>
          <w:p>
            <w:pPr>
              <w:spacing w:line="300" w:lineRule="exact"/>
              <w:jc w:val="both"/>
              <w:rPr>
                <w:sz w:val="24"/>
                <w:szCs w:val="24"/>
              </w:rPr>
            </w:pPr>
            <w:r>
              <w:rPr>
                <w:rFonts w:hint="eastAsia" w:ascii="仿宋_GB2312" w:hAnsi="宋体" w:cs="仿宋_GB2312"/>
                <w:sz w:val="24"/>
                <w:szCs w:val="24"/>
              </w:rPr>
              <w:t>畅通对外公开电话，及时回应企业和群众各类咨询</w:t>
            </w:r>
          </w:p>
        </w:tc>
        <w:tc>
          <w:tcPr>
            <w:tcW w:w="1965" w:type="dxa"/>
            <w:tcBorders>
              <w:top w:val="single" w:color="auto" w:sz="4" w:space="0"/>
              <w:left w:val="single" w:color="auto" w:sz="6" w:space="0"/>
              <w:bottom w:val="single" w:color="auto" w:sz="4" w:space="0"/>
              <w:right w:val="single" w:color="auto" w:sz="12" w:space="0"/>
            </w:tcBorders>
            <w:vAlign w:val="center"/>
          </w:tcPr>
          <w:p>
            <w:pPr>
              <w:jc w:val="center"/>
              <w:rPr>
                <w:rFonts w:ascii="仿宋_GB2312" w:hAnsi="方正小标宋简体" w:cs="方正小标宋简体"/>
                <w:sz w:val="24"/>
                <w:szCs w:val="24"/>
              </w:rPr>
            </w:pPr>
            <w:r>
              <w:rPr>
                <w:rFonts w:hint="eastAsia" w:ascii="仿宋_GB2312" w:hAnsi="宋体" w:cs="仿宋_GB2312"/>
                <w:sz w:val="24"/>
                <w:szCs w:val="24"/>
              </w:rPr>
              <w:t>6月底前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0" w:hRule="exact"/>
          <w:jc w:val="center"/>
        </w:trPr>
        <w:tc>
          <w:tcPr>
            <w:tcW w:w="924" w:type="dxa"/>
            <w:vMerge w:val="continue"/>
            <w:tcBorders>
              <w:left w:val="single" w:color="auto" w:sz="12" w:space="0"/>
              <w:right w:val="single" w:color="auto" w:sz="4" w:space="0"/>
            </w:tcBorders>
            <w:vAlign w:val="center"/>
          </w:tcPr>
          <w:p>
            <w:pPr>
              <w:widowControl/>
              <w:jc w:val="left"/>
              <w:rPr>
                <w:rFonts w:ascii="黑体" w:hAnsi="黑体" w:eastAsia="黑体"/>
                <w:sz w:val="28"/>
                <w:szCs w:val="28"/>
              </w:rPr>
            </w:pPr>
          </w:p>
        </w:tc>
        <w:tc>
          <w:tcPr>
            <w:tcW w:w="2303"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仿宋_GB2312"/>
                <w:sz w:val="28"/>
                <w:szCs w:val="28"/>
              </w:rPr>
            </w:pPr>
            <w:r>
              <w:rPr>
                <w:rFonts w:hint="eastAsia" w:ascii="仿宋_GB2312" w:hAnsi="方正小标宋简体" w:cs="方正小标宋简体"/>
                <w:sz w:val="24"/>
                <w:szCs w:val="24"/>
              </w:rPr>
              <w:t>服务“云对话”</w:t>
            </w:r>
          </w:p>
        </w:tc>
        <w:tc>
          <w:tcPr>
            <w:tcW w:w="7861" w:type="dxa"/>
            <w:tcBorders>
              <w:top w:val="single" w:color="auto" w:sz="4" w:space="0"/>
              <w:left w:val="single" w:color="auto" w:sz="4" w:space="0"/>
              <w:bottom w:val="single" w:color="auto" w:sz="4" w:space="0"/>
              <w:right w:val="single" w:color="auto" w:sz="4" w:space="0"/>
            </w:tcBorders>
            <w:vAlign w:val="center"/>
          </w:tcPr>
          <w:p>
            <w:pPr>
              <w:spacing w:line="300" w:lineRule="exact"/>
              <w:jc w:val="both"/>
              <w:rPr>
                <w:sz w:val="24"/>
                <w:szCs w:val="24"/>
              </w:rPr>
            </w:pPr>
            <w:r>
              <w:rPr>
                <w:rFonts w:hint="eastAsia" w:ascii="仿宋_GB2312" w:hAnsi="宋体" w:cs="仿宋_GB2312"/>
                <w:sz w:val="24"/>
                <w:szCs w:val="24"/>
              </w:rPr>
              <w:t>实行分片区包干制度，各片区执法员每周对片区内的重点监测企业主动联系，提供精准服务</w:t>
            </w:r>
          </w:p>
        </w:tc>
        <w:tc>
          <w:tcPr>
            <w:tcW w:w="1965" w:type="dxa"/>
            <w:tcBorders>
              <w:top w:val="single" w:color="auto" w:sz="4" w:space="0"/>
              <w:left w:val="single" w:color="auto" w:sz="6" w:space="0"/>
              <w:bottom w:val="single" w:color="auto" w:sz="4" w:space="0"/>
              <w:right w:val="single" w:color="auto" w:sz="12" w:space="0"/>
            </w:tcBorders>
            <w:vAlign w:val="center"/>
          </w:tcPr>
          <w:p>
            <w:pPr>
              <w:jc w:val="center"/>
              <w:rPr>
                <w:rFonts w:ascii="仿宋_GB2312" w:hAnsi="方正小标宋简体" w:cs="方正小标宋简体"/>
                <w:sz w:val="24"/>
                <w:szCs w:val="24"/>
              </w:rPr>
            </w:pPr>
            <w:r>
              <w:rPr>
                <w:rFonts w:hint="eastAsia" w:ascii="仿宋_GB2312" w:hAnsi="方正小标宋简体" w:cs="方正小标宋简体"/>
                <w:sz w:val="24"/>
                <w:szCs w:val="24"/>
              </w:rPr>
              <w:t>6月底前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8" w:hRule="exact"/>
          <w:jc w:val="center"/>
        </w:trPr>
        <w:tc>
          <w:tcPr>
            <w:tcW w:w="924" w:type="dxa"/>
            <w:vMerge w:val="continue"/>
            <w:tcBorders>
              <w:left w:val="single" w:color="auto" w:sz="12" w:space="0"/>
              <w:bottom w:val="single" w:color="auto" w:sz="4" w:space="0"/>
              <w:right w:val="single" w:color="auto" w:sz="4" w:space="0"/>
            </w:tcBorders>
            <w:vAlign w:val="center"/>
          </w:tcPr>
          <w:p>
            <w:pPr>
              <w:widowControl/>
              <w:jc w:val="left"/>
              <w:rPr>
                <w:rFonts w:ascii="黑体" w:hAnsi="黑体" w:eastAsia="黑体"/>
                <w:sz w:val="28"/>
                <w:szCs w:val="28"/>
              </w:rPr>
            </w:pPr>
          </w:p>
        </w:tc>
        <w:tc>
          <w:tcPr>
            <w:tcW w:w="2303"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仿宋_GB2312" w:hAnsi="方正小标宋简体" w:cs="方正小标宋简体"/>
                <w:sz w:val="24"/>
                <w:szCs w:val="24"/>
              </w:rPr>
            </w:pPr>
            <w:r>
              <w:rPr>
                <w:rFonts w:hint="eastAsia" w:ascii="仿宋_GB2312" w:hAnsi="方正小标宋简体" w:cs="方正小标宋简体"/>
                <w:sz w:val="24"/>
                <w:szCs w:val="24"/>
              </w:rPr>
              <w:t>问题“云问诊”</w:t>
            </w:r>
          </w:p>
        </w:tc>
        <w:tc>
          <w:tcPr>
            <w:tcW w:w="7861" w:type="dxa"/>
            <w:tcBorders>
              <w:top w:val="single" w:color="auto" w:sz="4" w:space="0"/>
              <w:left w:val="single" w:color="auto" w:sz="4" w:space="0"/>
              <w:bottom w:val="single" w:color="auto" w:sz="4" w:space="0"/>
              <w:right w:val="single" w:color="auto" w:sz="4" w:space="0"/>
            </w:tcBorders>
            <w:vAlign w:val="center"/>
          </w:tcPr>
          <w:p>
            <w:pPr>
              <w:spacing w:line="300" w:lineRule="exact"/>
              <w:jc w:val="both"/>
            </w:pPr>
            <w:r>
              <w:rPr>
                <w:rFonts w:hint="eastAsia" w:ascii="仿宋_GB2312" w:hAnsi="方正小标宋简体" w:cs="方正小标宋简体"/>
                <w:sz w:val="24"/>
                <w:szCs w:val="24"/>
              </w:rPr>
              <w:t>组织召开住宿餐饮业、加工制造业两场专题云问诊活动，倾听企业需求，解答劳动用工管理疑惑</w:t>
            </w:r>
          </w:p>
        </w:tc>
        <w:tc>
          <w:tcPr>
            <w:tcW w:w="1965" w:type="dxa"/>
            <w:tcBorders>
              <w:top w:val="single" w:color="auto" w:sz="4" w:space="0"/>
              <w:left w:val="single" w:color="auto" w:sz="6" w:space="0"/>
              <w:bottom w:val="single" w:color="auto" w:sz="4" w:space="0"/>
              <w:right w:val="single" w:color="auto" w:sz="12" w:space="0"/>
            </w:tcBorders>
            <w:vAlign w:val="center"/>
          </w:tcPr>
          <w:p>
            <w:pPr>
              <w:jc w:val="center"/>
              <w:rPr>
                <w:rFonts w:ascii="仿宋_GB2312" w:hAnsi="方正小标宋简体" w:cs="方正小标宋简体"/>
                <w:sz w:val="24"/>
                <w:szCs w:val="24"/>
              </w:rPr>
            </w:pPr>
            <w:r>
              <w:rPr>
                <w:rFonts w:hint="eastAsia" w:ascii="仿宋_GB2312" w:hAnsi="方正小标宋简体" w:cs="方正小标宋简体"/>
                <w:sz w:val="24"/>
                <w:szCs w:val="24"/>
              </w:rPr>
              <w:t>6月中旬前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3" w:hRule="exact"/>
          <w:jc w:val="center"/>
        </w:trPr>
        <w:tc>
          <w:tcPr>
            <w:tcW w:w="924" w:type="dxa"/>
            <w:vMerge w:val="restart"/>
            <w:tcBorders>
              <w:top w:val="single" w:color="auto" w:sz="4" w:space="0"/>
              <w:left w:val="single" w:color="auto" w:sz="12" w:space="0"/>
              <w:right w:val="single" w:color="auto" w:sz="4" w:space="0"/>
            </w:tcBorders>
            <w:textDirection w:val="tbRlV"/>
            <w:vAlign w:val="center"/>
          </w:tcPr>
          <w:p>
            <w:pPr>
              <w:tabs>
                <w:tab w:val="center" w:pos="4153"/>
                <w:tab w:val="right" w:pos="8306"/>
              </w:tabs>
              <w:snapToGrid w:val="0"/>
              <w:ind w:left="113" w:right="113"/>
              <w:jc w:val="center"/>
              <w:rPr>
                <w:rFonts w:ascii="黑体" w:hAnsi="黑体" w:eastAsia="黑体"/>
                <w:sz w:val="28"/>
                <w:szCs w:val="28"/>
              </w:rPr>
            </w:pPr>
            <w:r>
              <w:rPr>
                <w:rFonts w:hint="eastAsia" w:ascii="黑体" w:hAnsi="黑体" w:eastAsia="黑体"/>
                <w:sz w:val="28"/>
                <w:szCs w:val="28"/>
              </w:rPr>
              <w:t>云 联 动</w:t>
            </w:r>
          </w:p>
        </w:tc>
        <w:tc>
          <w:tcPr>
            <w:tcW w:w="2303"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仿宋_GB2312" w:hAnsi="方正小标宋简体" w:cs="方正小标宋简体"/>
                <w:sz w:val="24"/>
                <w:szCs w:val="24"/>
              </w:rPr>
            </w:pPr>
            <w:r>
              <w:rPr>
                <w:rFonts w:hint="eastAsia" w:ascii="仿宋_GB2312" w:hAnsi="方正小标宋简体" w:cs="方正小标宋简体"/>
                <w:sz w:val="24"/>
                <w:szCs w:val="24"/>
              </w:rPr>
              <w:t>强化柔性执法</w:t>
            </w:r>
          </w:p>
        </w:tc>
        <w:tc>
          <w:tcPr>
            <w:tcW w:w="7861" w:type="dxa"/>
            <w:tcBorders>
              <w:top w:val="single" w:color="auto" w:sz="4" w:space="0"/>
              <w:left w:val="single" w:color="auto" w:sz="4" w:space="0"/>
              <w:bottom w:val="single" w:color="auto" w:sz="4" w:space="0"/>
              <w:right w:val="single" w:color="auto" w:sz="4" w:space="0"/>
            </w:tcBorders>
            <w:vAlign w:val="center"/>
          </w:tcPr>
          <w:p>
            <w:pPr>
              <w:spacing w:line="300" w:lineRule="exact"/>
              <w:jc w:val="both"/>
              <w:rPr>
                <w:rFonts w:ascii="仿宋_GB2312" w:hAnsi="方正小标宋简体" w:cs="方正小标宋简体"/>
                <w:sz w:val="28"/>
                <w:szCs w:val="28"/>
              </w:rPr>
            </w:pPr>
            <w:r>
              <w:rPr>
                <w:rFonts w:hint="eastAsia" w:ascii="仿宋_GB2312" w:hAnsi="方正小标宋简体" w:cs="方正小标宋简体"/>
                <w:sz w:val="24"/>
                <w:szCs w:val="24"/>
              </w:rPr>
              <w:t>按照统筹劳动者权益维护和企业健康发展的总原则，积极搭建协商平台化解纠纷。对存在整改确有困难的企业，经与当事人沟通后，适时延长整改时限</w:t>
            </w:r>
          </w:p>
        </w:tc>
        <w:tc>
          <w:tcPr>
            <w:tcW w:w="1965" w:type="dxa"/>
            <w:tcBorders>
              <w:top w:val="single" w:color="auto" w:sz="4" w:space="0"/>
              <w:left w:val="single" w:color="auto" w:sz="6" w:space="0"/>
              <w:bottom w:val="single" w:color="auto" w:sz="4" w:space="0"/>
              <w:right w:val="single" w:color="auto" w:sz="12" w:space="0"/>
            </w:tcBorders>
            <w:vAlign w:val="center"/>
          </w:tcPr>
          <w:p>
            <w:pPr>
              <w:jc w:val="center"/>
              <w:rPr>
                <w:rFonts w:ascii="仿宋_GB2312" w:hAnsi="方正小标宋简体" w:cs="方正小标宋简体"/>
                <w:sz w:val="28"/>
                <w:szCs w:val="28"/>
              </w:rPr>
            </w:pPr>
            <w:r>
              <w:rPr>
                <w:rFonts w:hint="eastAsia" w:ascii="仿宋_GB2312" w:hAnsi="方正小标宋简体" w:cs="方正小标宋简体"/>
                <w:sz w:val="24"/>
                <w:szCs w:val="24"/>
              </w:rPr>
              <w:t>6月底前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0" w:hRule="exact"/>
          <w:jc w:val="center"/>
        </w:trPr>
        <w:tc>
          <w:tcPr>
            <w:tcW w:w="924" w:type="dxa"/>
            <w:vMerge w:val="continue"/>
            <w:tcBorders>
              <w:left w:val="single" w:color="auto" w:sz="12" w:space="0"/>
              <w:right w:val="single" w:color="auto" w:sz="4" w:space="0"/>
            </w:tcBorders>
            <w:vAlign w:val="center"/>
          </w:tcPr>
          <w:p>
            <w:pPr>
              <w:widowControl/>
              <w:jc w:val="left"/>
              <w:rPr>
                <w:rFonts w:ascii="黑体" w:hAnsi="黑体" w:eastAsia="黑体"/>
                <w:sz w:val="28"/>
                <w:szCs w:val="28"/>
              </w:rPr>
            </w:pPr>
          </w:p>
        </w:tc>
        <w:tc>
          <w:tcPr>
            <w:tcW w:w="2303"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仿宋_GB2312" w:hAnsi="方正小标宋简体" w:cs="方正小标宋简体"/>
                <w:sz w:val="24"/>
                <w:szCs w:val="24"/>
              </w:rPr>
            </w:pPr>
            <w:r>
              <w:rPr>
                <w:rFonts w:hint="eastAsia" w:ascii="仿宋_GB2312" w:hAnsi="方正小标宋简体" w:cs="方正小标宋简体"/>
                <w:sz w:val="24"/>
                <w:szCs w:val="24"/>
              </w:rPr>
              <w:t>强化联动配合</w:t>
            </w:r>
          </w:p>
        </w:tc>
        <w:tc>
          <w:tcPr>
            <w:tcW w:w="7861" w:type="dxa"/>
            <w:tcBorders>
              <w:top w:val="single" w:color="auto" w:sz="4" w:space="0"/>
              <w:left w:val="single" w:color="auto" w:sz="4" w:space="0"/>
              <w:bottom w:val="single" w:color="auto" w:sz="4" w:space="0"/>
              <w:right w:val="single" w:color="auto" w:sz="4" w:space="0"/>
            </w:tcBorders>
            <w:vAlign w:val="center"/>
          </w:tcPr>
          <w:p>
            <w:pPr>
              <w:spacing w:line="280" w:lineRule="exact"/>
              <w:jc w:val="both"/>
              <w:rPr>
                <w:sz w:val="24"/>
                <w:szCs w:val="24"/>
              </w:rPr>
            </w:pPr>
            <w:r>
              <w:rPr>
                <w:rFonts w:hint="eastAsia" w:ascii="仿宋_GB2312" w:hAnsi="方正小标宋简体" w:cs="方正小标宋简体"/>
                <w:sz w:val="24"/>
                <w:szCs w:val="24"/>
              </w:rPr>
              <w:t>织密劳动关系多元化解网，充分发挥行业主管单位、各乡镇、工会组织、工商联、企业联合会、企业内部调解组织等力量，共同处置各类矛盾纠纷</w:t>
            </w:r>
          </w:p>
        </w:tc>
        <w:tc>
          <w:tcPr>
            <w:tcW w:w="1965" w:type="dxa"/>
            <w:tcBorders>
              <w:top w:val="single" w:color="auto" w:sz="4" w:space="0"/>
              <w:left w:val="single" w:color="auto" w:sz="6" w:space="0"/>
              <w:bottom w:val="single" w:color="auto" w:sz="4" w:space="0"/>
              <w:right w:val="single" w:color="auto" w:sz="12" w:space="0"/>
            </w:tcBorders>
            <w:vAlign w:val="center"/>
          </w:tcPr>
          <w:p>
            <w:pPr>
              <w:jc w:val="center"/>
              <w:rPr>
                <w:rFonts w:ascii="仿宋_GB2312" w:hAnsi="方正小标宋简体" w:cs="方正小标宋简体"/>
                <w:sz w:val="28"/>
                <w:szCs w:val="28"/>
              </w:rPr>
            </w:pPr>
            <w:r>
              <w:rPr>
                <w:rFonts w:hint="eastAsia" w:ascii="仿宋_GB2312" w:hAnsi="方正小标宋简体" w:cs="方正小标宋简体"/>
                <w:sz w:val="24"/>
                <w:szCs w:val="24"/>
              </w:rPr>
              <w:t>6月底前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exact"/>
          <w:jc w:val="center"/>
        </w:trPr>
        <w:tc>
          <w:tcPr>
            <w:tcW w:w="924" w:type="dxa"/>
            <w:vMerge w:val="continue"/>
            <w:tcBorders>
              <w:left w:val="single" w:color="auto" w:sz="12" w:space="0"/>
              <w:right w:val="single" w:color="auto" w:sz="4" w:space="0"/>
            </w:tcBorders>
            <w:textDirection w:val="tbRlV"/>
            <w:vAlign w:val="center"/>
          </w:tcPr>
          <w:p>
            <w:pPr>
              <w:tabs>
                <w:tab w:val="center" w:pos="4153"/>
                <w:tab w:val="right" w:pos="8306"/>
              </w:tabs>
              <w:snapToGrid w:val="0"/>
              <w:ind w:left="113" w:right="113"/>
              <w:jc w:val="center"/>
              <w:rPr>
                <w:rFonts w:ascii="黑体" w:hAnsi="黑体" w:eastAsia="黑体"/>
                <w:sz w:val="28"/>
                <w:szCs w:val="28"/>
              </w:rPr>
            </w:pPr>
          </w:p>
        </w:tc>
        <w:tc>
          <w:tcPr>
            <w:tcW w:w="2303" w:type="dxa"/>
            <w:vMerge w:val="restart"/>
            <w:tcBorders>
              <w:top w:val="single" w:color="auto" w:sz="4" w:space="0"/>
              <w:left w:val="single" w:color="auto" w:sz="4" w:space="0"/>
              <w:right w:val="single" w:color="auto" w:sz="4" w:space="0"/>
            </w:tcBorders>
            <w:vAlign w:val="center"/>
          </w:tcPr>
          <w:p>
            <w:pPr>
              <w:tabs>
                <w:tab w:val="center" w:pos="4153"/>
                <w:tab w:val="right" w:pos="8306"/>
              </w:tabs>
              <w:snapToGrid w:val="0"/>
              <w:jc w:val="center"/>
              <w:rPr>
                <w:rFonts w:ascii="仿宋_GB2312" w:hAnsi="方正小标宋简体" w:cs="方正小标宋简体"/>
                <w:sz w:val="24"/>
                <w:szCs w:val="24"/>
              </w:rPr>
            </w:pPr>
            <w:r>
              <w:rPr>
                <w:rFonts w:hint="eastAsia" w:ascii="仿宋_GB2312" w:hAnsi="方正小标宋简体" w:cs="方正小标宋简体"/>
                <w:sz w:val="24"/>
                <w:szCs w:val="24"/>
              </w:rPr>
              <w:t>强化快速高效</w:t>
            </w:r>
          </w:p>
        </w:tc>
        <w:tc>
          <w:tcPr>
            <w:tcW w:w="7861" w:type="dxa"/>
            <w:tcBorders>
              <w:top w:val="single" w:color="auto" w:sz="4" w:space="0"/>
              <w:left w:val="single" w:color="auto" w:sz="4" w:space="0"/>
              <w:bottom w:val="single" w:color="auto" w:sz="4" w:space="0"/>
              <w:right w:val="single" w:color="auto" w:sz="4" w:space="0"/>
            </w:tcBorders>
            <w:vAlign w:val="center"/>
          </w:tcPr>
          <w:p>
            <w:pPr>
              <w:spacing w:line="280" w:lineRule="exact"/>
              <w:jc w:val="both"/>
              <w:rPr>
                <w:sz w:val="24"/>
                <w:szCs w:val="24"/>
              </w:rPr>
            </w:pPr>
            <w:r>
              <w:rPr>
                <w:rFonts w:hint="eastAsia" w:ascii="仿宋_GB2312" w:hAnsi="宋体" w:cs="仿宋_GB2312"/>
                <w:sz w:val="24"/>
                <w:szCs w:val="24"/>
              </w:rPr>
              <w:t>制定《崇明区涉疫情劳动关系突发群体性事件应急预案》</w:t>
            </w:r>
          </w:p>
        </w:tc>
        <w:tc>
          <w:tcPr>
            <w:tcW w:w="1965" w:type="dxa"/>
            <w:tcBorders>
              <w:top w:val="single" w:color="auto" w:sz="4" w:space="0"/>
              <w:left w:val="single" w:color="auto" w:sz="6" w:space="0"/>
              <w:bottom w:val="single" w:color="auto" w:sz="4" w:space="0"/>
              <w:right w:val="single" w:color="auto" w:sz="12" w:space="0"/>
            </w:tcBorders>
            <w:vAlign w:val="center"/>
          </w:tcPr>
          <w:p>
            <w:pPr>
              <w:jc w:val="center"/>
              <w:rPr>
                <w:rFonts w:ascii="仿宋_GB2312" w:hAnsi="方正小标宋简体" w:cs="方正小标宋简体"/>
                <w:sz w:val="24"/>
                <w:szCs w:val="24"/>
              </w:rPr>
            </w:pPr>
            <w:r>
              <w:rPr>
                <w:rFonts w:hint="eastAsia" w:ascii="仿宋_GB2312" w:hAnsi="方正小标宋简体" w:cs="方正小标宋简体"/>
                <w:sz w:val="24"/>
                <w:szCs w:val="24"/>
              </w:rPr>
              <w:t>5月上旬前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8" w:hRule="exact"/>
          <w:jc w:val="center"/>
        </w:trPr>
        <w:tc>
          <w:tcPr>
            <w:tcW w:w="924" w:type="dxa"/>
            <w:vMerge w:val="continue"/>
            <w:tcBorders>
              <w:left w:val="single" w:color="auto" w:sz="12" w:space="0"/>
              <w:right w:val="single" w:color="auto" w:sz="4" w:space="0"/>
            </w:tcBorders>
            <w:textDirection w:val="tbRlV"/>
            <w:vAlign w:val="center"/>
          </w:tcPr>
          <w:p>
            <w:pPr>
              <w:tabs>
                <w:tab w:val="center" w:pos="4153"/>
                <w:tab w:val="right" w:pos="8306"/>
              </w:tabs>
              <w:snapToGrid w:val="0"/>
              <w:ind w:left="113" w:right="113"/>
              <w:jc w:val="center"/>
              <w:rPr>
                <w:rFonts w:ascii="黑体" w:hAnsi="黑体" w:eastAsia="黑体"/>
                <w:sz w:val="28"/>
                <w:szCs w:val="28"/>
              </w:rPr>
            </w:pPr>
          </w:p>
        </w:tc>
        <w:tc>
          <w:tcPr>
            <w:tcW w:w="2303" w:type="dxa"/>
            <w:vMerge w:val="continue"/>
            <w:tcBorders>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仿宋_GB2312" w:hAnsi="方正小标宋简体" w:cs="方正小标宋简体"/>
                <w:sz w:val="24"/>
                <w:szCs w:val="24"/>
              </w:rPr>
            </w:pPr>
          </w:p>
        </w:tc>
        <w:tc>
          <w:tcPr>
            <w:tcW w:w="7861" w:type="dxa"/>
            <w:tcBorders>
              <w:top w:val="single" w:color="auto" w:sz="4" w:space="0"/>
              <w:left w:val="single" w:color="auto" w:sz="4" w:space="0"/>
              <w:bottom w:val="single" w:color="auto" w:sz="4" w:space="0"/>
              <w:right w:val="single" w:color="auto" w:sz="4" w:space="0"/>
            </w:tcBorders>
            <w:vAlign w:val="center"/>
          </w:tcPr>
          <w:p>
            <w:pPr>
              <w:spacing w:line="280" w:lineRule="exact"/>
              <w:jc w:val="both"/>
              <w:rPr>
                <w:rFonts w:ascii="仿宋_GB2312" w:hAnsi="方正小标宋简体" w:cs="方正小标宋简体"/>
                <w:sz w:val="28"/>
                <w:szCs w:val="28"/>
              </w:rPr>
            </w:pPr>
            <w:r>
              <w:rPr>
                <w:rFonts w:hint="eastAsia" w:ascii="仿宋_GB2312" w:hAnsi="宋体" w:cs="仿宋_GB2312"/>
                <w:sz w:val="24"/>
                <w:szCs w:val="24"/>
              </w:rPr>
              <w:t>联合相关部门，第一时间处置群体性突发矛盾，努力把矛盾吸附化解在当地，牢牢守住不发生重大群体性事件的底线</w:t>
            </w:r>
          </w:p>
        </w:tc>
        <w:tc>
          <w:tcPr>
            <w:tcW w:w="1965" w:type="dxa"/>
            <w:tcBorders>
              <w:top w:val="single" w:color="auto" w:sz="4" w:space="0"/>
              <w:left w:val="single" w:color="auto" w:sz="6" w:space="0"/>
              <w:bottom w:val="single" w:color="auto" w:sz="4" w:space="0"/>
              <w:right w:val="single" w:color="auto" w:sz="12" w:space="0"/>
            </w:tcBorders>
            <w:vAlign w:val="center"/>
          </w:tcPr>
          <w:p>
            <w:pPr>
              <w:jc w:val="center"/>
              <w:rPr>
                <w:rFonts w:ascii="仿宋_GB2312" w:hAnsi="方正小标宋简体" w:cs="方正小标宋简体"/>
                <w:sz w:val="24"/>
                <w:szCs w:val="24"/>
              </w:rPr>
            </w:pPr>
            <w:r>
              <w:rPr>
                <w:rFonts w:hint="eastAsia" w:ascii="仿宋_GB2312" w:hAnsi="方正小标宋简体" w:cs="方正小标宋简体"/>
                <w:sz w:val="24"/>
                <w:szCs w:val="24"/>
              </w:rPr>
              <w:t>6月底前</w:t>
            </w:r>
          </w:p>
        </w:tc>
      </w:tr>
    </w:tbl>
    <w:p>
      <w:pPr>
        <w:rPr>
          <w:rFonts w:hint="eastAsia"/>
        </w:rPr>
        <w:sectPr>
          <w:pgSz w:w="16838" w:h="11906" w:orient="landscape"/>
          <w:pgMar w:top="1587" w:right="2098" w:bottom="1474" w:left="1984" w:header="851" w:footer="1531" w:gutter="0"/>
          <w:pgNumType w:fmt="decimal"/>
          <w:cols w:space="720" w:num="1"/>
          <w:rtlGutter w:val="0"/>
          <w:docGrid w:type="linesAndChars" w:linePitch="589" w:charSpace="-842"/>
        </w:sectPr>
      </w:pPr>
    </w:p>
    <w:p>
      <w:pPr>
        <w:keepNext w:val="0"/>
        <w:keepLines w:val="0"/>
        <w:pageBreakBefore w:val="0"/>
        <w:widowControl/>
        <w:kinsoku/>
        <w:wordWrap/>
        <w:overflowPunct/>
        <w:topLinePunct w:val="0"/>
        <w:autoSpaceDE/>
        <w:autoSpaceDN/>
        <w:bidi w:val="0"/>
        <w:adjustRightInd/>
        <w:snapToGrid/>
        <w:spacing w:after="292" w:afterLines="50" w:line="560" w:lineRule="exact"/>
        <w:jc w:val="left"/>
        <w:textAlignment w:val="auto"/>
        <w:outlineLvl w:val="9"/>
        <w:rPr>
          <w:rFonts w:hint="eastAsia" w:ascii="方正小标宋简体" w:hAnsi="方正小标宋简体" w:eastAsia="方正小标宋简体" w:cs="方正小标宋简体"/>
          <w:sz w:val="44"/>
          <w:szCs w:val="44"/>
        </w:rPr>
      </w:pPr>
      <w:r>
        <w:rPr>
          <w:rFonts w:hint="eastAsia" w:ascii="黑体" w:hAnsi="黑体" w:eastAsia="黑体" w:cs="黑体"/>
          <w:szCs w:val="32"/>
        </w:rPr>
        <w:t>附件3</w:t>
      </w:r>
    </w:p>
    <w:p>
      <w:pPr>
        <w:keepNext w:val="0"/>
        <w:keepLines w:val="0"/>
        <w:pageBreakBefore w:val="0"/>
        <w:widowControl w:val="0"/>
        <w:kinsoku/>
        <w:wordWrap/>
        <w:overflowPunct/>
        <w:topLinePunct w:val="0"/>
        <w:autoSpaceDE/>
        <w:autoSpaceDN/>
        <w:bidi w:val="0"/>
        <w:adjustRightInd/>
        <w:snapToGrid/>
        <w:spacing w:after="581" w:afterLines="100" w:line="606" w:lineRule="exact"/>
        <w:jc w:val="center"/>
        <w:textAlignment w:val="auto"/>
        <w:outlineLvl w:val="9"/>
      </w:pPr>
      <w:r>
        <w:rPr>
          <w:rFonts w:hint="eastAsia" w:ascii="方正小标宋简体" w:hAnsi="方正小标宋简体" w:eastAsia="方正小标宋简体" w:cs="方正小标宋简体"/>
          <w:sz w:val="44"/>
          <w:szCs w:val="44"/>
        </w:rPr>
        <w:t>关于开展“云助力”工作的实施方案</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outlineLvl w:val="9"/>
        <w:rPr>
          <w:rFonts w:ascii="仿宋_GB2312" w:hAnsi="仿宋_GB2312" w:cs="仿宋_GB2312"/>
          <w:szCs w:val="32"/>
        </w:rPr>
      </w:pPr>
      <w:r>
        <w:rPr>
          <w:rFonts w:hint="eastAsia" w:ascii="仿宋_GB2312" w:hAnsi="仿宋_GB2312" w:cs="仿宋_GB2312"/>
          <w:szCs w:val="32"/>
        </w:rPr>
        <w:t>为贯彻落实市、区</w:t>
      </w:r>
      <w:r>
        <w:rPr>
          <w:rFonts w:hint="eastAsia" w:ascii="仿宋_GB2312" w:hAnsi="仿宋_GB2312" w:cs="仿宋_GB2312"/>
          <w:szCs w:val="32"/>
          <w:lang w:eastAsia="zh-CN"/>
        </w:rPr>
        <w:t>疫情防控相关工作</w:t>
      </w:r>
      <w:r>
        <w:rPr>
          <w:rFonts w:hint="eastAsia" w:ascii="仿宋_GB2312" w:hAnsi="仿宋_GB2312" w:cs="仿宋_GB2312"/>
          <w:szCs w:val="32"/>
        </w:rPr>
        <w:t>要求，结合近期全国稳就业工作电视电话会议及</w:t>
      </w:r>
      <w:r>
        <w:rPr>
          <w:rFonts w:hint="eastAsia" w:ascii="仿宋_GB2312" w:hAnsi="仿宋_GB2312" w:cs="仿宋_GB2312"/>
          <w:szCs w:val="32"/>
          <w:lang w:eastAsia="zh-CN"/>
        </w:rPr>
        <w:t>本市</w:t>
      </w:r>
      <w:r>
        <w:rPr>
          <w:rFonts w:hint="eastAsia" w:ascii="仿宋_GB2312" w:hAnsi="仿宋_GB2312" w:cs="仿宋_GB2312"/>
          <w:szCs w:val="32"/>
        </w:rPr>
        <w:t>贯彻会议精神，全力做好疫情期间</w:t>
      </w:r>
      <w:r>
        <w:rPr>
          <w:rFonts w:hint="eastAsia" w:ascii="仿宋_GB2312" w:hAnsi="仿宋_GB2312" w:cs="仿宋_GB2312"/>
          <w:szCs w:val="32"/>
          <w:lang w:eastAsia="zh-CN"/>
        </w:rPr>
        <w:t>本区</w:t>
      </w:r>
      <w:r>
        <w:rPr>
          <w:rFonts w:hint="eastAsia" w:ascii="仿宋_GB2312" w:hAnsi="仿宋_GB2312" w:cs="仿宋_GB2312"/>
          <w:szCs w:val="32"/>
        </w:rPr>
        <w:t>稳就业、保居民就业工作，现</w:t>
      </w:r>
      <w:r>
        <w:rPr>
          <w:rFonts w:hint="eastAsia" w:ascii="仿宋_GB2312" w:hAnsi="仿宋_GB2312" w:cs="仿宋_GB2312"/>
          <w:szCs w:val="32"/>
          <w:lang w:eastAsia="zh-CN"/>
        </w:rPr>
        <w:t>就开展</w:t>
      </w:r>
      <w:r>
        <w:rPr>
          <w:rFonts w:hint="eastAsia" w:ascii="仿宋_GB2312" w:hAnsi="仿宋_GB2312" w:cs="仿宋_GB2312"/>
          <w:szCs w:val="32"/>
        </w:rPr>
        <w:t>“云助力”工作</w:t>
      </w:r>
      <w:r>
        <w:rPr>
          <w:rFonts w:hint="eastAsia" w:ascii="仿宋_GB2312" w:hAnsi="仿宋_GB2312" w:cs="仿宋_GB2312"/>
          <w:szCs w:val="32"/>
          <w:lang w:eastAsia="zh-CN"/>
        </w:rPr>
        <w:t>制定如下</w:t>
      </w:r>
      <w:r>
        <w:rPr>
          <w:rFonts w:hint="eastAsia" w:ascii="仿宋_GB2312" w:hAnsi="仿宋_GB2312" w:cs="仿宋_GB2312"/>
          <w:szCs w:val="32"/>
        </w:rPr>
        <w:t>方案。</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outlineLvl w:val="9"/>
        <w:rPr>
          <w:rFonts w:ascii="黑体" w:hAnsi="黑体" w:eastAsia="黑体" w:cs="黑体"/>
          <w:szCs w:val="32"/>
        </w:rPr>
      </w:pPr>
      <w:r>
        <w:rPr>
          <w:rFonts w:hint="eastAsia" w:ascii="黑体" w:hAnsi="黑体" w:eastAsia="黑体" w:cs="黑体"/>
          <w:szCs w:val="32"/>
        </w:rPr>
        <w:t>一、</w:t>
      </w:r>
      <w:r>
        <w:rPr>
          <w:rFonts w:hint="eastAsia" w:ascii="黑体" w:hAnsi="黑体" w:eastAsia="黑体" w:cs="黑体"/>
          <w:szCs w:val="32"/>
          <w:lang w:eastAsia="zh-CN"/>
        </w:rPr>
        <w:t>工作</w:t>
      </w:r>
      <w:r>
        <w:rPr>
          <w:rFonts w:hint="eastAsia" w:ascii="黑体" w:hAnsi="黑体" w:eastAsia="黑体" w:cs="黑体"/>
          <w:szCs w:val="32"/>
        </w:rPr>
        <w:t>目标</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outlineLvl w:val="9"/>
        <w:rPr>
          <w:rFonts w:ascii="仿宋_GB2312" w:hAnsi="仿宋_GB2312" w:cs="仿宋_GB2312"/>
          <w:szCs w:val="32"/>
        </w:rPr>
      </w:pPr>
      <w:r>
        <w:rPr>
          <w:rFonts w:hint="eastAsia" w:ascii="仿宋_GB2312" w:hAnsi="仿宋_GB2312" w:cs="仿宋_GB2312"/>
          <w:szCs w:val="32"/>
        </w:rPr>
        <w:t>通过</w:t>
      </w:r>
      <w:r>
        <w:rPr>
          <w:rFonts w:hint="eastAsia" w:ascii="仿宋_GB2312" w:hAnsi="仿宋_GB2312" w:cs="仿宋_GB2312"/>
          <w:szCs w:val="32"/>
          <w:lang w:eastAsia="zh-CN"/>
        </w:rPr>
        <w:t>实施“云招聘”“云指导”“云培训”，为企业和求职者积极</w:t>
      </w:r>
      <w:r>
        <w:rPr>
          <w:rFonts w:hint="eastAsia" w:ascii="仿宋_GB2312" w:hAnsi="仿宋_GB2312" w:cs="仿宋_GB2312"/>
          <w:szCs w:val="32"/>
        </w:rPr>
        <w:t>搭建招聘平台、</w:t>
      </w:r>
      <w:r>
        <w:rPr>
          <w:rFonts w:hint="eastAsia" w:ascii="仿宋_GB2312" w:hAnsi="仿宋_GB2312" w:cs="仿宋_GB2312"/>
          <w:szCs w:val="32"/>
          <w:lang w:eastAsia="zh-CN"/>
        </w:rPr>
        <w:t>提供指导</w:t>
      </w:r>
      <w:r>
        <w:rPr>
          <w:rFonts w:hint="eastAsia" w:ascii="仿宋_GB2312" w:hAnsi="仿宋_GB2312" w:cs="仿宋_GB2312"/>
          <w:szCs w:val="32"/>
        </w:rPr>
        <w:t>服务、加强技能培训，精准聚焦企业</w:t>
      </w:r>
      <w:r>
        <w:rPr>
          <w:rFonts w:hint="eastAsia" w:ascii="仿宋_GB2312" w:hAnsi="仿宋_GB2312" w:cs="仿宋_GB2312"/>
          <w:szCs w:val="32"/>
          <w:lang w:eastAsia="zh-CN"/>
        </w:rPr>
        <w:t>和</w:t>
      </w:r>
      <w:r>
        <w:rPr>
          <w:rFonts w:hint="eastAsia" w:ascii="仿宋_GB2312" w:hAnsi="仿宋_GB2312" w:cs="仿宋_GB2312"/>
          <w:szCs w:val="32"/>
        </w:rPr>
        <w:t>劳动者需求，</w:t>
      </w:r>
      <w:r>
        <w:rPr>
          <w:rFonts w:hint="eastAsia" w:ascii="仿宋_GB2312" w:hAnsi="仿宋_GB2312" w:cs="仿宋_GB2312"/>
          <w:szCs w:val="32"/>
          <w:lang w:eastAsia="zh-CN"/>
        </w:rPr>
        <w:t>不断</w:t>
      </w:r>
      <w:r>
        <w:rPr>
          <w:rFonts w:hint="eastAsia" w:ascii="仿宋_GB2312" w:hAnsi="仿宋_GB2312" w:cs="仿宋_GB2312"/>
          <w:szCs w:val="32"/>
        </w:rPr>
        <w:t>提升公共就业服务能级，助力企业复工复产，确保我区就业形势稳定。</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outlineLvl w:val="9"/>
        <w:rPr>
          <w:rFonts w:hint="eastAsia" w:ascii="黑体" w:hAnsi="黑体" w:eastAsia="黑体" w:cs="黑体"/>
          <w:szCs w:val="32"/>
          <w:lang w:eastAsia="zh-CN"/>
        </w:rPr>
      </w:pPr>
      <w:r>
        <w:rPr>
          <w:rFonts w:hint="eastAsia" w:ascii="黑体" w:hAnsi="黑体" w:eastAsia="黑体" w:cs="黑体"/>
          <w:szCs w:val="32"/>
        </w:rPr>
        <w:t>二、</w:t>
      </w:r>
      <w:r>
        <w:rPr>
          <w:rFonts w:hint="eastAsia" w:ascii="黑体" w:hAnsi="黑体" w:eastAsia="黑体" w:cs="黑体"/>
          <w:szCs w:val="32"/>
          <w:lang w:eastAsia="zh-CN"/>
        </w:rPr>
        <w:t>服务对象</w:t>
      </w:r>
    </w:p>
    <w:p>
      <w:pPr>
        <w:pStyle w:val="2"/>
        <w:keepNext w:val="0"/>
        <w:keepLines w:val="0"/>
        <w:pageBreakBefore w:val="0"/>
        <w:widowControl w:val="0"/>
        <w:kinsoku/>
        <w:wordWrap/>
        <w:overflowPunct/>
        <w:topLinePunct w:val="0"/>
        <w:autoSpaceDE/>
        <w:autoSpaceDN/>
        <w:bidi w:val="0"/>
        <w:adjustRightInd/>
        <w:snapToGrid/>
        <w:spacing w:line="560" w:lineRule="exact"/>
        <w:ind w:firstLine="608" w:firstLineChars="200"/>
        <w:jc w:val="both"/>
        <w:textAlignment w:val="auto"/>
        <w:outlineLvl w:val="9"/>
        <w:rPr>
          <w:rFonts w:hint="eastAsia" w:ascii="仿宋_GB2312" w:hAnsi="仿宋_GB2312" w:eastAsia="仿宋_GB2312" w:cs="仿宋_GB2312"/>
          <w:spacing w:val="-6"/>
          <w:sz w:val="32"/>
          <w:szCs w:val="32"/>
          <w:lang w:eastAsia="zh-CN"/>
        </w:rPr>
      </w:pPr>
      <w:r>
        <w:rPr>
          <w:rFonts w:hint="eastAsia" w:ascii="仿宋_GB2312" w:hAnsi="仿宋_GB2312" w:eastAsia="仿宋_GB2312" w:cs="仿宋_GB2312"/>
          <w:spacing w:val="-6"/>
          <w:sz w:val="32"/>
          <w:szCs w:val="32"/>
          <w:lang w:eastAsia="zh-CN"/>
        </w:rPr>
        <w:t>本区</w:t>
      </w:r>
      <w:r>
        <w:rPr>
          <w:rFonts w:hint="eastAsia" w:ascii="仿宋_GB2312" w:hAnsi="仿宋_GB2312" w:cs="仿宋_GB2312"/>
          <w:spacing w:val="-6"/>
          <w:sz w:val="32"/>
          <w:szCs w:val="32"/>
          <w:lang w:eastAsia="zh-CN"/>
        </w:rPr>
        <w:t>复工复产</w:t>
      </w:r>
      <w:r>
        <w:rPr>
          <w:rFonts w:hint="eastAsia" w:ascii="仿宋_GB2312" w:hAnsi="仿宋_GB2312" w:eastAsia="仿宋_GB2312" w:cs="仿宋_GB2312"/>
          <w:spacing w:val="-6"/>
          <w:sz w:val="32"/>
          <w:szCs w:val="32"/>
          <w:lang w:eastAsia="zh-CN"/>
        </w:rPr>
        <w:t>企业</w:t>
      </w:r>
      <w:r>
        <w:rPr>
          <w:rFonts w:hint="eastAsia" w:ascii="仿宋_GB2312" w:hAnsi="仿宋_GB2312" w:cs="仿宋_GB2312"/>
          <w:spacing w:val="-6"/>
          <w:sz w:val="32"/>
          <w:szCs w:val="32"/>
          <w:lang w:eastAsia="zh-CN"/>
        </w:rPr>
        <w:t>、中小微企业及</w:t>
      </w:r>
      <w:r>
        <w:rPr>
          <w:rFonts w:hint="eastAsia" w:ascii="仿宋_GB2312" w:hAnsi="仿宋_GB2312" w:eastAsia="仿宋_GB2312" w:cs="仿宋_GB2312"/>
          <w:spacing w:val="-6"/>
          <w:sz w:val="32"/>
          <w:szCs w:val="32"/>
          <w:lang w:eastAsia="zh-CN"/>
        </w:rPr>
        <w:t>有</w:t>
      </w:r>
      <w:r>
        <w:rPr>
          <w:rFonts w:hint="eastAsia" w:ascii="仿宋_GB2312" w:hAnsi="仿宋_GB2312" w:cs="仿宋_GB2312"/>
          <w:spacing w:val="-6"/>
          <w:sz w:val="32"/>
          <w:szCs w:val="32"/>
          <w:lang w:eastAsia="zh-CN"/>
        </w:rPr>
        <w:t>就业创业</w:t>
      </w:r>
      <w:r>
        <w:rPr>
          <w:rFonts w:hint="eastAsia" w:ascii="仿宋_GB2312" w:hAnsi="仿宋_GB2312" w:eastAsia="仿宋_GB2312" w:cs="仿宋_GB2312"/>
          <w:spacing w:val="-6"/>
          <w:sz w:val="32"/>
          <w:szCs w:val="32"/>
          <w:lang w:eastAsia="zh-CN"/>
        </w:rPr>
        <w:t>需求的劳动者</w:t>
      </w:r>
      <w:r>
        <w:rPr>
          <w:rFonts w:hint="eastAsia" w:ascii="仿宋_GB2312" w:hAnsi="仿宋_GB2312" w:cs="仿宋_GB2312"/>
          <w:spacing w:val="-6"/>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outlineLvl w:val="9"/>
        <w:rPr>
          <w:rFonts w:hint="eastAsia" w:ascii="黑体" w:hAnsi="黑体" w:eastAsia="黑体" w:cs="黑体"/>
          <w:szCs w:val="32"/>
          <w:lang w:val="en-US" w:eastAsia="zh-CN"/>
        </w:rPr>
      </w:pPr>
      <w:r>
        <w:rPr>
          <w:rFonts w:hint="eastAsia" w:ascii="黑体" w:hAnsi="黑体" w:eastAsia="黑体" w:cs="黑体"/>
          <w:szCs w:val="32"/>
        </w:rPr>
        <w:t>三、活动</w:t>
      </w:r>
      <w:r>
        <w:rPr>
          <w:rFonts w:hint="eastAsia" w:ascii="黑体" w:hAnsi="黑体" w:eastAsia="黑体" w:cs="黑体"/>
          <w:szCs w:val="32"/>
          <w:lang w:eastAsia="zh-CN"/>
        </w:rPr>
        <w:t>时间</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outlineLvl w:val="9"/>
        <w:rPr>
          <w:rFonts w:hint="default" w:ascii="仿宋_GB2312" w:hAnsi="仿宋_GB2312" w:eastAsia="仿宋_GB2312" w:cs="仿宋_GB2312"/>
          <w:szCs w:val="32"/>
          <w:lang w:val="en-US" w:eastAsia="zh-CN"/>
        </w:rPr>
      </w:pPr>
      <w:r>
        <w:rPr>
          <w:rFonts w:hint="eastAsia" w:ascii="仿宋_GB2312" w:hAnsi="仿宋_GB2312" w:cs="仿宋_GB2312"/>
          <w:szCs w:val="32"/>
        </w:rPr>
        <w:t>2022年5月中旬</w:t>
      </w:r>
      <w:r>
        <w:rPr>
          <w:rFonts w:hint="eastAsia" w:ascii="仿宋_GB2312" w:hAnsi="仿宋_GB2312" w:cs="仿宋_GB2312"/>
          <w:szCs w:val="32"/>
          <w:lang w:eastAsia="zh-CN"/>
        </w:rPr>
        <w:t>至</w:t>
      </w:r>
      <w:r>
        <w:rPr>
          <w:rFonts w:hint="eastAsia" w:ascii="仿宋_GB2312" w:hAnsi="仿宋_GB2312" w:cs="仿宋_GB2312"/>
          <w:szCs w:val="32"/>
        </w:rPr>
        <w:t>6月</w:t>
      </w:r>
      <w:r>
        <w:rPr>
          <w:rFonts w:hint="eastAsia" w:ascii="仿宋_GB2312" w:hAnsi="仿宋_GB2312" w:cs="仿宋_GB2312"/>
          <w:szCs w:val="32"/>
          <w:lang w:val="en-US" w:eastAsia="zh-CN"/>
        </w:rPr>
        <w:t>30日。</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outlineLvl w:val="9"/>
        <w:rPr>
          <w:rFonts w:hint="eastAsia" w:ascii="黑体" w:hAnsi="黑体" w:eastAsia="黑体" w:cs="黑体"/>
          <w:szCs w:val="32"/>
          <w:lang w:eastAsia="zh-CN"/>
        </w:rPr>
      </w:pPr>
      <w:r>
        <w:rPr>
          <w:rFonts w:hint="eastAsia" w:ascii="黑体" w:hAnsi="黑体" w:eastAsia="黑体" w:cs="黑体"/>
          <w:szCs w:val="32"/>
          <w:lang w:eastAsia="zh-CN"/>
        </w:rPr>
        <w:t>四、责任分工</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outlineLvl w:val="9"/>
        <w:rPr>
          <w:rFonts w:hint="eastAsia" w:ascii="楷体_GB2312" w:hAnsi="楷体_GB2312" w:eastAsia="楷体_GB2312" w:cs="楷体_GB2312"/>
          <w:sz w:val="32"/>
          <w:szCs w:val="32"/>
          <w:lang w:eastAsia="zh-CN"/>
        </w:rPr>
      </w:pPr>
      <w:r>
        <w:rPr>
          <w:rFonts w:hint="eastAsia" w:ascii="楷体_GB2312" w:hAnsi="楷体_GB2312" w:eastAsia="楷体_GB2312" w:cs="楷体_GB2312"/>
          <w:b/>
          <w:bCs/>
          <w:sz w:val="32"/>
          <w:szCs w:val="32"/>
          <w:lang w:eastAsia="zh-CN"/>
        </w:rPr>
        <w:t>（一）成立工作专班</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outlineLvl w:val="9"/>
        <w:rPr>
          <w:rFonts w:hint="eastAsia" w:ascii="仿宋_GB2312" w:hAnsi="仿宋_GB2312" w:eastAsia="仿宋_GB2312" w:cs="仿宋_GB2312"/>
          <w:spacing w:val="-11"/>
          <w:sz w:val="32"/>
          <w:szCs w:val="32"/>
        </w:rPr>
      </w:pPr>
      <w:r>
        <w:rPr>
          <w:rFonts w:hint="eastAsia" w:ascii="仿宋_GB2312" w:hAnsi="仿宋_GB2312" w:eastAsia="仿宋_GB2312" w:cs="仿宋_GB2312"/>
          <w:sz w:val="32"/>
          <w:szCs w:val="32"/>
        </w:rPr>
        <w:t>成立“云助力”工作专班，</w:t>
      </w:r>
      <w:r>
        <w:rPr>
          <w:rFonts w:hint="eastAsia" w:ascii="仿宋_GB2312" w:hAnsi="仿宋_GB2312" w:cs="仿宋_GB2312"/>
          <w:sz w:val="32"/>
          <w:szCs w:val="32"/>
          <w:lang w:eastAsia="zh-CN"/>
        </w:rPr>
        <w:t>由</w:t>
      </w:r>
      <w:r>
        <w:rPr>
          <w:rFonts w:hint="eastAsia" w:ascii="仿宋_GB2312" w:hAnsi="仿宋_GB2312" w:eastAsia="仿宋_GB2312" w:cs="仿宋_GB2312"/>
          <w:sz w:val="32"/>
          <w:szCs w:val="32"/>
        </w:rPr>
        <w:t>区就</w:t>
      </w:r>
      <w:r>
        <w:rPr>
          <w:rFonts w:hint="eastAsia" w:ascii="仿宋_GB2312" w:hAnsi="仿宋_GB2312" w:eastAsia="仿宋_GB2312" w:cs="仿宋_GB2312"/>
          <w:sz w:val="32"/>
          <w:szCs w:val="32"/>
          <w:lang w:eastAsia="zh-CN"/>
        </w:rPr>
        <w:t>业促进</w:t>
      </w:r>
      <w:r>
        <w:rPr>
          <w:rFonts w:hint="eastAsia" w:ascii="仿宋_GB2312" w:hAnsi="仿宋_GB2312" w:eastAsia="仿宋_GB2312" w:cs="仿宋_GB2312"/>
          <w:sz w:val="32"/>
          <w:szCs w:val="32"/>
        </w:rPr>
        <w:t>中心主任、</w:t>
      </w:r>
      <w:r>
        <w:rPr>
          <w:rFonts w:hint="eastAsia" w:ascii="仿宋_GB2312" w:hAnsi="仿宋_GB2312" w:eastAsia="仿宋_GB2312" w:cs="仿宋_GB2312"/>
          <w:sz w:val="32"/>
          <w:szCs w:val="32"/>
          <w:lang w:eastAsia="zh-CN"/>
        </w:rPr>
        <w:t>局</w:t>
      </w:r>
      <w:r>
        <w:rPr>
          <w:rFonts w:hint="eastAsia" w:ascii="仿宋_GB2312" w:hAnsi="仿宋_GB2312" w:eastAsia="仿宋_GB2312" w:cs="仿宋_GB2312"/>
          <w:sz w:val="32"/>
          <w:szCs w:val="32"/>
        </w:rPr>
        <w:t>就业培训科科长</w:t>
      </w:r>
      <w:r>
        <w:rPr>
          <w:rFonts w:hint="eastAsia" w:ascii="仿宋_GB2312" w:hAnsi="仿宋_GB2312" w:eastAsia="仿宋_GB2312" w:cs="仿宋_GB2312"/>
          <w:sz w:val="32"/>
          <w:szCs w:val="32"/>
          <w:lang w:eastAsia="zh-CN"/>
        </w:rPr>
        <w:t>担任</w:t>
      </w:r>
      <w:r>
        <w:rPr>
          <w:rFonts w:hint="eastAsia" w:ascii="仿宋_GB2312" w:hAnsi="仿宋_GB2312" w:eastAsia="仿宋_GB2312" w:cs="仿宋_GB2312"/>
          <w:sz w:val="32"/>
          <w:szCs w:val="32"/>
        </w:rPr>
        <w:t>工作专班组长，</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就</w:t>
      </w:r>
      <w:r>
        <w:rPr>
          <w:rFonts w:hint="eastAsia" w:ascii="仿宋_GB2312" w:hAnsi="仿宋_GB2312" w:eastAsia="仿宋_GB2312" w:cs="仿宋_GB2312"/>
          <w:sz w:val="32"/>
          <w:szCs w:val="32"/>
          <w:lang w:eastAsia="zh-CN"/>
        </w:rPr>
        <w:t>业</w:t>
      </w:r>
      <w:r>
        <w:rPr>
          <w:rFonts w:hint="eastAsia" w:ascii="仿宋_GB2312" w:hAnsi="仿宋_GB2312" w:eastAsia="仿宋_GB2312" w:cs="仿宋_GB2312"/>
          <w:sz w:val="32"/>
          <w:szCs w:val="32"/>
        </w:rPr>
        <w:t>促</w:t>
      </w:r>
      <w:r>
        <w:rPr>
          <w:rFonts w:hint="eastAsia" w:ascii="仿宋_GB2312" w:hAnsi="仿宋_GB2312" w:eastAsia="仿宋_GB2312" w:cs="仿宋_GB2312"/>
          <w:sz w:val="32"/>
          <w:szCs w:val="32"/>
          <w:lang w:eastAsia="zh-CN"/>
        </w:rPr>
        <w:t>进</w:t>
      </w:r>
      <w:r>
        <w:rPr>
          <w:rFonts w:hint="eastAsia" w:ascii="仿宋_GB2312" w:hAnsi="仿宋_GB2312" w:eastAsia="仿宋_GB2312" w:cs="仿宋_GB2312"/>
          <w:sz w:val="32"/>
          <w:szCs w:val="32"/>
        </w:rPr>
        <w:t>中心副主任、</w:t>
      </w:r>
      <w:r>
        <w:rPr>
          <w:rFonts w:hint="eastAsia" w:ascii="仿宋_GB2312" w:hAnsi="仿宋_GB2312" w:eastAsia="仿宋_GB2312" w:cs="仿宋_GB2312"/>
          <w:sz w:val="32"/>
          <w:szCs w:val="32"/>
          <w:lang w:eastAsia="zh-CN"/>
        </w:rPr>
        <w:t>局</w:t>
      </w:r>
      <w:r>
        <w:rPr>
          <w:rFonts w:hint="eastAsia" w:ascii="仿宋_GB2312" w:hAnsi="仿宋_GB2312" w:eastAsia="仿宋_GB2312" w:cs="仿宋_GB2312"/>
          <w:sz w:val="32"/>
          <w:szCs w:val="32"/>
        </w:rPr>
        <w:t>就业</w:t>
      </w:r>
      <w:r>
        <w:rPr>
          <w:rFonts w:hint="eastAsia" w:ascii="仿宋_GB2312" w:hAnsi="仿宋_GB2312" w:eastAsia="仿宋_GB2312" w:cs="仿宋_GB2312"/>
          <w:spacing w:val="-11"/>
          <w:sz w:val="32"/>
          <w:szCs w:val="32"/>
        </w:rPr>
        <w:t>培训科副科长</w:t>
      </w:r>
      <w:r>
        <w:rPr>
          <w:rFonts w:hint="eastAsia" w:ascii="仿宋_GB2312" w:hAnsi="仿宋_GB2312" w:eastAsia="仿宋_GB2312" w:cs="仿宋_GB2312"/>
          <w:spacing w:val="-11"/>
          <w:sz w:val="32"/>
          <w:szCs w:val="32"/>
          <w:lang w:eastAsia="zh-CN"/>
        </w:rPr>
        <w:t>担任</w:t>
      </w:r>
      <w:r>
        <w:rPr>
          <w:rFonts w:hint="eastAsia" w:ascii="仿宋_GB2312" w:hAnsi="仿宋_GB2312" w:eastAsia="仿宋_GB2312" w:cs="仿宋_GB2312"/>
          <w:spacing w:val="-11"/>
          <w:sz w:val="32"/>
          <w:szCs w:val="32"/>
        </w:rPr>
        <w:t>副组长，</w:t>
      </w:r>
      <w:r>
        <w:rPr>
          <w:rFonts w:hint="eastAsia" w:ascii="仿宋_GB2312" w:hAnsi="仿宋_GB2312" w:eastAsia="仿宋_GB2312" w:cs="仿宋_GB2312"/>
          <w:spacing w:val="-11"/>
          <w:sz w:val="32"/>
          <w:szCs w:val="32"/>
          <w:lang w:eastAsia="zh-CN"/>
        </w:rPr>
        <w:t>区</w:t>
      </w:r>
      <w:r>
        <w:rPr>
          <w:rFonts w:hint="eastAsia" w:ascii="仿宋_GB2312" w:hAnsi="仿宋_GB2312" w:eastAsia="仿宋_GB2312" w:cs="仿宋_GB2312"/>
          <w:spacing w:val="-11"/>
          <w:sz w:val="32"/>
          <w:szCs w:val="32"/>
        </w:rPr>
        <w:t>就</w:t>
      </w:r>
      <w:r>
        <w:rPr>
          <w:rFonts w:hint="eastAsia" w:ascii="仿宋_GB2312" w:hAnsi="仿宋_GB2312" w:eastAsia="仿宋_GB2312" w:cs="仿宋_GB2312"/>
          <w:spacing w:val="-11"/>
          <w:sz w:val="32"/>
          <w:szCs w:val="32"/>
          <w:lang w:eastAsia="zh-CN"/>
        </w:rPr>
        <w:t>业</w:t>
      </w:r>
      <w:r>
        <w:rPr>
          <w:rFonts w:hint="eastAsia" w:ascii="仿宋_GB2312" w:hAnsi="仿宋_GB2312" w:eastAsia="仿宋_GB2312" w:cs="仿宋_GB2312"/>
          <w:spacing w:val="-11"/>
          <w:sz w:val="32"/>
          <w:szCs w:val="32"/>
        </w:rPr>
        <w:t>促</w:t>
      </w:r>
      <w:r>
        <w:rPr>
          <w:rFonts w:hint="eastAsia" w:ascii="仿宋_GB2312" w:hAnsi="仿宋_GB2312" w:eastAsia="仿宋_GB2312" w:cs="仿宋_GB2312"/>
          <w:spacing w:val="-11"/>
          <w:sz w:val="32"/>
          <w:szCs w:val="32"/>
          <w:lang w:eastAsia="zh-CN"/>
        </w:rPr>
        <w:t>进</w:t>
      </w:r>
      <w:r>
        <w:rPr>
          <w:rFonts w:hint="eastAsia" w:ascii="仿宋_GB2312" w:hAnsi="仿宋_GB2312" w:eastAsia="仿宋_GB2312" w:cs="仿宋_GB2312"/>
          <w:spacing w:val="-11"/>
          <w:sz w:val="32"/>
          <w:szCs w:val="32"/>
        </w:rPr>
        <w:t>中心各内设科室负责人为成员。</w:t>
      </w:r>
    </w:p>
    <w:p>
      <w:pPr>
        <w:pStyle w:val="2"/>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rPr>
          <w:rFonts w:hint="eastAsia" w:ascii="楷体_GB2312" w:hAnsi="楷体_GB2312" w:eastAsia="楷体_GB2312" w:cs="楷体_GB2312"/>
          <w:b/>
          <w:bCs/>
          <w:sz w:val="32"/>
          <w:szCs w:val="32"/>
          <w:lang w:eastAsia="zh-CN"/>
        </w:rPr>
      </w:pPr>
      <w:r>
        <w:rPr>
          <w:rFonts w:hint="eastAsia" w:ascii="楷体_GB2312" w:hAnsi="楷体_GB2312" w:eastAsia="楷体_GB2312" w:cs="楷体_GB2312"/>
          <w:b/>
          <w:bCs/>
          <w:sz w:val="32"/>
          <w:szCs w:val="32"/>
          <w:lang w:eastAsia="zh-CN"/>
        </w:rPr>
        <w:t>（二）分工安排</w:t>
      </w:r>
    </w:p>
    <w:p>
      <w:pPr>
        <w:pStyle w:val="2"/>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rPr>
          <w:rFonts w:hint="eastAsia"/>
          <w:lang w:eastAsia="zh-CN"/>
        </w:rPr>
      </w:pPr>
      <w:r>
        <w:rPr>
          <w:rFonts w:hint="eastAsia" w:ascii="仿宋_GB2312" w:hAnsi="仿宋_GB2312" w:cs="仿宋_GB2312"/>
          <w:sz w:val="32"/>
          <w:szCs w:val="32"/>
          <w:lang w:eastAsia="zh-CN"/>
        </w:rPr>
        <w:t>区就业促进中心负责“云助力”具体工作落实，局就业培训科根据工作安排和业务归口进行配合。</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outlineLvl w:val="9"/>
        <w:rPr>
          <w:rFonts w:ascii="黑体" w:hAnsi="黑体" w:eastAsia="黑体" w:cs="黑体"/>
          <w:szCs w:val="32"/>
        </w:rPr>
      </w:pPr>
      <w:r>
        <w:rPr>
          <w:rFonts w:hint="eastAsia" w:ascii="黑体" w:hAnsi="黑体" w:eastAsia="黑体" w:cs="黑体"/>
          <w:szCs w:val="32"/>
          <w:lang w:eastAsia="zh-CN"/>
        </w:rPr>
        <w:t>五、</w:t>
      </w:r>
      <w:r>
        <w:rPr>
          <w:rFonts w:hint="eastAsia" w:ascii="黑体" w:hAnsi="黑体" w:eastAsia="黑体" w:cs="黑体"/>
          <w:szCs w:val="32"/>
        </w:rPr>
        <w:t>主要内容</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outlineLvl w:val="9"/>
        <w:rPr>
          <w:rFonts w:ascii="楷体_GB2312" w:hAnsi="楷体_GB2312" w:eastAsia="楷体_GB2312" w:cs="楷体_GB2312"/>
          <w:szCs w:val="32"/>
        </w:rPr>
      </w:pPr>
      <w:r>
        <w:rPr>
          <w:rFonts w:hint="eastAsia" w:ascii="楷体_GB2312" w:hAnsi="楷体_GB2312" w:eastAsia="楷体_GB2312" w:cs="楷体_GB2312"/>
          <w:b/>
          <w:bCs/>
          <w:szCs w:val="32"/>
        </w:rPr>
        <w:t>（一）实施“云招聘”，搭建服务平台，做好供需对接</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outlineLvl w:val="9"/>
        <w:rPr>
          <w:rFonts w:hint="eastAsia" w:ascii="仿宋_GB2312" w:hAnsi="仿宋_GB2312" w:cs="仿宋_GB2312"/>
          <w:szCs w:val="32"/>
        </w:rPr>
      </w:pPr>
      <w:r>
        <w:rPr>
          <w:rFonts w:hint="eastAsia" w:ascii="仿宋_GB2312" w:hAnsi="仿宋_GB2312" w:cs="仿宋_GB2312"/>
          <w:szCs w:val="32"/>
        </w:rPr>
        <w:t>依托上海公共招聘新平台、“上海崇明”微信公众号等</w:t>
      </w:r>
      <w:r>
        <w:rPr>
          <w:rFonts w:hint="eastAsia" w:ascii="仿宋_GB2312" w:hAnsi="仿宋_GB2312" w:cs="仿宋_GB2312"/>
          <w:szCs w:val="32"/>
          <w:lang w:eastAsia="zh-CN"/>
        </w:rPr>
        <w:t>各类媒体</w:t>
      </w:r>
      <w:r>
        <w:rPr>
          <w:rFonts w:hint="eastAsia" w:ascii="仿宋_GB2312" w:hAnsi="仿宋_GB2312" w:cs="仿宋_GB2312"/>
          <w:szCs w:val="32"/>
        </w:rPr>
        <w:t>平台，为劳动者和用人单位招聘搭建供需对接平台。</w:t>
      </w:r>
      <w:r>
        <w:rPr>
          <w:rFonts w:hint="eastAsia" w:ascii="仿宋_GB2312" w:hAnsi="仿宋_GB2312" w:cs="仿宋_GB2312"/>
          <w:szCs w:val="32"/>
          <w:lang w:eastAsia="zh-CN"/>
        </w:rPr>
        <w:t>适时</w:t>
      </w:r>
      <w:r>
        <w:rPr>
          <w:rFonts w:hint="eastAsia" w:ascii="仿宋_GB2312" w:hAnsi="仿宋_GB2312" w:cs="仿宋_GB2312"/>
          <w:szCs w:val="32"/>
        </w:rPr>
        <w:t>开展“直播带岗”活动，邀请招聘企业进驻直播间，推荐招聘岗位，吸引求职人才。积极联动乡镇，整合招聘资源，实现全区范围内“招聘不打烊、服务不断线”。</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outlineLvl w:val="9"/>
        <w:rPr>
          <w:rFonts w:ascii="楷体_GB2312" w:hAnsi="楷体_GB2312" w:eastAsia="楷体_GB2312" w:cs="楷体_GB2312"/>
          <w:b/>
          <w:bCs/>
          <w:szCs w:val="32"/>
        </w:rPr>
      </w:pPr>
      <w:r>
        <w:rPr>
          <w:rFonts w:hint="eastAsia" w:ascii="楷体_GB2312" w:hAnsi="楷体_GB2312" w:eastAsia="楷体_GB2312" w:cs="楷体_GB2312"/>
          <w:b/>
          <w:bCs/>
          <w:szCs w:val="32"/>
        </w:rPr>
        <w:t>（</w:t>
      </w:r>
      <w:r>
        <w:rPr>
          <w:rFonts w:hint="eastAsia" w:ascii="楷体_GB2312" w:hAnsi="楷体_GB2312" w:eastAsia="楷体_GB2312" w:cs="楷体_GB2312"/>
          <w:b/>
          <w:bCs/>
          <w:szCs w:val="32"/>
          <w:lang w:eastAsia="zh-CN"/>
        </w:rPr>
        <w:t>二</w:t>
      </w:r>
      <w:r>
        <w:rPr>
          <w:rFonts w:hint="eastAsia" w:ascii="楷体_GB2312" w:hAnsi="楷体_GB2312" w:eastAsia="楷体_GB2312" w:cs="楷体_GB2312"/>
          <w:b/>
          <w:bCs/>
          <w:szCs w:val="32"/>
        </w:rPr>
        <w:t>）提供“云指导”，服务供需两方，促进就业创业</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outlineLvl w:val="9"/>
        <w:rPr>
          <w:rFonts w:ascii="仿宋_GB2312" w:hAnsi="仿宋_GB2312" w:cs="仿宋_GB2312"/>
          <w:szCs w:val="32"/>
        </w:rPr>
      </w:pPr>
      <w:r>
        <w:rPr>
          <w:rFonts w:hint="eastAsia" w:ascii="仿宋_GB2312" w:hAnsi="仿宋_GB2312" w:cs="仿宋_GB2312"/>
          <w:szCs w:val="32"/>
          <w:lang w:eastAsia="zh-CN"/>
        </w:rPr>
        <w:t>利用</w:t>
      </w:r>
      <w:r>
        <w:rPr>
          <w:rFonts w:hint="eastAsia" w:ascii="仿宋_GB2312" w:hAnsi="仿宋_GB2312" w:cs="仿宋_GB2312"/>
          <w:szCs w:val="32"/>
        </w:rPr>
        <w:t>网络、电话等方式，为求职者和企业提供线上</w:t>
      </w:r>
      <w:r>
        <w:rPr>
          <w:rFonts w:hint="eastAsia" w:ascii="仿宋_GB2312" w:hAnsi="仿宋_GB2312" w:cs="仿宋_GB2312"/>
          <w:szCs w:val="32"/>
          <w:lang w:eastAsia="zh-CN"/>
        </w:rPr>
        <w:t>就业</w:t>
      </w:r>
      <w:r>
        <w:rPr>
          <w:rFonts w:hint="eastAsia" w:ascii="仿宋_GB2312" w:hAnsi="仿宋_GB2312" w:cs="仿宋_GB2312"/>
          <w:szCs w:val="32"/>
        </w:rPr>
        <w:t>指导服务。</w:t>
      </w:r>
      <w:r>
        <w:rPr>
          <w:rFonts w:hint="eastAsia" w:ascii="仿宋_GB2312" w:hAnsi="仿宋_GB2312" w:cs="仿宋_GB2312"/>
          <w:szCs w:val="32"/>
          <w:lang w:eastAsia="zh-CN"/>
        </w:rPr>
        <w:t>针对</w:t>
      </w:r>
      <w:r>
        <w:rPr>
          <w:rFonts w:hint="eastAsia" w:ascii="仿宋_GB2312" w:hAnsi="仿宋_GB2312" w:cs="仿宋_GB2312"/>
          <w:szCs w:val="32"/>
        </w:rPr>
        <w:t>求职者</w:t>
      </w:r>
      <w:r>
        <w:rPr>
          <w:rFonts w:hint="eastAsia" w:ascii="仿宋_GB2312" w:hAnsi="仿宋_GB2312" w:cs="仿宋_GB2312"/>
          <w:szCs w:val="32"/>
          <w:lang w:eastAsia="zh-CN"/>
        </w:rPr>
        <w:t>，</w:t>
      </w:r>
      <w:r>
        <w:rPr>
          <w:rFonts w:hint="eastAsia" w:ascii="仿宋_GB2312" w:hAnsi="仿宋_GB2312" w:cs="仿宋_GB2312"/>
          <w:szCs w:val="32"/>
        </w:rPr>
        <w:t>提供</w:t>
      </w:r>
      <w:r>
        <w:rPr>
          <w:rFonts w:hint="eastAsia" w:ascii="仿宋_GB2312" w:hAnsi="仿宋_GB2312" w:cs="仿宋_GB2312"/>
          <w:szCs w:val="32"/>
          <w:lang w:eastAsia="zh-CN"/>
        </w:rPr>
        <w:t>职业</w:t>
      </w:r>
      <w:r>
        <w:rPr>
          <w:rFonts w:hint="eastAsia" w:ascii="仿宋_GB2312" w:hAnsi="仿宋_GB2312" w:cs="仿宋_GB2312"/>
          <w:szCs w:val="32"/>
        </w:rPr>
        <w:t>指导、职业规划等服务，帮助求职者了解就业形势、树立正确的就业观念</w:t>
      </w:r>
      <w:r>
        <w:rPr>
          <w:rFonts w:hint="eastAsia" w:ascii="仿宋_GB2312" w:hAnsi="仿宋_GB2312" w:cs="仿宋_GB2312"/>
          <w:szCs w:val="32"/>
          <w:lang w:eastAsia="zh-CN"/>
        </w:rPr>
        <w:t>。针对招聘</w:t>
      </w:r>
      <w:r>
        <w:rPr>
          <w:rFonts w:hint="eastAsia" w:ascii="仿宋_GB2312" w:hAnsi="仿宋_GB2312" w:cs="仿宋_GB2312"/>
          <w:szCs w:val="32"/>
        </w:rPr>
        <w:t>企业</w:t>
      </w:r>
      <w:r>
        <w:rPr>
          <w:rFonts w:hint="eastAsia" w:ascii="仿宋_GB2312" w:hAnsi="仿宋_GB2312" w:cs="仿宋_GB2312"/>
          <w:szCs w:val="32"/>
          <w:lang w:eastAsia="zh-CN"/>
        </w:rPr>
        <w:t>，指导他们</w:t>
      </w:r>
      <w:r>
        <w:rPr>
          <w:rFonts w:hint="eastAsia" w:ascii="仿宋_GB2312" w:hAnsi="仿宋_GB2312" w:cs="仿宋_GB2312"/>
          <w:szCs w:val="32"/>
        </w:rPr>
        <w:t>提出合理的招聘要求，</w:t>
      </w:r>
      <w:r>
        <w:rPr>
          <w:rFonts w:hint="eastAsia" w:ascii="仿宋_GB2312" w:hAnsi="仿宋_GB2312" w:cs="仿宋_GB2312"/>
          <w:szCs w:val="32"/>
          <w:lang w:eastAsia="zh-CN"/>
        </w:rPr>
        <w:t>实现</w:t>
      </w:r>
      <w:r>
        <w:rPr>
          <w:rFonts w:hint="eastAsia" w:ascii="仿宋_GB2312" w:hAnsi="仿宋_GB2312" w:cs="仿宋_GB2312"/>
          <w:szCs w:val="32"/>
        </w:rPr>
        <w:t>招到人</w:t>
      </w:r>
      <w:r>
        <w:rPr>
          <w:rFonts w:hint="eastAsia" w:ascii="仿宋_GB2312" w:hAnsi="仿宋_GB2312" w:cs="仿宋_GB2312"/>
          <w:szCs w:val="32"/>
          <w:lang w:eastAsia="zh-CN"/>
        </w:rPr>
        <w:t>、</w:t>
      </w:r>
      <w:r>
        <w:rPr>
          <w:rFonts w:hint="eastAsia" w:ascii="仿宋_GB2312" w:hAnsi="仿宋_GB2312" w:cs="仿宋_GB2312"/>
          <w:szCs w:val="32"/>
        </w:rPr>
        <w:t>留住人。</w:t>
      </w:r>
      <w:r>
        <w:rPr>
          <w:rFonts w:hint="eastAsia" w:ascii="仿宋_GB2312" w:hAnsi="仿宋_GB2312" w:cs="仿宋_GB2312"/>
          <w:szCs w:val="32"/>
          <w:lang w:eastAsia="zh-CN"/>
        </w:rPr>
        <w:t>针对创业组织或创业者，</w:t>
      </w:r>
      <w:r>
        <w:rPr>
          <w:rFonts w:hint="eastAsia" w:ascii="仿宋_GB2312" w:hAnsi="仿宋_GB2312" w:cs="仿宋_GB2312"/>
          <w:szCs w:val="32"/>
        </w:rPr>
        <w:t>根据不同需求</w:t>
      </w:r>
      <w:r>
        <w:rPr>
          <w:rFonts w:hint="eastAsia" w:ascii="仿宋_GB2312" w:hAnsi="仿宋_GB2312" w:cs="仿宋_GB2312"/>
          <w:szCs w:val="32"/>
          <w:lang w:eastAsia="zh-CN"/>
        </w:rPr>
        <w:t>个性化</w:t>
      </w:r>
      <w:r>
        <w:rPr>
          <w:rFonts w:hint="eastAsia" w:ascii="仿宋_GB2312" w:hAnsi="仿宋_GB2312" w:cs="仿宋_GB2312"/>
          <w:szCs w:val="32"/>
        </w:rPr>
        <w:t>匹配创业指导专家</w:t>
      </w:r>
      <w:r>
        <w:rPr>
          <w:rFonts w:hint="eastAsia" w:ascii="仿宋_GB2312" w:hAnsi="仿宋_GB2312" w:cs="仿宋_GB2312"/>
          <w:szCs w:val="32"/>
          <w:lang w:eastAsia="zh-CN"/>
        </w:rPr>
        <w:t>，有针对性地</w:t>
      </w:r>
      <w:r>
        <w:rPr>
          <w:rFonts w:hint="eastAsia" w:ascii="仿宋_GB2312" w:hAnsi="仿宋_GB2312" w:cs="仿宋_GB2312"/>
          <w:szCs w:val="32"/>
        </w:rPr>
        <w:t>开展创业指导。</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outlineLvl w:val="9"/>
        <w:rPr>
          <w:rFonts w:hint="eastAsia" w:ascii="楷体_GB2312" w:hAnsi="楷体_GB2312" w:eastAsia="楷体_GB2312" w:cs="楷体_GB2312"/>
          <w:b/>
          <w:bCs/>
          <w:szCs w:val="32"/>
          <w:lang w:eastAsia="zh-CN"/>
        </w:rPr>
      </w:pPr>
      <w:r>
        <w:rPr>
          <w:rFonts w:hint="eastAsia" w:ascii="楷体_GB2312" w:hAnsi="楷体_GB2312" w:eastAsia="楷体_GB2312" w:cs="楷体_GB2312"/>
          <w:b/>
          <w:bCs/>
          <w:szCs w:val="32"/>
        </w:rPr>
        <w:t>（</w:t>
      </w:r>
      <w:r>
        <w:rPr>
          <w:rFonts w:hint="eastAsia" w:ascii="楷体_GB2312" w:hAnsi="楷体_GB2312" w:eastAsia="楷体_GB2312" w:cs="楷体_GB2312"/>
          <w:b/>
          <w:bCs/>
          <w:szCs w:val="32"/>
          <w:lang w:eastAsia="zh-CN"/>
        </w:rPr>
        <w:t>三</w:t>
      </w:r>
      <w:r>
        <w:rPr>
          <w:rFonts w:hint="eastAsia" w:ascii="楷体_GB2312" w:hAnsi="楷体_GB2312" w:eastAsia="楷体_GB2312" w:cs="楷体_GB2312"/>
          <w:b/>
          <w:bCs/>
          <w:szCs w:val="32"/>
        </w:rPr>
        <w:t>）组织“云培训”，开展线上培训</w:t>
      </w:r>
      <w:r>
        <w:rPr>
          <w:rFonts w:hint="eastAsia" w:ascii="楷体_GB2312" w:hAnsi="楷体_GB2312" w:eastAsia="楷体_GB2312" w:cs="楷体_GB2312"/>
          <w:b/>
          <w:bCs/>
          <w:szCs w:val="32"/>
          <w:lang w:eastAsia="zh-CN"/>
        </w:rPr>
        <w:t>，提升就业能力</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outlineLvl w:val="9"/>
        <w:rPr>
          <w:rFonts w:ascii="仿宋_GB2312" w:hAnsi="仿宋_GB2312" w:cs="仿宋_GB2312"/>
          <w:szCs w:val="32"/>
        </w:rPr>
      </w:pPr>
      <w:r>
        <w:rPr>
          <w:rFonts w:hint="eastAsia" w:ascii="仿宋_GB2312" w:hAnsi="仿宋_GB2312" w:cs="仿宋_GB2312"/>
          <w:szCs w:val="32"/>
          <w:lang w:eastAsia="zh-CN"/>
        </w:rPr>
        <w:t>加大</w:t>
      </w:r>
      <w:r>
        <w:rPr>
          <w:rFonts w:hint="eastAsia" w:ascii="仿宋_GB2312" w:hAnsi="仿宋_GB2312" w:cs="仿宋_GB2312"/>
          <w:szCs w:val="32"/>
        </w:rPr>
        <w:t>线上职业技能培训政策</w:t>
      </w:r>
      <w:r>
        <w:rPr>
          <w:rFonts w:hint="eastAsia" w:ascii="仿宋_GB2312" w:hAnsi="仿宋_GB2312" w:cs="仿宋_GB2312"/>
          <w:szCs w:val="32"/>
          <w:lang w:eastAsia="zh-CN"/>
        </w:rPr>
        <w:t>的宣传力度</w:t>
      </w:r>
      <w:r>
        <w:rPr>
          <w:rFonts w:hint="eastAsia" w:ascii="仿宋_GB2312" w:hAnsi="仿宋_GB2312" w:cs="仿宋_GB2312"/>
          <w:szCs w:val="32"/>
        </w:rPr>
        <w:t>，活动期间</w:t>
      </w:r>
      <w:r>
        <w:rPr>
          <w:rFonts w:hint="eastAsia" w:ascii="仿宋_GB2312" w:hAnsi="仿宋_GB2312" w:cs="仿宋_GB2312"/>
          <w:szCs w:val="32"/>
          <w:lang w:eastAsia="zh-CN"/>
        </w:rPr>
        <w:t>，</w:t>
      </w:r>
      <w:r>
        <w:rPr>
          <w:rFonts w:hint="eastAsia" w:ascii="仿宋_GB2312" w:hAnsi="仿宋_GB2312" w:cs="仿宋_GB2312"/>
          <w:szCs w:val="32"/>
        </w:rPr>
        <w:t>开通7</w:t>
      </w:r>
      <w:r>
        <w:rPr>
          <w:rFonts w:hint="default" w:ascii="Arial" w:hAnsi="Arial" w:cs="Arial"/>
          <w:szCs w:val="32"/>
        </w:rPr>
        <w:t>×</w:t>
      </w:r>
      <w:r>
        <w:rPr>
          <w:rFonts w:hint="eastAsia" w:ascii="仿宋_GB2312" w:hAnsi="仿宋_GB2312" w:cs="仿宋_GB2312"/>
          <w:szCs w:val="32"/>
        </w:rPr>
        <w:t>24小时服务电话，</w:t>
      </w:r>
      <w:r>
        <w:rPr>
          <w:rFonts w:hint="eastAsia" w:ascii="仿宋_GB2312" w:hAnsi="仿宋_GB2312" w:cs="仿宋_GB2312"/>
          <w:szCs w:val="32"/>
          <w:lang w:eastAsia="zh-CN"/>
        </w:rPr>
        <w:t>及时</w:t>
      </w:r>
      <w:r>
        <w:rPr>
          <w:rFonts w:hint="eastAsia" w:ascii="仿宋_GB2312" w:hAnsi="仿宋_GB2312" w:cs="仿宋_GB2312"/>
          <w:szCs w:val="32"/>
        </w:rPr>
        <w:t>做好政策咨询</w:t>
      </w:r>
      <w:r>
        <w:rPr>
          <w:rFonts w:hint="eastAsia" w:ascii="仿宋_GB2312" w:hAnsi="仿宋_GB2312" w:cs="仿宋_GB2312"/>
          <w:szCs w:val="32"/>
          <w:lang w:eastAsia="zh-CN"/>
        </w:rPr>
        <w:t>；</w:t>
      </w:r>
      <w:r>
        <w:rPr>
          <w:rFonts w:hint="eastAsia" w:ascii="仿宋_GB2312" w:hAnsi="仿宋_GB2312" w:cs="仿宋_GB2312"/>
          <w:szCs w:val="32"/>
        </w:rPr>
        <w:t>开通</w:t>
      </w:r>
      <w:r>
        <w:rPr>
          <w:rFonts w:hint="eastAsia" w:ascii="仿宋_GB2312" w:hAnsi="仿宋_GB2312" w:cs="仿宋_GB2312"/>
          <w:szCs w:val="32"/>
          <w:lang w:eastAsia="zh-CN"/>
        </w:rPr>
        <w:t>本</w:t>
      </w:r>
      <w:r>
        <w:rPr>
          <w:rFonts w:hint="eastAsia" w:ascii="仿宋_GB2312" w:hAnsi="仿宋_GB2312" w:cs="仿宋_GB2312"/>
          <w:szCs w:val="32"/>
        </w:rPr>
        <w:t>区疫情期间线上培训</w:t>
      </w:r>
      <w:r>
        <w:rPr>
          <w:rFonts w:hint="eastAsia" w:ascii="仿宋_GB2312" w:hAnsi="仿宋_GB2312" w:cs="仿宋_GB2312"/>
          <w:szCs w:val="32"/>
          <w:lang w:eastAsia="zh-CN"/>
        </w:rPr>
        <w:t>申请</w:t>
      </w:r>
      <w:r>
        <w:rPr>
          <w:rFonts w:hint="eastAsia" w:ascii="仿宋_GB2312" w:hAnsi="仿宋_GB2312" w:cs="仿宋_GB2312"/>
          <w:szCs w:val="32"/>
        </w:rPr>
        <w:t>受理平台</w:t>
      </w:r>
      <w:r>
        <w:rPr>
          <w:rFonts w:hint="eastAsia" w:ascii="仿宋_GB2312" w:hAnsi="仿宋_GB2312" w:cs="仿宋_GB2312"/>
          <w:szCs w:val="32"/>
          <w:lang w:eastAsia="zh-CN"/>
        </w:rPr>
        <w:t>，</w:t>
      </w:r>
      <w:r>
        <w:rPr>
          <w:rFonts w:hint="eastAsia" w:ascii="仿宋_GB2312" w:hAnsi="仿宋_GB2312" w:cs="仿宋_GB2312"/>
          <w:szCs w:val="32"/>
        </w:rPr>
        <w:t>实现</w:t>
      </w:r>
      <w:r>
        <w:rPr>
          <w:rFonts w:hint="eastAsia" w:ascii="仿宋_GB2312" w:hAnsi="仿宋_GB2312" w:cs="仿宋_GB2312"/>
          <w:szCs w:val="32"/>
          <w:lang w:eastAsia="zh-CN"/>
        </w:rPr>
        <w:t>业务</w:t>
      </w:r>
      <w:r>
        <w:rPr>
          <w:rFonts w:hint="eastAsia" w:ascii="仿宋_GB2312" w:hAnsi="仿宋_GB2312" w:cs="仿宋_GB2312"/>
          <w:szCs w:val="32"/>
        </w:rPr>
        <w:t>全程网办。</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outlineLvl w:val="9"/>
        <w:rPr>
          <w:rFonts w:hint="eastAsia" w:ascii="仿宋_GB2312" w:hAnsi="仿宋_GB2312" w:cs="仿宋_GB231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outlineLvl w:val="9"/>
        <w:rPr>
          <w:rFonts w:hint="eastAsia" w:ascii="仿宋_GB2312" w:hAnsi="仿宋_GB2312" w:cs="仿宋_GB2312"/>
          <w:szCs w:val="32"/>
          <w:lang w:eastAsia="zh-CN"/>
        </w:rPr>
      </w:pPr>
      <w:r>
        <w:rPr>
          <w:rFonts w:hint="eastAsia" w:ascii="仿宋_GB2312" w:hAnsi="仿宋_GB2312" w:cs="仿宋_GB2312"/>
          <w:szCs w:val="32"/>
        </w:rPr>
        <w:t>附</w:t>
      </w:r>
      <w:r>
        <w:rPr>
          <w:rFonts w:hint="eastAsia" w:ascii="仿宋_GB2312" w:hAnsi="仿宋_GB2312" w:cs="仿宋_GB2312"/>
          <w:szCs w:val="32"/>
          <w:lang w:eastAsia="zh-CN"/>
        </w:rPr>
        <w:t>表</w:t>
      </w:r>
      <w:r>
        <w:rPr>
          <w:rFonts w:hint="eastAsia" w:ascii="仿宋_GB2312" w:hAnsi="仿宋_GB2312" w:cs="仿宋_GB2312"/>
          <w:szCs w:val="32"/>
        </w:rPr>
        <w:t>：“云助力”活动场次预安排</w:t>
      </w:r>
      <w:r>
        <w:rPr>
          <w:rFonts w:hint="eastAsia" w:ascii="仿宋_GB2312" w:hAnsi="仿宋_GB2312" w:cs="仿宋_GB2312"/>
          <w:szCs w:val="32"/>
          <w:lang w:eastAsia="zh-CN"/>
        </w:rPr>
        <w:t>表</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outlineLvl w:val="9"/>
        <w:rPr>
          <w:rFonts w:hint="eastAsia" w:eastAsia="仿宋_GB2312"/>
          <w:lang w:eastAsia="zh-CN"/>
        </w:rPr>
        <w:sectPr>
          <w:pgSz w:w="11906" w:h="16838"/>
          <w:pgMar w:top="2098" w:right="1474" w:bottom="1984" w:left="1587" w:header="851" w:footer="1531" w:gutter="0"/>
          <w:pgNumType w:fmt="decimal"/>
          <w:cols w:space="720" w:num="1"/>
          <w:docGrid w:type="linesAndChars" w:linePitch="579" w:charSpace="-842"/>
        </w:sectPr>
      </w:pPr>
    </w:p>
    <w:p>
      <w:pPr>
        <w:spacing w:line="560" w:lineRule="exact"/>
        <w:rPr>
          <w:rFonts w:hint="eastAsia" w:ascii="黑体" w:hAnsi="黑体" w:eastAsia="黑体" w:cs="仿宋_GB2312"/>
          <w:szCs w:val="32"/>
          <w:lang w:eastAsia="zh-CN"/>
        </w:rPr>
      </w:pPr>
      <w:r>
        <w:rPr>
          <w:rFonts w:hint="eastAsia" w:ascii="黑体" w:hAnsi="黑体" w:eastAsia="黑体" w:cs="仿宋_GB2312"/>
          <w:szCs w:val="32"/>
        </w:rPr>
        <w:t>附</w:t>
      </w:r>
      <w:r>
        <w:rPr>
          <w:rFonts w:hint="eastAsia" w:ascii="黑体" w:hAnsi="黑体" w:eastAsia="黑体" w:cs="仿宋_GB2312"/>
          <w:szCs w:val="32"/>
          <w:lang w:eastAsia="zh-CN"/>
        </w:rPr>
        <w:t>表</w:t>
      </w:r>
    </w:p>
    <w:p>
      <w:pPr>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“云助力”活动场次预安排表</w:t>
      </w:r>
    </w:p>
    <w:tbl>
      <w:tblPr>
        <w:tblStyle w:val="7"/>
        <w:tblpPr w:leftFromText="180" w:rightFromText="180" w:vertAnchor="text" w:tblpXSpec="center" w:tblpY="137"/>
        <w:tblW w:w="1345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01"/>
        <w:gridCol w:w="2569"/>
        <w:gridCol w:w="3510"/>
        <w:gridCol w:w="3405"/>
        <w:gridCol w:w="32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821" w:hRule="atLeast"/>
          <w:jc w:val="center"/>
        </w:trPr>
        <w:tc>
          <w:tcPr>
            <w:tcW w:w="701" w:type="dxa"/>
            <w:vAlign w:val="center"/>
          </w:tcPr>
          <w:p>
            <w:pPr>
              <w:spacing w:line="400" w:lineRule="exact"/>
              <w:jc w:val="center"/>
              <w:rPr>
                <w:rFonts w:ascii="黑体" w:hAnsi="黑体" w:eastAsia="黑体" w:cs="黑体"/>
                <w:kern w:val="0"/>
                <w:szCs w:val="32"/>
              </w:rPr>
            </w:pPr>
            <w:r>
              <w:rPr>
                <w:rFonts w:ascii="黑体" w:hAnsi="黑体" w:eastAsia="黑体" w:cs="黑体"/>
                <w:kern w:val="0"/>
                <w:szCs w:val="32"/>
              </w:rPr>
              <w:t>序号</w:t>
            </w:r>
          </w:p>
        </w:tc>
        <w:tc>
          <w:tcPr>
            <w:tcW w:w="2569" w:type="dxa"/>
            <w:vAlign w:val="center"/>
          </w:tcPr>
          <w:p>
            <w:pPr>
              <w:spacing w:line="400" w:lineRule="exact"/>
              <w:jc w:val="center"/>
              <w:rPr>
                <w:rFonts w:ascii="黑体" w:hAnsi="黑体" w:eastAsia="黑体" w:cs="黑体"/>
                <w:kern w:val="0"/>
                <w:szCs w:val="32"/>
              </w:rPr>
            </w:pPr>
            <w:r>
              <w:rPr>
                <w:rFonts w:ascii="黑体" w:hAnsi="黑体" w:eastAsia="黑体" w:cs="黑体"/>
                <w:kern w:val="0"/>
                <w:szCs w:val="32"/>
              </w:rPr>
              <w:t>初定时间</w:t>
            </w:r>
          </w:p>
        </w:tc>
        <w:tc>
          <w:tcPr>
            <w:tcW w:w="3510" w:type="dxa"/>
            <w:vAlign w:val="center"/>
          </w:tcPr>
          <w:p>
            <w:pPr>
              <w:spacing w:line="400" w:lineRule="exact"/>
              <w:jc w:val="center"/>
              <w:rPr>
                <w:rFonts w:ascii="黑体" w:hAnsi="黑体" w:eastAsia="黑体" w:cs="黑体"/>
                <w:kern w:val="0"/>
                <w:szCs w:val="32"/>
              </w:rPr>
            </w:pPr>
            <w:r>
              <w:rPr>
                <w:rFonts w:ascii="黑体" w:hAnsi="黑体" w:eastAsia="黑体" w:cs="黑体"/>
                <w:kern w:val="0"/>
                <w:szCs w:val="32"/>
              </w:rPr>
              <w:t>专场名称</w:t>
            </w:r>
          </w:p>
        </w:tc>
        <w:tc>
          <w:tcPr>
            <w:tcW w:w="3405" w:type="dxa"/>
            <w:vAlign w:val="center"/>
          </w:tcPr>
          <w:p>
            <w:pPr>
              <w:spacing w:line="400" w:lineRule="exact"/>
              <w:jc w:val="center"/>
              <w:rPr>
                <w:rFonts w:ascii="黑体" w:hAnsi="黑体" w:eastAsia="黑体" w:cs="黑体"/>
                <w:kern w:val="0"/>
                <w:szCs w:val="32"/>
              </w:rPr>
            </w:pPr>
            <w:r>
              <w:rPr>
                <w:rFonts w:ascii="黑体" w:hAnsi="黑体" w:eastAsia="黑体" w:cs="黑体"/>
                <w:kern w:val="0"/>
                <w:szCs w:val="32"/>
              </w:rPr>
              <w:t>参与对象</w:t>
            </w:r>
          </w:p>
        </w:tc>
        <w:tc>
          <w:tcPr>
            <w:tcW w:w="3270" w:type="dxa"/>
            <w:vAlign w:val="center"/>
          </w:tcPr>
          <w:p>
            <w:pPr>
              <w:spacing w:line="400" w:lineRule="exact"/>
              <w:jc w:val="center"/>
              <w:rPr>
                <w:rFonts w:ascii="黑体" w:hAnsi="黑体" w:eastAsia="黑体" w:cs="黑体"/>
                <w:kern w:val="0"/>
                <w:szCs w:val="32"/>
              </w:rPr>
            </w:pPr>
            <w:r>
              <w:rPr>
                <w:rFonts w:ascii="黑体" w:hAnsi="黑体" w:eastAsia="黑体" w:cs="黑体"/>
                <w:kern w:val="0"/>
                <w:szCs w:val="32"/>
              </w:rPr>
              <w:t>平台载体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64" w:hRule="atLeast"/>
          <w:jc w:val="center"/>
        </w:trPr>
        <w:tc>
          <w:tcPr>
            <w:tcW w:w="701" w:type="dxa"/>
            <w:vAlign w:val="center"/>
          </w:tcPr>
          <w:p>
            <w:pPr>
              <w:jc w:val="center"/>
              <w:rPr>
                <w:rFonts w:ascii="仿宋_GB2312" w:hAnsi="仿宋_GB2312" w:cs="仿宋_GB2312"/>
                <w:spacing w:val="-20"/>
                <w:kern w:val="0"/>
                <w:sz w:val="28"/>
                <w:szCs w:val="28"/>
              </w:rPr>
            </w:pPr>
            <w:r>
              <w:rPr>
                <w:rFonts w:hint="eastAsia" w:ascii="仿宋_GB2312" w:hAnsi="仿宋_GB2312" w:cs="仿宋_GB2312"/>
                <w:spacing w:val="-20"/>
                <w:kern w:val="0"/>
                <w:sz w:val="28"/>
                <w:szCs w:val="28"/>
              </w:rPr>
              <w:t>1</w:t>
            </w:r>
          </w:p>
        </w:tc>
        <w:tc>
          <w:tcPr>
            <w:tcW w:w="2569" w:type="dxa"/>
            <w:vAlign w:val="center"/>
          </w:tcPr>
          <w:p>
            <w:pPr>
              <w:jc w:val="center"/>
              <w:rPr>
                <w:rFonts w:ascii="仿宋_GB2312" w:hAnsi="仿宋_GB2312" w:cs="仿宋_GB2312"/>
                <w:spacing w:val="-20"/>
                <w:kern w:val="0"/>
                <w:sz w:val="28"/>
                <w:szCs w:val="28"/>
              </w:rPr>
            </w:pPr>
            <w:r>
              <w:rPr>
                <w:rFonts w:ascii="仿宋_GB2312" w:hAnsi="仿宋_GB2312" w:eastAsia="仿宋_GB2312" w:cs="仿宋_GB2312"/>
                <w:spacing w:val="-20"/>
                <w:kern w:val="0"/>
                <w:sz w:val="28"/>
                <w:szCs w:val="28"/>
              </w:rPr>
              <w:t>5</w:t>
            </w:r>
            <w:r>
              <w:rPr>
                <w:rFonts w:hint="eastAsia" w:ascii="仿宋_GB2312" w:hAnsi="仿宋_GB2312" w:eastAsia="仿宋_GB2312" w:cs="仿宋_GB2312"/>
                <w:spacing w:val="-20"/>
                <w:kern w:val="0"/>
                <w:sz w:val="28"/>
                <w:szCs w:val="28"/>
              </w:rPr>
              <w:t>月23日-5月29日</w:t>
            </w:r>
          </w:p>
        </w:tc>
        <w:tc>
          <w:tcPr>
            <w:tcW w:w="3510" w:type="dxa"/>
            <w:vAlign w:val="center"/>
          </w:tcPr>
          <w:p>
            <w:pPr>
              <w:jc w:val="center"/>
              <w:rPr>
                <w:rFonts w:ascii="仿宋_GB2312" w:hAnsi="仿宋_GB2312" w:cs="仿宋_GB2312"/>
                <w:spacing w:val="-20"/>
                <w:kern w:val="0"/>
                <w:sz w:val="28"/>
                <w:szCs w:val="28"/>
              </w:rPr>
            </w:pPr>
            <w:r>
              <w:rPr>
                <w:rFonts w:hint="eastAsia" w:ascii="仿宋_GB2312" w:hAnsi="仿宋_GB2312" w:eastAsia="仿宋_GB2312" w:cs="仿宋_GB2312"/>
                <w:spacing w:val="-20"/>
                <w:kern w:val="0"/>
                <w:sz w:val="28"/>
                <w:szCs w:val="28"/>
              </w:rPr>
              <w:t xml:space="preserve"> “云助力”线上招聘活动（一）</w:t>
            </w:r>
          </w:p>
        </w:tc>
        <w:tc>
          <w:tcPr>
            <w:tcW w:w="3405" w:type="dxa"/>
            <w:vAlign w:val="center"/>
          </w:tcPr>
          <w:p>
            <w:pPr>
              <w:jc w:val="center"/>
              <w:rPr>
                <w:rFonts w:ascii="仿宋_GB2312" w:hAnsi="仿宋_GB2312" w:cs="仿宋_GB2312"/>
                <w:spacing w:val="-20"/>
                <w:kern w:val="0"/>
                <w:sz w:val="28"/>
                <w:szCs w:val="28"/>
              </w:rPr>
            </w:pPr>
            <w:r>
              <w:rPr>
                <w:rFonts w:hint="eastAsia" w:ascii="仿宋_GB2312" w:hAnsi="仿宋_GB2312" w:eastAsia="仿宋_GB2312" w:cs="仿宋_GB2312"/>
                <w:spacing w:val="-20"/>
                <w:kern w:val="0"/>
                <w:sz w:val="28"/>
                <w:szCs w:val="28"/>
              </w:rPr>
              <w:t>复工复产企业、中小微企业等</w:t>
            </w:r>
          </w:p>
        </w:tc>
        <w:tc>
          <w:tcPr>
            <w:tcW w:w="3270"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outlineLvl w:val="9"/>
              <w:rPr>
                <w:rFonts w:ascii="仿宋_GB2312" w:hAnsi="仿宋_GB2312" w:eastAsia="仿宋_GB2312" w:cs="仿宋_GB2312"/>
                <w:spacing w:val="0"/>
                <w:kern w:val="0"/>
                <w:sz w:val="28"/>
                <w:szCs w:val="28"/>
              </w:rPr>
            </w:pPr>
            <w:r>
              <w:rPr>
                <w:rFonts w:ascii="仿宋_GB2312" w:hAnsi="仿宋_GB2312" w:eastAsia="仿宋_GB2312" w:cs="仿宋_GB2312"/>
                <w:spacing w:val="0"/>
                <w:kern w:val="0"/>
                <w:sz w:val="28"/>
                <w:szCs w:val="28"/>
              </w:rPr>
              <w:t>上海公共</w:t>
            </w:r>
            <w:r>
              <w:rPr>
                <w:rFonts w:hint="eastAsia" w:ascii="仿宋_GB2312" w:hAnsi="仿宋_GB2312" w:eastAsia="仿宋_GB2312" w:cs="仿宋_GB2312"/>
                <w:spacing w:val="0"/>
                <w:kern w:val="0"/>
                <w:sz w:val="28"/>
                <w:szCs w:val="28"/>
              </w:rPr>
              <w:t>招聘</w:t>
            </w:r>
            <w:r>
              <w:rPr>
                <w:rFonts w:ascii="仿宋_GB2312" w:hAnsi="仿宋_GB2312" w:eastAsia="仿宋_GB2312" w:cs="仿宋_GB2312"/>
                <w:spacing w:val="0"/>
                <w:kern w:val="0"/>
                <w:sz w:val="28"/>
                <w:szCs w:val="28"/>
              </w:rPr>
              <w:t>新平台或</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outlineLvl w:val="9"/>
              <w:rPr>
                <w:rFonts w:ascii="仿宋_GB2312" w:hAnsi="仿宋_GB2312" w:cs="仿宋_GB2312"/>
                <w:spacing w:val="-20"/>
                <w:kern w:val="0"/>
                <w:sz w:val="28"/>
                <w:szCs w:val="28"/>
              </w:rPr>
            </w:pPr>
            <w:r>
              <w:rPr>
                <w:rFonts w:ascii="仿宋_GB2312" w:hAnsi="仿宋_GB2312" w:eastAsia="仿宋_GB2312" w:cs="仿宋_GB2312"/>
                <w:spacing w:val="0"/>
                <w:kern w:val="0"/>
                <w:sz w:val="28"/>
                <w:szCs w:val="28"/>
              </w:rPr>
              <w:t>上海崇明微信公众号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804" w:hRule="atLeast"/>
          <w:jc w:val="center"/>
        </w:trPr>
        <w:tc>
          <w:tcPr>
            <w:tcW w:w="701" w:type="dxa"/>
            <w:vAlign w:val="center"/>
          </w:tcPr>
          <w:p>
            <w:pPr>
              <w:jc w:val="center"/>
              <w:rPr>
                <w:rFonts w:ascii="仿宋_GB2312" w:hAnsi="仿宋_GB2312" w:cs="仿宋_GB2312"/>
                <w:spacing w:val="-20"/>
                <w:kern w:val="0"/>
                <w:sz w:val="28"/>
                <w:szCs w:val="28"/>
              </w:rPr>
            </w:pPr>
            <w:r>
              <w:rPr>
                <w:rFonts w:hint="eastAsia" w:ascii="仿宋_GB2312" w:hAnsi="仿宋_GB2312" w:cs="仿宋_GB2312"/>
                <w:spacing w:val="-20"/>
                <w:kern w:val="0"/>
                <w:sz w:val="28"/>
                <w:szCs w:val="28"/>
              </w:rPr>
              <w:t>2</w:t>
            </w:r>
          </w:p>
        </w:tc>
        <w:tc>
          <w:tcPr>
            <w:tcW w:w="2569" w:type="dxa"/>
            <w:vAlign w:val="center"/>
          </w:tcPr>
          <w:p>
            <w:pPr>
              <w:jc w:val="center"/>
              <w:rPr>
                <w:rFonts w:ascii="仿宋_GB2312" w:hAnsi="仿宋_GB2312" w:cs="仿宋_GB2312"/>
                <w:spacing w:val="-20"/>
                <w:kern w:val="0"/>
                <w:sz w:val="28"/>
                <w:szCs w:val="28"/>
              </w:rPr>
            </w:pPr>
            <w:r>
              <w:rPr>
                <w:rFonts w:ascii="仿宋_GB2312" w:hAnsi="仿宋_GB2312" w:eastAsia="仿宋_GB2312" w:cs="仿宋_GB2312"/>
                <w:spacing w:val="-20"/>
                <w:kern w:val="0"/>
                <w:sz w:val="28"/>
                <w:szCs w:val="28"/>
              </w:rPr>
              <w:t>5</w:t>
            </w:r>
            <w:r>
              <w:rPr>
                <w:rFonts w:hint="eastAsia" w:ascii="仿宋_GB2312" w:hAnsi="仿宋_GB2312" w:eastAsia="仿宋_GB2312" w:cs="仿宋_GB2312"/>
                <w:spacing w:val="-20"/>
                <w:kern w:val="0"/>
                <w:sz w:val="28"/>
                <w:szCs w:val="28"/>
              </w:rPr>
              <w:t>月30日-6月5日</w:t>
            </w:r>
          </w:p>
        </w:tc>
        <w:tc>
          <w:tcPr>
            <w:tcW w:w="3510" w:type="dxa"/>
            <w:vAlign w:val="center"/>
          </w:tcPr>
          <w:p>
            <w:pPr>
              <w:jc w:val="center"/>
              <w:rPr>
                <w:rFonts w:ascii="仿宋_GB2312" w:hAnsi="仿宋_GB2312" w:cs="仿宋_GB2312"/>
                <w:spacing w:val="-20"/>
                <w:kern w:val="0"/>
                <w:sz w:val="28"/>
                <w:szCs w:val="28"/>
              </w:rPr>
            </w:pPr>
            <w:r>
              <w:rPr>
                <w:rFonts w:hint="eastAsia" w:ascii="仿宋_GB2312" w:hAnsi="仿宋_GB2312" w:eastAsia="仿宋_GB2312" w:cs="仿宋_GB2312"/>
                <w:spacing w:val="-20"/>
                <w:kern w:val="0"/>
                <w:sz w:val="28"/>
                <w:szCs w:val="28"/>
              </w:rPr>
              <w:t xml:space="preserve"> “云助力”线上招聘活动（二）</w:t>
            </w:r>
          </w:p>
        </w:tc>
        <w:tc>
          <w:tcPr>
            <w:tcW w:w="3405" w:type="dxa"/>
            <w:vAlign w:val="center"/>
          </w:tcPr>
          <w:p>
            <w:pPr>
              <w:jc w:val="center"/>
              <w:rPr>
                <w:rFonts w:ascii="仿宋_GB2312" w:hAnsi="仿宋_GB2312" w:cs="仿宋_GB2312"/>
                <w:spacing w:val="-20"/>
                <w:kern w:val="0"/>
                <w:sz w:val="28"/>
                <w:szCs w:val="28"/>
              </w:rPr>
            </w:pPr>
            <w:r>
              <w:rPr>
                <w:rFonts w:hint="eastAsia" w:ascii="仿宋_GB2312" w:hAnsi="仿宋_GB2312" w:eastAsia="仿宋_GB2312" w:cs="仿宋_GB2312"/>
                <w:spacing w:val="-20"/>
                <w:kern w:val="0"/>
                <w:sz w:val="28"/>
                <w:szCs w:val="28"/>
              </w:rPr>
              <w:t>复工复产企业、中小微企业等</w:t>
            </w:r>
          </w:p>
        </w:tc>
        <w:tc>
          <w:tcPr>
            <w:tcW w:w="3270"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outlineLvl w:val="9"/>
              <w:rPr>
                <w:rFonts w:ascii="仿宋_GB2312" w:hAnsi="仿宋_GB2312" w:eastAsia="仿宋_GB2312" w:cs="仿宋_GB2312"/>
                <w:spacing w:val="0"/>
                <w:kern w:val="0"/>
                <w:sz w:val="28"/>
                <w:szCs w:val="28"/>
              </w:rPr>
            </w:pPr>
            <w:r>
              <w:rPr>
                <w:rFonts w:ascii="仿宋_GB2312" w:hAnsi="仿宋_GB2312" w:eastAsia="仿宋_GB2312" w:cs="仿宋_GB2312"/>
                <w:spacing w:val="0"/>
                <w:kern w:val="0"/>
                <w:sz w:val="28"/>
                <w:szCs w:val="28"/>
              </w:rPr>
              <w:t>上海公共</w:t>
            </w:r>
            <w:r>
              <w:rPr>
                <w:rFonts w:hint="eastAsia" w:ascii="仿宋_GB2312" w:hAnsi="仿宋_GB2312" w:eastAsia="仿宋_GB2312" w:cs="仿宋_GB2312"/>
                <w:spacing w:val="0"/>
                <w:kern w:val="0"/>
                <w:sz w:val="28"/>
                <w:szCs w:val="28"/>
              </w:rPr>
              <w:t>招聘</w:t>
            </w:r>
            <w:r>
              <w:rPr>
                <w:rFonts w:ascii="仿宋_GB2312" w:hAnsi="仿宋_GB2312" w:eastAsia="仿宋_GB2312" w:cs="仿宋_GB2312"/>
                <w:spacing w:val="0"/>
                <w:kern w:val="0"/>
                <w:sz w:val="28"/>
                <w:szCs w:val="28"/>
              </w:rPr>
              <w:t>新平台或</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outlineLvl w:val="9"/>
              <w:rPr>
                <w:rFonts w:ascii="仿宋_GB2312" w:hAnsi="仿宋_GB2312" w:cs="仿宋_GB2312"/>
                <w:spacing w:val="0"/>
                <w:kern w:val="0"/>
                <w:sz w:val="28"/>
                <w:szCs w:val="28"/>
              </w:rPr>
            </w:pPr>
            <w:r>
              <w:rPr>
                <w:rFonts w:ascii="仿宋_GB2312" w:hAnsi="仿宋_GB2312" w:eastAsia="仿宋_GB2312" w:cs="仿宋_GB2312"/>
                <w:spacing w:val="0"/>
                <w:kern w:val="0"/>
                <w:sz w:val="28"/>
                <w:szCs w:val="28"/>
              </w:rPr>
              <w:t>上海崇明微信公众号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833" w:hRule="atLeast"/>
          <w:jc w:val="center"/>
        </w:trPr>
        <w:tc>
          <w:tcPr>
            <w:tcW w:w="701" w:type="dxa"/>
            <w:vAlign w:val="center"/>
          </w:tcPr>
          <w:p>
            <w:pPr>
              <w:jc w:val="center"/>
              <w:rPr>
                <w:rFonts w:ascii="仿宋_GB2312" w:hAnsi="仿宋_GB2312" w:cs="仿宋_GB2312"/>
                <w:spacing w:val="-20"/>
                <w:kern w:val="0"/>
                <w:sz w:val="28"/>
                <w:szCs w:val="28"/>
              </w:rPr>
            </w:pPr>
            <w:r>
              <w:rPr>
                <w:rFonts w:hint="eastAsia" w:ascii="仿宋_GB2312" w:hAnsi="仿宋_GB2312" w:cs="仿宋_GB2312"/>
                <w:spacing w:val="-20"/>
                <w:kern w:val="0"/>
                <w:sz w:val="28"/>
                <w:szCs w:val="28"/>
              </w:rPr>
              <w:t>3</w:t>
            </w:r>
          </w:p>
        </w:tc>
        <w:tc>
          <w:tcPr>
            <w:tcW w:w="2569" w:type="dxa"/>
            <w:vAlign w:val="center"/>
          </w:tcPr>
          <w:p>
            <w:pPr>
              <w:jc w:val="center"/>
              <w:rPr>
                <w:rFonts w:ascii="仿宋_GB2312" w:hAnsi="仿宋_GB2312" w:cs="仿宋_GB2312"/>
                <w:spacing w:val="-20"/>
                <w:kern w:val="0"/>
                <w:sz w:val="28"/>
                <w:szCs w:val="28"/>
              </w:rPr>
            </w:pPr>
            <w:r>
              <w:rPr>
                <w:rFonts w:hint="eastAsia" w:ascii="仿宋_GB2312" w:hAnsi="仿宋_GB2312" w:eastAsia="仿宋_GB2312" w:cs="仿宋_GB2312"/>
                <w:spacing w:val="-20"/>
                <w:kern w:val="0"/>
                <w:sz w:val="28"/>
                <w:szCs w:val="28"/>
              </w:rPr>
              <w:t>6月6日-6月12日</w:t>
            </w:r>
          </w:p>
        </w:tc>
        <w:tc>
          <w:tcPr>
            <w:tcW w:w="3510" w:type="dxa"/>
            <w:vAlign w:val="center"/>
          </w:tcPr>
          <w:p>
            <w:pPr>
              <w:jc w:val="center"/>
              <w:rPr>
                <w:rFonts w:ascii="仿宋_GB2312" w:hAnsi="仿宋_GB2312" w:cs="仿宋_GB2312"/>
                <w:spacing w:val="-20"/>
                <w:kern w:val="0"/>
                <w:sz w:val="28"/>
                <w:szCs w:val="28"/>
              </w:rPr>
            </w:pPr>
            <w:r>
              <w:rPr>
                <w:rFonts w:hint="eastAsia" w:ascii="仿宋_GB2312" w:hAnsi="仿宋_GB2312" w:eastAsia="仿宋_GB2312" w:cs="仿宋_GB2312"/>
                <w:spacing w:val="-20"/>
                <w:kern w:val="0"/>
                <w:sz w:val="28"/>
                <w:szCs w:val="28"/>
              </w:rPr>
              <w:t xml:space="preserve"> “云助力”线上招聘活动（三）</w:t>
            </w:r>
          </w:p>
        </w:tc>
        <w:tc>
          <w:tcPr>
            <w:tcW w:w="3405" w:type="dxa"/>
            <w:vAlign w:val="center"/>
          </w:tcPr>
          <w:p>
            <w:pPr>
              <w:jc w:val="center"/>
              <w:rPr>
                <w:rFonts w:ascii="仿宋_GB2312" w:hAnsi="仿宋_GB2312" w:cs="仿宋_GB2312"/>
                <w:spacing w:val="-20"/>
                <w:kern w:val="0"/>
                <w:sz w:val="28"/>
                <w:szCs w:val="28"/>
              </w:rPr>
            </w:pPr>
            <w:r>
              <w:rPr>
                <w:rFonts w:hint="eastAsia" w:ascii="仿宋_GB2312" w:hAnsi="仿宋_GB2312" w:eastAsia="仿宋_GB2312" w:cs="仿宋_GB2312"/>
                <w:spacing w:val="-20"/>
                <w:kern w:val="0"/>
                <w:sz w:val="28"/>
                <w:szCs w:val="28"/>
              </w:rPr>
              <w:t>复工复产企业、中小微企业等</w:t>
            </w:r>
          </w:p>
        </w:tc>
        <w:tc>
          <w:tcPr>
            <w:tcW w:w="3270"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outlineLvl w:val="9"/>
              <w:rPr>
                <w:rFonts w:ascii="仿宋_GB2312" w:hAnsi="仿宋_GB2312" w:eastAsia="仿宋_GB2312" w:cs="仿宋_GB2312"/>
                <w:spacing w:val="0"/>
                <w:kern w:val="0"/>
                <w:sz w:val="28"/>
                <w:szCs w:val="28"/>
              </w:rPr>
            </w:pPr>
            <w:r>
              <w:rPr>
                <w:rFonts w:ascii="仿宋_GB2312" w:hAnsi="仿宋_GB2312" w:eastAsia="仿宋_GB2312" w:cs="仿宋_GB2312"/>
                <w:spacing w:val="0"/>
                <w:kern w:val="0"/>
                <w:sz w:val="28"/>
                <w:szCs w:val="28"/>
              </w:rPr>
              <w:t>上海公共</w:t>
            </w:r>
            <w:r>
              <w:rPr>
                <w:rFonts w:hint="eastAsia" w:ascii="仿宋_GB2312" w:hAnsi="仿宋_GB2312" w:eastAsia="仿宋_GB2312" w:cs="仿宋_GB2312"/>
                <w:spacing w:val="0"/>
                <w:kern w:val="0"/>
                <w:sz w:val="28"/>
                <w:szCs w:val="28"/>
              </w:rPr>
              <w:t>招聘</w:t>
            </w:r>
            <w:r>
              <w:rPr>
                <w:rFonts w:ascii="仿宋_GB2312" w:hAnsi="仿宋_GB2312" w:eastAsia="仿宋_GB2312" w:cs="仿宋_GB2312"/>
                <w:spacing w:val="0"/>
                <w:kern w:val="0"/>
                <w:sz w:val="28"/>
                <w:szCs w:val="28"/>
              </w:rPr>
              <w:t>新平台或</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outlineLvl w:val="9"/>
              <w:rPr>
                <w:rFonts w:ascii="仿宋_GB2312" w:hAnsi="仿宋_GB2312" w:cs="仿宋_GB2312"/>
                <w:spacing w:val="0"/>
                <w:kern w:val="0"/>
                <w:sz w:val="28"/>
                <w:szCs w:val="28"/>
              </w:rPr>
            </w:pPr>
            <w:r>
              <w:rPr>
                <w:rFonts w:ascii="仿宋_GB2312" w:hAnsi="仿宋_GB2312" w:eastAsia="仿宋_GB2312" w:cs="仿宋_GB2312"/>
                <w:spacing w:val="0"/>
                <w:kern w:val="0"/>
                <w:sz w:val="28"/>
                <w:szCs w:val="28"/>
              </w:rPr>
              <w:t>上海崇明微信公众号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801" w:hRule="atLeast"/>
          <w:jc w:val="center"/>
        </w:trPr>
        <w:tc>
          <w:tcPr>
            <w:tcW w:w="701" w:type="dxa"/>
            <w:vAlign w:val="center"/>
          </w:tcPr>
          <w:p>
            <w:pPr>
              <w:jc w:val="center"/>
              <w:rPr>
                <w:rFonts w:ascii="仿宋_GB2312" w:hAnsi="方正小标宋简体" w:cs="方正小标宋简体"/>
                <w:sz w:val="24"/>
                <w:szCs w:val="24"/>
              </w:rPr>
            </w:pPr>
            <w:r>
              <w:rPr>
                <w:rFonts w:hint="eastAsia" w:ascii="仿宋_GB2312" w:hAnsi="方正小标宋简体" w:cs="方正小标宋简体"/>
                <w:sz w:val="24"/>
                <w:szCs w:val="24"/>
              </w:rPr>
              <w:t>4</w:t>
            </w:r>
          </w:p>
        </w:tc>
        <w:tc>
          <w:tcPr>
            <w:tcW w:w="2569" w:type="dxa"/>
            <w:vAlign w:val="center"/>
          </w:tcPr>
          <w:p>
            <w:pPr>
              <w:jc w:val="center"/>
              <w:rPr>
                <w:rFonts w:ascii="仿宋_GB2312" w:hAnsi="仿宋_GB2312" w:cs="仿宋_GB2312"/>
                <w:spacing w:val="-20"/>
                <w:kern w:val="0"/>
                <w:sz w:val="28"/>
                <w:szCs w:val="28"/>
              </w:rPr>
            </w:pPr>
            <w:r>
              <w:rPr>
                <w:rFonts w:hint="eastAsia" w:ascii="仿宋_GB2312" w:hAnsi="仿宋_GB2312" w:eastAsia="仿宋_GB2312" w:cs="仿宋_GB2312"/>
                <w:spacing w:val="-20"/>
                <w:kern w:val="0"/>
                <w:sz w:val="28"/>
                <w:szCs w:val="28"/>
              </w:rPr>
              <w:t>6月13日-</w:t>
            </w:r>
            <w:r>
              <w:rPr>
                <w:rFonts w:ascii="仿宋_GB2312" w:hAnsi="仿宋_GB2312" w:eastAsia="仿宋_GB2312" w:cs="仿宋_GB2312"/>
                <w:spacing w:val="-20"/>
                <w:kern w:val="0"/>
                <w:sz w:val="28"/>
                <w:szCs w:val="28"/>
              </w:rPr>
              <w:t>6月</w:t>
            </w:r>
            <w:r>
              <w:rPr>
                <w:rFonts w:hint="eastAsia" w:ascii="仿宋_GB2312" w:hAnsi="仿宋_GB2312" w:eastAsia="仿宋_GB2312" w:cs="仿宋_GB2312"/>
                <w:spacing w:val="-20"/>
                <w:kern w:val="0"/>
                <w:sz w:val="28"/>
                <w:szCs w:val="28"/>
              </w:rPr>
              <w:t>19</w:t>
            </w:r>
            <w:r>
              <w:rPr>
                <w:rFonts w:ascii="仿宋_GB2312" w:hAnsi="仿宋_GB2312" w:eastAsia="仿宋_GB2312" w:cs="仿宋_GB2312"/>
                <w:spacing w:val="-20"/>
                <w:kern w:val="0"/>
                <w:sz w:val="28"/>
                <w:szCs w:val="28"/>
              </w:rPr>
              <w:t>日</w:t>
            </w:r>
          </w:p>
        </w:tc>
        <w:tc>
          <w:tcPr>
            <w:tcW w:w="3510" w:type="dxa"/>
            <w:vAlign w:val="center"/>
          </w:tcPr>
          <w:p>
            <w:pPr>
              <w:jc w:val="center"/>
              <w:rPr>
                <w:rFonts w:ascii="仿宋_GB2312" w:hAnsi="仿宋_GB2312" w:cs="仿宋_GB2312"/>
                <w:spacing w:val="-20"/>
                <w:kern w:val="0"/>
                <w:sz w:val="28"/>
                <w:szCs w:val="28"/>
              </w:rPr>
            </w:pPr>
            <w:r>
              <w:rPr>
                <w:rFonts w:hint="eastAsia" w:ascii="仿宋_GB2312" w:hAnsi="仿宋_GB2312" w:eastAsia="仿宋_GB2312" w:cs="仿宋_GB2312"/>
                <w:spacing w:val="-20"/>
                <w:kern w:val="0"/>
                <w:sz w:val="28"/>
                <w:szCs w:val="28"/>
              </w:rPr>
              <w:t xml:space="preserve"> “云助力”线上招聘活动（四）</w:t>
            </w:r>
          </w:p>
        </w:tc>
        <w:tc>
          <w:tcPr>
            <w:tcW w:w="3405" w:type="dxa"/>
            <w:vAlign w:val="center"/>
          </w:tcPr>
          <w:p>
            <w:pPr>
              <w:jc w:val="center"/>
              <w:rPr>
                <w:rFonts w:ascii="仿宋_GB2312" w:hAnsi="仿宋_GB2312" w:cs="仿宋_GB2312"/>
                <w:spacing w:val="-20"/>
                <w:kern w:val="0"/>
                <w:sz w:val="28"/>
                <w:szCs w:val="28"/>
              </w:rPr>
            </w:pPr>
            <w:r>
              <w:rPr>
                <w:rFonts w:hint="eastAsia" w:ascii="仿宋_GB2312" w:hAnsi="仿宋_GB2312" w:eastAsia="仿宋_GB2312" w:cs="仿宋_GB2312"/>
                <w:spacing w:val="-20"/>
                <w:kern w:val="0"/>
                <w:sz w:val="28"/>
                <w:szCs w:val="28"/>
              </w:rPr>
              <w:t>复工复产企业、中小微企业等</w:t>
            </w:r>
          </w:p>
        </w:tc>
        <w:tc>
          <w:tcPr>
            <w:tcW w:w="3270"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outlineLvl w:val="9"/>
              <w:rPr>
                <w:rFonts w:ascii="仿宋_GB2312" w:hAnsi="仿宋_GB2312" w:eastAsia="仿宋_GB2312" w:cs="仿宋_GB2312"/>
                <w:spacing w:val="0"/>
                <w:kern w:val="0"/>
                <w:sz w:val="28"/>
                <w:szCs w:val="28"/>
              </w:rPr>
            </w:pPr>
            <w:r>
              <w:rPr>
                <w:rFonts w:ascii="仿宋_GB2312" w:hAnsi="仿宋_GB2312" w:eastAsia="仿宋_GB2312" w:cs="仿宋_GB2312"/>
                <w:spacing w:val="0"/>
                <w:kern w:val="0"/>
                <w:sz w:val="28"/>
                <w:szCs w:val="28"/>
              </w:rPr>
              <w:t>上海公共</w:t>
            </w:r>
            <w:r>
              <w:rPr>
                <w:rFonts w:hint="eastAsia" w:ascii="仿宋_GB2312" w:hAnsi="仿宋_GB2312" w:eastAsia="仿宋_GB2312" w:cs="仿宋_GB2312"/>
                <w:spacing w:val="0"/>
                <w:kern w:val="0"/>
                <w:sz w:val="28"/>
                <w:szCs w:val="28"/>
              </w:rPr>
              <w:t>招聘</w:t>
            </w:r>
            <w:r>
              <w:rPr>
                <w:rFonts w:ascii="仿宋_GB2312" w:hAnsi="仿宋_GB2312" w:eastAsia="仿宋_GB2312" w:cs="仿宋_GB2312"/>
                <w:spacing w:val="0"/>
                <w:kern w:val="0"/>
                <w:sz w:val="28"/>
                <w:szCs w:val="28"/>
              </w:rPr>
              <w:t>新平台或</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outlineLvl w:val="9"/>
              <w:rPr>
                <w:rFonts w:ascii="仿宋_GB2312" w:hAnsi="仿宋_GB2312" w:cs="仿宋_GB2312"/>
                <w:spacing w:val="0"/>
                <w:kern w:val="0"/>
                <w:sz w:val="28"/>
                <w:szCs w:val="28"/>
              </w:rPr>
            </w:pPr>
            <w:r>
              <w:rPr>
                <w:rFonts w:ascii="仿宋_GB2312" w:hAnsi="仿宋_GB2312" w:eastAsia="仿宋_GB2312" w:cs="仿宋_GB2312"/>
                <w:spacing w:val="0"/>
                <w:kern w:val="0"/>
                <w:sz w:val="28"/>
                <w:szCs w:val="28"/>
              </w:rPr>
              <w:t>上海崇明微信公众号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871" w:hRule="atLeast"/>
          <w:jc w:val="center"/>
        </w:trPr>
        <w:tc>
          <w:tcPr>
            <w:tcW w:w="701" w:type="dxa"/>
            <w:vAlign w:val="center"/>
          </w:tcPr>
          <w:p>
            <w:pPr>
              <w:jc w:val="center"/>
              <w:rPr>
                <w:rFonts w:hint="eastAsia" w:ascii="仿宋_GB2312" w:hAnsi="方正小标宋简体" w:eastAsia="仿宋_GB2312" w:cs="方正小标宋简体"/>
                <w:sz w:val="24"/>
                <w:szCs w:val="24"/>
                <w:lang w:val="en-US" w:eastAsia="zh-CN"/>
              </w:rPr>
            </w:pPr>
            <w:r>
              <w:rPr>
                <w:rFonts w:hint="eastAsia" w:ascii="仿宋_GB2312" w:hAnsi="方正小标宋简体" w:cs="方正小标宋简体"/>
                <w:sz w:val="24"/>
                <w:szCs w:val="24"/>
                <w:lang w:val="en-US" w:eastAsia="zh-CN"/>
              </w:rPr>
              <w:t>5</w:t>
            </w:r>
          </w:p>
        </w:tc>
        <w:tc>
          <w:tcPr>
            <w:tcW w:w="2569" w:type="dxa"/>
            <w:vAlign w:val="center"/>
          </w:tcPr>
          <w:p>
            <w:pPr>
              <w:jc w:val="center"/>
              <w:rPr>
                <w:rFonts w:hint="eastAsia" w:ascii="仿宋_GB2312" w:hAnsi="仿宋_GB2312" w:eastAsia="仿宋_GB2312" w:cs="仿宋_GB2312"/>
                <w:spacing w:val="-20"/>
                <w:kern w:val="0"/>
                <w:sz w:val="28"/>
                <w:szCs w:val="28"/>
              </w:rPr>
            </w:pPr>
            <w:r>
              <w:rPr>
                <w:rFonts w:hint="eastAsia" w:ascii="仿宋_GB2312" w:hAnsi="仿宋_GB2312" w:eastAsia="仿宋_GB2312" w:cs="仿宋_GB2312"/>
                <w:spacing w:val="-20"/>
                <w:kern w:val="0"/>
                <w:sz w:val="28"/>
                <w:szCs w:val="28"/>
              </w:rPr>
              <w:t>6月20日-</w:t>
            </w:r>
            <w:r>
              <w:rPr>
                <w:rFonts w:ascii="仿宋_GB2312" w:hAnsi="仿宋_GB2312" w:eastAsia="仿宋_GB2312" w:cs="仿宋_GB2312"/>
                <w:spacing w:val="-20"/>
                <w:kern w:val="0"/>
                <w:sz w:val="28"/>
                <w:szCs w:val="28"/>
              </w:rPr>
              <w:t>6月</w:t>
            </w:r>
            <w:r>
              <w:rPr>
                <w:rFonts w:hint="eastAsia" w:ascii="仿宋_GB2312" w:hAnsi="仿宋_GB2312" w:eastAsia="仿宋_GB2312" w:cs="仿宋_GB2312"/>
                <w:spacing w:val="-20"/>
                <w:kern w:val="0"/>
                <w:sz w:val="28"/>
                <w:szCs w:val="28"/>
              </w:rPr>
              <w:t>27</w:t>
            </w:r>
            <w:r>
              <w:rPr>
                <w:rFonts w:ascii="仿宋_GB2312" w:hAnsi="仿宋_GB2312" w:eastAsia="仿宋_GB2312" w:cs="仿宋_GB2312"/>
                <w:spacing w:val="-20"/>
                <w:kern w:val="0"/>
                <w:sz w:val="28"/>
                <w:szCs w:val="28"/>
              </w:rPr>
              <w:t>日</w:t>
            </w:r>
          </w:p>
        </w:tc>
        <w:tc>
          <w:tcPr>
            <w:tcW w:w="3510" w:type="dxa"/>
            <w:vAlign w:val="center"/>
          </w:tcPr>
          <w:p>
            <w:pPr>
              <w:jc w:val="center"/>
              <w:rPr>
                <w:rFonts w:hint="eastAsia" w:ascii="仿宋_GB2312" w:hAnsi="仿宋_GB2312" w:eastAsia="仿宋_GB2312" w:cs="仿宋_GB2312"/>
                <w:spacing w:val="-20"/>
                <w:kern w:val="0"/>
                <w:sz w:val="28"/>
                <w:szCs w:val="28"/>
              </w:rPr>
            </w:pPr>
            <w:r>
              <w:rPr>
                <w:rFonts w:hint="eastAsia" w:ascii="仿宋_GB2312" w:hAnsi="仿宋_GB2312" w:eastAsia="仿宋_GB2312" w:cs="仿宋_GB2312"/>
                <w:spacing w:val="-20"/>
                <w:kern w:val="0"/>
                <w:sz w:val="28"/>
                <w:szCs w:val="28"/>
              </w:rPr>
              <w:t xml:space="preserve"> “云助力”线上招聘活动（五）</w:t>
            </w:r>
          </w:p>
        </w:tc>
        <w:tc>
          <w:tcPr>
            <w:tcW w:w="3405" w:type="dxa"/>
            <w:vAlign w:val="center"/>
          </w:tcPr>
          <w:p>
            <w:pPr>
              <w:jc w:val="center"/>
              <w:rPr>
                <w:rFonts w:hint="eastAsia" w:ascii="仿宋_GB2312" w:hAnsi="仿宋_GB2312" w:eastAsia="仿宋_GB2312" w:cs="仿宋_GB2312"/>
                <w:spacing w:val="-20"/>
                <w:kern w:val="0"/>
                <w:sz w:val="28"/>
                <w:szCs w:val="28"/>
              </w:rPr>
            </w:pPr>
            <w:r>
              <w:rPr>
                <w:rFonts w:hint="eastAsia" w:ascii="仿宋_GB2312" w:hAnsi="仿宋_GB2312" w:eastAsia="仿宋_GB2312" w:cs="仿宋_GB2312"/>
                <w:spacing w:val="-20"/>
                <w:kern w:val="0"/>
                <w:sz w:val="28"/>
                <w:szCs w:val="28"/>
              </w:rPr>
              <w:t>复工复产企业、中小微企业等</w:t>
            </w:r>
          </w:p>
        </w:tc>
        <w:tc>
          <w:tcPr>
            <w:tcW w:w="3270"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outlineLvl w:val="9"/>
              <w:rPr>
                <w:rFonts w:ascii="仿宋_GB2312" w:hAnsi="仿宋_GB2312" w:eastAsia="仿宋_GB2312" w:cs="仿宋_GB2312"/>
                <w:spacing w:val="0"/>
                <w:kern w:val="0"/>
                <w:sz w:val="28"/>
                <w:szCs w:val="28"/>
              </w:rPr>
            </w:pPr>
            <w:r>
              <w:rPr>
                <w:rFonts w:ascii="仿宋_GB2312" w:hAnsi="仿宋_GB2312" w:eastAsia="仿宋_GB2312" w:cs="仿宋_GB2312"/>
                <w:spacing w:val="0"/>
                <w:kern w:val="0"/>
                <w:sz w:val="28"/>
                <w:szCs w:val="28"/>
              </w:rPr>
              <w:t>上海公共</w:t>
            </w:r>
            <w:r>
              <w:rPr>
                <w:rFonts w:hint="eastAsia" w:ascii="仿宋_GB2312" w:hAnsi="仿宋_GB2312" w:eastAsia="仿宋_GB2312" w:cs="仿宋_GB2312"/>
                <w:spacing w:val="0"/>
                <w:kern w:val="0"/>
                <w:sz w:val="28"/>
                <w:szCs w:val="28"/>
              </w:rPr>
              <w:t>招聘</w:t>
            </w:r>
            <w:r>
              <w:rPr>
                <w:rFonts w:ascii="仿宋_GB2312" w:hAnsi="仿宋_GB2312" w:eastAsia="仿宋_GB2312" w:cs="仿宋_GB2312"/>
                <w:spacing w:val="0"/>
                <w:kern w:val="0"/>
                <w:sz w:val="28"/>
                <w:szCs w:val="28"/>
              </w:rPr>
              <w:t>新平台或</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outlineLvl w:val="9"/>
              <w:rPr>
                <w:rFonts w:ascii="仿宋_GB2312" w:hAnsi="仿宋_GB2312" w:eastAsia="仿宋_GB2312" w:cs="仿宋_GB2312"/>
                <w:spacing w:val="0"/>
                <w:kern w:val="0"/>
                <w:sz w:val="28"/>
                <w:szCs w:val="28"/>
              </w:rPr>
            </w:pPr>
            <w:r>
              <w:rPr>
                <w:rFonts w:ascii="仿宋_GB2312" w:hAnsi="仿宋_GB2312" w:eastAsia="仿宋_GB2312" w:cs="仿宋_GB2312"/>
                <w:spacing w:val="0"/>
                <w:kern w:val="0"/>
                <w:sz w:val="28"/>
                <w:szCs w:val="28"/>
              </w:rPr>
              <w:t>上海崇明微信公众号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11" w:hRule="atLeast"/>
          <w:jc w:val="center"/>
        </w:trPr>
        <w:tc>
          <w:tcPr>
            <w:tcW w:w="701" w:type="dxa"/>
            <w:vAlign w:val="center"/>
          </w:tcPr>
          <w:p>
            <w:pPr>
              <w:jc w:val="center"/>
              <w:rPr>
                <w:rFonts w:hint="eastAsia" w:ascii="仿宋_GB2312" w:hAnsi="方正小标宋简体" w:cs="方正小标宋简体"/>
                <w:sz w:val="24"/>
                <w:szCs w:val="24"/>
                <w:lang w:val="en-US" w:eastAsia="zh-CN"/>
              </w:rPr>
            </w:pPr>
            <w:r>
              <w:rPr>
                <w:rFonts w:hint="eastAsia" w:ascii="仿宋_GB2312" w:hAnsi="方正小标宋简体" w:cs="方正小标宋简体"/>
                <w:sz w:val="24"/>
                <w:szCs w:val="24"/>
                <w:lang w:val="en-US" w:eastAsia="zh-CN"/>
              </w:rPr>
              <w:t>6</w:t>
            </w:r>
          </w:p>
        </w:tc>
        <w:tc>
          <w:tcPr>
            <w:tcW w:w="2569"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ascii="仿宋_GB2312" w:hAnsi="仿宋_GB2312" w:eastAsia="仿宋_GB2312" w:cs="仿宋_GB2312"/>
                <w:spacing w:val="-20"/>
                <w:kern w:val="0"/>
                <w:sz w:val="28"/>
                <w:szCs w:val="28"/>
              </w:rPr>
            </w:pPr>
            <w:r>
              <w:rPr>
                <w:rFonts w:hint="eastAsia" w:ascii="仿宋_GB2312" w:hAnsi="仿宋_GB2312" w:eastAsia="仿宋_GB2312" w:cs="仿宋_GB2312"/>
                <w:spacing w:val="-20"/>
                <w:kern w:val="0"/>
                <w:sz w:val="28"/>
                <w:szCs w:val="28"/>
              </w:rPr>
              <w:t>5月2</w:t>
            </w:r>
            <w:r>
              <w:rPr>
                <w:rFonts w:ascii="仿宋_GB2312" w:hAnsi="仿宋_GB2312" w:eastAsia="仿宋_GB2312" w:cs="仿宋_GB2312"/>
                <w:spacing w:val="-20"/>
                <w:kern w:val="0"/>
                <w:sz w:val="28"/>
                <w:szCs w:val="28"/>
              </w:rPr>
              <w:t>0日</w:t>
            </w:r>
            <w:r>
              <w:rPr>
                <w:rFonts w:hint="eastAsia" w:ascii="仿宋_GB2312" w:hAnsi="仿宋_GB2312" w:eastAsia="仿宋_GB2312" w:cs="仿宋_GB2312"/>
                <w:spacing w:val="-20"/>
                <w:kern w:val="0"/>
                <w:sz w:val="28"/>
                <w:szCs w:val="28"/>
              </w:rPr>
              <w:t>-</w:t>
            </w:r>
            <w:r>
              <w:rPr>
                <w:rFonts w:ascii="仿宋_GB2312" w:hAnsi="仿宋_GB2312" w:eastAsia="仿宋_GB2312" w:cs="仿宋_GB2312"/>
                <w:spacing w:val="-20"/>
                <w:kern w:val="0"/>
                <w:sz w:val="28"/>
                <w:szCs w:val="28"/>
              </w:rPr>
              <w:t>6月</w:t>
            </w:r>
            <w:r>
              <w:rPr>
                <w:rFonts w:hint="eastAsia" w:ascii="仿宋_GB2312" w:hAnsi="仿宋_GB2312" w:eastAsia="仿宋_GB2312" w:cs="仿宋_GB2312"/>
                <w:spacing w:val="-20"/>
                <w:kern w:val="0"/>
                <w:sz w:val="28"/>
                <w:szCs w:val="28"/>
              </w:rPr>
              <w:t>3</w:t>
            </w:r>
            <w:r>
              <w:rPr>
                <w:rFonts w:ascii="仿宋_GB2312" w:hAnsi="仿宋_GB2312" w:eastAsia="仿宋_GB2312" w:cs="仿宋_GB2312"/>
                <w:spacing w:val="-20"/>
                <w:kern w:val="0"/>
                <w:sz w:val="28"/>
                <w:szCs w:val="28"/>
              </w:rPr>
              <w:t>0日</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eastAsia" w:ascii="仿宋_GB2312" w:hAnsi="仿宋_GB2312" w:eastAsia="仿宋_GB2312" w:cs="仿宋_GB2312"/>
                <w:spacing w:val="-20"/>
                <w:kern w:val="0"/>
                <w:sz w:val="28"/>
                <w:szCs w:val="28"/>
              </w:rPr>
            </w:pPr>
            <w:r>
              <w:rPr>
                <w:rFonts w:ascii="仿宋_GB2312" w:hAnsi="仿宋_GB2312" w:eastAsia="仿宋_GB2312" w:cs="仿宋_GB2312"/>
                <w:spacing w:val="-20"/>
                <w:kern w:val="0"/>
                <w:sz w:val="28"/>
                <w:szCs w:val="28"/>
              </w:rPr>
              <w:t>（</w:t>
            </w:r>
            <w:r>
              <w:rPr>
                <w:rFonts w:hint="eastAsia" w:ascii="仿宋_GB2312" w:hAnsi="仿宋_GB2312" w:cs="仿宋_GB2312"/>
                <w:spacing w:val="-20"/>
                <w:kern w:val="0"/>
                <w:sz w:val="28"/>
                <w:szCs w:val="28"/>
                <w:lang w:eastAsia="zh-CN"/>
              </w:rPr>
              <w:t>每周工作日上午</w:t>
            </w:r>
            <w:r>
              <w:rPr>
                <w:rFonts w:hint="eastAsia" w:ascii="仿宋_GB2312" w:hAnsi="仿宋_GB2312" w:cs="仿宋_GB2312"/>
                <w:spacing w:val="-20"/>
                <w:kern w:val="0"/>
                <w:sz w:val="28"/>
                <w:szCs w:val="28"/>
                <w:lang w:val="en-US" w:eastAsia="zh-CN"/>
              </w:rPr>
              <w:t>9:00-10:00</w:t>
            </w:r>
            <w:r>
              <w:rPr>
                <w:rFonts w:ascii="仿宋_GB2312" w:hAnsi="仿宋_GB2312" w:eastAsia="仿宋_GB2312" w:cs="仿宋_GB2312"/>
                <w:spacing w:val="-20"/>
                <w:kern w:val="0"/>
                <w:sz w:val="28"/>
                <w:szCs w:val="28"/>
              </w:rPr>
              <w:t>开放）</w:t>
            </w:r>
          </w:p>
        </w:tc>
        <w:tc>
          <w:tcPr>
            <w:tcW w:w="3510" w:type="dxa"/>
            <w:vAlign w:val="center"/>
          </w:tcPr>
          <w:p>
            <w:pPr>
              <w:jc w:val="center"/>
              <w:rPr>
                <w:rFonts w:hint="eastAsia" w:ascii="仿宋_GB2312" w:hAnsi="仿宋_GB2312" w:eastAsia="仿宋_GB2312" w:cs="仿宋_GB2312"/>
                <w:spacing w:val="-20"/>
                <w:kern w:val="0"/>
                <w:sz w:val="28"/>
                <w:szCs w:val="28"/>
              </w:rPr>
            </w:pPr>
            <w:r>
              <w:rPr>
                <w:rFonts w:hint="eastAsia" w:ascii="仿宋_GB2312" w:hAnsi="仿宋_GB2312" w:eastAsia="仿宋_GB2312" w:cs="仿宋_GB2312"/>
                <w:spacing w:val="-20"/>
                <w:kern w:val="0"/>
                <w:sz w:val="28"/>
                <w:szCs w:val="28"/>
              </w:rPr>
              <w:t>“云助力”预约职业指导</w:t>
            </w:r>
          </w:p>
        </w:tc>
        <w:tc>
          <w:tcPr>
            <w:tcW w:w="3405" w:type="dxa"/>
            <w:vAlign w:val="center"/>
          </w:tcPr>
          <w:p>
            <w:pPr>
              <w:jc w:val="center"/>
              <w:rPr>
                <w:rFonts w:hint="eastAsia" w:ascii="仿宋_GB2312" w:hAnsi="仿宋_GB2312" w:eastAsia="仿宋_GB2312" w:cs="仿宋_GB2312"/>
                <w:spacing w:val="-20"/>
                <w:kern w:val="0"/>
                <w:sz w:val="28"/>
                <w:szCs w:val="28"/>
              </w:rPr>
            </w:pPr>
            <w:r>
              <w:rPr>
                <w:rFonts w:ascii="仿宋_GB2312" w:hAnsi="仿宋_GB2312" w:eastAsia="仿宋_GB2312" w:cs="仿宋_GB2312"/>
                <w:spacing w:val="-20"/>
                <w:kern w:val="0"/>
                <w:sz w:val="28"/>
                <w:szCs w:val="28"/>
              </w:rPr>
              <w:t>职业指导预约人员</w:t>
            </w:r>
          </w:p>
        </w:tc>
        <w:tc>
          <w:tcPr>
            <w:tcW w:w="3270" w:type="dxa"/>
            <w:vAlign w:val="center"/>
          </w:tcPr>
          <w:p>
            <w:pPr>
              <w:jc w:val="center"/>
              <w:rPr>
                <w:rFonts w:ascii="仿宋_GB2312" w:hAnsi="仿宋_GB2312" w:eastAsia="仿宋_GB2312" w:cs="仿宋_GB2312"/>
                <w:spacing w:val="-20"/>
                <w:kern w:val="0"/>
                <w:sz w:val="28"/>
                <w:szCs w:val="28"/>
              </w:rPr>
            </w:pPr>
            <w:r>
              <w:rPr>
                <w:rFonts w:ascii="仿宋_GB2312" w:hAnsi="仿宋_GB2312" w:eastAsia="仿宋_GB2312" w:cs="仿宋_GB2312"/>
                <w:spacing w:val="-20"/>
                <w:kern w:val="0"/>
                <w:sz w:val="28"/>
                <w:szCs w:val="28"/>
              </w:rPr>
              <w:t>上海人社</w:t>
            </w:r>
            <w:r>
              <w:rPr>
                <w:rFonts w:hint="eastAsia" w:ascii="仿宋_GB2312" w:hAnsi="仿宋_GB2312" w:eastAsia="仿宋_GB2312" w:cs="仿宋_GB2312"/>
                <w:spacing w:val="-20"/>
                <w:kern w:val="0"/>
                <w:sz w:val="28"/>
                <w:szCs w:val="28"/>
              </w:rPr>
              <w:t>A</w:t>
            </w:r>
            <w:r>
              <w:rPr>
                <w:rFonts w:ascii="仿宋_GB2312" w:hAnsi="仿宋_GB2312" w:eastAsia="仿宋_GB2312" w:cs="仿宋_GB2312"/>
                <w:spacing w:val="-20"/>
                <w:kern w:val="0"/>
                <w:sz w:val="28"/>
                <w:szCs w:val="28"/>
              </w:rPr>
              <w:t>PP</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56" w:hRule="atLeast"/>
          <w:jc w:val="center"/>
        </w:trPr>
        <w:tc>
          <w:tcPr>
            <w:tcW w:w="701" w:type="dxa"/>
            <w:vAlign w:val="center"/>
          </w:tcPr>
          <w:p>
            <w:pPr>
              <w:jc w:val="center"/>
              <w:rPr>
                <w:rFonts w:hint="eastAsia" w:ascii="仿宋_GB2312" w:hAnsi="方正小标宋简体" w:cs="方正小标宋简体"/>
                <w:sz w:val="24"/>
                <w:szCs w:val="24"/>
                <w:lang w:val="en-US" w:eastAsia="zh-CN"/>
              </w:rPr>
            </w:pPr>
            <w:r>
              <w:rPr>
                <w:rFonts w:hint="eastAsia" w:ascii="仿宋_GB2312" w:hAnsi="方正小标宋简体" w:cs="方正小标宋简体"/>
                <w:sz w:val="24"/>
                <w:szCs w:val="24"/>
                <w:lang w:val="en-US" w:eastAsia="zh-CN"/>
              </w:rPr>
              <w:t>7</w:t>
            </w:r>
          </w:p>
        </w:tc>
        <w:tc>
          <w:tcPr>
            <w:tcW w:w="2569" w:type="dxa"/>
            <w:vAlign w:val="center"/>
          </w:tcPr>
          <w:p>
            <w:pPr>
              <w:jc w:val="center"/>
              <w:rPr>
                <w:rFonts w:hint="eastAsia" w:ascii="仿宋_GB2312" w:hAnsi="仿宋_GB2312" w:eastAsia="仿宋_GB2312" w:cs="仿宋_GB2312"/>
                <w:spacing w:val="-20"/>
                <w:kern w:val="0"/>
                <w:sz w:val="28"/>
                <w:szCs w:val="28"/>
              </w:rPr>
            </w:pPr>
            <w:r>
              <w:rPr>
                <w:rFonts w:hint="eastAsia" w:ascii="仿宋_GB2312" w:hAnsi="仿宋_GB2312" w:eastAsia="仿宋_GB2312" w:cs="仿宋_GB2312"/>
                <w:spacing w:val="-20"/>
                <w:kern w:val="0"/>
                <w:sz w:val="28"/>
                <w:szCs w:val="28"/>
              </w:rPr>
              <w:t>6月中旬</w:t>
            </w:r>
          </w:p>
        </w:tc>
        <w:tc>
          <w:tcPr>
            <w:tcW w:w="3510" w:type="dxa"/>
            <w:vAlign w:val="center"/>
          </w:tcPr>
          <w:p>
            <w:pPr>
              <w:jc w:val="center"/>
              <w:rPr>
                <w:rFonts w:hint="eastAsia" w:ascii="仿宋_GB2312" w:hAnsi="仿宋_GB2312" w:eastAsia="仿宋_GB2312" w:cs="仿宋_GB2312"/>
                <w:spacing w:val="-20"/>
                <w:kern w:val="0"/>
                <w:sz w:val="28"/>
                <w:szCs w:val="28"/>
              </w:rPr>
            </w:pPr>
            <w:r>
              <w:rPr>
                <w:rFonts w:hint="eastAsia" w:ascii="仿宋_GB2312" w:hAnsi="仿宋_GB2312" w:eastAsia="仿宋_GB2312" w:cs="仿宋_GB2312"/>
                <w:spacing w:val="-20"/>
                <w:kern w:val="0"/>
                <w:sz w:val="28"/>
                <w:szCs w:val="28"/>
              </w:rPr>
              <w:t>“云助力”创业讲座</w:t>
            </w:r>
          </w:p>
        </w:tc>
        <w:tc>
          <w:tcPr>
            <w:tcW w:w="3405"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ascii="仿宋_GB2312" w:hAnsi="仿宋_GB2312" w:eastAsia="仿宋_GB2312" w:cs="仿宋_GB2312"/>
                <w:spacing w:val="-20"/>
                <w:kern w:val="0"/>
                <w:sz w:val="28"/>
                <w:szCs w:val="28"/>
              </w:rPr>
            </w:pPr>
            <w:r>
              <w:rPr>
                <w:rFonts w:ascii="仿宋_GB2312" w:hAnsi="仿宋_GB2312" w:eastAsia="仿宋_GB2312" w:cs="仿宋_GB2312"/>
                <w:spacing w:val="-20"/>
                <w:kern w:val="0"/>
                <w:sz w:val="28"/>
                <w:szCs w:val="28"/>
              </w:rPr>
              <w:t>初创期创业组织及</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ascii="仿宋_GB2312" w:hAnsi="仿宋_GB2312" w:eastAsia="仿宋_GB2312" w:cs="仿宋_GB2312"/>
                <w:spacing w:val="-20"/>
                <w:kern w:val="0"/>
                <w:sz w:val="28"/>
                <w:szCs w:val="28"/>
              </w:rPr>
            </w:pPr>
            <w:r>
              <w:rPr>
                <w:rFonts w:ascii="仿宋_GB2312" w:hAnsi="仿宋_GB2312" w:eastAsia="仿宋_GB2312" w:cs="仿宋_GB2312"/>
                <w:spacing w:val="-20"/>
                <w:kern w:val="0"/>
                <w:sz w:val="28"/>
                <w:szCs w:val="28"/>
              </w:rPr>
              <w:t>有意向的创业人员</w:t>
            </w:r>
          </w:p>
        </w:tc>
        <w:tc>
          <w:tcPr>
            <w:tcW w:w="3270" w:type="dxa"/>
            <w:vAlign w:val="center"/>
          </w:tcPr>
          <w:p>
            <w:pPr>
              <w:jc w:val="center"/>
              <w:rPr>
                <w:rFonts w:ascii="仿宋_GB2312" w:hAnsi="仿宋_GB2312" w:eastAsia="仿宋_GB2312" w:cs="仿宋_GB2312"/>
                <w:spacing w:val="-20"/>
                <w:kern w:val="0"/>
                <w:sz w:val="28"/>
                <w:szCs w:val="28"/>
              </w:rPr>
            </w:pPr>
            <w:r>
              <w:rPr>
                <w:rFonts w:ascii="仿宋_GB2312" w:hAnsi="仿宋_GB2312" w:eastAsia="仿宋_GB2312" w:cs="仿宋_GB2312"/>
                <w:spacing w:val="-20"/>
                <w:kern w:val="0"/>
                <w:sz w:val="28"/>
                <w:szCs w:val="28"/>
              </w:rPr>
              <w:t>腾讯会议</w:t>
            </w:r>
          </w:p>
        </w:tc>
      </w:tr>
    </w:tbl>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144780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jc w:val="center"/>
                            <w:rPr>
                              <w:rStyle w:val="5"/>
                              <w:rFonts w:ascii="仿宋_GB2312" w:hAnsi="仿宋_GB2312" w:cs="仿宋_GB2312"/>
                              <w:sz w:val="28"/>
                              <w:szCs w:val="28"/>
                            </w:rPr>
                          </w:pPr>
                          <w:r>
                            <w:rPr>
                              <w:rStyle w:val="5"/>
                              <w:rFonts w:hint="eastAsia" w:ascii="仿宋_GB2312" w:hAnsi="仿宋_GB2312" w:cs="仿宋_GB2312"/>
                              <w:sz w:val="28"/>
                              <w:szCs w:val="28"/>
                            </w:rPr>
                            <w:t xml:space="preserve">— </w:t>
                          </w:r>
                          <w:r>
                            <w:rPr>
                              <w:rFonts w:hint="eastAsia" w:ascii="仿宋_GB2312" w:hAnsi="仿宋_GB2312" w:cs="仿宋_GB2312"/>
                              <w:sz w:val="28"/>
                              <w:szCs w:val="28"/>
                            </w:rPr>
                            <w:fldChar w:fldCharType="begin"/>
                          </w:r>
                          <w:r>
                            <w:rPr>
                              <w:rStyle w:val="5"/>
                              <w:rFonts w:hint="eastAsia" w:ascii="仿宋_GB2312" w:hAnsi="仿宋_GB2312" w:cs="仿宋_GB2312"/>
                              <w:sz w:val="28"/>
                              <w:szCs w:val="28"/>
                            </w:rPr>
                            <w:instrText xml:space="preserve">PAGE  </w:instrText>
                          </w:r>
                          <w:r>
                            <w:rPr>
                              <w:rFonts w:hint="eastAsia" w:ascii="仿宋_GB2312" w:hAnsi="仿宋_GB2312" w:cs="仿宋_GB2312"/>
                              <w:sz w:val="28"/>
                              <w:szCs w:val="28"/>
                            </w:rPr>
                            <w:fldChar w:fldCharType="separate"/>
                          </w:r>
                          <w:r>
                            <w:rPr>
                              <w:rStyle w:val="5"/>
                              <w:rFonts w:ascii="仿宋_GB2312" w:hAnsi="仿宋_GB2312" w:cs="仿宋_GB2312"/>
                              <w:sz w:val="28"/>
                              <w:szCs w:val="28"/>
                            </w:rPr>
                            <w:t>20</w:t>
                          </w:r>
                          <w:r>
                            <w:rPr>
                              <w:rFonts w:hint="eastAsia" w:ascii="仿宋_GB2312" w:hAnsi="仿宋_GB2312" w:cs="仿宋_GB2312"/>
                              <w:sz w:val="28"/>
                              <w:szCs w:val="28"/>
                            </w:rPr>
                            <w:fldChar w:fldCharType="end"/>
                          </w:r>
                          <w:r>
                            <w:rPr>
                              <w:rStyle w:val="5"/>
                              <w:rFonts w:hint="eastAsia" w:ascii="仿宋_GB2312" w:hAnsi="仿宋_GB2312" w:cs="仿宋_GB2312"/>
                              <w:sz w:val="28"/>
                              <w:szCs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11.4pt;height:144pt;width:144pt;mso-position-horizontal:outside;mso-position-horizontal-relative:margin;mso-wrap-style:none;z-index:251661312;mso-width-relative:page;mso-height-relative:page;" filled="f" stroked="f" coordsize="21600,21600" o:gfxdata="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Acw81r0wAAAAcB&#10;AAAPAAAAAAAAAAEAIAAAACIAAABkcnMvZG93bnJldi54bWxQSwECFAAUAAAACACHTuJAEaqKiq4B&#10;AABLAwAADgAAAAAAAAABACAAAAAiAQAAZHJzL2Uyb0RvYy54bWxQSwUGAAAAAAYABgBZAQAAQgUA&#10;AAAA&#10;">
              <v:path/>
              <v:fill on="f" focussize="0,0"/>
              <v:stroke on="f"/>
              <v:imagedata o:title=""/>
              <o:lock v:ext="edit" aspectratio="f"/>
              <v:textbox inset="0mm,0mm,0mm,0mm" style="mso-fit-shape-to-text:t;">
                <w:txbxContent>
                  <w:p>
                    <w:pPr>
                      <w:pStyle w:val="2"/>
                      <w:jc w:val="center"/>
                      <w:rPr>
                        <w:rStyle w:val="5"/>
                        <w:rFonts w:ascii="仿宋_GB2312" w:hAnsi="仿宋_GB2312" w:cs="仿宋_GB2312"/>
                        <w:sz w:val="28"/>
                        <w:szCs w:val="28"/>
                      </w:rPr>
                    </w:pPr>
                    <w:r>
                      <w:rPr>
                        <w:rStyle w:val="5"/>
                        <w:rFonts w:hint="eastAsia" w:ascii="仿宋_GB2312" w:hAnsi="仿宋_GB2312" w:cs="仿宋_GB2312"/>
                        <w:sz w:val="28"/>
                        <w:szCs w:val="28"/>
                      </w:rPr>
                      <w:t xml:space="preserve">— </w:t>
                    </w:r>
                    <w:r>
                      <w:rPr>
                        <w:rFonts w:hint="eastAsia" w:ascii="仿宋_GB2312" w:hAnsi="仿宋_GB2312" w:cs="仿宋_GB2312"/>
                        <w:sz w:val="28"/>
                        <w:szCs w:val="28"/>
                      </w:rPr>
                      <w:fldChar w:fldCharType="begin"/>
                    </w:r>
                    <w:r>
                      <w:rPr>
                        <w:rStyle w:val="5"/>
                        <w:rFonts w:hint="eastAsia" w:ascii="仿宋_GB2312" w:hAnsi="仿宋_GB2312" w:cs="仿宋_GB2312"/>
                        <w:sz w:val="28"/>
                        <w:szCs w:val="28"/>
                      </w:rPr>
                      <w:instrText xml:space="preserve">PAGE  </w:instrText>
                    </w:r>
                    <w:r>
                      <w:rPr>
                        <w:rFonts w:hint="eastAsia" w:ascii="仿宋_GB2312" w:hAnsi="仿宋_GB2312" w:cs="仿宋_GB2312"/>
                        <w:sz w:val="28"/>
                        <w:szCs w:val="28"/>
                      </w:rPr>
                      <w:fldChar w:fldCharType="separate"/>
                    </w:r>
                    <w:r>
                      <w:rPr>
                        <w:rStyle w:val="5"/>
                        <w:rFonts w:ascii="仿宋_GB2312" w:hAnsi="仿宋_GB2312" w:cs="仿宋_GB2312"/>
                        <w:sz w:val="28"/>
                        <w:szCs w:val="28"/>
                      </w:rPr>
                      <w:t>20</w:t>
                    </w:r>
                    <w:r>
                      <w:rPr>
                        <w:rFonts w:hint="eastAsia" w:ascii="仿宋_GB2312" w:hAnsi="仿宋_GB2312" w:cs="仿宋_GB2312"/>
                        <w:sz w:val="28"/>
                        <w:szCs w:val="28"/>
                      </w:rPr>
                      <w:fldChar w:fldCharType="end"/>
                    </w:r>
                    <w:r>
                      <w:rPr>
                        <w:rStyle w:val="5"/>
                        <w:rFonts w:hint="eastAsia" w:ascii="仿宋_GB2312" w:hAnsi="仿宋_GB2312" w:cs="仿宋_GB2312"/>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144780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jc w:val="center"/>
                            <w:rPr>
                              <w:rStyle w:val="5"/>
                              <w:rFonts w:hint="eastAsia" w:ascii="仿宋_GB2312" w:hAnsi="仿宋_GB2312" w:cs="仿宋_GB2312"/>
                              <w:sz w:val="28"/>
                              <w:szCs w:val="28"/>
                            </w:rPr>
                          </w:pPr>
                          <w:r>
                            <w:rPr>
                              <w:rStyle w:val="5"/>
                              <w:rFonts w:hint="eastAsia" w:ascii="仿宋_GB2312" w:hAnsi="仿宋_GB2312" w:cs="仿宋_GB2312"/>
                              <w:sz w:val="28"/>
                              <w:szCs w:val="28"/>
                            </w:rPr>
                            <w:t xml:space="preserve">— </w:t>
                          </w:r>
                          <w:r>
                            <w:rPr>
                              <w:rFonts w:hint="eastAsia" w:ascii="仿宋_GB2312" w:hAnsi="仿宋_GB2312" w:cs="仿宋_GB2312"/>
                              <w:sz w:val="28"/>
                              <w:szCs w:val="28"/>
                            </w:rPr>
                            <w:fldChar w:fldCharType="begin"/>
                          </w:r>
                          <w:r>
                            <w:rPr>
                              <w:rStyle w:val="5"/>
                              <w:rFonts w:hint="eastAsia" w:ascii="仿宋_GB2312" w:hAnsi="仿宋_GB2312" w:cs="仿宋_GB2312"/>
                              <w:sz w:val="28"/>
                              <w:szCs w:val="28"/>
                            </w:rPr>
                            <w:instrText xml:space="preserve">PAGE  </w:instrText>
                          </w:r>
                          <w:r>
                            <w:rPr>
                              <w:rFonts w:hint="eastAsia" w:ascii="仿宋_GB2312" w:hAnsi="仿宋_GB2312" w:cs="仿宋_GB2312"/>
                              <w:sz w:val="28"/>
                              <w:szCs w:val="28"/>
                            </w:rPr>
                            <w:fldChar w:fldCharType="separate"/>
                          </w:r>
                          <w:r>
                            <w:rPr>
                              <w:rStyle w:val="5"/>
                              <w:rFonts w:hint="eastAsia" w:ascii="仿宋_GB2312" w:hAnsi="仿宋_GB2312" w:cs="仿宋_GB2312"/>
                              <w:sz w:val="28"/>
                              <w:szCs w:val="28"/>
                            </w:rPr>
                            <w:t>2</w:t>
                          </w:r>
                          <w:r>
                            <w:rPr>
                              <w:rFonts w:hint="eastAsia" w:ascii="仿宋_GB2312" w:hAnsi="仿宋_GB2312" w:cs="仿宋_GB2312"/>
                              <w:sz w:val="28"/>
                              <w:szCs w:val="28"/>
                            </w:rPr>
                            <w:fldChar w:fldCharType="end"/>
                          </w:r>
                          <w:r>
                            <w:rPr>
                              <w:rStyle w:val="5"/>
                              <w:rFonts w:hint="eastAsia" w:ascii="仿宋_GB2312" w:hAnsi="仿宋_GB2312" w:cs="仿宋_GB2312"/>
                              <w:sz w:val="28"/>
                              <w:szCs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11.4pt;height:144pt;width:144pt;mso-position-horizontal:outside;mso-position-horizontal-relative:margin;mso-wrap-style:none;z-index:251663360;mso-width-relative:page;mso-height-relative:page;" filled="f" stroked="f" coordsize="21600,21600" o:gfxdata="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Acw81r0wAAAAcB&#10;AAAPAAAAAAAAAAEAIAAAACIAAABkcnMvZG93bnJldi54bWxQSwECFAAUAAAACACHTuJAwZqODK4B&#10;AABLAwAADgAAAAAAAAABACAAAAAiAQAAZHJzL2Uyb0RvYy54bWxQSwUGAAAAAAYABgBZAQAAQgUA&#10;AAAA&#10;">
              <v:path/>
              <v:fill on="f" focussize="0,0"/>
              <v:stroke on="f"/>
              <v:imagedata o:title=""/>
              <o:lock v:ext="edit" aspectratio="f"/>
              <v:textbox inset="0mm,0mm,0mm,0mm" style="mso-fit-shape-to-text:t;">
                <w:txbxContent>
                  <w:p>
                    <w:pPr>
                      <w:pStyle w:val="2"/>
                      <w:jc w:val="center"/>
                      <w:rPr>
                        <w:rStyle w:val="5"/>
                        <w:rFonts w:hint="eastAsia" w:ascii="仿宋_GB2312" w:hAnsi="仿宋_GB2312" w:cs="仿宋_GB2312"/>
                        <w:sz w:val="28"/>
                        <w:szCs w:val="28"/>
                      </w:rPr>
                    </w:pPr>
                    <w:r>
                      <w:rPr>
                        <w:rStyle w:val="5"/>
                        <w:rFonts w:hint="eastAsia" w:ascii="仿宋_GB2312" w:hAnsi="仿宋_GB2312" w:cs="仿宋_GB2312"/>
                        <w:sz w:val="28"/>
                        <w:szCs w:val="28"/>
                      </w:rPr>
                      <w:t xml:space="preserve">— </w:t>
                    </w:r>
                    <w:r>
                      <w:rPr>
                        <w:rFonts w:hint="eastAsia" w:ascii="仿宋_GB2312" w:hAnsi="仿宋_GB2312" w:cs="仿宋_GB2312"/>
                        <w:sz w:val="28"/>
                        <w:szCs w:val="28"/>
                      </w:rPr>
                      <w:fldChar w:fldCharType="begin"/>
                    </w:r>
                    <w:r>
                      <w:rPr>
                        <w:rStyle w:val="5"/>
                        <w:rFonts w:hint="eastAsia" w:ascii="仿宋_GB2312" w:hAnsi="仿宋_GB2312" w:cs="仿宋_GB2312"/>
                        <w:sz w:val="28"/>
                        <w:szCs w:val="28"/>
                      </w:rPr>
                      <w:instrText xml:space="preserve">PAGE  </w:instrText>
                    </w:r>
                    <w:r>
                      <w:rPr>
                        <w:rFonts w:hint="eastAsia" w:ascii="仿宋_GB2312" w:hAnsi="仿宋_GB2312" w:cs="仿宋_GB2312"/>
                        <w:sz w:val="28"/>
                        <w:szCs w:val="28"/>
                      </w:rPr>
                      <w:fldChar w:fldCharType="separate"/>
                    </w:r>
                    <w:r>
                      <w:rPr>
                        <w:rStyle w:val="5"/>
                        <w:rFonts w:hint="eastAsia" w:ascii="仿宋_GB2312" w:hAnsi="仿宋_GB2312" w:cs="仿宋_GB2312"/>
                        <w:sz w:val="28"/>
                        <w:szCs w:val="28"/>
                      </w:rPr>
                      <w:t>2</w:t>
                    </w:r>
                    <w:r>
                      <w:rPr>
                        <w:rFonts w:hint="eastAsia" w:ascii="仿宋_GB2312" w:hAnsi="仿宋_GB2312" w:cs="仿宋_GB2312"/>
                        <w:sz w:val="28"/>
                        <w:szCs w:val="28"/>
                      </w:rPr>
                      <w:fldChar w:fldCharType="end"/>
                    </w:r>
                    <w:r>
                      <w:rPr>
                        <w:rStyle w:val="5"/>
                        <w:rFonts w:hint="eastAsia" w:ascii="仿宋_GB2312" w:hAnsi="仿宋_GB2312" w:cs="仿宋_GB2312"/>
                        <w:sz w:val="28"/>
                        <w:szCs w:val="28"/>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09712C2"/>
    <w:rsid w:val="409712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iPriority="99" w:semiHidden="0" w:name="header"/>
    <w:lsdException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仿宋_GB2312" w:cs="Times New Roman"/>
      <w:kern w:val="2"/>
      <w:sz w:val="32"/>
      <w:szCs w:val="22"/>
      <w:lang w:val="en-US" w:eastAsia="zh-CN" w:bidi="ar-SA"/>
    </w:rPr>
  </w:style>
  <w:style w:type="character" w:default="1" w:styleId="4">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2">
    <w:name w:val="footer"/>
    <w:basedOn w:val="1"/>
    <w:next w:val="1"/>
    <w:unhideWhenUsed/>
    <w:uiPriority w:val="99"/>
    <w:pPr>
      <w:tabs>
        <w:tab w:val="center" w:pos="4153"/>
        <w:tab w:val="right" w:pos="8306"/>
      </w:tabs>
      <w:snapToGrid w:val="0"/>
      <w:jc w:val="left"/>
    </w:pPr>
    <w:rPr>
      <w:sz w:val="18"/>
      <w:szCs w:val="18"/>
    </w:rPr>
  </w:style>
  <w:style w:type="paragraph" w:styleId="3">
    <w:name w:val="header"/>
    <w:basedOn w:val="1"/>
    <w:unhideWhenUsed/>
    <w:uiPriority w:val="99"/>
    <w:pPr>
      <w:pBdr>
        <w:bottom w:val="single" w:color="auto" w:sz="6" w:space="1"/>
      </w:pBdr>
      <w:tabs>
        <w:tab w:val="center" w:pos="4153"/>
        <w:tab w:val="right" w:pos="8306"/>
      </w:tabs>
      <w:snapToGrid w:val="0"/>
      <w:jc w:val="center"/>
    </w:pPr>
    <w:rPr>
      <w:sz w:val="18"/>
      <w:szCs w:val="18"/>
    </w:rPr>
  </w:style>
  <w:style w:type="character" w:styleId="5">
    <w:name w:val="page number"/>
    <w:basedOn w:val="4"/>
    <w:unhideWhenUsed/>
    <w:qFormat/>
    <w:uiPriority w:val="99"/>
  </w:style>
  <w:style w:type="table" w:styleId="7">
    <w:name w:val="Table Grid"/>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上海市崇明区人力资源和社会保障局</Company>
  <Pages>1</Pages>
  <Words>0</Words>
  <Characters>0</Characters>
  <Lines>0</Lines>
  <Paragraphs>0</Paragraphs>
  <TotalTime>1</TotalTime>
  <ScaleCrop>false</ScaleCrop>
  <LinksUpToDate>false</LinksUpToDate>
  <CharactersWithSpaces>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2022-08-04T02:01:00Z</dcterms:created>
  <dc:creator>Administrator</dc:creator>
  <cp:lastModifiedBy>Administrator</cp:lastModifiedBy>
  <dcterms:modified xsi:type="dcterms:W3CDTF">2022-08-04T02:02:31Z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