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上海市崇明区建设镇城市建设管理事务中心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上海市崇明区建设镇城市建设管理事务中心概况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上海市崇明区建设镇城市建设管理事务中心2023年度决算表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上海市崇明区建设镇城市建设管理事务中心2023年度决算情况说明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上海市崇明区建设镇城市建设管理事务中心概况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hAnsi="Times New Roman" w:eastAsia="仿宋_GB2312" w:cs="Times New Roman"/>
          <w:sz w:val="30"/>
          <w:szCs w:val="30"/>
        </w:rPr>
        <w:t>宣传、贯彻国家土地、规划、建设管理法规和有关政策；承办建房、土地使用中相关手续的审核、报批工作；参与调解有关纠纷，受托负责建设工程项目的施工管理、房地产管理等</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eastAsia="仿宋_GB2312"/>
          <w:sz w:val="30"/>
          <w:szCs w:val="30"/>
        </w:rPr>
        <w:t>由单位根据三定方案等相关规定中有关内部机构设置填写。</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w:t>
      </w:r>
      <w:r>
        <w:rPr>
          <w:rFonts w:hint="eastAsia" w:ascii="仿宋_GB2312" w:hAnsi="宋体" w:eastAsia="仿宋_GB2312"/>
          <w:sz w:val="30"/>
          <w:szCs w:val="30"/>
          <w:lang w:eastAsia="zh-CN"/>
        </w:rPr>
        <w:t>，</w:t>
      </w:r>
      <w:r>
        <w:rPr>
          <w:rFonts w:hint="eastAsia" w:ascii="仿宋_GB2312" w:hAnsi="宋体" w:eastAsia="仿宋_GB2312"/>
          <w:sz w:val="30"/>
          <w:szCs w:val="30"/>
        </w:rPr>
        <w:t>上海市崇明区建设镇城市建设管理事务中心无内设机构</w:t>
      </w:r>
      <w:r>
        <w:rPr>
          <w:rFonts w:hint="eastAsia" w:ascii="仿宋_GB2312" w:eastAsia="仿宋_GB2312"/>
          <w:sz w:val="30"/>
          <w:szCs w:val="30"/>
        </w:rPr>
        <w:t>。</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上海市崇明区建设镇城市建设管理事务中心2023年度决算表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486.55</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120.96</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72.04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20.69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404.26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83.51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27.01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607.51</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607.51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607.51</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607.51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607.51</w:t>
            </w:r>
          </w:p>
        </w:tc>
        <w:tc>
          <w:tcPr>
            <w:tcW w:w="1460" w:type="dxa"/>
            <w:vAlign w:val="center"/>
          </w:tcPr>
          <w:p>
            <w:pPr>
              <w:jc w:val="right"/>
            </w:pPr>
            <w:r>
              <w:rPr>
                <w:rFonts w:ascii="宋体" w:hAnsi="宋体" w:eastAsia="宋体" w:cs="宋体"/>
                <w:b w:val="0"/>
                <w:i w:val="0"/>
                <w:color w:val="000000"/>
                <w:sz w:val="15"/>
              </w:rPr>
              <w:t>607.51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72.04</w:t>
            </w:r>
          </w:p>
        </w:tc>
        <w:tc>
          <w:tcPr>
            <w:tcW w:w="1460" w:type="dxa"/>
            <w:vAlign w:val="center"/>
          </w:tcPr>
          <w:p>
            <w:pPr>
              <w:jc w:val="right"/>
            </w:pPr>
            <w:r>
              <w:rPr>
                <w:rFonts w:ascii="宋体" w:hAnsi="宋体" w:eastAsia="宋体" w:cs="宋体"/>
                <w:b w:val="0"/>
                <w:i w:val="0"/>
                <w:color w:val="000000"/>
                <w:sz w:val="15"/>
              </w:rPr>
              <w:t>72.04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72.04</w:t>
            </w:r>
          </w:p>
        </w:tc>
        <w:tc>
          <w:tcPr>
            <w:tcW w:w="1460" w:type="dxa"/>
            <w:vAlign w:val="center"/>
          </w:tcPr>
          <w:p>
            <w:pPr>
              <w:jc w:val="right"/>
            </w:pPr>
            <w:r>
              <w:rPr>
                <w:rFonts w:ascii="宋体" w:hAnsi="宋体" w:eastAsia="宋体" w:cs="宋体"/>
                <w:b w:val="0"/>
                <w:i w:val="0"/>
                <w:color w:val="000000"/>
                <w:sz w:val="15"/>
              </w:rPr>
              <w:t>72.04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9.97</w:t>
            </w:r>
          </w:p>
        </w:tc>
        <w:tc>
          <w:tcPr>
            <w:tcW w:w="1460" w:type="dxa"/>
            <w:vAlign w:val="center"/>
          </w:tcPr>
          <w:p>
            <w:pPr>
              <w:jc w:val="right"/>
            </w:pPr>
            <w:r>
              <w:rPr>
                <w:rFonts w:ascii="宋体" w:hAnsi="宋体" w:eastAsia="宋体" w:cs="宋体"/>
                <w:b w:val="0"/>
                <w:i w:val="0"/>
                <w:color w:val="000000"/>
                <w:sz w:val="15"/>
              </w:rPr>
              <w:t>9.97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41.38</w:t>
            </w:r>
          </w:p>
        </w:tc>
        <w:tc>
          <w:tcPr>
            <w:tcW w:w="1460" w:type="dxa"/>
            <w:vAlign w:val="center"/>
          </w:tcPr>
          <w:p>
            <w:pPr>
              <w:jc w:val="right"/>
            </w:pPr>
            <w:r>
              <w:rPr>
                <w:rFonts w:ascii="宋体" w:hAnsi="宋体" w:eastAsia="宋体" w:cs="宋体"/>
                <w:b w:val="0"/>
                <w:i w:val="0"/>
                <w:color w:val="000000"/>
                <w:sz w:val="15"/>
              </w:rPr>
              <w:t>41.38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20.69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w:t>
            </w:r>
          </w:p>
        </w:tc>
        <w:tc>
          <w:tcPr>
            <w:tcW w:w="2820" w:type="dxa"/>
            <w:vAlign w:val="center"/>
          </w:tcPr>
          <w:p>
            <w:pPr>
              <w:jc w:val="left"/>
            </w:pPr>
            <w:r>
              <w:rPr>
                <w:rFonts w:ascii="宋体" w:hAnsi="宋体" w:eastAsia="宋体" w:cs="宋体"/>
                <w:b w:val="0"/>
                <w:i w:val="0"/>
                <w:color w:val="000000"/>
                <w:sz w:val="15"/>
              </w:rPr>
              <w:t>城乡社区支出</w:t>
            </w:r>
          </w:p>
        </w:tc>
        <w:tc>
          <w:tcPr>
            <w:tcW w:w="1460" w:type="dxa"/>
            <w:vAlign w:val="center"/>
          </w:tcPr>
          <w:p>
            <w:pPr>
              <w:jc w:val="right"/>
            </w:pPr>
            <w:r>
              <w:rPr>
                <w:rFonts w:ascii="宋体" w:hAnsi="宋体" w:eastAsia="宋体" w:cs="宋体"/>
                <w:b w:val="0"/>
                <w:i w:val="0"/>
                <w:color w:val="000000"/>
                <w:sz w:val="15"/>
              </w:rPr>
              <w:t>404.27</w:t>
            </w:r>
          </w:p>
        </w:tc>
        <w:tc>
          <w:tcPr>
            <w:tcW w:w="1460" w:type="dxa"/>
            <w:vAlign w:val="center"/>
          </w:tcPr>
          <w:p>
            <w:pPr>
              <w:jc w:val="right"/>
            </w:pPr>
            <w:r>
              <w:rPr>
                <w:rFonts w:ascii="宋体" w:hAnsi="宋体" w:eastAsia="宋体" w:cs="宋体"/>
                <w:b w:val="0"/>
                <w:i w:val="0"/>
                <w:color w:val="000000"/>
                <w:sz w:val="15"/>
              </w:rPr>
              <w:t>404.27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w:t>
            </w:r>
          </w:p>
        </w:tc>
        <w:tc>
          <w:tcPr>
            <w:tcW w:w="2820" w:type="dxa"/>
            <w:vAlign w:val="center"/>
          </w:tcPr>
          <w:p>
            <w:pPr>
              <w:jc w:val="left"/>
            </w:pPr>
            <w:r>
              <w:rPr>
                <w:rFonts w:ascii="宋体" w:hAnsi="宋体" w:eastAsia="宋体" w:cs="宋体"/>
                <w:b w:val="0"/>
                <w:i w:val="0"/>
                <w:color w:val="000000"/>
                <w:sz w:val="15"/>
              </w:rPr>
              <w:t>城乡社区管理事务</w:t>
            </w:r>
          </w:p>
        </w:tc>
        <w:tc>
          <w:tcPr>
            <w:tcW w:w="1460" w:type="dxa"/>
            <w:vAlign w:val="center"/>
          </w:tcPr>
          <w:p>
            <w:pPr>
              <w:jc w:val="right"/>
            </w:pPr>
            <w:r>
              <w:rPr>
                <w:rFonts w:ascii="宋体" w:hAnsi="宋体" w:eastAsia="宋体" w:cs="宋体"/>
                <w:b w:val="0"/>
                <w:i w:val="0"/>
                <w:color w:val="000000"/>
                <w:sz w:val="15"/>
              </w:rPr>
              <w:t>236.61</w:t>
            </w:r>
          </w:p>
        </w:tc>
        <w:tc>
          <w:tcPr>
            <w:tcW w:w="1460" w:type="dxa"/>
            <w:vAlign w:val="center"/>
          </w:tcPr>
          <w:p>
            <w:pPr>
              <w:jc w:val="right"/>
            </w:pPr>
            <w:r>
              <w:rPr>
                <w:rFonts w:ascii="宋体" w:hAnsi="宋体" w:eastAsia="宋体" w:cs="宋体"/>
                <w:b w:val="0"/>
                <w:i w:val="0"/>
                <w:color w:val="000000"/>
                <w:sz w:val="15"/>
              </w:rPr>
              <w:t>236.61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2120199</w:t>
            </w:r>
          </w:p>
        </w:tc>
        <w:tc>
          <w:tcPr>
            <w:tcW w:w="2820" w:type="dxa"/>
            <w:vAlign w:val="center"/>
          </w:tcPr>
          <w:p>
            <w:pPr>
              <w:jc w:val="left"/>
            </w:pPr>
            <w:r>
              <w:rPr>
                <w:rFonts w:ascii="宋体" w:hAnsi="宋体" w:eastAsia="宋体" w:cs="宋体"/>
                <w:b w:val="0"/>
                <w:i w:val="0"/>
                <w:color w:val="000000"/>
                <w:sz w:val="15"/>
              </w:rPr>
              <w:t>其他城乡社区管理事务支出</w:t>
            </w:r>
          </w:p>
        </w:tc>
        <w:tc>
          <w:tcPr>
            <w:tcW w:w="1460" w:type="dxa"/>
            <w:vAlign w:val="center"/>
          </w:tcPr>
          <w:p>
            <w:pPr>
              <w:jc w:val="right"/>
            </w:pPr>
            <w:r>
              <w:rPr>
                <w:rFonts w:ascii="宋体" w:hAnsi="宋体" w:eastAsia="宋体" w:cs="宋体"/>
                <w:b w:val="0"/>
                <w:i w:val="0"/>
                <w:color w:val="000000"/>
                <w:sz w:val="15"/>
              </w:rPr>
              <w:t>236.61</w:t>
            </w:r>
          </w:p>
        </w:tc>
        <w:tc>
          <w:tcPr>
            <w:tcW w:w="1460" w:type="dxa"/>
            <w:vAlign w:val="center"/>
          </w:tcPr>
          <w:p>
            <w:pPr>
              <w:jc w:val="right"/>
            </w:pPr>
            <w:r>
              <w:rPr>
                <w:rFonts w:ascii="宋体" w:hAnsi="宋体" w:eastAsia="宋体" w:cs="宋体"/>
                <w:b w:val="0"/>
                <w:i w:val="0"/>
                <w:color w:val="000000"/>
                <w:sz w:val="15"/>
              </w:rPr>
              <w:t>236.61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21203</w:t>
            </w:r>
          </w:p>
        </w:tc>
        <w:tc>
          <w:tcPr>
            <w:tcW w:w="2820" w:type="dxa"/>
            <w:vAlign w:val="center"/>
          </w:tcPr>
          <w:p>
            <w:pPr>
              <w:jc w:val="left"/>
            </w:pPr>
            <w:r>
              <w:rPr>
                <w:rFonts w:ascii="宋体" w:hAnsi="宋体" w:eastAsia="宋体" w:cs="宋体"/>
                <w:b w:val="0"/>
                <w:i w:val="0"/>
                <w:color w:val="000000"/>
                <w:sz w:val="15"/>
              </w:rPr>
              <w:t>城乡社区公共设施</w:t>
            </w:r>
          </w:p>
        </w:tc>
        <w:tc>
          <w:tcPr>
            <w:tcW w:w="1460" w:type="dxa"/>
            <w:vAlign w:val="center"/>
          </w:tcPr>
          <w:p>
            <w:pPr>
              <w:jc w:val="right"/>
            </w:pPr>
            <w:r>
              <w:rPr>
                <w:rFonts w:ascii="宋体" w:hAnsi="宋体" w:eastAsia="宋体" w:cs="宋体"/>
                <w:b w:val="0"/>
                <w:i w:val="0"/>
                <w:color w:val="000000"/>
                <w:sz w:val="15"/>
              </w:rPr>
              <w:t>46.70</w:t>
            </w:r>
          </w:p>
        </w:tc>
        <w:tc>
          <w:tcPr>
            <w:tcW w:w="1460" w:type="dxa"/>
            <w:vAlign w:val="center"/>
          </w:tcPr>
          <w:p>
            <w:pPr>
              <w:jc w:val="right"/>
            </w:pPr>
            <w:r>
              <w:rPr>
                <w:rFonts w:ascii="宋体" w:hAnsi="宋体" w:eastAsia="宋体" w:cs="宋体"/>
                <w:b w:val="0"/>
                <w:i w:val="0"/>
                <w:color w:val="000000"/>
                <w:sz w:val="15"/>
              </w:rPr>
              <w:t>46.70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2120399</w:t>
            </w:r>
          </w:p>
        </w:tc>
        <w:tc>
          <w:tcPr>
            <w:tcW w:w="2820" w:type="dxa"/>
            <w:vAlign w:val="center"/>
          </w:tcPr>
          <w:p>
            <w:pPr>
              <w:jc w:val="left"/>
            </w:pPr>
            <w:r>
              <w:rPr>
                <w:rFonts w:ascii="宋体" w:hAnsi="宋体" w:eastAsia="宋体" w:cs="宋体"/>
                <w:b w:val="0"/>
                <w:i w:val="0"/>
                <w:color w:val="000000"/>
                <w:sz w:val="15"/>
              </w:rPr>
              <w:t>其他城乡社区公共设施支出</w:t>
            </w:r>
          </w:p>
        </w:tc>
        <w:tc>
          <w:tcPr>
            <w:tcW w:w="1460" w:type="dxa"/>
            <w:vAlign w:val="center"/>
          </w:tcPr>
          <w:p>
            <w:pPr>
              <w:jc w:val="right"/>
            </w:pPr>
            <w:r>
              <w:rPr>
                <w:rFonts w:ascii="宋体" w:hAnsi="宋体" w:eastAsia="宋体" w:cs="宋体"/>
                <w:b w:val="0"/>
                <w:i w:val="0"/>
                <w:color w:val="000000"/>
                <w:sz w:val="15"/>
              </w:rPr>
              <w:t>46.70</w:t>
            </w:r>
          </w:p>
        </w:tc>
        <w:tc>
          <w:tcPr>
            <w:tcW w:w="1460" w:type="dxa"/>
            <w:vAlign w:val="center"/>
          </w:tcPr>
          <w:p>
            <w:pPr>
              <w:jc w:val="right"/>
            </w:pPr>
            <w:r>
              <w:rPr>
                <w:rFonts w:ascii="宋体" w:hAnsi="宋体" w:eastAsia="宋体" w:cs="宋体"/>
                <w:b w:val="0"/>
                <w:i w:val="0"/>
                <w:color w:val="000000"/>
                <w:sz w:val="15"/>
              </w:rPr>
              <w:t>46.70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21208</w:t>
            </w:r>
          </w:p>
        </w:tc>
        <w:tc>
          <w:tcPr>
            <w:tcW w:w="2820" w:type="dxa"/>
            <w:vAlign w:val="center"/>
          </w:tcPr>
          <w:p>
            <w:pPr>
              <w:jc w:val="left"/>
            </w:pPr>
            <w:r>
              <w:rPr>
                <w:rFonts w:ascii="宋体" w:hAnsi="宋体" w:eastAsia="宋体" w:cs="宋体"/>
                <w:b w:val="0"/>
                <w:i w:val="0"/>
                <w:color w:val="000000"/>
                <w:sz w:val="15"/>
              </w:rPr>
              <w:t>国有土地使用权出让收入安排的支出</w:t>
            </w:r>
          </w:p>
        </w:tc>
        <w:tc>
          <w:tcPr>
            <w:tcW w:w="1460" w:type="dxa"/>
            <w:vAlign w:val="center"/>
          </w:tcPr>
          <w:p>
            <w:pPr>
              <w:jc w:val="right"/>
            </w:pPr>
            <w:r>
              <w:rPr>
                <w:rFonts w:ascii="宋体" w:hAnsi="宋体" w:eastAsia="宋体" w:cs="宋体"/>
                <w:b w:val="0"/>
                <w:i w:val="0"/>
                <w:color w:val="000000"/>
                <w:sz w:val="15"/>
              </w:rPr>
              <w:t>120.96</w:t>
            </w:r>
          </w:p>
        </w:tc>
        <w:tc>
          <w:tcPr>
            <w:tcW w:w="1460" w:type="dxa"/>
            <w:vAlign w:val="center"/>
          </w:tcPr>
          <w:p>
            <w:pPr>
              <w:jc w:val="right"/>
            </w:pPr>
            <w:r>
              <w:rPr>
                <w:rFonts w:ascii="宋体" w:hAnsi="宋体" w:eastAsia="宋体" w:cs="宋体"/>
                <w:b w:val="0"/>
                <w:i w:val="0"/>
                <w:color w:val="000000"/>
                <w:sz w:val="15"/>
              </w:rPr>
              <w:t>120.96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2120804</w:t>
            </w:r>
          </w:p>
        </w:tc>
        <w:tc>
          <w:tcPr>
            <w:tcW w:w="2820" w:type="dxa"/>
            <w:vAlign w:val="center"/>
          </w:tcPr>
          <w:p>
            <w:pPr>
              <w:jc w:val="left"/>
            </w:pPr>
            <w:r>
              <w:rPr>
                <w:rFonts w:ascii="宋体" w:hAnsi="宋体" w:eastAsia="宋体" w:cs="宋体"/>
                <w:b w:val="0"/>
                <w:i w:val="0"/>
                <w:color w:val="000000"/>
                <w:sz w:val="15"/>
              </w:rPr>
              <w:t>农村基础设施建设支出</w:t>
            </w:r>
          </w:p>
        </w:tc>
        <w:tc>
          <w:tcPr>
            <w:tcW w:w="1460" w:type="dxa"/>
            <w:vAlign w:val="center"/>
          </w:tcPr>
          <w:p>
            <w:pPr>
              <w:jc w:val="right"/>
            </w:pPr>
            <w:r>
              <w:rPr>
                <w:rFonts w:ascii="宋体" w:hAnsi="宋体" w:eastAsia="宋体" w:cs="宋体"/>
                <w:b w:val="0"/>
                <w:i w:val="0"/>
                <w:color w:val="000000"/>
                <w:sz w:val="15"/>
              </w:rPr>
              <w:t>120.96</w:t>
            </w:r>
          </w:p>
        </w:tc>
        <w:tc>
          <w:tcPr>
            <w:tcW w:w="1460" w:type="dxa"/>
            <w:vAlign w:val="center"/>
          </w:tcPr>
          <w:p>
            <w:pPr>
              <w:jc w:val="right"/>
            </w:pPr>
            <w:r>
              <w:rPr>
                <w:rFonts w:ascii="宋体" w:hAnsi="宋体" w:eastAsia="宋体" w:cs="宋体"/>
                <w:b w:val="0"/>
                <w:i w:val="0"/>
                <w:color w:val="000000"/>
                <w:sz w:val="15"/>
              </w:rPr>
              <w:t>120.96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214</w:t>
            </w:r>
          </w:p>
        </w:tc>
        <w:tc>
          <w:tcPr>
            <w:tcW w:w="2820" w:type="dxa"/>
            <w:vAlign w:val="center"/>
          </w:tcPr>
          <w:p>
            <w:pPr>
              <w:jc w:val="left"/>
            </w:pPr>
            <w:r>
              <w:rPr>
                <w:rFonts w:ascii="宋体" w:hAnsi="宋体" w:eastAsia="宋体" w:cs="宋体"/>
                <w:b w:val="0"/>
                <w:i w:val="0"/>
                <w:color w:val="000000"/>
                <w:sz w:val="15"/>
              </w:rPr>
              <w:t>交通运输支出</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21401</w:t>
            </w:r>
          </w:p>
        </w:tc>
        <w:tc>
          <w:tcPr>
            <w:tcW w:w="2820" w:type="dxa"/>
            <w:vAlign w:val="center"/>
          </w:tcPr>
          <w:p>
            <w:pPr>
              <w:jc w:val="left"/>
            </w:pPr>
            <w:r>
              <w:rPr>
                <w:rFonts w:ascii="宋体" w:hAnsi="宋体" w:eastAsia="宋体" w:cs="宋体"/>
                <w:b w:val="0"/>
                <w:i w:val="0"/>
                <w:color w:val="000000"/>
                <w:sz w:val="15"/>
              </w:rPr>
              <w:t>公路水路运输</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2140106</w:t>
            </w:r>
          </w:p>
        </w:tc>
        <w:tc>
          <w:tcPr>
            <w:tcW w:w="2820" w:type="dxa"/>
            <w:vAlign w:val="center"/>
          </w:tcPr>
          <w:p>
            <w:pPr>
              <w:jc w:val="left"/>
            </w:pPr>
            <w:r>
              <w:rPr>
                <w:rFonts w:ascii="宋体" w:hAnsi="宋体" w:eastAsia="宋体" w:cs="宋体"/>
                <w:b w:val="0"/>
                <w:i w:val="0"/>
                <w:color w:val="000000"/>
                <w:sz w:val="15"/>
              </w:rPr>
              <w:t>公路养护</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83.51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27.01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607.51</w:t>
            </w:r>
          </w:p>
        </w:tc>
        <w:tc>
          <w:tcPr>
            <w:tcW w:w="1620" w:type="dxa"/>
            <w:vAlign w:val="center"/>
          </w:tcPr>
          <w:p>
            <w:pPr>
              <w:jc w:val="right"/>
            </w:pPr>
            <w:r>
              <w:rPr>
                <w:rFonts w:ascii="宋体" w:hAnsi="宋体" w:eastAsia="宋体" w:cs="宋体"/>
                <w:b w:val="0"/>
                <w:i w:val="0"/>
                <w:color w:val="000000"/>
                <w:sz w:val="17"/>
              </w:rPr>
              <w:t>314.22</w:t>
            </w:r>
          </w:p>
        </w:tc>
        <w:tc>
          <w:tcPr>
            <w:tcW w:w="1620" w:type="dxa"/>
            <w:vAlign w:val="center"/>
          </w:tcPr>
          <w:p>
            <w:pPr>
              <w:jc w:val="right"/>
            </w:pPr>
            <w:r>
              <w:rPr>
                <w:rFonts w:ascii="宋体" w:hAnsi="宋体" w:eastAsia="宋体" w:cs="宋体"/>
                <w:b w:val="0"/>
                <w:i w:val="0"/>
                <w:color w:val="000000"/>
                <w:sz w:val="17"/>
              </w:rPr>
              <w:t>293.29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72.04</w:t>
            </w:r>
          </w:p>
        </w:tc>
        <w:tc>
          <w:tcPr>
            <w:tcW w:w="1620" w:type="dxa"/>
            <w:vAlign w:val="center"/>
          </w:tcPr>
          <w:p>
            <w:pPr>
              <w:jc w:val="right"/>
            </w:pPr>
            <w:r>
              <w:rPr>
                <w:rFonts w:ascii="宋体" w:hAnsi="宋体" w:eastAsia="宋体" w:cs="宋体"/>
                <w:b w:val="0"/>
                <w:i w:val="0"/>
                <w:color w:val="000000"/>
                <w:sz w:val="17"/>
              </w:rPr>
              <w:t>72.04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72.04</w:t>
            </w:r>
          </w:p>
        </w:tc>
        <w:tc>
          <w:tcPr>
            <w:tcW w:w="1620" w:type="dxa"/>
            <w:vAlign w:val="center"/>
          </w:tcPr>
          <w:p>
            <w:pPr>
              <w:jc w:val="right"/>
            </w:pPr>
            <w:r>
              <w:rPr>
                <w:rFonts w:ascii="宋体" w:hAnsi="宋体" w:eastAsia="宋体" w:cs="宋体"/>
                <w:b w:val="0"/>
                <w:i w:val="0"/>
                <w:color w:val="000000"/>
                <w:sz w:val="17"/>
              </w:rPr>
              <w:t>72.04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9.97</w:t>
            </w:r>
          </w:p>
        </w:tc>
        <w:tc>
          <w:tcPr>
            <w:tcW w:w="1620" w:type="dxa"/>
            <w:vAlign w:val="center"/>
          </w:tcPr>
          <w:p>
            <w:pPr>
              <w:jc w:val="right"/>
            </w:pPr>
            <w:r>
              <w:rPr>
                <w:rFonts w:ascii="宋体" w:hAnsi="宋体" w:eastAsia="宋体" w:cs="宋体"/>
                <w:b w:val="0"/>
                <w:i w:val="0"/>
                <w:color w:val="000000"/>
                <w:sz w:val="17"/>
              </w:rPr>
              <w:t>9.97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41.38</w:t>
            </w:r>
          </w:p>
        </w:tc>
        <w:tc>
          <w:tcPr>
            <w:tcW w:w="1620" w:type="dxa"/>
            <w:vAlign w:val="center"/>
          </w:tcPr>
          <w:p>
            <w:pPr>
              <w:jc w:val="right"/>
            </w:pPr>
            <w:r>
              <w:rPr>
                <w:rFonts w:ascii="宋体" w:hAnsi="宋体" w:eastAsia="宋体" w:cs="宋体"/>
                <w:b w:val="0"/>
                <w:i w:val="0"/>
                <w:color w:val="000000"/>
                <w:sz w:val="17"/>
              </w:rPr>
              <w:t>41.38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20.69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w:t>
            </w:r>
          </w:p>
        </w:tc>
        <w:tc>
          <w:tcPr>
            <w:tcW w:w="3140" w:type="dxa"/>
            <w:vAlign w:val="center"/>
          </w:tcPr>
          <w:p>
            <w:pPr>
              <w:jc w:val="left"/>
            </w:pPr>
            <w:r>
              <w:rPr>
                <w:rFonts w:ascii="宋体" w:hAnsi="宋体" w:eastAsia="宋体" w:cs="宋体"/>
                <w:b w:val="0"/>
                <w:i w:val="0"/>
                <w:color w:val="000000"/>
                <w:sz w:val="17"/>
              </w:rPr>
              <w:t>城乡社区支出</w:t>
            </w:r>
          </w:p>
        </w:tc>
        <w:tc>
          <w:tcPr>
            <w:tcW w:w="1620" w:type="dxa"/>
            <w:vAlign w:val="center"/>
          </w:tcPr>
          <w:p>
            <w:pPr>
              <w:jc w:val="right"/>
            </w:pPr>
            <w:r>
              <w:rPr>
                <w:rFonts w:ascii="宋体" w:hAnsi="宋体" w:eastAsia="宋体" w:cs="宋体"/>
                <w:b w:val="0"/>
                <w:i w:val="0"/>
                <w:color w:val="000000"/>
                <w:sz w:val="17"/>
              </w:rPr>
              <w:t>404.27</w:t>
            </w:r>
          </w:p>
        </w:tc>
        <w:tc>
          <w:tcPr>
            <w:tcW w:w="1620" w:type="dxa"/>
            <w:vAlign w:val="center"/>
          </w:tcPr>
          <w:p>
            <w:pPr>
              <w:jc w:val="right"/>
            </w:pPr>
            <w:r>
              <w:rPr>
                <w:rFonts w:ascii="宋体" w:hAnsi="宋体" w:eastAsia="宋体" w:cs="宋体"/>
                <w:b w:val="0"/>
                <w:i w:val="0"/>
                <w:color w:val="000000"/>
                <w:sz w:val="17"/>
              </w:rPr>
              <w:t>194.48</w:t>
            </w:r>
          </w:p>
        </w:tc>
        <w:tc>
          <w:tcPr>
            <w:tcW w:w="1620" w:type="dxa"/>
            <w:vAlign w:val="center"/>
          </w:tcPr>
          <w:p>
            <w:pPr>
              <w:jc w:val="right"/>
            </w:pPr>
            <w:r>
              <w:rPr>
                <w:rFonts w:ascii="宋体" w:hAnsi="宋体" w:eastAsia="宋体" w:cs="宋体"/>
                <w:b w:val="0"/>
                <w:i w:val="0"/>
                <w:color w:val="000000"/>
                <w:sz w:val="17"/>
              </w:rPr>
              <w:t>209.79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w:t>
            </w:r>
          </w:p>
        </w:tc>
        <w:tc>
          <w:tcPr>
            <w:tcW w:w="3140" w:type="dxa"/>
            <w:vAlign w:val="center"/>
          </w:tcPr>
          <w:p>
            <w:pPr>
              <w:jc w:val="left"/>
            </w:pPr>
            <w:r>
              <w:rPr>
                <w:rFonts w:ascii="宋体" w:hAnsi="宋体" w:eastAsia="宋体" w:cs="宋体"/>
                <w:b w:val="0"/>
                <w:i w:val="0"/>
                <w:color w:val="000000"/>
                <w:sz w:val="17"/>
              </w:rPr>
              <w:t>城乡社区管理事务</w:t>
            </w:r>
          </w:p>
        </w:tc>
        <w:tc>
          <w:tcPr>
            <w:tcW w:w="1620" w:type="dxa"/>
            <w:vAlign w:val="center"/>
          </w:tcPr>
          <w:p>
            <w:pPr>
              <w:jc w:val="right"/>
            </w:pPr>
            <w:r>
              <w:rPr>
                <w:rFonts w:ascii="宋体" w:hAnsi="宋体" w:eastAsia="宋体" w:cs="宋体"/>
                <w:b w:val="0"/>
                <w:i w:val="0"/>
                <w:color w:val="000000"/>
                <w:sz w:val="17"/>
              </w:rPr>
              <w:t>236.61</w:t>
            </w:r>
          </w:p>
        </w:tc>
        <w:tc>
          <w:tcPr>
            <w:tcW w:w="1620" w:type="dxa"/>
            <w:vAlign w:val="center"/>
          </w:tcPr>
          <w:p>
            <w:pPr>
              <w:jc w:val="right"/>
            </w:pPr>
            <w:r>
              <w:rPr>
                <w:rFonts w:ascii="宋体" w:hAnsi="宋体" w:eastAsia="宋体" w:cs="宋体"/>
                <w:b w:val="0"/>
                <w:i w:val="0"/>
                <w:color w:val="000000"/>
                <w:sz w:val="17"/>
              </w:rPr>
              <w:t>194.48</w:t>
            </w:r>
          </w:p>
        </w:tc>
        <w:tc>
          <w:tcPr>
            <w:tcW w:w="1620" w:type="dxa"/>
            <w:vAlign w:val="center"/>
          </w:tcPr>
          <w:p>
            <w:pPr>
              <w:jc w:val="right"/>
            </w:pPr>
            <w:r>
              <w:rPr>
                <w:rFonts w:ascii="宋体" w:hAnsi="宋体" w:eastAsia="宋体" w:cs="宋体"/>
                <w:b w:val="0"/>
                <w:i w:val="0"/>
                <w:color w:val="000000"/>
                <w:sz w:val="17"/>
              </w:rPr>
              <w:t>42.13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2120199</w:t>
            </w:r>
          </w:p>
        </w:tc>
        <w:tc>
          <w:tcPr>
            <w:tcW w:w="3140" w:type="dxa"/>
            <w:vAlign w:val="center"/>
          </w:tcPr>
          <w:p>
            <w:pPr>
              <w:jc w:val="left"/>
            </w:pPr>
            <w:r>
              <w:rPr>
                <w:rFonts w:ascii="宋体" w:hAnsi="宋体" w:eastAsia="宋体" w:cs="宋体"/>
                <w:b w:val="0"/>
                <w:i w:val="0"/>
                <w:color w:val="000000"/>
                <w:sz w:val="17"/>
              </w:rPr>
              <w:t>其他城乡社区管理事务支出</w:t>
            </w:r>
          </w:p>
        </w:tc>
        <w:tc>
          <w:tcPr>
            <w:tcW w:w="1620" w:type="dxa"/>
            <w:vAlign w:val="center"/>
          </w:tcPr>
          <w:p>
            <w:pPr>
              <w:jc w:val="right"/>
            </w:pPr>
            <w:r>
              <w:rPr>
                <w:rFonts w:ascii="宋体" w:hAnsi="宋体" w:eastAsia="宋体" w:cs="宋体"/>
                <w:b w:val="0"/>
                <w:i w:val="0"/>
                <w:color w:val="000000"/>
                <w:sz w:val="17"/>
              </w:rPr>
              <w:t>236.61</w:t>
            </w:r>
          </w:p>
        </w:tc>
        <w:tc>
          <w:tcPr>
            <w:tcW w:w="1620" w:type="dxa"/>
            <w:vAlign w:val="center"/>
          </w:tcPr>
          <w:p>
            <w:pPr>
              <w:jc w:val="right"/>
            </w:pPr>
            <w:r>
              <w:rPr>
                <w:rFonts w:ascii="宋体" w:hAnsi="宋体" w:eastAsia="宋体" w:cs="宋体"/>
                <w:b w:val="0"/>
                <w:i w:val="0"/>
                <w:color w:val="000000"/>
                <w:sz w:val="17"/>
              </w:rPr>
              <w:t>194.48</w:t>
            </w:r>
          </w:p>
        </w:tc>
        <w:tc>
          <w:tcPr>
            <w:tcW w:w="1620" w:type="dxa"/>
            <w:vAlign w:val="center"/>
          </w:tcPr>
          <w:p>
            <w:pPr>
              <w:jc w:val="right"/>
            </w:pPr>
            <w:r>
              <w:rPr>
                <w:rFonts w:ascii="宋体" w:hAnsi="宋体" w:eastAsia="宋体" w:cs="宋体"/>
                <w:b w:val="0"/>
                <w:i w:val="0"/>
                <w:color w:val="000000"/>
                <w:sz w:val="17"/>
              </w:rPr>
              <w:t>42.13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21203</w:t>
            </w:r>
          </w:p>
        </w:tc>
        <w:tc>
          <w:tcPr>
            <w:tcW w:w="3140" w:type="dxa"/>
            <w:vAlign w:val="center"/>
          </w:tcPr>
          <w:p>
            <w:pPr>
              <w:jc w:val="left"/>
            </w:pPr>
            <w:r>
              <w:rPr>
                <w:rFonts w:ascii="宋体" w:hAnsi="宋体" w:eastAsia="宋体" w:cs="宋体"/>
                <w:b w:val="0"/>
                <w:i w:val="0"/>
                <w:color w:val="000000"/>
                <w:sz w:val="17"/>
              </w:rPr>
              <w:t>城乡社区公共设施</w:t>
            </w:r>
          </w:p>
        </w:tc>
        <w:tc>
          <w:tcPr>
            <w:tcW w:w="1620" w:type="dxa"/>
            <w:vAlign w:val="center"/>
          </w:tcPr>
          <w:p>
            <w:pPr>
              <w:jc w:val="right"/>
            </w:pPr>
            <w:r>
              <w:rPr>
                <w:rFonts w:ascii="宋体" w:hAnsi="宋体" w:eastAsia="宋体" w:cs="宋体"/>
                <w:b w:val="0"/>
                <w:i w:val="0"/>
                <w:color w:val="000000"/>
                <w:sz w:val="17"/>
              </w:rPr>
              <w:t>46.70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46.70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2120399</w:t>
            </w:r>
          </w:p>
        </w:tc>
        <w:tc>
          <w:tcPr>
            <w:tcW w:w="3140" w:type="dxa"/>
            <w:vAlign w:val="center"/>
          </w:tcPr>
          <w:p>
            <w:pPr>
              <w:jc w:val="left"/>
            </w:pPr>
            <w:r>
              <w:rPr>
                <w:rFonts w:ascii="宋体" w:hAnsi="宋体" w:eastAsia="宋体" w:cs="宋体"/>
                <w:b w:val="0"/>
                <w:i w:val="0"/>
                <w:color w:val="000000"/>
                <w:sz w:val="17"/>
              </w:rPr>
              <w:t>其他城乡社区公共设施支出</w:t>
            </w:r>
          </w:p>
        </w:tc>
        <w:tc>
          <w:tcPr>
            <w:tcW w:w="1620" w:type="dxa"/>
            <w:vAlign w:val="center"/>
          </w:tcPr>
          <w:p>
            <w:pPr>
              <w:jc w:val="right"/>
            </w:pPr>
            <w:r>
              <w:rPr>
                <w:rFonts w:ascii="宋体" w:hAnsi="宋体" w:eastAsia="宋体" w:cs="宋体"/>
                <w:b w:val="0"/>
                <w:i w:val="0"/>
                <w:color w:val="000000"/>
                <w:sz w:val="17"/>
              </w:rPr>
              <w:t>46.70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46.70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21208</w:t>
            </w:r>
          </w:p>
        </w:tc>
        <w:tc>
          <w:tcPr>
            <w:tcW w:w="3140" w:type="dxa"/>
            <w:vAlign w:val="center"/>
          </w:tcPr>
          <w:p>
            <w:pPr>
              <w:jc w:val="left"/>
            </w:pPr>
            <w:r>
              <w:rPr>
                <w:rFonts w:ascii="宋体" w:hAnsi="宋体" w:eastAsia="宋体" w:cs="宋体"/>
                <w:b w:val="0"/>
                <w:i w:val="0"/>
                <w:color w:val="000000"/>
                <w:sz w:val="17"/>
              </w:rPr>
              <w:t>国有土地使用权出让收入安排的支出</w:t>
            </w:r>
          </w:p>
        </w:tc>
        <w:tc>
          <w:tcPr>
            <w:tcW w:w="1620" w:type="dxa"/>
            <w:vAlign w:val="center"/>
          </w:tcPr>
          <w:p>
            <w:pPr>
              <w:jc w:val="right"/>
            </w:pPr>
            <w:r>
              <w:rPr>
                <w:rFonts w:ascii="宋体" w:hAnsi="宋体" w:eastAsia="宋体" w:cs="宋体"/>
                <w:b w:val="0"/>
                <w:i w:val="0"/>
                <w:color w:val="000000"/>
                <w:sz w:val="17"/>
              </w:rPr>
              <w:t>120.96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120.96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2120804</w:t>
            </w:r>
          </w:p>
        </w:tc>
        <w:tc>
          <w:tcPr>
            <w:tcW w:w="3140" w:type="dxa"/>
            <w:vAlign w:val="center"/>
          </w:tcPr>
          <w:p>
            <w:pPr>
              <w:jc w:val="left"/>
            </w:pPr>
            <w:r>
              <w:rPr>
                <w:rFonts w:ascii="宋体" w:hAnsi="宋体" w:eastAsia="宋体" w:cs="宋体"/>
                <w:b w:val="0"/>
                <w:i w:val="0"/>
                <w:color w:val="000000"/>
                <w:sz w:val="17"/>
              </w:rPr>
              <w:t>农村基础设施建设支出</w:t>
            </w:r>
          </w:p>
        </w:tc>
        <w:tc>
          <w:tcPr>
            <w:tcW w:w="1620" w:type="dxa"/>
            <w:vAlign w:val="center"/>
          </w:tcPr>
          <w:p>
            <w:pPr>
              <w:jc w:val="right"/>
            </w:pPr>
            <w:r>
              <w:rPr>
                <w:rFonts w:ascii="宋体" w:hAnsi="宋体" w:eastAsia="宋体" w:cs="宋体"/>
                <w:b w:val="0"/>
                <w:i w:val="0"/>
                <w:color w:val="000000"/>
                <w:sz w:val="17"/>
              </w:rPr>
              <w:t>120.96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120.96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214</w:t>
            </w:r>
          </w:p>
        </w:tc>
        <w:tc>
          <w:tcPr>
            <w:tcW w:w="3140" w:type="dxa"/>
            <w:vAlign w:val="center"/>
          </w:tcPr>
          <w:p>
            <w:pPr>
              <w:jc w:val="left"/>
            </w:pPr>
            <w:r>
              <w:rPr>
                <w:rFonts w:ascii="宋体" w:hAnsi="宋体" w:eastAsia="宋体" w:cs="宋体"/>
                <w:b w:val="0"/>
                <w:i w:val="0"/>
                <w:color w:val="000000"/>
                <w:sz w:val="17"/>
              </w:rPr>
              <w:t>交通运输支出</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21401</w:t>
            </w:r>
          </w:p>
        </w:tc>
        <w:tc>
          <w:tcPr>
            <w:tcW w:w="3140" w:type="dxa"/>
            <w:vAlign w:val="center"/>
          </w:tcPr>
          <w:p>
            <w:pPr>
              <w:jc w:val="left"/>
            </w:pPr>
            <w:r>
              <w:rPr>
                <w:rFonts w:ascii="宋体" w:hAnsi="宋体" w:eastAsia="宋体" w:cs="宋体"/>
                <w:b w:val="0"/>
                <w:i w:val="0"/>
                <w:color w:val="000000"/>
                <w:sz w:val="17"/>
              </w:rPr>
              <w:t>公路水路运输</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2140106</w:t>
            </w:r>
          </w:p>
        </w:tc>
        <w:tc>
          <w:tcPr>
            <w:tcW w:w="3140" w:type="dxa"/>
            <w:vAlign w:val="center"/>
          </w:tcPr>
          <w:p>
            <w:pPr>
              <w:jc w:val="left"/>
            </w:pPr>
            <w:r>
              <w:rPr>
                <w:rFonts w:ascii="宋体" w:hAnsi="宋体" w:eastAsia="宋体" w:cs="宋体"/>
                <w:b w:val="0"/>
                <w:i w:val="0"/>
                <w:color w:val="000000"/>
                <w:sz w:val="17"/>
              </w:rPr>
              <w:t>公路养护</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83.51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27.01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486.55</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120.96</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72.04</w:t>
            </w:r>
          </w:p>
        </w:tc>
        <w:tc>
          <w:tcPr>
            <w:tcW w:w="1760" w:type="dxa"/>
            <w:vAlign w:val="center"/>
          </w:tcPr>
          <w:p>
            <w:pPr>
              <w:jc w:val="right"/>
            </w:pPr>
            <w:r>
              <w:rPr>
                <w:rFonts w:ascii="宋体" w:hAnsi="宋体" w:eastAsia="宋体" w:cs="宋体"/>
                <w:b w:val="0"/>
                <w:i w:val="0"/>
                <w:color w:val="000000"/>
                <w:sz w:val="16"/>
              </w:rPr>
              <w:t>72.04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20.69</w:t>
            </w:r>
          </w:p>
        </w:tc>
        <w:tc>
          <w:tcPr>
            <w:tcW w:w="1760" w:type="dxa"/>
            <w:vAlign w:val="center"/>
          </w:tcPr>
          <w:p>
            <w:pPr>
              <w:jc w:val="right"/>
            </w:pPr>
            <w:r>
              <w:rPr>
                <w:rFonts w:ascii="宋体" w:hAnsi="宋体" w:eastAsia="宋体" w:cs="宋体"/>
                <w:b w:val="0"/>
                <w:i w:val="0"/>
                <w:color w:val="000000"/>
                <w:sz w:val="16"/>
              </w:rPr>
              <w:t>20.69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404.26</w:t>
            </w:r>
          </w:p>
        </w:tc>
        <w:tc>
          <w:tcPr>
            <w:tcW w:w="1760" w:type="dxa"/>
            <w:vAlign w:val="center"/>
          </w:tcPr>
          <w:p>
            <w:pPr>
              <w:jc w:val="right"/>
            </w:pPr>
            <w:r>
              <w:rPr>
                <w:rFonts w:ascii="宋体" w:hAnsi="宋体" w:eastAsia="宋体" w:cs="宋体"/>
                <w:b w:val="0"/>
                <w:i w:val="0"/>
                <w:color w:val="000000"/>
                <w:sz w:val="16"/>
              </w:rPr>
              <w:t>283.30</w:t>
            </w:r>
          </w:p>
        </w:tc>
        <w:tc>
          <w:tcPr>
            <w:tcW w:w="1760" w:type="dxa"/>
            <w:vAlign w:val="center"/>
          </w:tcPr>
          <w:p>
            <w:pPr>
              <w:jc w:val="right"/>
            </w:pPr>
            <w:r>
              <w:rPr>
                <w:rFonts w:ascii="宋体" w:hAnsi="宋体" w:eastAsia="宋体" w:cs="宋体"/>
                <w:b w:val="0"/>
                <w:i w:val="0"/>
                <w:color w:val="000000"/>
                <w:sz w:val="16"/>
              </w:rPr>
              <w:t>120.96</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83.51</w:t>
            </w:r>
          </w:p>
        </w:tc>
        <w:tc>
          <w:tcPr>
            <w:tcW w:w="1760" w:type="dxa"/>
            <w:vAlign w:val="center"/>
          </w:tcPr>
          <w:p>
            <w:pPr>
              <w:jc w:val="right"/>
            </w:pPr>
            <w:r>
              <w:rPr>
                <w:rFonts w:ascii="宋体" w:hAnsi="宋体" w:eastAsia="宋体" w:cs="宋体"/>
                <w:b w:val="0"/>
                <w:i w:val="0"/>
                <w:color w:val="000000"/>
                <w:sz w:val="16"/>
              </w:rPr>
              <w:t>83.51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27.01</w:t>
            </w:r>
          </w:p>
        </w:tc>
        <w:tc>
          <w:tcPr>
            <w:tcW w:w="1760" w:type="dxa"/>
            <w:vAlign w:val="center"/>
          </w:tcPr>
          <w:p>
            <w:pPr>
              <w:jc w:val="right"/>
            </w:pPr>
            <w:r>
              <w:rPr>
                <w:rFonts w:ascii="宋体" w:hAnsi="宋体" w:eastAsia="宋体" w:cs="宋体"/>
                <w:b w:val="0"/>
                <w:i w:val="0"/>
                <w:color w:val="000000"/>
                <w:sz w:val="16"/>
              </w:rPr>
              <w:t>27.01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607.51</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607.51</w:t>
            </w:r>
          </w:p>
        </w:tc>
        <w:tc>
          <w:tcPr>
            <w:tcW w:w="1760" w:type="dxa"/>
            <w:vAlign w:val="center"/>
          </w:tcPr>
          <w:p>
            <w:pPr>
              <w:jc w:val="right"/>
            </w:pPr>
            <w:r>
              <w:rPr>
                <w:rFonts w:ascii="宋体" w:hAnsi="宋体" w:eastAsia="宋体" w:cs="宋体"/>
                <w:b w:val="0"/>
                <w:i w:val="0"/>
                <w:color w:val="000000"/>
                <w:sz w:val="16"/>
              </w:rPr>
              <w:t>486.55</w:t>
            </w:r>
          </w:p>
        </w:tc>
        <w:tc>
          <w:tcPr>
            <w:tcW w:w="1760" w:type="dxa"/>
            <w:vAlign w:val="center"/>
          </w:tcPr>
          <w:p>
            <w:pPr>
              <w:jc w:val="right"/>
            </w:pPr>
            <w:r>
              <w:rPr>
                <w:rFonts w:ascii="宋体" w:hAnsi="宋体" w:eastAsia="宋体" w:cs="宋体"/>
                <w:b w:val="0"/>
                <w:i w:val="0"/>
                <w:color w:val="000000"/>
                <w:sz w:val="16"/>
              </w:rPr>
              <w:t>120.96</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607.51</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607.51</w:t>
            </w:r>
          </w:p>
        </w:tc>
        <w:tc>
          <w:tcPr>
            <w:tcW w:w="1760" w:type="dxa"/>
            <w:vAlign w:val="center"/>
          </w:tcPr>
          <w:p>
            <w:pPr>
              <w:jc w:val="right"/>
            </w:pPr>
            <w:r>
              <w:rPr>
                <w:rFonts w:ascii="宋体" w:hAnsi="宋体" w:eastAsia="宋体" w:cs="宋体"/>
                <w:b w:val="0"/>
                <w:i w:val="0"/>
                <w:color w:val="000000"/>
                <w:sz w:val="16"/>
              </w:rPr>
              <w:t>486.55</w:t>
            </w:r>
          </w:p>
        </w:tc>
        <w:tc>
          <w:tcPr>
            <w:tcW w:w="1760" w:type="dxa"/>
            <w:vAlign w:val="center"/>
          </w:tcPr>
          <w:p>
            <w:pPr>
              <w:jc w:val="right"/>
            </w:pPr>
            <w:r>
              <w:rPr>
                <w:rFonts w:ascii="宋体" w:hAnsi="宋体" w:eastAsia="宋体" w:cs="宋体"/>
                <w:b w:val="0"/>
                <w:i w:val="0"/>
                <w:color w:val="000000"/>
                <w:sz w:val="16"/>
              </w:rPr>
              <w:t>120.96</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72.04</w:t>
            </w:r>
          </w:p>
        </w:tc>
        <w:tc>
          <w:tcPr>
            <w:tcW w:w="1500" w:type="dxa"/>
            <w:vAlign w:val="center"/>
          </w:tcPr>
          <w:p>
            <w:pPr>
              <w:jc w:val="right"/>
            </w:pPr>
            <w:r>
              <w:rPr>
                <w:rFonts w:ascii="宋体" w:hAnsi="宋体" w:eastAsia="宋体" w:cs="宋体"/>
                <w:b w:val="0"/>
                <w:i w:val="0"/>
                <w:color w:val="000000"/>
                <w:sz w:val="14"/>
              </w:rPr>
              <w:t>72.04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72.04</w:t>
            </w:r>
          </w:p>
        </w:tc>
        <w:tc>
          <w:tcPr>
            <w:tcW w:w="1500" w:type="dxa"/>
            <w:vAlign w:val="center"/>
          </w:tcPr>
          <w:p>
            <w:pPr>
              <w:jc w:val="right"/>
            </w:pPr>
            <w:r>
              <w:rPr>
                <w:rFonts w:ascii="宋体" w:hAnsi="宋体" w:eastAsia="宋体" w:cs="宋体"/>
                <w:b w:val="0"/>
                <w:i w:val="0"/>
                <w:color w:val="000000"/>
                <w:sz w:val="14"/>
              </w:rPr>
              <w:t>72.04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9.97</w:t>
            </w:r>
          </w:p>
        </w:tc>
        <w:tc>
          <w:tcPr>
            <w:tcW w:w="1500" w:type="dxa"/>
            <w:vAlign w:val="center"/>
          </w:tcPr>
          <w:p>
            <w:pPr>
              <w:jc w:val="right"/>
            </w:pPr>
            <w:r>
              <w:rPr>
                <w:rFonts w:ascii="宋体" w:hAnsi="宋体" w:eastAsia="宋体" w:cs="宋体"/>
                <w:b w:val="0"/>
                <w:i w:val="0"/>
                <w:color w:val="000000"/>
                <w:sz w:val="14"/>
              </w:rPr>
              <w:t>9.97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41.38</w:t>
            </w:r>
          </w:p>
        </w:tc>
        <w:tc>
          <w:tcPr>
            <w:tcW w:w="1500" w:type="dxa"/>
            <w:vAlign w:val="center"/>
          </w:tcPr>
          <w:p>
            <w:pPr>
              <w:jc w:val="right"/>
            </w:pPr>
            <w:r>
              <w:rPr>
                <w:rFonts w:ascii="宋体" w:hAnsi="宋体" w:eastAsia="宋体" w:cs="宋体"/>
                <w:b w:val="0"/>
                <w:i w:val="0"/>
                <w:color w:val="000000"/>
                <w:sz w:val="14"/>
              </w:rPr>
              <w:t>41.38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20.69</w:t>
            </w:r>
          </w:p>
        </w:tc>
        <w:tc>
          <w:tcPr>
            <w:tcW w:w="1500" w:type="dxa"/>
            <w:vAlign w:val="center"/>
          </w:tcPr>
          <w:p>
            <w:pPr>
              <w:jc w:val="right"/>
            </w:pPr>
            <w:r>
              <w:rPr>
                <w:rFonts w:ascii="宋体" w:hAnsi="宋体" w:eastAsia="宋体" w:cs="宋体"/>
                <w:b w:val="0"/>
                <w:i w:val="0"/>
                <w:color w:val="000000"/>
                <w:sz w:val="14"/>
              </w:rPr>
              <w:t>20.69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20.69</w:t>
            </w:r>
          </w:p>
        </w:tc>
        <w:tc>
          <w:tcPr>
            <w:tcW w:w="1500" w:type="dxa"/>
            <w:vAlign w:val="center"/>
          </w:tcPr>
          <w:p>
            <w:pPr>
              <w:jc w:val="right"/>
            </w:pPr>
            <w:r>
              <w:rPr>
                <w:rFonts w:ascii="宋体" w:hAnsi="宋体" w:eastAsia="宋体" w:cs="宋体"/>
                <w:b w:val="0"/>
                <w:i w:val="0"/>
                <w:color w:val="000000"/>
                <w:sz w:val="14"/>
              </w:rPr>
              <w:t>20.69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20.69</w:t>
            </w:r>
          </w:p>
        </w:tc>
        <w:tc>
          <w:tcPr>
            <w:tcW w:w="1500" w:type="dxa"/>
            <w:vAlign w:val="center"/>
          </w:tcPr>
          <w:p>
            <w:pPr>
              <w:jc w:val="right"/>
            </w:pPr>
            <w:r>
              <w:rPr>
                <w:rFonts w:ascii="宋体" w:hAnsi="宋体" w:eastAsia="宋体" w:cs="宋体"/>
                <w:b w:val="0"/>
                <w:i w:val="0"/>
                <w:color w:val="000000"/>
                <w:sz w:val="14"/>
              </w:rPr>
              <w:t>20.69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20.69</w:t>
            </w:r>
          </w:p>
        </w:tc>
        <w:tc>
          <w:tcPr>
            <w:tcW w:w="1500" w:type="dxa"/>
            <w:vAlign w:val="center"/>
          </w:tcPr>
          <w:p>
            <w:pPr>
              <w:jc w:val="right"/>
            </w:pPr>
            <w:r>
              <w:rPr>
                <w:rFonts w:ascii="宋体" w:hAnsi="宋体" w:eastAsia="宋体" w:cs="宋体"/>
                <w:b w:val="0"/>
                <w:i w:val="0"/>
                <w:color w:val="000000"/>
                <w:sz w:val="14"/>
              </w:rPr>
              <w:t>20.69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w:t>
            </w:r>
          </w:p>
        </w:tc>
        <w:tc>
          <w:tcPr>
            <w:tcW w:w="2640" w:type="dxa"/>
            <w:vAlign w:val="center"/>
          </w:tcPr>
          <w:p>
            <w:pPr>
              <w:jc w:val="left"/>
            </w:pPr>
            <w:r>
              <w:rPr>
                <w:rFonts w:ascii="宋体" w:hAnsi="宋体" w:eastAsia="宋体" w:cs="宋体"/>
                <w:b w:val="0"/>
                <w:i w:val="0"/>
                <w:color w:val="000000"/>
                <w:sz w:val="14"/>
              </w:rPr>
              <w:t>城乡社区支出</w:t>
            </w:r>
          </w:p>
        </w:tc>
        <w:tc>
          <w:tcPr>
            <w:tcW w:w="1500" w:type="dxa"/>
            <w:vAlign w:val="center"/>
          </w:tcPr>
          <w:p>
            <w:pPr>
              <w:jc w:val="right"/>
            </w:pPr>
            <w:r>
              <w:rPr>
                <w:rFonts w:ascii="宋体" w:hAnsi="宋体" w:eastAsia="宋体" w:cs="宋体"/>
                <w:b w:val="0"/>
                <w:i w:val="0"/>
                <w:color w:val="000000"/>
                <w:sz w:val="14"/>
              </w:rPr>
              <w:t>283.31</w:t>
            </w:r>
          </w:p>
        </w:tc>
        <w:tc>
          <w:tcPr>
            <w:tcW w:w="1500" w:type="dxa"/>
            <w:vAlign w:val="center"/>
          </w:tcPr>
          <w:p>
            <w:pPr>
              <w:jc w:val="right"/>
            </w:pPr>
            <w:r>
              <w:rPr>
                <w:rFonts w:ascii="宋体" w:hAnsi="宋体" w:eastAsia="宋体" w:cs="宋体"/>
                <w:b w:val="0"/>
                <w:i w:val="0"/>
                <w:color w:val="000000"/>
                <w:sz w:val="14"/>
              </w:rPr>
              <w:t>194.48</w:t>
            </w:r>
          </w:p>
        </w:tc>
        <w:tc>
          <w:tcPr>
            <w:tcW w:w="1532" w:type="dxa"/>
            <w:vAlign w:val="center"/>
          </w:tcPr>
          <w:p>
            <w:pPr>
              <w:jc w:val="right"/>
            </w:pPr>
            <w:r>
              <w:rPr>
                <w:rFonts w:ascii="宋体" w:hAnsi="宋体" w:eastAsia="宋体" w:cs="宋体"/>
                <w:b w:val="0"/>
                <w:i w:val="0"/>
                <w:color w:val="000000"/>
                <w:sz w:val="14"/>
              </w:rPr>
              <w:t>88.83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w:t>
            </w:r>
          </w:p>
        </w:tc>
        <w:tc>
          <w:tcPr>
            <w:tcW w:w="2640" w:type="dxa"/>
            <w:vAlign w:val="center"/>
          </w:tcPr>
          <w:p>
            <w:pPr>
              <w:jc w:val="left"/>
            </w:pPr>
            <w:r>
              <w:rPr>
                <w:rFonts w:ascii="宋体" w:hAnsi="宋体" w:eastAsia="宋体" w:cs="宋体"/>
                <w:b w:val="0"/>
                <w:i w:val="0"/>
                <w:color w:val="000000"/>
                <w:sz w:val="14"/>
              </w:rPr>
              <w:t>城乡社区管理事务</w:t>
            </w:r>
          </w:p>
        </w:tc>
        <w:tc>
          <w:tcPr>
            <w:tcW w:w="1500" w:type="dxa"/>
            <w:vAlign w:val="center"/>
          </w:tcPr>
          <w:p>
            <w:pPr>
              <w:jc w:val="right"/>
            </w:pPr>
            <w:r>
              <w:rPr>
                <w:rFonts w:ascii="宋体" w:hAnsi="宋体" w:eastAsia="宋体" w:cs="宋体"/>
                <w:b w:val="0"/>
                <w:i w:val="0"/>
                <w:color w:val="000000"/>
                <w:sz w:val="14"/>
              </w:rPr>
              <w:t>236.61</w:t>
            </w:r>
          </w:p>
        </w:tc>
        <w:tc>
          <w:tcPr>
            <w:tcW w:w="1500" w:type="dxa"/>
            <w:vAlign w:val="center"/>
          </w:tcPr>
          <w:p>
            <w:pPr>
              <w:jc w:val="right"/>
            </w:pPr>
            <w:r>
              <w:rPr>
                <w:rFonts w:ascii="宋体" w:hAnsi="宋体" w:eastAsia="宋体" w:cs="宋体"/>
                <w:b w:val="0"/>
                <w:i w:val="0"/>
                <w:color w:val="000000"/>
                <w:sz w:val="14"/>
              </w:rPr>
              <w:t>194.48</w:t>
            </w:r>
          </w:p>
        </w:tc>
        <w:tc>
          <w:tcPr>
            <w:tcW w:w="1532" w:type="dxa"/>
            <w:vAlign w:val="center"/>
          </w:tcPr>
          <w:p>
            <w:pPr>
              <w:jc w:val="right"/>
            </w:pPr>
            <w:r>
              <w:rPr>
                <w:rFonts w:ascii="宋体" w:hAnsi="宋体" w:eastAsia="宋体" w:cs="宋体"/>
                <w:b w:val="0"/>
                <w:i w:val="0"/>
                <w:color w:val="000000"/>
                <w:sz w:val="14"/>
              </w:rPr>
              <w:t>42.13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2120199</w:t>
            </w:r>
          </w:p>
        </w:tc>
        <w:tc>
          <w:tcPr>
            <w:tcW w:w="2640" w:type="dxa"/>
            <w:vAlign w:val="center"/>
          </w:tcPr>
          <w:p>
            <w:pPr>
              <w:jc w:val="left"/>
            </w:pPr>
            <w:r>
              <w:rPr>
                <w:rFonts w:ascii="宋体" w:hAnsi="宋体" w:eastAsia="宋体" w:cs="宋体"/>
                <w:b w:val="0"/>
                <w:i w:val="0"/>
                <w:color w:val="000000"/>
                <w:sz w:val="14"/>
              </w:rPr>
              <w:t>其他城乡社区管理事务支出</w:t>
            </w:r>
          </w:p>
        </w:tc>
        <w:tc>
          <w:tcPr>
            <w:tcW w:w="1500" w:type="dxa"/>
            <w:vAlign w:val="center"/>
          </w:tcPr>
          <w:p>
            <w:pPr>
              <w:jc w:val="right"/>
            </w:pPr>
            <w:r>
              <w:rPr>
                <w:rFonts w:ascii="宋体" w:hAnsi="宋体" w:eastAsia="宋体" w:cs="宋体"/>
                <w:b w:val="0"/>
                <w:i w:val="0"/>
                <w:color w:val="000000"/>
                <w:sz w:val="14"/>
              </w:rPr>
              <w:t>236.61</w:t>
            </w:r>
          </w:p>
        </w:tc>
        <w:tc>
          <w:tcPr>
            <w:tcW w:w="1500" w:type="dxa"/>
            <w:vAlign w:val="center"/>
          </w:tcPr>
          <w:p>
            <w:pPr>
              <w:jc w:val="right"/>
            </w:pPr>
            <w:r>
              <w:rPr>
                <w:rFonts w:ascii="宋体" w:hAnsi="宋体" w:eastAsia="宋体" w:cs="宋体"/>
                <w:b w:val="0"/>
                <w:i w:val="0"/>
                <w:color w:val="000000"/>
                <w:sz w:val="14"/>
              </w:rPr>
              <w:t>194.48</w:t>
            </w:r>
          </w:p>
        </w:tc>
        <w:tc>
          <w:tcPr>
            <w:tcW w:w="1532" w:type="dxa"/>
            <w:vAlign w:val="center"/>
          </w:tcPr>
          <w:p>
            <w:pPr>
              <w:jc w:val="right"/>
            </w:pPr>
            <w:r>
              <w:rPr>
                <w:rFonts w:ascii="宋体" w:hAnsi="宋体" w:eastAsia="宋体" w:cs="宋体"/>
                <w:b w:val="0"/>
                <w:i w:val="0"/>
                <w:color w:val="000000"/>
                <w:sz w:val="14"/>
              </w:rPr>
              <w:t>42.13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21203</w:t>
            </w:r>
          </w:p>
        </w:tc>
        <w:tc>
          <w:tcPr>
            <w:tcW w:w="2640" w:type="dxa"/>
            <w:vAlign w:val="center"/>
          </w:tcPr>
          <w:p>
            <w:pPr>
              <w:jc w:val="left"/>
            </w:pPr>
            <w:r>
              <w:rPr>
                <w:rFonts w:ascii="宋体" w:hAnsi="宋体" w:eastAsia="宋体" w:cs="宋体"/>
                <w:b w:val="0"/>
                <w:i w:val="0"/>
                <w:color w:val="000000"/>
                <w:sz w:val="14"/>
              </w:rPr>
              <w:t>城乡社区公共设施</w:t>
            </w:r>
          </w:p>
        </w:tc>
        <w:tc>
          <w:tcPr>
            <w:tcW w:w="1500" w:type="dxa"/>
            <w:vAlign w:val="center"/>
          </w:tcPr>
          <w:p>
            <w:pPr>
              <w:jc w:val="right"/>
            </w:pPr>
            <w:r>
              <w:rPr>
                <w:rFonts w:ascii="宋体" w:hAnsi="宋体" w:eastAsia="宋体" w:cs="宋体"/>
                <w:b w:val="0"/>
                <w:i w:val="0"/>
                <w:color w:val="000000"/>
                <w:sz w:val="14"/>
              </w:rPr>
              <w:t>46.70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46.70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2120399</w:t>
            </w:r>
          </w:p>
        </w:tc>
        <w:tc>
          <w:tcPr>
            <w:tcW w:w="2640" w:type="dxa"/>
            <w:vAlign w:val="center"/>
          </w:tcPr>
          <w:p>
            <w:pPr>
              <w:jc w:val="left"/>
            </w:pPr>
            <w:r>
              <w:rPr>
                <w:rFonts w:ascii="宋体" w:hAnsi="宋体" w:eastAsia="宋体" w:cs="宋体"/>
                <w:b w:val="0"/>
                <w:i w:val="0"/>
                <w:color w:val="000000"/>
                <w:sz w:val="14"/>
              </w:rPr>
              <w:t>其他城乡社区公共设施支出</w:t>
            </w:r>
          </w:p>
        </w:tc>
        <w:tc>
          <w:tcPr>
            <w:tcW w:w="1500" w:type="dxa"/>
            <w:vAlign w:val="center"/>
          </w:tcPr>
          <w:p>
            <w:pPr>
              <w:jc w:val="right"/>
            </w:pPr>
            <w:r>
              <w:rPr>
                <w:rFonts w:ascii="宋体" w:hAnsi="宋体" w:eastAsia="宋体" w:cs="宋体"/>
                <w:b w:val="0"/>
                <w:i w:val="0"/>
                <w:color w:val="000000"/>
                <w:sz w:val="14"/>
              </w:rPr>
              <w:t>46.70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46.70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214</w:t>
            </w:r>
          </w:p>
        </w:tc>
        <w:tc>
          <w:tcPr>
            <w:tcW w:w="2640" w:type="dxa"/>
            <w:vAlign w:val="center"/>
          </w:tcPr>
          <w:p>
            <w:pPr>
              <w:jc w:val="left"/>
            </w:pPr>
            <w:r>
              <w:rPr>
                <w:rFonts w:ascii="宋体" w:hAnsi="宋体" w:eastAsia="宋体" w:cs="宋体"/>
                <w:b w:val="0"/>
                <w:i w:val="0"/>
                <w:color w:val="000000"/>
                <w:sz w:val="14"/>
              </w:rPr>
              <w:t>交通运输支出</w:t>
            </w:r>
          </w:p>
        </w:tc>
        <w:tc>
          <w:tcPr>
            <w:tcW w:w="1500" w:type="dxa"/>
            <w:vAlign w:val="center"/>
          </w:tcPr>
          <w:p>
            <w:pPr>
              <w:jc w:val="right"/>
            </w:pPr>
            <w:r>
              <w:rPr>
                <w:rFonts w:ascii="宋体" w:hAnsi="宋体" w:eastAsia="宋体" w:cs="宋体"/>
                <w:b w:val="0"/>
                <w:i w:val="0"/>
                <w:color w:val="000000"/>
                <w:sz w:val="14"/>
              </w:rPr>
              <w:t>83.51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83.51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21401</w:t>
            </w:r>
          </w:p>
        </w:tc>
        <w:tc>
          <w:tcPr>
            <w:tcW w:w="2640" w:type="dxa"/>
            <w:vAlign w:val="center"/>
          </w:tcPr>
          <w:p>
            <w:pPr>
              <w:jc w:val="left"/>
            </w:pPr>
            <w:r>
              <w:rPr>
                <w:rFonts w:ascii="宋体" w:hAnsi="宋体" w:eastAsia="宋体" w:cs="宋体"/>
                <w:b w:val="0"/>
                <w:i w:val="0"/>
                <w:color w:val="000000"/>
                <w:sz w:val="14"/>
              </w:rPr>
              <w:t>公路水路运输</w:t>
            </w:r>
          </w:p>
        </w:tc>
        <w:tc>
          <w:tcPr>
            <w:tcW w:w="1500" w:type="dxa"/>
            <w:vAlign w:val="center"/>
          </w:tcPr>
          <w:p>
            <w:pPr>
              <w:jc w:val="right"/>
            </w:pPr>
            <w:r>
              <w:rPr>
                <w:rFonts w:ascii="宋体" w:hAnsi="宋体" w:eastAsia="宋体" w:cs="宋体"/>
                <w:b w:val="0"/>
                <w:i w:val="0"/>
                <w:color w:val="000000"/>
                <w:sz w:val="14"/>
              </w:rPr>
              <w:t>83.51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83.51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2140106</w:t>
            </w:r>
          </w:p>
        </w:tc>
        <w:tc>
          <w:tcPr>
            <w:tcW w:w="2640" w:type="dxa"/>
            <w:vAlign w:val="center"/>
          </w:tcPr>
          <w:p>
            <w:pPr>
              <w:jc w:val="left"/>
            </w:pPr>
            <w:r>
              <w:rPr>
                <w:rFonts w:ascii="宋体" w:hAnsi="宋体" w:eastAsia="宋体" w:cs="宋体"/>
                <w:b w:val="0"/>
                <w:i w:val="0"/>
                <w:color w:val="000000"/>
                <w:sz w:val="14"/>
              </w:rPr>
              <w:t>公路养护</w:t>
            </w:r>
          </w:p>
        </w:tc>
        <w:tc>
          <w:tcPr>
            <w:tcW w:w="1500" w:type="dxa"/>
            <w:vAlign w:val="center"/>
          </w:tcPr>
          <w:p>
            <w:pPr>
              <w:jc w:val="right"/>
            </w:pPr>
            <w:r>
              <w:rPr>
                <w:rFonts w:ascii="宋体" w:hAnsi="宋体" w:eastAsia="宋体" w:cs="宋体"/>
                <w:b w:val="0"/>
                <w:i w:val="0"/>
                <w:color w:val="000000"/>
                <w:sz w:val="14"/>
              </w:rPr>
              <w:t>83.51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83.51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27.01</w:t>
            </w:r>
          </w:p>
        </w:tc>
        <w:tc>
          <w:tcPr>
            <w:tcW w:w="1500" w:type="dxa"/>
            <w:vAlign w:val="center"/>
          </w:tcPr>
          <w:p>
            <w:pPr>
              <w:jc w:val="right"/>
            </w:pPr>
            <w:r>
              <w:rPr>
                <w:rFonts w:ascii="宋体" w:hAnsi="宋体" w:eastAsia="宋体" w:cs="宋体"/>
                <w:b w:val="0"/>
                <w:i w:val="0"/>
                <w:color w:val="000000"/>
                <w:sz w:val="14"/>
              </w:rPr>
              <w:t>27.01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27.01</w:t>
            </w:r>
          </w:p>
        </w:tc>
        <w:tc>
          <w:tcPr>
            <w:tcW w:w="1500" w:type="dxa"/>
            <w:vAlign w:val="center"/>
          </w:tcPr>
          <w:p>
            <w:pPr>
              <w:jc w:val="right"/>
            </w:pPr>
            <w:r>
              <w:rPr>
                <w:rFonts w:ascii="宋体" w:hAnsi="宋体" w:eastAsia="宋体" w:cs="宋体"/>
                <w:b w:val="0"/>
                <w:i w:val="0"/>
                <w:color w:val="000000"/>
                <w:sz w:val="14"/>
              </w:rPr>
              <w:t>27.01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27.01</w:t>
            </w:r>
          </w:p>
        </w:tc>
        <w:tc>
          <w:tcPr>
            <w:tcW w:w="1500" w:type="dxa"/>
            <w:vAlign w:val="center"/>
          </w:tcPr>
          <w:p>
            <w:pPr>
              <w:jc w:val="right"/>
            </w:pPr>
            <w:r>
              <w:rPr>
                <w:rFonts w:ascii="宋体" w:hAnsi="宋体" w:eastAsia="宋体" w:cs="宋体"/>
                <w:b w:val="0"/>
                <w:i w:val="0"/>
                <w:color w:val="000000"/>
                <w:sz w:val="14"/>
              </w:rPr>
              <w:t>27.01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486.56</w:t>
            </w:r>
          </w:p>
        </w:tc>
        <w:tc>
          <w:tcPr>
            <w:tcW w:w="1500" w:type="dxa"/>
            <w:vAlign w:val="center"/>
          </w:tcPr>
          <w:p>
            <w:pPr>
              <w:jc w:val="right"/>
            </w:pPr>
            <w:r>
              <w:rPr>
                <w:rFonts w:ascii="宋体" w:hAnsi="宋体" w:eastAsia="宋体" w:cs="宋体"/>
                <w:b w:val="0"/>
                <w:i w:val="0"/>
                <w:color w:val="000000"/>
                <w:sz w:val="14"/>
              </w:rPr>
              <w:t>314.22</w:t>
            </w:r>
          </w:p>
        </w:tc>
        <w:tc>
          <w:tcPr>
            <w:tcW w:w="1532" w:type="dxa"/>
            <w:vAlign w:val="center"/>
          </w:tcPr>
          <w:p>
            <w:pPr>
              <w:jc w:val="right"/>
            </w:pPr>
            <w:r>
              <w:rPr>
                <w:rFonts w:ascii="宋体" w:hAnsi="宋体" w:eastAsia="宋体" w:cs="宋体"/>
                <w:b w:val="0"/>
                <w:i w:val="0"/>
                <w:color w:val="000000"/>
                <w:sz w:val="14"/>
              </w:rPr>
              <w:t>172.34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288.36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15.81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30.57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4.57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130.85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41.38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20.69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20.69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2.00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27.01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15.17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10.04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9.97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3.00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3.06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5.15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298.41</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15.81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w:t>
            </w:r>
          </w:p>
        </w:tc>
        <w:tc>
          <w:tcPr>
            <w:tcW w:w="1760" w:type="dxa"/>
            <w:vAlign w:val="center"/>
          </w:tcPr>
          <w:p>
            <w:pPr>
              <w:jc w:val="left"/>
            </w:pPr>
            <w:r>
              <w:rPr>
                <w:rFonts w:ascii="宋体" w:hAnsi="宋体" w:eastAsia="宋体" w:cs="宋体"/>
                <w:b w:val="0"/>
                <w:i w:val="0"/>
                <w:color w:val="000000"/>
                <w:sz w:val="20"/>
              </w:rPr>
              <w:t>城乡社区支出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21208</w:t>
            </w:r>
          </w:p>
        </w:tc>
        <w:tc>
          <w:tcPr>
            <w:tcW w:w="1760" w:type="dxa"/>
            <w:vAlign w:val="center"/>
          </w:tcPr>
          <w:p>
            <w:pPr>
              <w:jc w:val="left"/>
            </w:pPr>
            <w:r>
              <w:rPr>
                <w:rFonts w:ascii="宋体" w:hAnsi="宋体" w:eastAsia="宋体" w:cs="宋体"/>
                <w:b w:val="0"/>
                <w:i w:val="0"/>
                <w:color w:val="000000"/>
                <w:sz w:val="20"/>
              </w:rPr>
              <w:t>国有土地使用权出让收入安排的支出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2120804</w:t>
            </w:r>
          </w:p>
        </w:tc>
        <w:tc>
          <w:tcPr>
            <w:tcW w:w="1760" w:type="dxa"/>
            <w:vAlign w:val="center"/>
          </w:tcPr>
          <w:p>
            <w:pPr>
              <w:jc w:val="left"/>
            </w:pPr>
            <w:r>
              <w:rPr>
                <w:rFonts w:ascii="宋体" w:hAnsi="宋体" w:eastAsia="宋体" w:cs="宋体"/>
                <w:b w:val="0"/>
                <w:i w:val="0"/>
                <w:color w:val="000000"/>
                <w:sz w:val="20"/>
              </w:rPr>
              <w:t>农村基础设施建设支出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120.96</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120.96</w:t>
            </w:r>
          </w:p>
        </w:tc>
        <w:tc>
          <w:tcPr>
            <w:tcW w:w="1718" w:type="dxa"/>
            <w:vAlign w:val="center"/>
          </w:tcPr>
          <w:p>
            <w:pPr>
              <w:jc w:val="right"/>
            </w:pPr>
            <w:r>
              <w:rPr>
                <w:rFonts w:ascii="宋体" w:hAnsi="宋体" w:eastAsia="宋体" w:cs="宋体"/>
                <w:b w:val="0"/>
                <w:i w:val="0"/>
                <w:color w:val="000000"/>
                <w:sz w:val="20"/>
              </w:rPr>
              <w:t>0.00</w:t>
            </w: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hint="eastAsia" w:ascii="宋体" w:hAnsi="宋体"/>
          <w:szCs w:val="21"/>
        </w:rPr>
      </w:pPr>
    </w:p>
    <w:p>
      <w:pPr>
        <w:rPr>
          <w:rFonts w:hint="eastAsia" w:ascii="宋体" w:hAnsi="宋体"/>
          <w:szCs w:val="21"/>
        </w:rPr>
      </w:pP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单位：上海市崇明区建设镇城市建设管理事务中心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上海市崇明区建设镇城市建设管理事务中心2023年度决算情况说明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2023年度收入支出总计607.51万元。与2022年度相比，收入支出总计增加</w:t>
      </w:r>
      <w:r>
        <w:rPr>
          <w:rFonts w:hint="eastAsia" w:ascii="仿宋_GB2312" w:eastAsia="仿宋_GB2312"/>
          <w:sz w:val="30"/>
          <w:szCs w:val="30"/>
          <w:lang w:val="en-US" w:eastAsia="zh-CN"/>
        </w:rPr>
        <w:t>106.03</w:t>
      </w:r>
      <w:r>
        <w:rPr>
          <w:rFonts w:hint="eastAsia" w:ascii="仿宋_GB2312" w:eastAsia="仿宋_GB2312"/>
          <w:sz w:val="30"/>
          <w:szCs w:val="30"/>
        </w:rPr>
        <w:t>万元，增长</w:t>
      </w:r>
      <w:r>
        <w:rPr>
          <w:rFonts w:hint="eastAsia" w:ascii="仿宋_GB2312" w:eastAsia="仿宋_GB2312"/>
          <w:sz w:val="30"/>
          <w:szCs w:val="30"/>
          <w:lang w:val="en-US" w:eastAsia="zh-CN"/>
        </w:rPr>
        <w:t>21</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收入合计607.51万元，其中：财政拨款收入607.51万元，占100.00%。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支出合计607.51万元，其中：基本支出314.22万元，占51.72%；项目支出293.29万元，占48.28%。</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2023年度财政拨款收入支出总计607.51万元。与2022年度相比，财政拨款收入支出总计增加</w:t>
      </w:r>
      <w:r>
        <w:rPr>
          <w:rFonts w:hint="eastAsia" w:ascii="仿宋_GB2312" w:eastAsia="仿宋_GB2312"/>
          <w:sz w:val="30"/>
          <w:szCs w:val="30"/>
          <w:lang w:val="en-US" w:eastAsia="zh-CN"/>
        </w:rPr>
        <w:t>106.03</w:t>
      </w:r>
      <w:r>
        <w:rPr>
          <w:rFonts w:hint="eastAsia" w:ascii="仿宋_GB2312" w:eastAsia="仿宋_GB2312"/>
          <w:sz w:val="30"/>
          <w:szCs w:val="30"/>
        </w:rPr>
        <w:t>万元，增长</w:t>
      </w:r>
      <w:r>
        <w:rPr>
          <w:rFonts w:hint="eastAsia" w:ascii="仿宋_GB2312" w:eastAsia="仿宋_GB2312"/>
          <w:sz w:val="30"/>
          <w:szCs w:val="30"/>
          <w:lang w:val="en-US" w:eastAsia="zh-CN"/>
        </w:rPr>
        <w:t>21</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一般公共预算财政拨款支出486.56万元，占本年支出合计的80.09%。与2022年度相比，一般公共预算财政拨款支出增加</w:t>
      </w:r>
      <w:r>
        <w:rPr>
          <w:rFonts w:hint="eastAsia" w:ascii="仿宋_GB2312" w:eastAsia="仿宋_GB2312"/>
          <w:sz w:val="30"/>
          <w:szCs w:val="30"/>
          <w:lang w:val="en-US" w:eastAsia="zh-CN"/>
        </w:rPr>
        <w:t>106.03</w:t>
      </w:r>
      <w:r>
        <w:rPr>
          <w:rFonts w:hint="eastAsia" w:ascii="仿宋_GB2312" w:eastAsia="仿宋_GB2312"/>
          <w:sz w:val="30"/>
          <w:szCs w:val="30"/>
        </w:rPr>
        <w:t>万元，增长</w:t>
      </w:r>
      <w:r>
        <w:rPr>
          <w:rFonts w:hint="eastAsia" w:ascii="仿宋_GB2312" w:eastAsia="仿宋_GB2312"/>
          <w:sz w:val="30"/>
          <w:szCs w:val="30"/>
          <w:lang w:val="en-US" w:eastAsia="zh-CN"/>
        </w:rPr>
        <w:t>21</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lang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486.56</w:t>
      </w:r>
      <w:r>
        <w:rPr>
          <w:rFonts w:hint="eastAsia" w:ascii="仿宋_GB2312" w:eastAsia="仿宋_GB2312"/>
          <w:sz w:val="30"/>
          <w:szCs w:val="30"/>
        </w:rPr>
        <w:t>万元，主要用于以下方面：社会保障和就业支出（类）：</w:t>
      </w:r>
      <w:r>
        <w:rPr>
          <w:rFonts w:hint="eastAsia" w:ascii="仿宋_GB2312" w:eastAsia="仿宋_GB2312"/>
          <w:sz w:val="30"/>
          <w:szCs w:val="30"/>
          <w:lang w:val="en-US" w:eastAsia="zh-CN"/>
        </w:rPr>
        <w:t>72.04</w:t>
      </w:r>
      <w:r>
        <w:rPr>
          <w:rFonts w:hint="eastAsia" w:ascii="仿宋_GB2312" w:eastAsia="仿宋_GB2312"/>
          <w:sz w:val="30"/>
          <w:szCs w:val="30"/>
        </w:rPr>
        <w:t>万元，占</w:t>
      </w:r>
      <w:r>
        <w:rPr>
          <w:rFonts w:hint="eastAsia" w:ascii="仿宋_GB2312" w:eastAsia="仿宋_GB2312"/>
          <w:sz w:val="30"/>
          <w:szCs w:val="30"/>
          <w:lang w:val="en-US" w:eastAsia="zh-CN"/>
        </w:rPr>
        <w:t>15</w:t>
      </w:r>
      <w:r>
        <w:rPr>
          <w:rFonts w:hint="eastAsia" w:ascii="仿宋_GB2312" w:eastAsia="仿宋_GB2312"/>
          <w:sz w:val="30"/>
          <w:szCs w:val="30"/>
        </w:rPr>
        <w:t>%；卫生健康支出（类）</w:t>
      </w:r>
      <w:r>
        <w:rPr>
          <w:rFonts w:hint="eastAsia" w:ascii="仿宋_GB2312" w:eastAsia="仿宋_GB2312"/>
          <w:sz w:val="30"/>
          <w:szCs w:val="30"/>
          <w:lang w:val="en-US" w:eastAsia="zh-CN"/>
        </w:rPr>
        <w:t>20.69</w:t>
      </w:r>
      <w:r>
        <w:rPr>
          <w:rFonts w:hint="eastAsia" w:ascii="仿宋_GB2312" w:eastAsia="仿宋_GB2312"/>
          <w:sz w:val="30"/>
          <w:szCs w:val="30"/>
        </w:rPr>
        <w:t>万元，占4%，城乡社区支出（类）：</w:t>
      </w:r>
      <w:r>
        <w:rPr>
          <w:rFonts w:hint="eastAsia" w:ascii="仿宋_GB2312" w:eastAsia="仿宋_GB2312"/>
          <w:sz w:val="30"/>
          <w:szCs w:val="30"/>
          <w:lang w:val="en-US" w:eastAsia="zh-CN"/>
        </w:rPr>
        <w:t>283.30</w:t>
      </w:r>
      <w:r>
        <w:rPr>
          <w:rFonts w:hint="eastAsia" w:ascii="仿宋_GB2312" w:eastAsia="仿宋_GB2312"/>
          <w:sz w:val="30"/>
          <w:szCs w:val="30"/>
        </w:rPr>
        <w:t>万元，占</w:t>
      </w:r>
      <w:r>
        <w:rPr>
          <w:rFonts w:hint="eastAsia" w:ascii="仿宋_GB2312" w:eastAsia="仿宋_GB2312"/>
          <w:sz w:val="30"/>
          <w:szCs w:val="30"/>
          <w:lang w:val="en-US" w:eastAsia="zh-CN"/>
        </w:rPr>
        <w:t>58</w:t>
      </w:r>
      <w:r>
        <w:rPr>
          <w:rFonts w:hint="eastAsia" w:ascii="仿宋_GB2312" w:eastAsia="仿宋_GB2312"/>
          <w:sz w:val="30"/>
          <w:szCs w:val="30"/>
        </w:rPr>
        <w:t>%，住房保障支出（类）：</w:t>
      </w:r>
      <w:r>
        <w:rPr>
          <w:rFonts w:hint="eastAsia" w:ascii="仿宋_GB2312" w:eastAsia="仿宋_GB2312"/>
          <w:sz w:val="30"/>
          <w:szCs w:val="30"/>
          <w:lang w:val="en-US" w:eastAsia="zh-CN"/>
        </w:rPr>
        <w:t>27.01</w:t>
      </w:r>
      <w:r>
        <w:rPr>
          <w:rFonts w:hint="eastAsia" w:ascii="仿宋_GB2312" w:eastAsia="仿宋_GB2312"/>
          <w:sz w:val="30"/>
          <w:szCs w:val="30"/>
        </w:rPr>
        <w:t>万元，占5%</w:t>
      </w:r>
      <w:r>
        <w:rPr>
          <w:rFonts w:hint="eastAsia" w:ascii="仿宋_GB2312" w:eastAsia="仿宋_GB2312"/>
          <w:sz w:val="30"/>
          <w:szCs w:val="30"/>
          <w:lang w:eastAsia="zh-CN"/>
        </w:rPr>
        <w:t>，交通运输支出（类）：</w:t>
      </w:r>
      <w:r>
        <w:rPr>
          <w:rFonts w:hint="eastAsia" w:ascii="仿宋_GB2312" w:eastAsia="仿宋_GB2312"/>
          <w:sz w:val="30"/>
          <w:szCs w:val="30"/>
          <w:lang w:val="en-US" w:eastAsia="zh-CN"/>
        </w:rPr>
        <w:t>83.51万元，占18%</w:t>
      </w:r>
      <w:r>
        <w:rPr>
          <w:rFonts w:hint="eastAsia" w:ascii="仿宋_GB2312" w:eastAsia="仿宋_GB2312"/>
          <w:sz w:val="30"/>
          <w:szCs w:val="30"/>
          <w:lang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601.8</w:t>
      </w:r>
      <w:r>
        <w:rPr>
          <w:rFonts w:hint="eastAsia" w:ascii="仿宋_GB2312" w:eastAsia="仿宋_GB2312"/>
          <w:sz w:val="30"/>
          <w:szCs w:val="30"/>
        </w:rPr>
        <w:t>万元，支出决算为</w:t>
      </w:r>
      <w:r>
        <w:rPr>
          <w:rFonts w:hint="eastAsia" w:ascii="仿宋_GB2312" w:eastAsia="仿宋_GB2312"/>
          <w:sz w:val="30"/>
          <w:szCs w:val="30"/>
          <w:lang w:val="en-US" w:eastAsia="zh-CN"/>
        </w:rPr>
        <w:t>486.56</w:t>
      </w:r>
      <w:r>
        <w:rPr>
          <w:rFonts w:hint="eastAsia" w:ascii="仿宋_GB2312" w:eastAsia="仿宋_GB2312"/>
          <w:sz w:val="30"/>
          <w:szCs w:val="30"/>
        </w:rPr>
        <w:t>万元，完成年初预算的</w:t>
      </w:r>
      <w:r>
        <w:rPr>
          <w:rFonts w:hint="eastAsia" w:ascii="仿宋_GB2312" w:eastAsia="仿宋_GB2312"/>
          <w:sz w:val="30"/>
          <w:szCs w:val="30"/>
          <w:lang w:val="en-US" w:eastAsia="zh-CN"/>
        </w:rPr>
        <w:t>81</w:t>
      </w:r>
      <w:r>
        <w:rPr>
          <w:rFonts w:hint="eastAsia" w:ascii="仿宋_GB2312" w:eastAsia="仿宋_GB2312"/>
          <w:sz w:val="30"/>
          <w:szCs w:val="30"/>
        </w:rPr>
        <w:t>%。决算数小于预算数的主要原因：</w:t>
      </w:r>
      <w:r>
        <w:rPr>
          <w:rFonts w:hint="eastAsia" w:ascii="仿宋_GB2312" w:eastAsia="仿宋_GB2312"/>
          <w:sz w:val="30"/>
          <w:szCs w:val="30"/>
          <w:lang w:eastAsia="zh-CN"/>
        </w:rPr>
        <w:t>各项经费减少</w:t>
      </w:r>
      <w:r>
        <w:rPr>
          <w:rFonts w:hint="eastAsia" w:ascii="仿宋_GB2312" w:eastAsia="仿宋_GB2312"/>
          <w:sz w:val="30"/>
          <w:szCs w:val="30"/>
        </w:rPr>
        <w:t>。其中：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1、社会保障和就业支出（类）行政事业单位养老支出（款） 事业单位离退休（项）主要用于：支付退休人员补贴。年初预算</w:t>
      </w:r>
      <w:r>
        <w:rPr>
          <w:rFonts w:hint="eastAsia" w:ascii="仿宋_GB2312" w:eastAsia="仿宋_GB2312"/>
          <w:sz w:val="30"/>
          <w:szCs w:val="30"/>
          <w:lang w:val="en-US" w:eastAsia="zh-CN"/>
        </w:rPr>
        <w:t>11.05</w:t>
      </w:r>
      <w:r>
        <w:rPr>
          <w:rFonts w:hint="eastAsia" w:ascii="仿宋_GB2312" w:eastAsia="仿宋_GB2312"/>
          <w:sz w:val="30"/>
          <w:szCs w:val="30"/>
        </w:rPr>
        <w:t>万元，支出决算为</w:t>
      </w:r>
      <w:r>
        <w:rPr>
          <w:rFonts w:hint="eastAsia" w:ascii="仿宋_GB2312" w:eastAsia="仿宋_GB2312"/>
          <w:sz w:val="30"/>
          <w:szCs w:val="30"/>
          <w:lang w:val="en-US" w:eastAsia="zh-CN"/>
        </w:rPr>
        <w:t>9.97</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预算数的主要原因：退休人员补贴</w:t>
      </w:r>
      <w:r>
        <w:rPr>
          <w:rFonts w:hint="eastAsia" w:ascii="仿宋_GB2312" w:eastAsia="仿宋_GB2312"/>
          <w:sz w:val="30"/>
          <w:szCs w:val="30"/>
          <w:lang w:eastAsia="zh-CN"/>
        </w:rPr>
        <w:t>减少</w:t>
      </w:r>
      <w:r>
        <w:rPr>
          <w:rFonts w:hint="eastAsia" w:ascii="仿宋_GB2312"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2、社会保障和就业支出（类）行政事业单位养老支出（款）机关事业单位基本养老保险缴费支出（项）主要用于：支付单位养老保险费用。年初预算为</w:t>
      </w:r>
      <w:r>
        <w:rPr>
          <w:rFonts w:hint="eastAsia" w:ascii="仿宋_GB2312" w:eastAsia="仿宋_GB2312"/>
          <w:sz w:val="30"/>
          <w:szCs w:val="30"/>
          <w:lang w:val="en-US" w:eastAsia="zh-CN"/>
        </w:rPr>
        <w:t>45</w:t>
      </w:r>
      <w:r>
        <w:rPr>
          <w:rFonts w:hint="eastAsia" w:ascii="仿宋_GB2312" w:eastAsia="仿宋_GB2312"/>
          <w:sz w:val="30"/>
          <w:szCs w:val="30"/>
        </w:rPr>
        <w:t>万元，支出决算为</w:t>
      </w:r>
      <w:r>
        <w:rPr>
          <w:rFonts w:hint="eastAsia" w:ascii="仿宋_GB2312" w:eastAsia="仿宋_GB2312"/>
          <w:sz w:val="30"/>
          <w:szCs w:val="30"/>
          <w:lang w:val="en-US" w:eastAsia="zh-CN"/>
        </w:rPr>
        <w:t>41.38</w:t>
      </w:r>
      <w:r>
        <w:rPr>
          <w:rFonts w:hint="eastAsia" w:ascii="仿宋_GB2312" w:eastAsia="仿宋_GB2312"/>
          <w:sz w:val="30"/>
          <w:szCs w:val="30"/>
        </w:rPr>
        <w:t>万元。决算数小于</w:t>
      </w:r>
      <w:r>
        <w:rPr>
          <w:rFonts w:hint="eastAsia" w:ascii="仿宋_GB2312" w:eastAsia="仿宋_GB2312"/>
          <w:sz w:val="30"/>
          <w:szCs w:val="30"/>
          <w:lang w:eastAsia="zh-CN"/>
        </w:rPr>
        <w:t>年初</w:t>
      </w:r>
      <w:r>
        <w:rPr>
          <w:rFonts w:hint="eastAsia" w:ascii="仿宋_GB2312" w:eastAsia="仿宋_GB2312"/>
          <w:sz w:val="30"/>
          <w:szCs w:val="30"/>
        </w:rPr>
        <w:t>预算数的主要原因：社保基数调整。</w:t>
      </w:r>
    </w:p>
    <w:p>
      <w:pPr>
        <w:ind w:firstLine="600" w:firstLineChars="200"/>
        <w:rPr>
          <w:rFonts w:ascii="仿宋_GB2312" w:eastAsia="仿宋_GB2312"/>
          <w:sz w:val="30"/>
          <w:szCs w:val="30"/>
        </w:rPr>
      </w:pPr>
      <w:r>
        <w:rPr>
          <w:rFonts w:hint="eastAsia" w:ascii="仿宋_GB2312" w:eastAsia="仿宋_GB2312"/>
          <w:sz w:val="30"/>
          <w:szCs w:val="30"/>
        </w:rPr>
        <w:t>3、社会保障和就业支出（类）行政事业单位养老支出（款）机关事业单位职业年金缴费支出（项）主要用于：支付单位职业年金费用。年初预算为</w:t>
      </w:r>
      <w:r>
        <w:rPr>
          <w:rFonts w:hint="eastAsia" w:ascii="仿宋_GB2312" w:eastAsia="仿宋_GB2312"/>
          <w:sz w:val="30"/>
          <w:szCs w:val="30"/>
          <w:lang w:val="en-US" w:eastAsia="zh-CN"/>
        </w:rPr>
        <w:t>25</w:t>
      </w:r>
      <w:r>
        <w:rPr>
          <w:rFonts w:hint="eastAsia" w:ascii="仿宋_GB2312" w:eastAsia="仿宋_GB2312"/>
          <w:sz w:val="30"/>
          <w:szCs w:val="30"/>
        </w:rPr>
        <w:t>万元，支出决算为</w:t>
      </w:r>
      <w:r>
        <w:rPr>
          <w:rFonts w:hint="eastAsia" w:ascii="仿宋_GB2312" w:eastAsia="仿宋_GB2312"/>
          <w:sz w:val="30"/>
          <w:szCs w:val="30"/>
          <w:lang w:val="en-US" w:eastAsia="zh-CN"/>
        </w:rPr>
        <w:t>20.69</w:t>
      </w:r>
      <w:r>
        <w:rPr>
          <w:rFonts w:hint="eastAsia" w:ascii="仿宋_GB2312" w:eastAsia="仿宋_GB2312"/>
          <w:sz w:val="30"/>
          <w:szCs w:val="30"/>
        </w:rPr>
        <w:t>万元。决算数小于</w:t>
      </w:r>
      <w:r>
        <w:rPr>
          <w:rFonts w:hint="eastAsia" w:ascii="仿宋_GB2312" w:eastAsia="仿宋_GB2312"/>
          <w:sz w:val="30"/>
          <w:szCs w:val="30"/>
          <w:lang w:eastAsia="zh-CN"/>
        </w:rPr>
        <w:t>年初</w:t>
      </w:r>
      <w:r>
        <w:rPr>
          <w:rFonts w:hint="eastAsia" w:ascii="仿宋_GB2312" w:eastAsia="仿宋_GB2312"/>
          <w:sz w:val="30"/>
          <w:szCs w:val="30"/>
        </w:rPr>
        <w:t>预算数的主要原因：社保基数调整。</w:t>
      </w:r>
    </w:p>
    <w:p>
      <w:pPr>
        <w:ind w:firstLine="600" w:firstLineChars="200"/>
        <w:rPr>
          <w:rFonts w:ascii="仿宋_GB2312" w:eastAsia="仿宋_GB2312"/>
          <w:sz w:val="30"/>
          <w:szCs w:val="30"/>
        </w:rPr>
      </w:pPr>
      <w:r>
        <w:rPr>
          <w:rFonts w:hint="eastAsia" w:ascii="仿宋_GB2312" w:eastAsia="仿宋_GB2312"/>
          <w:sz w:val="30"/>
          <w:szCs w:val="30"/>
        </w:rPr>
        <w:t>4、卫生健康支出（类）行政事业单位医疗（款） 事业单位医疗（项）主要用于：支付单位医疗保险费用。年初预算为</w:t>
      </w:r>
      <w:r>
        <w:rPr>
          <w:rFonts w:hint="eastAsia" w:ascii="仿宋_GB2312" w:eastAsia="仿宋_GB2312"/>
          <w:sz w:val="30"/>
          <w:szCs w:val="30"/>
          <w:lang w:val="en-US" w:eastAsia="zh-CN"/>
        </w:rPr>
        <w:t>25</w:t>
      </w:r>
      <w:r>
        <w:rPr>
          <w:rFonts w:hint="eastAsia" w:ascii="仿宋_GB2312" w:eastAsia="仿宋_GB2312"/>
          <w:sz w:val="30"/>
          <w:szCs w:val="30"/>
        </w:rPr>
        <w:t>万元，支出决算为</w:t>
      </w:r>
      <w:r>
        <w:rPr>
          <w:rFonts w:hint="eastAsia" w:ascii="仿宋_GB2312" w:eastAsia="仿宋_GB2312"/>
          <w:sz w:val="30"/>
          <w:szCs w:val="30"/>
          <w:lang w:val="en-US" w:eastAsia="zh-CN"/>
        </w:rPr>
        <w:t>20.69</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预算数的主要原因：社保基数调整。</w:t>
      </w:r>
    </w:p>
    <w:p>
      <w:pPr>
        <w:ind w:firstLine="600" w:firstLineChars="200"/>
        <w:rPr>
          <w:rFonts w:hint="eastAsia" w:ascii="仿宋_GB2312" w:eastAsia="仿宋_GB2312"/>
          <w:sz w:val="30"/>
          <w:szCs w:val="30"/>
        </w:rPr>
      </w:pPr>
      <w:r>
        <w:rPr>
          <w:rFonts w:hint="eastAsia" w:ascii="仿宋_GB2312" w:eastAsia="仿宋_GB2312"/>
          <w:sz w:val="30"/>
          <w:szCs w:val="30"/>
        </w:rPr>
        <w:t>5、城乡社区支出（类）城乡社区管理事务（款）其他城乡社区管理事务支出（项）主要用于：日常经费及项目经费费用。年初预算为</w:t>
      </w:r>
      <w:r>
        <w:rPr>
          <w:rFonts w:hint="eastAsia" w:ascii="仿宋_GB2312" w:eastAsia="仿宋_GB2312"/>
          <w:sz w:val="30"/>
          <w:szCs w:val="30"/>
          <w:lang w:val="en-US" w:eastAsia="zh-CN"/>
        </w:rPr>
        <w:t>413.29</w:t>
      </w:r>
      <w:r>
        <w:rPr>
          <w:rFonts w:hint="eastAsia" w:ascii="仿宋_GB2312" w:eastAsia="仿宋_GB2312"/>
          <w:sz w:val="30"/>
          <w:szCs w:val="30"/>
        </w:rPr>
        <w:t>万元，支出决算为</w:t>
      </w:r>
      <w:r>
        <w:rPr>
          <w:rFonts w:hint="eastAsia" w:ascii="仿宋_GB2312" w:eastAsia="仿宋_GB2312"/>
          <w:sz w:val="30"/>
          <w:szCs w:val="30"/>
          <w:lang w:val="en-US" w:eastAsia="zh-CN"/>
        </w:rPr>
        <w:t>236.61</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预算数的主要原因：项目</w:t>
      </w:r>
      <w:r>
        <w:rPr>
          <w:rFonts w:hint="eastAsia" w:ascii="仿宋_GB2312" w:eastAsia="仿宋_GB2312"/>
          <w:sz w:val="30"/>
          <w:szCs w:val="30"/>
          <w:lang w:eastAsia="zh-CN"/>
        </w:rPr>
        <w:t>减少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城乡社区支出（类）</w:t>
      </w:r>
      <w:r>
        <w:rPr>
          <w:rFonts w:hint="eastAsia" w:ascii="仿宋_GB2312" w:eastAsia="仿宋_GB2312"/>
          <w:sz w:val="30"/>
          <w:szCs w:val="30"/>
          <w:lang w:eastAsia="zh-CN"/>
        </w:rPr>
        <w:t>城乡社区公共设施</w:t>
      </w:r>
      <w:r>
        <w:rPr>
          <w:rFonts w:hint="eastAsia" w:ascii="仿宋_GB2312" w:eastAsia="仿宋_GB2312"/>
          <w:sz w:val="30"/>
          <w:szCs w:val="30"/>
        </w:rPr>
        <w:t>（款）其他城乡社区公共设施支出（项）主要用于：项目经费费用。年初预算为</w:t>
      </w:r>
      <w:r>
        <w:rPr>
          <w:rFonts w:hint="eastAsia" w:ascii="仿宋_GB2312" w:eastAsia="仿宋_GB2312"/>
          <w:sz w:val="30"/>
          <w:szCs w:val="30"/>
          <w:lang w:val="en-US" w:eastAsia="zh-CN"/>
        </w:rPr>
        <w:t>53.46</w:t>
      </w:r>
      <w:r>
        <w:rPr>
          <w:rFonts w:hint="eastAsia" w:ascii="仿宋_GB2312" w:eastAsia="仿宋_GB2312"/>
          <w:sz w:val="30"/>
          <w:szCs w:val="30"/>
        </w:rPr>
        <w:t>万元，支出决算为</w:t>
      </w:r>
      <w:r>
        <w:rPr>
          <w:rFonts w:hint="eastAsia" w:ascii="仿宋_GB2312" w:eastAsia="仿宋_GB2312"/>
          <w:sz w:val="30"/>
          <w:szCs w:val="30"/>
          <w:lang w:val="en-US" w:eastAsia="zh-CN"/>
        </w:rPr>
        <w:t>46.7</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预算数的主要原因：项目</w:t>
      </w:r>
      <w:r>
        <w:rPr>
          <w:rFonts w:hint="eastAsia" w:ascii="仿宋_GB2312" w:eastAsia="仿宋_GB2312"/>
          <w:sz w:val="30"/>
          <w:szCs w:val="30"/>
          <w:lang w:eastAsia="zh-CN"/>
        </w:rPr>
        <w:t>减少</w:t>
      </w:r>
      <w:r>
        <w:rPr>
          <w:rFonts w:hint="eastAsia" w:ascii="仿宋_GB2312" w:eastAsia="仿宋_GB2312"/>
          <w:sz w:val="30"/>
          <w:szCs w:val="30"/>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7、</w:t>
      </w:r>
      <w:r>
        <w:rPr>
          <w:rFonts w:hint="eastAsia" w:ascii="仿宋_GB2312" w:eastAsia="仿宋_GB2312"/>
          <w:sz w:val="30"/>
          <w:szCs w:val="30"/>
          <w:lang w:eastAsia="zh-CN"/>
        </w:rPr>
        <w:t>交通运输支出</w:t>
      </w:r>
      <w:r>
        <w:rPr>
          <w:rFonts w:hint="eastAsia" w:ascii="仿宋_GB2312" w:eastAsia="仿宋_GB2312"/>
          <w:sz w:val="30"/>
          <w:szCs w:val="30"/>
        </w:rPr>
        <w:t>（类）</w:t>
      </w:r>
      <w:r>
        <w:rPr>
          <w:rFonts w:hint="eastAsia" w:ascii="仿宋_GB2312" w:eastAsia="仿宋_GB2312"/>
          <w:sz w:val="30"/>
          <w:szCs w:val="30"/>
          <w:lang w:eastAsia="zh-CN"/>
        </w:rPr>
        <w:t>公路水路运输</w:t>
      </w:r>
      <w:r>
        <w:rPr>
          <w:rFonts w:hint="eastAsia" w:ascii="仿宋_GB2312" w:eastAsia="仿宋_GB2312"/>
          <w:sz w:val="30"/>
          <w:szCs w:val="30"/>
        </w:rPr>
        <w:t>（款）</w:t>
      </w:r>
      <w:r>
        <w:rPr>
          <w:rFonts w:hint="eastAsia" w:ascii="仿宋_GB2312" w:eastAsia="仿宋_GB2312"/>
          <w:sz w:val="30"/>
          <w:szCs w:val="30"/>
          <w:lang w:eastAsia="zh-CN"/>
        </w:rPr>
        <w:t>公路养护</w:t>
      </w:r>
      <w:r>
        <w:rPr>
          <w:rFonts w:hint="eastAsia" w:ascii="仿宋_GB2312" w:eastAsia="仿宋_GB2312"/>
          <w:sz w:val="30"/>
          <w:szCs w:val="30"/>
        </w:rPr>
        <w:t>（项）主要用于：项目经费费用。年初预算为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83.51</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预算数的主要原因：项目</w:t>
      </w:r>
      <w:r>
        <w:rPr>
          <w:rFonts w:hint="eastAsia" w:ascii="仿宋_GB2312" w:eastAsia="仿宋_GB2312"/>
          <w:sz w:val="30"/>
          <w:szCs w:val="30"/>
          <w:lang w:eastAsia="zh-CN"/>
        </w:rPr>
        <w:t>增加</w:t>
      </w:r>
      <w:r>
        <w:rPr>
          <w:rFonts w:hint="eastAsia" w:ascii="仿宋_GB2312"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、住房保障支出（类）住房改革支出（款）住房公积金（项）主要用于：支付单位住房公积金费用。年初预算为</w:t>
      </w:r>
      <w:r>
        <w:rPr>
          <w:rFonts w:hint="eastAsia" w:ascii="仿宋_GB2312" w:eastAsia="仿宋_GB2312"/>
          <w:sz w:val="30"/>
          <w:szCs w:val="30"/>
          <w:lang w:val="en-US" w:eastAsia="zh-CN"/>
        </w:rPr>
        <w:t>29</w:t>
      </w:r>
      <w:r>
        <w:rPr>
          <w:rFonts w:hint="eastAsia" w:ascii="仿宋_GB2312" w:eastAsia="仿宋_GB2312"/>
          <w:sz w:val="30"/>
          <w:szCs w:val="30"/>
        </w:rPr>
        <w:t>万元，支出决算为</w:t>
      </w:r>
      <w:r>
        <w:rPr>
          <w:rFonts w:hint="eastAsia" w:ascii="仿宋_GB2312" w:eastAsia="仿宋_GB2312"/>
          <w:sz w:val="30"/>
          <w:szCs w:val="30"/>
          <w:lang w:val="en-US" w:eastAsia="zh-CN"/>
        </w:rPr>
        <w:t>27.01</w:t>
      </w:r>
      <w:r>
        <w:rPr>
          <w:rFonts w:hint="eastAsia" w:ascii="仿宋_GB2312" w:eastAsia="仿宋_GB2312"/>
          <w:sz w:val="30"/>
          <w:szCs w:val="30"/>
        </w:rPr>
        <w:t>万元，决算数小于预算数的主要原因：公积金基数调整。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一般公共预算财政拨款基本支出314.22万元。其中：人员经费298.41万元，主要包括：基本工资:</w:t>
      </w:r>
      <w:r>
        <w:rPr>
          <w:rFonts w:hint="eastAsia" w:ascii="仿宋_GB2312" w:eastAsia="仿宋_GB2312"/>
          <w:sz w:val="30"/>
          <w:szCs w:val="30"/>
          <w:lang w:val="en-US" w:eastAsia="zh-CN"/>
        </w:rPr>
        <w:t>30.57</w:t>
      </w:r>
      <w:r>
        <w:rPr>
          <w:rFonts w:hint="eastAsia" w:ascii="仿宋_GB2312" w:eastAsia="仿宋_GB2312"/>
          <w:sz w:val="30"/>
          <w:szCs w:val="30"/>
        </w:rPr>
        <w:t>万元、津贴补贴：</w:t>
      </w:r>
      <w:r>
        <w:rPr>
          <w:rFonts w:hint="eastAsia" w:ascii="仿宋_GB2312" w:eastAsia="仿宋_GB2312"/>
          <w:sz w:val="30"/>
          <w:szCs w:val="30"/>
          <w:lang w:val="en-US" w:eastAsia="zh-CN"/>
        </w:rPr>
        <w:t>130.85</w:t>
      </w:r>
      <w:r>
        <w:rPr>
          <w:rFonts w:hint="eastAsia" w:ascii="仿宋_GB2312" w:eastAsia="仿宋_GB2312"/>
          <w:sz w:val="30"/>
          <w:szCs w:val="30"/>
        </w:rPr>
        <w:t>万元、基本养老保险缴费支出：</w:t>
      </w:r>
      <w:r>
        <w:rPr>
          <w:rFonts w:hint="eastAsia" w:ascii="仿宋_GB2312" w:eastAsia="仿宋_GB2312"/>
          <w:sz w:val="30"/>
          <w:szCs w:val="30"/>
          <w:lang w:val="en-US" w:eastAsia="zh-CN"/>
        </w:rPr>
        <w:t>41.38</w:t>
      </w:r>
      <w:r>
        <w:rPr>
          <w:rFonts w:hint="eastAsia" w:ascii="仿宋_GB2312" w:eastAsia="仿宋_GB2312"/>
          <w:sz w:val="30"/>
          <w:szCs w:val="30"/>
        </w:rPr>
        <w:t>万元；职业年金缴费支出：</w:t>
      </w:r>
      <w:r>
        <w:rPr>
          <w:rFonts w:hint="eastAsia" w:ascii="仿宋_GB2312" w:eastAsia="仿宋_GB2312"/>
          <w:sz w:val="30"/>
          <w:szCs w:val="30"/>
          <w:lang w:val="en-US" w:eastAsia="zh-CN"/>
        </w:rPr>
        <w:t>20.69</w:t>
      </w:r>
      <w:r>
        <w:rPr>
          <w:rFonts w:hint="eastAsia" w:ascii="仿宋_GB2312" w:eastAsia="仿宋_GB2312"/>
          <w:sz w:val="30"/>
          <w:szCs w:val="30"/>
        </w:rPr>
        <w:t>万元、事业单位医疗支出：</w:t>
      </w:r>
      <w:r>
        <w:rPr>
          <w:rFonts w:hint="eastAsia" w:ascii="仿宋_GB2312" w:eastAsia="仿宋_GB2312"/>
          <w:sz w:val="30"/>
          <w:szCs w:val="30"/>
          <w:lang w:val="en-US" w:eastAsia="zh-CN"/>
        </w:rPr>
        <w:t>20.69</w:t>
      </w:r>
      <w:r>
        <w:rPr>
          <w:rFonts w:hint="eastAsia" w:ascii="仿宋_GB2312" w:eastAsia="仿宋_GB2312"/>
          <w:sz w:val="30"/>
          <w:szCs w:val="30"/>
        </w:rPr>
        <w:t>万元、其他社会保障缴费：</w:t>
      </w:r>
      <w:r>
        <w:rPr>
          <w:rFonts w:hint="eastAsia" w:ascii="仿宋_GB2312" w:eastAsia="仿宋_GB2312"/>
          <w:sz w:val="30"/>
          <w:szCs w:val="30"/>
          <w:lang w:val="en-US" w:eastAsia="zh-CN"/>
        </w:rPr>
        <w:t>2</w:t>
      </w:r>
      <w:r>
        <w:rPr>
          <w:rFonts w:hint="eastAsia" w:ascii="仿宋_GB2312" w:eastAsia="仿宋_GB2312"/>
          <w:sz w:val="30"/>
          <w:szCs w:val="30"/>
        </w:rPr>
        <w:t>万元，住房公积金支出：</w:t>
      </w:r>
      <w:r>
        <w:rPr>
          <w:rFonts w:hint="eastAsia" w:ascii="仿宋_GB2312" w:eastAsia="仿宋_GB2312"/>
          <w:sz w:val="30"/>
          <w:szCs w:val="30"/>
          <w:lang w:val="en-US" w:eastAsia="zh-CN"/>
        </w:rPr>
        <w:t>27.01</w:t>
      </w:r>
      <w:r>
        <w:rPr>
          <w:rFonts w:hint="eastAsia" w:ascii="仿宋_GB2312" w:eastAsia="仿宋_GB2312"/>
          <w:sz w:val="30"/>
          <w:szCs w:val="30"/>
        </w:rPr>
        <w:t>万元，其他工资福利支出：</w:t>
      </w:r>
      <w:r>
        <w:rPr>
          <w:rFonts w:hint="eastAsia" w:ascii="仿宋_GB2312" w:eastAsia="仿宋_GB2312"/>
          <w:sz w:val="30"/>
          <w:szCs w:val="30"/>
          <w:lang w:val="en-US" w:eastAsia="zh-CN"/>
        </w:rPr>
        <w:t>15.17</w:t>
      </w:r>
      <w:r>
        <w:rPr>
          <w:rFonts w:hint="eastAsia" w:ascii="仿宋_GB2312" w:eastAsia="仿宋_GB2312"/>
          <w:sz w:val="30"/>
          <w:szCs w:val="30"/>
        </w:rPr>
        <w:t>万元。对个人和家庭的补助</w:t>
      </w:r>
      <w:r>
        <w:rPr>
          <w:rFonts w:hint="eastAsia" w:ascii="仿宋_GB2312" w:eastAsia="仿宋_GB2312"/>
          <w:sz w:val="30"/>
          <w:szCs w:val="30"/>
          <w:lang w:val="en-US" w:eastAsia="zh-CN"/>
        </w:rPr>
        <w:t>10.04</w:t>
      </w:r>
      <w:r>
        <w:rPr>
          <w:rFonts w:hint="eastAsia" w:ascii="仿宋_GB2312" w:eastAsia="仿宋_GB2312"/>
          <w:sz w:val="30"/>
          <w:szCs w:val="30"/>
        </w:rPr>
        <w:t>万元，主要包括：生活补助：</w:t>
      </w:r>
      <w:r>
        <w:rPr>
          <w:rFonts w:hint="eastAsia" w:ascii="仿宋_GB2312" w:eastAsia="仿宋_GB2312"/>
          <w:sz w:val="30"/>
          <w:szCs w:val="30"/>
          <w:lang w:val="en-US" w:eastAsia="zh-CN"/>
        </w:rPr>
        <w:t>9.97</w:t>
      </w:r>
      <w:r>
        <w:rPr>
          <w:rFonts w:hint="eastAsia" w:ascii="仿宋_GB2312" w:eastAsia="仿宋_GB2312"/>
          <w:sz w:val="30"/>
          <w:szCs w:val="30"/>
        </w:rPr>
        <w:t>万元、奖励金：</w:t>
      </w:r>
      <w:r>
        <w:rPr>
          <w:rFonts w:hint="eastAsia" w:ascii="仿宋_GB2312" w:eastAsia="仿宋_GB2312"/>
          <w:sz w:val="30"/>
          <w:szCs w:val="30"/>
          <w:lang w:val="en-US" w:eastAsia="zh-CN"/>
        </w:rPr>
        <w:t>0.07</w:t>
      </w:r>
      <w:r>
        <w:rPr>
          <w:rFonts w:hint="eastAsia" w:ascii="仿宋_GB2312" w:eastAsia="仿宋_GB2312"/>
          <w:sz w:val="30"/>
          <w:szCs w:val="30"/>
        </w:rPr>
        <w:t>万元。公用经费</w:t>
      </w:r>
      <w:r>
        <w:rPr>
          <w:rFonts w:hint="eastAsia" w:ascii="仿宋_GB2312" w:eastAsia="仿宋_GB2312"/>
          <w:sz w:val="30"/>
          <w:szCs w:val="30"/>
          <w:lang w:val="en-US" w:eastAsia="zh-CN"/>
        </w:rPr>
        <w:t>15.81</w:t>
      </w:r>
      <w:r>
        <w:rPr>
          <w:rFonts w:hint="eastAsia" w:ascii="仿宋_GB2312" w:eastAsia="仿宋_GB2312"/>
          <w:sz w:val="30"/>
          <w:szCs w:val="30"/>
        </w:rPr>
        <w:t>万元，主要包括：办公费：</w:t>
      </w:r>
      <w:r>
        <w:rPr>
          <w:rFonts w:hint="eastAsia" w:ascii="仿宋_GB2312" w:eastAsia="仿宋_GB2312"/>
          <w:sz w:val="30"/>
          <w:szCs w:val="30"/>
          <w:lang w:val="en-US" w:eastAsia="zh-CN"/>
        </w:rPr>
        <w:t>4.57</w:t>
      </w:r>
      <w:r>
        <w:rPr>
          <w:rFonts w:hint="eastAsia" w:ascii="仿宋_GB2312" w:eastAsia="仿宋_GB2312"/>
          <w:sz w:val="30"/>
          <w:szCs w:val="30"/>
        </w:rPr>
        <w:t>万元、手续费：0.03万元、工会经费：3万元、福利费：</w:t>
      </w:r>
      <w:r>
        <w:rPr>
          <w:rFonts w:hint="eastAsia" w:ascii="仿宋_GB2312" w:eastAsia="仿宋_GB2312"/>
          <w:sz w:val="30"/>
          <w:szCs w:val="30"/>
          <w:lang w:val="en-US" w:eastAsia="zh-CN"/>
        </w:rPr>
        <w:t>3.06</w:t>
      </w:r>
      <w:r>
        <w:rPr>
          <w:rFonts w:hint="eastAsia" w:ascii="仿宋_GB2312" w:eastAsia="仿宋_GB2312"/>
          <w:sz w:val="30"/>
          <w:szCs w:val="30"/>
        </w:rPr>
        <w:t>万元、其他商品服务支出：</w:t>
      </w:r>
      <w:r>
        <w:rPr>
          <w:rFonts w:hint="eastAsia" w:ascii="仿宋_GB2312" w:eastAsia="仿宋_GB2312"/>
          <w:sz w:val="30"/>
          <w:szCs w:val="30"/>
          <w:lang w:val="en-US" w:eastAsia="zh-CN"/>
        </w:rPr>
        <w:t>5.15</w:t>
      </w:r>
      <w:r>
        <w:rPr>
          <w:rFonts w:hint="eastAsia" w:ascii="仿宋_GB2312" w:eastAsia="仿宋_GB2312"/>
          <w:sz w:val="30"/>
          <w:szCs w:val="30"/>
        </w:rPr>
        <w:t>万元。</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2023年度无“三公”经费财政拨款支出。</w:t>
      </w:r>
      <w:bookmarkStart w:id="0" w:name="_GoBack"/>
      <w:bookmarkEnd w:id="0"/>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政府性基金预算财政拨款收入120.96万元，支出收入120.96万元，支出具体情况如下：</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城乡社区支出</w:t>
      </w:r>
      <w:r>
        <w:rPr>
          <w:rFonts w:hint="eastAsia" w:ascii="仿宋_GB2312" w:eastAsia="仿宋_GB2312"/>
          <w:sz w:val="30"/>
          <w:szCs w:val="30"/>
        </w:rPr>
        <w:t>（类）</w:t>
      </w:r>
      <w:r>
        <w:rPr>
          <w:rFonts w:hint="eastAsia" w:ascii="仿宋_GB2312" w:eastAsia="仿宋_GB2312"/>
          <w:sz w:val="30"/>
          <w:szCs w:val="30"/>
          <w:lang w:eastAsia="zh-CN"/>
        </w:rPr>
        <w:t>国有土地使用权出让收入安排的支持</w:t>
      </w:r>
      <w:r>
        <w:rPr>
          <w:rFonts w:hint="eastAsia" w:ascii="仿宋_GB2312" w:eastAsia="仿宋_GB2312"/>
          <w:sz w:val="30"/>
          <w:szCs w:val="30"/>
        </w:rPr>
        <w:t>（款）</w:t>
      </w:r>
      <w:r>
        <w:rPr>
          <w:rFonts w:hint="eastAsia" w:ascii="仿宋_GB2312" w:eastAsia="仿宋_GB2312"/>
          <w:sz w:val="30"/>
          <w:szCs w:val="30"/>
          <w:lang w:eastAsia="zh-CN"/>
        </w:rPr>
        <w:t>农村基础设施建设支出</w:t>
      </w:r>
      <w:r>
        <w:rPr>
          <w:rFonts w:hint="eastAsia" w:ascii="仿宋_GB2312" w:eastAsia="仿宋_GB2312"/>
          <w:sz w:val="30"/>
          <w:szCs w:val="30"/>
        </w:rPr>
        <w:t>（项）。主要用于：</w:t>
      </w:r>
      <w:r>
        <w:rPr>
          <w:rFonts w:hint="eastAsia" w:ascii="仿宋_GB2312" w:eastAsia="仿宋_GB2312"/>
          <w:sz w:val="30"/>
          <w:szCs w:val="30"/>
          <w:lang w:eastAsia="zh-CN"/>
        </w:rPr>
        <w:t>农村公路乡村道路养护</w:t>
      </w:r>
      <w:r>
        <w:rPr>
          <w:rFonts w:hint="eastAsia" w:ascii="仿宋_GB2312" w:eastAsia="仿宋_GB2312"/>
          <w:sz w:val="30"/>
          <w:szCs w:val="30"/>
        </w:rPr>
        <w:t>。年初预算为</w:t>
      </w:r>
      <w:r>
        <w:rPr>
          <w:rFonts w:hint="eastAsia" w:ascii="仿宋_GB2312" w:eastAsia="仿宋_GB2312"/>
          <w:sz w:val="30"/>
          <w:szCs w:val="30"/>
          <w:lang w:val="en-US" w:eastAsia="zh-CN"/>
        </w:rPr>
        <w:t>120.96</w:t>
      </w:r>
      <w:r>
        <w:rPr>
          <w:rFonts w:hint="eastAsia" w:ascii="仿宋_GB2312" w:eastAsia="仿宋_GB2312"/>
          <w:sz w:val="30"/>
          <w:szCs w:val="30"/>
        </w:rPr>
        <w:t>万元，支出决算为</w:t>
      </w:r>
      <w:r>
        <w:rPr>
          <w:rFonts w:hint="eastAsia" w:ascii="仿宋_GB2312" w:eastAsia="仿宋_GB2312"/>
          <w:sz w:val="30"/>
          <w:szCs w:val="30"/>
          <w:lang w:val="en-US" w:eastAsia="zh-CN"/>
        </w:rPr>
        <w:t>120.96</w:t>
      </w:r>
      <w:r>
        <w:rPr>
          <w:rFonts w:hint="eastAsia" w:ascii="仿宋_GB2312" w:eastAsia="仿宋_GB2312"/>
          <w:sz w:val="30"/>
          <w:szCs w:val="30"/>
        </w:rPr>
        <w:t>万元。决算数</w:t>
      </w:r>
      <w:r>
        <w:rPr>
          <w:rFonts w:hint="eastAsia" w:ascii="仿宋_GB2312" w:eastAsia="仿宋_GB2312"/>
          <w:sz w:val="30"/>
          <w:szCs w:val="30"/>
          <w:lang w:eastAsia="zh-CN"/>
        </w:rPr>
        <w:t>等于</w:t>
      </w:r>
      <w:r>
        <w:rPr>
          <w:rFonts w:hint="eastAsia" w:ascii="仿宋_GB2312" w:eastAsia="仿宋_GB2312"/>
          <w:sz w:val="30"/>
          <w:szCs w:val="30"/>
        </w:rPr>
        <w:t>预算数的主要原因：</w:t>
      </w:r>
      <w:r>
        <w:rPr>
          <w:rFonts w:hint="eastAsia" w:ascii="仿宋_GB2312" w:eastAsia="仿宋_GB2312"/>
          <w:sz w:val="30"/>
          <w:szCs w:val="30"/>
          <w:lang w:eastAsia="zh-CN"/>
        </w:rPr>
        <w:t>项目经费</w:t>
      </w:r>
      <w:r>
        <w:rPr>
          <w:rFonts w:hint="eastAsia" w:ascii="仿宋_GB2312" w:eastAsia="仿宋_GB2312"/>
          <w:sz w:val="30"/>
          <w:szCs w:val="30"/>
        </w:rPr>
        <w:t>。</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2023年度预算绩效管理工作开展情况如下：本单位建立了如下预算绩效管理制度：</w:t>
      </w:r>
      <w:r>
        <w:rPr>
          <w:rFonts w:hint="eastAsia" w:ascii="仿宋_GB2312" w:hAnsi="Calibri" w:eastAsia="仿宋_GB2312" w:cs="黑体"/>
          <w:color w:val="auto"/>
          <w:kern w:val="2"/>
          <w:sz w:val="30"/>
          <w:szCs w:val="30"/>
        </w:rPr>
        <w:t>本单位尚未建立预算绩效管理制度和预算绩效管理工作机制</w:t>
      </w:r>
      <w:r>
        <w:rPr>
          <w:rFonts w:hint="eastAsia" w:ascii="仿宋_GB2312" w:eastAsia="仿宋_GB2312"/>
          <w:sz w:val="30"/>
          <w:szCs w:val="30"/>
        </w:rPr>
        <w:t>；全过程绩效管理实施情况：编报绩效目标的202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rPr>
        <w:t>3个，</w:t>
      </w:r>
      <w:r>
        <w:rPr>
          <w:rFonts w:hint="eastAsia" w:ascii="仿宋_GB2312" w:eastAsia="仿宋_GB2312"/>
          <w:sz w:val="30"/>
          <w:szCs w:val="30"/>
        </w:rPr>
        <w:t>涉及预算金额</w:t>
      </w:r>
      <w:r>
        <w:rPr>
          <w:rFonts w:hint="eastAsia" w:ascii="仿宋_GB2312" w:eastAsia="仿宋_GB2312"/>
          <w:sz w:val="30"/>
          <w:szCs w:val="30"/>
          <w:lang w:val="en-US" w:eastAsia="zh-CN"/>
        </w:rPr>
        <w:t>293.29</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年度项目3个</w:t>
      </w:r>
      <w:r>
        <w:rPr>
          <w:rFonts w:hint="eastAsia" w:ascii="仿宋_GB2312" w:eastAsia="仿宋_GB2312"/>
          <w:sz w:val="30"/>
          <w:szCs w:val="30"/>
        </w:rPr>
        <w:t>，涉及预算金额</w:t>
      </w:r>
      <w:r>
        <w:rPr>
          <w:rFonts w:hint="eastAsia" w:ascii="仿宋_GB2312" w:eastAsia="仿宋_GB2312"/>
          <w:sz w:val="30"/>
          <w:szCs w:val="30"/>
          <w:lang w:val="en-US" w:eastAsia="zh-CN"/>
        </w:rPr>
        <w:t>293.29</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年度项目3个</w:t>
      </w:r>
      <w:r>
        <w:rPr>
          <w:rFonts w:hint="eastAsia" w:ascii="仿宋_GB2312" w:eastAsia="仿宋_GB2312"/>
          <w:sz w:val="30"/>
          <w:szCs w:val="30"/>
        </w:rPr>
        <w:t>，涉及预算金额</w:t>
      </w:r>
      <w:r>
        <w:rPr>
          <w:rFonts w:hint="eastAsia" w:ascii="仿宋_GB2312" w:eastAsia="仿宋_GB2312"/>
          <w:sz w:val="30"/>
          <w:szCs w:val="30"/>
          <w:lang w:val="en-US" w:eastAsia="zh-CN"/>
        </w:rPr>
        <w:t>293.29</w:t>
      </w:r>
      <w:r>
        <w:rPr>
          <w:rFonts w:hint="eastAsia" w:ascii="仿宋_GB2312" w:eastAsia="仿宋_GB2312"/>
          <w:sz w:val="30"/>
          <w:szCs w:val="30"/>
        </w:rPr>
        <w:t>万元，平均得分100分（其中，绩效评级为“优”的项目3个；绩效评级为“良”的项目0个；绩效评级为“合格”的项目0个；绩效评级为“不合格”的项目0个。绩效自评中共发现问题0个，已经完成整改的0个，正在整改的0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上海市崇明区建设镇城市建设管理事务中心</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上海市崇明区建设镇城市建设管理事务中心</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rPr>
        <w:t>本单位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3D62ECE"/>
    <w:multiLevelType w:val="singleLevel"/>
    <w:tmpl w:val="03D62ECE"/>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AF1122"/>
    <w:rsid w:val="1B906B4A"/>
    <w:rsid w:val="1F985928"/>
    <w:rsid w:val="2FEA65D3"/>
    <w:rsid w:val="320C1064"/>
    <w:rsid w:val="33BD36E3"/>
    <w:rsid w:val="595C1251"/>
    <w:rsid w:val="6B1D3203"/>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uiPriority w:val="0"/>
  </w:style>
  <w:style w:type="table" w:customStyle="1" w:styleId="8">
    <w:name w:val="普通表格1"/>
    <w:semiHidden/>
    <w:uiPriority w:val="0"/>
    <w:tblPr>
      <w:tblLayout w:type="fixed"/>
      <w:tblCellMar>
        <w:top w:w="0" w:type="dxa"/>
        <w:left w:w="108" w:type="dxa"/>
        <w:bottom w:w="0" w:type="dxa"/>
        <w:right w:w="108" w:type="dxa"/>
      </w:tblCellMar>
    </w:tblPr>
  </w:style>
  <w:style w:type="character" w:customStyle="1" w:styleId="9">
    <w:name w:val="标题 1 字符"/>
    <w:link w:val="5"/>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7</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2024-09-10T00:45:53Z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