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庙镇人民政府关于集体资产经营管理情况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/>
          <w:sz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</w:rPr>
        <w:t>（20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</w:rPr>
        <w:t>年第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</w:rPr>
        <w:t>季度）</w:t>
      </w:r>
    </w:p>
    <w:bookmarkEnd w:id="0"/>
    <w:tbl>
      <w:tblPr>
        <w:tblStyle w:val="3"/>
        <w:tblW w:w="9298" w:type="dxa"/>
        <w:jc w:val="center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535"/>
        <w:gridCol w:w="1620"/>
        <w:gridCol w:w="2381"/>
        <w:gridCol w:w="1944"/>
        <w:gridCol w:w="1818"/>
      </w:tblGrid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92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0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0"/>
                <w:szCs w:val="32"/>
              </w:rPr>
              <w:t>集体资产租赁情况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9" w:hRule="atLeast"/>
          <w:jc w:val="center"/>
        </w:trPr>
        <w:tc>
          <w:tcPr>
            <w:tcW w:w="15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租赁项目</w:t>
            </w: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23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资产净值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(万元)</w:t>
            </w:r>
          </w:p>
        </w:tc>
        <w:tc>
          <w:tcPr>
            <w:tcW w:w="3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本年收益情况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9" w:hRule="atLeast"/>
          <w:jc w:val="center"/>
        </w:trPr>
        <w:tc>
          <w:tcPr>
            <w:tcW w:w="15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应收(万元)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实收(万元)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房屋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  <w:t>15542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 xml:space="preserve"> ㎡</w:t>
            </w: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  <w:t>155.26</w:t>
            </w: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  <w:t>13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lang w:val="en-US" w:eastAsia="zh-CN"/>
              </w:rPr>
              <w:t>12.25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土地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  <w:t>382.47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亩</w:t>
            </w: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lang w:val="en-US" w:eastAsia="zh-CN"/>
              </w:rPr>
              <w:t>68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lang w:val="en-US" w:eastAsia="zh-CN"/>
              </w:rPr>
              <w:t>108.3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设备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  <w:t>5850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kv</w:t>
            </w: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  <w:t>65.22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lang w:val="en-US" w:eastAsia="zh-CN"/>
              </w:rPr>
              <w:t>62.67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lang w:val="en-US" w:eastAsia="zh-CN"/>
              </w:rPr>
              <w:t>8.9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lang w:val="en-US" w:eastAsia="zh-CN"/>
              </w:rPr>
              <w:t>183.22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92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0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0"/>
                <w:szCs w:val="32"/>
              </w:rPr>
              <w:t>集体资产参股情况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9" w:hRule="atLeast"/>
          <w:jc w:val="center"/>
        </w:trPr>
        <w:tc>
          <w:tcPr>
            <w:tcW w:w="3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股份企业名称</w:t>
            </w: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参股金额(万元)</w:t>
            </w:r>
          </w:p>
        </w:tc>
        <w:tc>
          <w:tcPr>
            <w:tcW w:w="3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本年分红情况(万元)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</w:rPr>
              <w:t>小计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92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0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0"/>
                <w:szCs w:val="32"/>
              </w:rPr>
              <w:t>集体资产处置情况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9" w:hRule="atLeast"/>
          <w:jc w:val="center"/>
        </w:trPr>
        <w:tc>
          <w:tcPr>
            <w:tcW w:w="3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处置项目</w:t>
            </w: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资产净值（万元）</w:t>
            </w: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评估值（万元）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交易额（万元）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小计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280" w:firstLineChars="1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21D5"/>
    <w:rsid w:val="79D9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上海市崇明区庙  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2021-02-01T07:54:00Z</dcterms:created>
  <dc:creator>djcl</dc:creator>
  <cp:lastModifiedBy>djcl</cp:lastModifiedBy>
  <dcterms:modified xsi:type="dcterms:W3CDTF">2021-02-01T07:55:20Z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