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hint="eastAsia" w:ascii="仿宋_GB2312" w:hAnsi="宋体" w:eastAsia="仿宋_GB2312" w:cs="Times New Roman"/>
          <w:kern w:val="2"/>
          <w:sz w:val="30"/>
          <w:szCs w:val="30"/>
          <w:lang w:val="en-US" w:eastAsia="zh-CN" w:bidi="ar-SA"/>
        </w:rPr>
      </w:pPr>
      <w:r>
        <w:rPr>
          <w:rFonts w:hint="eastAsia" w:ascii="仿宋_GB2312" w:hAnsi="宋体" w:eastAsia="仿宋_GB2312" w:cs="Times New Roman"/>
          <w:kern w:val="2"/>
          <w:sz w:val="30"/>
          <w:szCs w:val="30"/>
          <w:lang w:val="en-US" w:eastAsia="zh-CN" w:bidi="ar-SA"/>
        </w:rPr>
        <w:t xml:space="preserve">附件1 </w:t>
      </w:r>
    </w:p>
    <w:p>
      <w:pPr>
        <w:pStyle w:val="2"/>
        <w:jc w:val="center"/>
        <w:rPr>
          <w:rFonts w:hint="eastAsia" w:ascii="方正小标宋_GBK" w:hAnsi="方正小标宋_GBK" w:eastAsia="方正小标宋_GBK" w:cs="方正小标宋_GBK"/>
          <w:i w:val="0"/>
          <w:iCs w:val="0"/>
          <w:caps w:val="0"/>
          <w:color w:val="000000"/>
          <w:spacing w:val="0"/>
          <w:kern w:val="0"/>
          <w:sz w:val="44"/>
          <w:szCs w:val="44"/>
          <w:shd w:val="clear" w:color="auto" w:fill="FFFFFF"/>
          <w:lang w:val="en-US" w:eastAsia="zh-CN" w:bidi="ar"/>
        </w:rPr>
      </w:pPr>
      <w:r>
        <w:rPr>
          <w:rFonts w:hint="eastAsia" w:ascii="方正小标宋_GBK" w:hAnsi="方正小标宋_GBK" w:eastAsia="方正小标宋_GBK" w:cs="方正小标宋_GBK"/>
          <w:i w:val="0"/>
          <w:iCs w:val="0"/>
          <w:caps w:val="0"/>
          <w:color w:val="000000"/>
          <w:spacing w:val="0"/>
          <w:kern w:val="0"/>
          <w:sz w:val="44"/>
          <w:szCs w:val="44"/>
          <w:shd w:val="clear" w:color="auto" w:fill="FFFFFF"/>
          <w:lang w:val="en-US" w:eastAsia="zh-CN" w:bidi="ar"/>
        </w:rPr>
        <w:t>村公共卫生委员会设立流程</w:t>
      </w:r>
    </w:p>
    <w:p>
      <w:pPr>
        <w:pStyle w:val="2"/>
        <w:numPr>
          <w:ilvl w:val="0"/>
          <w:numId w:val="1"/>
        </w:numPr>
        <w:rPr>
          <w:rFonts w:hint="eastAsia" w:ascii="仿宋_GB2312" w:hAnsi="宋体" w:eastAsia="仿宋_GB2312" w:cs="Times New Roman"/>
          <w:kern w:val="2"/>
          <w:sz w:val="30"/>
          <w:szCs w:val="30"/>
          <w:lang w:val="en-US" w:eastAsia="zh-CN" w:bidi="ar-SA"/>
        </w:rPr>
      </w:pPr>
      <w:r>
        <w:rPr>
          <w:rFonts w:hint="eastAsia" w:ascii="仿宋_GB2312" w:hAnsi="宋体" w:eastAsia="仿宋_GB2312" w:cs="Times New Roman"/>
          <w:b/>
          <w:bCs/>
          <w:kern w:val="2"/>
          <w:sz w:val="30"/>
          <w:szCs w:val="30"/>
          <w:lang w:val="en-US" w:eastAsia="zh-CN" w:bidi="ar-SA"/>
        </w:rPr>
        <w:t>设立方式</w:t>
      </w:r>
      <w:r>
        <w:rPr>
          <w:rFonts w:hint="eastAsia" w:ascii="仿宋_GB2312" w:hAnsi="宋体" w:eastAsia="仿宋_GB2312" w:cs="Times New Roman"/>
          <w:kern w:val="2"/>
          <w:sz w:val="30"/>
          <w:szCs w:val="30"/>
          <w:lang w:val="en-US" w:eastAsia="zh-CN" w:bidi="ar-SA"/>
        </w:rPr>
        <w:t>村公共卫生委员会由主任、副主任、委员组成，采取推选的方式产生。</w:t>
      </w:r>
    </w:p>
    <w:p>
      <w:pPr>
        <w:pStyle w:val="2"/>
        <w:numPr>
          <w:ilvl w:val="0"/>
          <w:numId w:val="1"/>
        </w:numPr>
        <w:rPr>
          <w:rFonts w:hint="eastAsia" w:ascii="仿宋_GB2312" w:hAnsi="宋体" w:eastAsia="仿宋_GB2312" w:cs="Times New Roman"/>
          <w:kern w:val="2"/>
          <w:sz w:val="30"/>
          <w:szCs w:val="30"/>
          <w:lang w:val="en-US" w:eastAsia="zh-CN" w:bidi="ar-SA"/>
        </w:rPr>
      </w:pPr>
      <w:r>
        <w:rPr>
          <w:rFonts w:hint="eastAsia" w:ascii="仿宋_GB2312" w:hAnsi="宋体" w:eastAsia="仿宋_GB2312" w:cs="Times New Roman"/>
          <w:b/>
          <w:bCs/>
          <w:kern w:val="2"/>
          <w:sz w:val="30"/>
          <w:szCs w:val="30"/>
          <w:lang w:val="en-US" w:eastAsia="zh-CN" w:bidi="ar-SA"/>
        </w:rPr>
        <w:t>人员组成及任期</w:t>
      </w:r>
      <w:r>
        <w:rPr>
          <w:rFonts w:hint="eastAsia" w:ascii="仿宋_GB2312" w:hAnsi="宋体" w:eastAsia="仿宋_GB2312" w:cs="Times New Roman"/>
          <w:kern w:val="2"/>
          <w:sz w:val="30"/>
          <w:szCs w:val="30"/>
          <w:lang w:val="en-US" w:eastAsia="zh-CN" w:bidi="ar-SA"/>
        </w:rPr>
        <w:t>考虑服务人口、服务半径等因素，根据村规模大小设立村公共卫生委员会人数为 5 人，设主任 1 名，由负责卫生健康工作的村民委员会成员担任；副主任 1-2 名，由本村签约服务的家庭医生、村卫生服务室（站）乡村医生担任。委员若干名，广泛吸纳健康指导员、退休医务人员、有一定服务能力的社区骨干志愿者等担任。公共卫生委员会下设若干网格点，以村民小组为单位，由村民小组长或村妇女联合会执行委员担任网格负责人，助力公共卫生服务工作。公共卫生委员会成员和网格负责人年龄一般不超过 65 周岁，为人公道正派、身体健康良好。</w:t>
      </w:r>
    </w:p>
    <w:p>
      <w:pPr>
        <w:pStyle w:val="2"/>
        <w:numPr>
          <w:ilvl w:val="0"/>
          <w:numId w:val="1"/>
        </w:numPr>
        <w:rPr>
          <w:rFonts w:hint="eastAsia" w:ascii="仿宋_GB2312" w:hAnsi="宋体" w:eastAsia="仿宋_GB2312" w:cs="Times New Roman"/>
          <w:kern w:val="2"/>
          <w:sz w:val="30"/>
          <w:szCs w:val="30"/>
          <w:lang w:val="en-US" w:eastAsia="zh-CN" w:bidi="ar-SA"/>
        </w:rPr>
      </w:pPr>
      <w:r>
        <w:rPr>
          <w:rFonts w:hint="eastAsia" w:ascii="仿宋_GB2312" w:hAnsi="宋体" w:eastAsia="仿宋_GB2312" w:cs="Times New Roman"/>
          <w:b/>
          <w:bCs/>
          <w:kern w:val="2"/>
          <w:sz w:val="30"/>
          <w:szCs w:val="30"/>
          <w:lang w:val="en-US" w:eastAsia="zh-CN" w:bidi="ar-SA"/>
        </w:rPr>
        <w:t>组织推选</w:t>
      </w:r>
      <w:r>
        <w:rPr>
          <w:rFonts w:hint="eastAsia" w:ascii="仿宋_GB2312" w:hAnsi="宋体" w:eastAsia="仿宋_GB2312" w:cs="Times New Roman"/>
          <w:kern w:val="2"/>
          <w:sz w:val="30"/>
          <w:szCs w:val="30"/>
          <w:lang w:val="en-US" w:eastAsia="zh-CN" w:bidi="ar-SA"/>
        </w:rPr>
        <w:t>由村“两委”联席会议讨论提名，经组织部门审核通过后，再由村民委员会召开村民会议或村民代表会议推选，按照得票多少的顺序产生村公共卫生委员会成员，本村区域的村民应当占半数以上。公共卫生委员会成员产生后，应当登记造册、张榜公布。</w:t>
      </w:r>
    </w:p>
    <w:p>
      <w:pPr>
        <w:pStyle w:val="2"/>
        <w:numPr>
          <w:ilvl w:val="0"/>
          <w:numId w:val="1"/>
        </w:numPr>
        <w:rPr>
          <w:rFonts w:hint="eastAsia" w:ascii="仿宋_GB2312" w:hAnsi="宋体" w:eastAsia="仿宋_GB2312" w:cs="Times New Roman"/>
          <w:kern w:val="2"/>
          <w:sz w:val="30"/>
          <w:szCs w:val="30"/>
          <w:lang w:val="en-US" w:eastAsia="zh-CN" w:bidi="ar-SA"/>
        </w:rPr>
      </w:pPr>
      <w:r>
        <w:rPr>
          <w:rFonts w:hint="eastAsia" w:ascii="仿宋_GB2312" w:hAnsi="宋体" w:eastAsia="仿宋_GB2312" w:cs="Times New Roman"/>
          <w:b/>
          <w:bCs/>
          <w:kern w:val="2"/>
          <w:sz w:val="30"/>
          <w:szCs w:val="30"/>
          <w:lang w:val="en-US" w:eastAsia="zh-CN" w:bidi="ar-SA"/>
        </w:rPr>
        <w:t>公示备案</w:t>
      </w:r>
      <w:r>
        <w:rPr>
          <w:rFonts w:hint="eastAsia" w:ascii="仿宋_GB2312" w:hAnsi="宋体" w:eastAsia="仿宋_GB2312" w:cs="Times New Roman"/>
          <w:kern w:val="2"/>
          <w:sz w:val="30"/>
          <w:szCs w:val="30"/>
          <w:lang w:val="en-US" w:eastAsia="zh-CN" w:bidi="ar-SA"/>
        </w:rPr>
        <w:t>将村民会议或者村民代表会议推选公共卫生委员会成员的表决结果进行公示公告，时间不少于 5 个工作日。公示结束无异议的，村民委员会报属地镇备案。</w:t>
      </w:r>
    </w:p>
    <w:p>
      <w:r>
        <w:rPr>
          <w:rFonts w:hint="eastAsia" w:ascii="仿宋_GB2312" w:hAnsi="宋体" w:eastAsia="仿宋_GB2312" w:cs="Times New Roman"/>
          <w:b/>
          <w:bCs/>
          <w:kern w:val="2"/>
          <w:sz w:val="30"/>
          <w:szCs w:val="30"/>
          <w:lang w:val="en-US" w:eastAsia="zh-CN" w:bidi="ar-SA"/>
        </w:rPr>
        <w:t>做好后续工作</w:t>
      </w:r>
      <w:r>
        <w:rPr>
          <w:rFonts w:hint="eastAsia" w:ascii="仿宋_GB2312" w:hAnsi="宋体" w:eastAsia="仿宋_GB2312" w:cs="Times New Roman"/>
          <w:kern w:val="2"/>
          <w:sz w:val="30"/>
          <w:szCs w:val="30"/>
          <w:lang w:val="en-US" w:eastAsia="zh-CN" w:bidi="ar-SA"/>
        </w:rPr>
        <w:t>村公共卫生委员会推选工作结束，完成机构设置和人员分工后，及时建立配套的工作机制。同时，要在“全国基层政权和社区治理信息系统”中完成信息录入工作。</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FFECC41"/>
    <w:multiLevelType w:val="singleLevel"/>
    <w:tmpl w:val="7FFECC41"/>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14004557"/>
    <w:rsid w:val="27036CE3"/>
    <w:rsid w:val="660D5EF0"/>
    <w:rsid w:val="6B880A98"/>
    <w:rsid w:val="6EAC2D71"/>
    <w:rsid w:val="705274FB"/>
    <w:rsid w:val="796B565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Body Text 2"/>
    <w:basedOn w:val="1"/>
    <w:qFormat/>
    <w:uiPriority w:val="0"/>
    <w:pPr>
      <w:spacing w:after="120" w:line="480" w:lineRule="auto"/>
    </w:pPr>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Kingsoft</Company>
  <Pages>1</Pages>
  <Words>0</Words>
  <Characters>0</Characters>
  <Lines>0</Lines>
  <Paragraphs>0</Paragraphs>
  <TotalTime>0</TotalTime>
  <ScaleCrop>false</ScaleCrop>
  <LinksUpToDate>false</LinksUpToDate>
  <CharactersWithSpaces>0</CharactersWithSpaces>
  <Application>WPS Office_10.8.2.7119_F1E327BC-269C-435d-A152-05C5408002CA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2023-05-24T05:10:02Z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2052-10.8.2.7119</vt:lpwstr>
  </property>
</Properties>
</file>