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 w:val="52"/>
          <w:szCs w:val="52"/>
          <w:lang w:eastAsia="en-AU"/>
        </w:rPr>
      </w:pPr>
      <w:r>
        <w:rPr>
          <w:rFonts w:ascii="华文中宋" w:hAnsi="华文中宋" w:eastAsia="华文中宋"/>
          <w:b/>
          <w:sz w:val="52"/>
          <w:szCs w:val="52"/>
        </w:rPr>
        <w:t>上海市崇明区精神卫生中心</w:t>
      </w:r>
    </w:p>
    <w:p>
      <w:pPr>
        <w:spacing w:line="360" w:lineRule="auto"/>
        <w:jc w:val="center"/>
        <w:outlineLvl w:val="0"/>
        <w:rPr>
          <w:rFonts w:hint="eastAsia" w:ascii="华文中宋" w:hAnsi="华文中宋" w:eastAsia="华文中宋"/>
          <w:b/>
          <w:sz w:val="52"/>
          <w:szCs w:val="52"/>
        </w:rPr>
      </w:pPr>
      <w:r>
        <w:rPr>
          <w:rFonts w:hint="eastAsia" w:ascii="华文中宋" w:hAnsi="华文中宋" w:eastAsia="华文中宋"/>
          <w:b/>
          <w:sz w:val="52"/>
          <w:szCs w:val="5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上海市崇明区精神卫生中心概况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上海市崇明区精神卫生中心2023年度决算表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上海市崇明区精神卫生中心2023年度决算情况说明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上海市崇明区精神卫生中心概况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560" w:firstLineChars="200"/>
        <w:rPr>
          <w:rFonts w:hint="eastAsia"/>
          <w:sz w:val="28"/>
          <w:szCs w:val="28"/>
        </w:rPr>
      </w:pPr>
      <w:r>
        <w:rPr>
          <w:rFonts w:hint="eastAsia"/>
          <w:sz w:val="28"/>
          <w:szCs w:val="28"/>
        </w:rPr>
        <w:t>上海市崇明区精神卫生中心是崇明唯一的二级</w:t>
      </w:r>
      <w:r>
        <w:rPr>
          <w:rFonts w:hint="eastAsia"/>
          <w:sz w:val="28"/>
          <w:szCs w:val="28"/>
          <w:lang w:eastAsia="zh-CN"/>
        </w:rPr>
        <w:t>甲等</w:t>
      </w:r>
      <w:r>
        <w:rPr>
          <w:rFonts w:hint="eastAsia"/>
          <w:sz w:val="28"/>
          <w:szCs w:val="28"/>
        </w:rPr>
        <w:t>精神卫生专科医院。我中心的业务范围：精神病的预防、门诊诊疗及住院疗养。</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560"/>
        <w:jc w:val="center"/>
        <w:rPr>
          <w:rFonts w:hint="eastAsia"/>
          <w:sz w:val="28"/>
          <w:szCs w:val="28"/>
          <w:lang w:eastAsia="zh-CN"/>
        </w:rPr>
      </w:pPr>
      <w:r>
        <w:rPr>
          <w:rFonts w:hint="eastAsia"/>
          <w:sz w:val="28"/>
          <w:szCs w:val="28"/>
        </w:rPr>
        <w:t>根据上述职责，崇明区精神卫生中心单位设13个内设机构，包括：行政、精防、门诊、医技、职能、</w:t>
      </w:r>
      <w:r>
        <w:rPr>
          <w:rFonts w:hint="eastAsia"/>
          <w:sz w:val="28"/>
          <w:szCs w:val="28"/>
          <w:lang w:eastAsia="zh-CN"/>
        </w:rPr>
        <w:t>后勤保障</w:t>
      </w:r>
      <w:r>
        <w:rPr>
          <w:rFonts w:hint="eastAsia"/>
          <w:sz w:val="28"/>
          <w:szCs w:val="28"/>
        </w:rPr>
        <w:t>、男病房、女病房</w:t>
      </w:r>
      <w:r>
        <w:rPr>
          <w:rFonts w:hint="eastAsia"/>
          <w:sz w:val="28"/>
          <w:szCs w:val="28"/>
          <w:lang w:eastAsia="zh-CN"/>
        </w:rPr>
        <w:t>、</w:t>
      </w:r>
    </w:p>
    <w:p>
      <w:pPr>
        <w:jc w:val="both"/>
        <w:rPr>
          <w:rFonts w:hint="eastAsia" w:ascii="仿宋_GB2312" w:eastAsia="仿宋_GB2312"/>
          <w:sz w:val="30"/>
          <w:szCs w:val="30"/>
        </w:rPr>
      </w:pPr>
      <w:r>
        <w:rPr>
          <w:rFonts w:hint="eastAsia"/>
          <w:sz w:val="28"/>
          <w:szCs w:val="28"/>
        </w:rPr>
        <w:t>康复、疗养病房、老年病房</w:t>
      </w:r>
      <w:r>
        <w:rPr>
          <w:rFonts w:hint="eastAsia"/>
          <w:sz w:val="28"/>
          <w:szCs w:val="28"/>
          <w:lang w:eastAsia="zh-CN"/>
        </w:rPr>
        <w:t>。</w:t>
      </w:r>
      <w:r>
        <w:br w:type="page"/>
      </w:r>
      <w:r>
        <w:rPr>
          <w:rFonts w:hint="eastAsia" w:ascii="黑体" w:eastAsia="黑体"/>
          <w:sz w:val="30"/>
          <w:szCs w:val="30"/>
        </w:rPr>
        <w:t>第二部分    上海市崇明区精神卫生中心2023年度决算表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eastAsia="宋体" w:cs="宋体"/>
                <w:b w:val="0"/>
                <w:i w:val="0"/>
                <w:color w:val="000000"/>
                <w:sz w:val="14"/>
              </w:rPr>
              <w:t>收入</w:t>
            </w:r>
          </w:p>
        </w:tc>
        <w:tc>
          <w:tcPr>
            <w:tcW w:w="4072"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5,943.45</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3,257.82</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118.67</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877.35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7,678.42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203.69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9,319.94</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8,759.46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572.78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387.94</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375.64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9,707.87</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9,707.87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9,319.94</w:t>
            </w:r>
          </w:p>
        </w:tc>
        <w:tc>
          <w:tcPr>
            <w:tcW w:w="1460" w:type="dxa"/>
            <w:vAlign w:val="center"/>
          </w:tcPr>
          <w:p>
            <w:pPr>
              <w:jc w:val="right"/>
            </w:pPr>
            <w:r>
              <w:rPr>
                <w:rFonts w:ascii="宋体" w:hAnsi="宋体" w:eastAsia="宋体" w:cs="宋体"/>
                <w:b w:val="0"/>
                <w:i w:val="0"/>
                <w:color w:val="000000"/>
                <w:sz w:val="15"/>
              </w:rPr>
              <w:t>5,943.45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3,257.82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118.67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877.35</w:t>
            </w:r>
          </w:p>
        </w:tc>
        <w:tc>
          <w:tcPr>
            <w:tcW w:w="1460" w:type="dxa"/>
            <w:vAlign w:val="center"/>
          </w:tcPr>
          <w:p>
            <w:pPr>
              <w:jc w:val="right"/>
            </w:pPr>
            <w:r>
              <w:rPr>
                <w:rFonts w:ascii="宋体" w:hAnsi="宋体" w:eastAsia="宋体" w:cs="宋体"/>
                <w:b w:val="0"/>
                <w:i w:val="0"/>
                <w:color w:val="000000"/>
                <w:sz w:val="15"/>
              </w:rPr>
              <w:t>877.35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877.35</w:t>
            </w:r>
          </w:p>
        </w:tc>
        <w:tc>
          <w:tcPr>
            <w:tcW w:w="1460" w:type="dxa"/>
            <w:vAlign w:val="center"/>
          </w:tcPr>
          <w:p>
            <w:pPr>
              <w:jc w:val="right"/>
            </w:pPr>
            <w:r>
              <w:rPr>
                <w:rFonts w:ascii="宋体" w:hAnsi="宋体" w:eastAsia="宋体" w:cs="宋体"/>
                <w:b w:val="0"/>
                <w:i w:val="0"/>
                <w:color w:val="000000"/>
                <w:sz w:val="15"/>
              </w:rPr>
              <w:t>877.35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262.24</w:t>
            </w:r>
          </w:p>
        </w:tc>
        <w:tc>
          <w:tcPr>
            <w:tcW w:w="1460" w:type="dxa"/>
            <w:vAlign w:val="center"/>
          </w:tcPr>
          <w:p>
            <w:pPr>
              <w:jc w:val="right"/>
            </w:pPr>
            <w:r>
              <w:rPr>
                <w:rFonts w:ascii="宋体" w:hAnsi="宋体" w:eastAsia="宋体" w:cs="宋体"/>
                <w:b w:val="0"/>
                <w:i w:val="0"/>
                <w:color w:val="000000"/>
                <w:sz w:val="15"/>
              </w:rPr>
              <w:t>262.24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410.07</w:t>
            </w:r>
          </w:p>
        </w:tc>
        <w:tc>
          <w:tcPr>
            <w:tcW w:w="1460" w:type="dxa"/>
            <w:vAlign w:val="center"/>
          </w:tcPr>
          <w:p>
            <w:pPr>
              <w:jc w:val="right"/>
            </w:pPr>
            <w:r>
              <w:rPr>
                <w:rFonts w:ascii="宋体" w:hAnsi="宋体" w:eastAsia="宋体" w:cs="宋体"/>
                <w:b w:val="0"/>
                <w:i w:val="0"/>
                <w:color w:val="000000"/>
                <w:sz w:val="15"/>
              </w:rPr>
              <w:t>410.07</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205.04</w:t>
            </w:r>
          </w:p>
        </w:tc>
        <w:tc>
          <w:tcPr>
            <w:tcW w:w="1460" w:type="dxa"/>
            <w:vAlign w:val="center"/>
          </w:tcPr>
          <w:p>
            <w:pPr>
              <w:jc w:val="right"/>
            </w:pPr>
            <w:r>
              <w:rPr>
                <w:rFonts w:ascii="宋体" w:hAnsi="宋体" w:eastAsia="宋体" w:cs="宋体"/>
                <w:b w:val="0"/>
                <w:i w:val="0"/>
                <w:color w:val="000000"/>
                <w:sz w:val="15"/>
              </w:rPr>
              <w:t>205.04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8,238.90</w:t>
            </w:r>
          </w:p>
        </w:tc>
        <w:tc>
          <w:tcPr>
            <w:tcW w:w="1460" w:type="dxa"/>
            <w:vAlign w:val="center"/>
          </w:tcPr>
          <w:p>
            <w:pPr>
              <w:jc w:val="right"/>
            </w:pPr>
            <w:r>
              <w:rPr>
                <w:rFonts w:ascii="宋体" w:hAnsi="宋体" w:eastAsia="宋体" w:cs="宋体"/>
                <w:b w:val="0"/>
                <w:i w:val="0"/>
                <w:color w:val="000000"/>
                <w:sz w:val="15"/>
              </w:rPr>
              <w:t>4,862.41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3,257.82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118.67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21002</w:t>
            </w:r>
          </w:p>
        </w:tc>
        <w:tc>
          <w:tcPr>
            <w:tcW w:w="2820" w:type="dxa"/>
            <w:vAlign w:val="center"/>
          </w:tcPr>
          <w:p>
            <w:pPr>
              <w:jc w:val="left"/>
            </w:pPr>
            <w:r>
              <w:rPr>
                <w:rFonts w:ascii="宋体" w:hAnsi="宋体" w:eastAsia="宋体" w:cs="宋体"/>
                <w:b w:val="0"/>
                <w:i w:val="0"/>
                <w:color w:val="000000"/>
                <w:sz w:val="15"/>
              </w:rPr>
              <w:t>公立医院</w:t>
            </w:r>
          </w:p>
        </w:tc>
        <w:tc>
          <w:tcPr>
            <w:tcW w:w="1460" w:type="dxa"/>
            <w:vAlign w:val="center"/>
          </w:tcPr>
          <w:p>
            <w:pPr>
              <w:jc w:val="right"/>
            </w:pPr>
            <w:r>
              <w:rPr>
                <w:rFonts w:ascii="宋体" w:hAnsi="宋体" w:eastAsia="宋体" w:cs="宋体"/>
                <w:b w:val="0"/>
                <w:i w:val="0"/>
                <w:color w:val="000000"/>
                <w:sz w:val="15"/>
              </w:rPr>
              <w:t>7,948.81</w:t>
            </w:r>
          </w:p>
        </w:tc>
        <w:tc>
          <w:tcPr>
            <w:tcW w:w="1460" w:type="dxa"/>
            <w:vAlign w:val="center"/>
          </w:tcPr>
          <w:p>
            <w:pPr>
              <w:jc w:val="right"/>
            </w:pPr>
            <w:r>
              <w:rPr>
                <w:rFonts w:ascii="宋体" w:hAnsi="宋体" w:eastAsia="宋体" w:cs="宋体"/>
                <w:b w:val="0"/>
                <w:i w:val="0"/>
                <w:color w:val="000000"/>
                <w:sz w:val="15"/>
              </w:rPr>
              <w:t>4,572.32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3,257.82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118.67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2100205</w:t>
            </w:r>
          </w:p>
        </w:tc>
        <w:tc>
          <w:tcPr>
            <w:tcW w:w="2820" w:type="dxa"/>
            <w:vAlign w:val="center"/>
          </w:tcPr>
          <w:p>
            <w:pPr>
              <w:jc w:val="left"/>
            </w:pPr>
            <w:r>
              <w:rPr>
                <w:rFonts w:ascii="宋体" w:hAnsi="宋体" w:eastAsia="宋体" w:cs="宋体"/>
                <w:b w:val="0"/>
                <w:i w:val="0"/>
                <w:color w:val="000000"/>
                <w:sz w:val="15"/>
              </w:rPr>
              <w:t>精神病医院</w:t>
            </w:r>
          </w:p>
        </w:tc>
        <w:tc>
          <w:tcPr>
            <w:tcW w:w="1460" w:type="dxa"/>
            <w:vAlign w:val="center"/>
          </w:tcPr>
          <w:p>
            <w:pPr>
              <w:jc w:val="right"/>
            </w:pPr>
            <w:r>
              <w:rPr>
                <w:rFonts w:ascii="宋体" w:hAnsi="宋体" w:eastAsia="宋体" w:cs="宋体"/>
                <w:b w:val="0"/>
                <w:i w:val="0"/>
                <w:color w:val="000000"/>
                <w:sz w:val="15"/>
              </w:rPr>
              <w:t>7,948.81</w:t>
            </w:r>
          </w:p>
        </w:tc>
        <w:tc>
          <w:tcPr>
            <w:tcW w:w="1460" w:type="dxa"/>
            <w:vAlign w:val="center"/>
          </w:tcPr>
          <w:p>
            <w:pPr>
              <w:jc w:val="right"/>
            </w:pPr>
            <w:r>
              <w:rPr>
                <w:rFonts w:ascii="宋体" w:hAnsi="宋体" w:eastAsia="宋体" w:cs="宋体"/>
                <w:b w:val="0"/>
                <w:i w:val="0"/>
                <w:color w:val="000000"/>
                <w:sz w:val="15"/>
              </w:rPr>
              <w:t>4,572.32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3,257.82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118.67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21004</w:t>
            </w:r>
          </w:p>
        </w:tc>
        <w:tc>
          <w:tcPr>
            <w:tcW w:w="2820" w:type="dxa"/>
            <w:vAlign w:val="center"/>
          </w:tcPr>
          <w:p>
            <w:pPr>
              <w:jc w:val="left"/>
            </w:pPr>
            <w:r>
              <w:rPr>
                <w:rFonts w:ascii="宋体" w:hAnsi="宋体" w:eastAsia="宋体" w:cs="宋体"/>
                <w:b w:val="0"/>
                <w:i w:val="0"/>
                <w:color w:val="000000"/>
                <w:sz w:val="15"/>
              </w:rPr>
              <w:t>公共卫生</w:t>
            </w:r>
          </w:p>
        </w:tc>
        <w:tc>
          <w:tcPr>
            <w:tcW w:w="1460" w:type="dxa"/>
            <w:vAlign w:val="center"/>
          </w:tcPr>
          <w:p>
            <w:pPr>
              <w:jc w:val="right"/>
            </w:pPr>
            <w:r>
              <w:rPr>
                <w:rFonts w:ascii="宋体" w:hAnsi="宋体" w:eastAsia="宋体" w:cs="宋体"/>
                <w:b w:val="0"/>
                <w:i w:val="0"/>
                <w:color w:val="000000"/>
                <w:sz w:val="15"/>
              </w:rPr>
              <w:t>33.80</w:t>
            </w:r>
          </w:p>
        </w:tc>
        <w:tc>
          <w:tcPr>
            <w:tcW w:w="1460" w:type="dxa"/>
            <w:vAlign w:val="center"/>
          </w:tcPr>
          <w:p>
            <w:pPr>
              <w:jc w:val="right"/>
            </w:pPr>
            <w:r>
              <w:rPr>
                <w:rFonts w:ascii="宋体" w:hAnsi="宋体" w:eastAsia="宋体" w:cs="宋体"/>
                <w:b w:val="0"/>
                <w:i w:val="0"/>
                <w:color w:val="000000"/>
                <w:sz w:val="15"/>
              </w:rPr>
              <w:t>33.80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2100409</w:t>
            </w:r>
          </w:p>
        </w:tc>
        <w:tc>
          <w:tcPr>
            <w:tcW w:w="2820" w:type="dxa"/>
            <w:vAlign w:val="center"/>
          </w:tcPr>
          <w:p>
            <w:pPr>
              <w:jc w:val="left"/>
            </w:pPr>
            <w:r>
              <w:rPr>
                <w:rFonts w:ascii="宋体" w:hAnsi="宋体" w:eastAsia="宋体" w:cs="宋体"/>
                <w:b w:val="0"/>
                <w:i w:val="0"/>
                <w:color w:val="000000"/>
                <w:sz w:val="15"/>
              </w:rPr>
              <w:t>重大公共卫生服务</w:t>
            </w:r>
          </w:p>
        </w:tc>
        <w:tc>
          <w:tcPr>
            <w:tcW w:w="1460" w:type="dxa"/>
            <w:vAlign w:val="center"/>
          </w:tcPr>
          <w:p>
            <w:pPr>
              <w:jc w:val="right"/>
            </w:pPr>
            <w:r>
              <w:rPr>
                <w:rFonts w:ascii="宋体" w:hAnsi="宋体" w:eastAsia="宋体" w:cs="宋体"/>
                <w:b w:val="0"/>
                <w:i w:val="0"/>
                <w:color w:val="000000"/>
                <w:sz w:val="15"/>
              </w:rPr>
              <w:t>33.80</w:t>
            </w:r>
          </w:p>
        </w:tc>
        <w:tc>
          <w:tcPr>
            <w:tcW w:w="1460" w:type="dxa"/>
            <w:vAlign w:val="center"/>
          </w:tcPr>
          <w:p>
            <w:pPr>
              <w:jc w:val="right"/>
            </w:pPr>
            <w:r>
              <w:rPr>
                <w:rFonts w:ascii="宋体" w:hAnsi="宋体" w:eastAsia="宋体" w:cs="宋体"/>
                <w:b w:val="0"/>
                <w:i w:val="0"/>
                <w:color w:val="000000"/>
                <w:sz w:val="15"/>
              </w:rPr>
              <w:t>33.80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256.29</w:t>
            </w:r>
          </w:p>
        </w:tc>
        <w:tc>
          <w:tcPr>
            <w:tcW w:w="1460" w:type="dxa"/>
            <w:vAlign w:val="center"/>
          </w:tcPr>
          <w:p>
            <w:pPr>
              <w:jc w:val="right"/>
            </w:pPr>
            <w:r>
              <w:rPr>
                <w:rFonts w:ascii="宋体" w:hAnsi="宋体" w:eastAsia="宋体" w:cs="宋体"/>
                <w:b w:val="0"/>
                <w:i w:val="0"/>
                <w:color w:val="000000"/>
                <w:sz w:val="15"/>
              </w:rPr>
              <w:t>256.29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256.29</w:t>
            </w:r>
          </w:p>
        </w:tc>
        <w:tc>
          <w:tcPr>
            <w:tcW w:w="1460" w:type="dxa"/>
            <w:vAlign w:val="center"/>
          </w:tcPr>
          <w:p>
            <w:pPr>
              <w:jc w:val="right"/>
            </w:pPr>
            <w:r>
              <w:rPr>
                <w:rFonts w:ascii="宋体" w:hAnsi="宋体" w:eastAsia="宋体" w:cs="宋体"/>
                <w:b w:val="0"/>
                <w:i w:val="0"/>
                <w:color w:val="000000"/>
                <w:sz w:val="15"/>
              </w:rPr>
              <w:t>256.29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203.69</w:t>
            </w:r>
          </w:p>
        </w:tc>
        <w:tc>
          <w:tcPr>
            <w:tcW w:w="1460" w:type="dxa"/>
            <w:vAlign w:val="center"/>
          </w:tcPr>
          <w:p>
            <w:pPr>
              <w:jc w:val="right"/>
            </w:pPr>
            <w:r>
              <w:rPr>
                <w:rFonts w:ascii="宋体" w:hAnsi="宋体" w:eastAsia="宋体" w:cs="宋体"/>
                <w:b w:val="0"/>
                <w:i w:val="0"/>
                <w:color w:val="000000"/>
                <w:sz w:val="15"/>
              </w:rPr>
              <w:t>203.69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203.69</w:t>
            </w:r>
          </w:p>
        </w:tc>
        <w:tc>
          <w:tcPr>
            <w:tcW w:w="1460" w:type="dxa"/>
            <w:vAlign w:val="center"/>
          </w:tcPr>
          <w:p>
            <w:pPr>
              <w:jc w:val="right"/>
            </w:pPr>
            <w:r>
              <w:rPr>
                <w:rFonts w:ascii="宋体" w:hAnsi="宋体" w:eastAsia="宋体" w:cs="宋体"/>
                <w:b w:val="0"/>
                <w:i w:val="0"/>
                <w:color w:val="000000"/>
                <w:sz w:val="15"/>
              </w:rPr>
              <w:t>203.69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203.69</w:t>
            </w:r>
          </w:p>
        </w:tc>
        <w:tc>
          <w:tcPr>
            <w:tcW w:w="1460" w:type="dxa"/>
            <w:vAlign w:val="center"/>
          </w:tcPr>
          <w:p>
            <w:pPr>
              <w:jc w:val="right"/>
            </w:pPr>
            <w:r>
              <w:rPr>
                <w:rFonts w:ascii="宋体" w:hAnsi="宋体" w:eastAsia="宋体" w:cs="宋体"/>
                <w:b w:val="0"/>
                <w:i w:val="0"/>
                <w:color w:val="000000"/>
                <w:sz w:val="15"/>
              </w:rPr>
              <w:t>203.69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8,759.46</w:t>
            </w:r>
          </w:p>
        </w:tc>
        <w:tc>
          <w:tcPr>
            <w:tcW w:w="1620" w:type="dxa"/>
            <w:vAlign w:val="center"/>
          </w:tcPr>
          <w:p>
            <w:pPr>
              <w:jc w:val="right"/>
            </w:pPr>
            <w:r>
              <w:rPr>
                <w:rFonts w:ascii="宋体" w:hAnsi="宋体" w:eastAsia="宋体" w:cs="宋体"/>
                <w:b w:val="0"/>
                <w:i w:val="0"/>
                <w:color w:val="000000"/>
                <w:sz w:val="17"/>
              </w:rPr>
              <w:t>7,372.84</w:t>
            </w:r>
          </w:p>
        </w:tc>
        <w:tc>
          <w:tcPr>
            <w:tcW w:w="1620" w:type="dxa"/>
            <w:vAlign w:val="center"/>
          </w:tcPr>
          <w:p>
            <w:pPr>
              <w:jc w:val="right"/>
            </w:pPr>
            <w:r>
              <w:rPr>
                <w:rFonts w:ascii="宋体" w:hAnsi="宋体" w:eastAsia="宋体" w:cs="宋体"/>
                <w:b w:val="0"/>
                <w:i w:val="0"/>
                <w:color w:val="000000"/>
                <w:sz w:val="17"/>
              </w:rPr>
              <w:t>1,386.62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877.35</w:t>
            </w:r>
          </w:p>
        </w:tc>
        <w:tc>
          <w:tcPr>
            <w:tcW w:w="1620" w:type="dxa"/>
            <w:vAlign w:val="center"/>
          </w:tcPr>
          <w:p>
            <w:pPr>
              <w:jc w:val="right"/>
            </w:pPr>
            <w:r>
              <w:rPr>
                <w:rFonts w:ascii="宋体" w:hAnsi="宋体" w:eastAsia="宋体" w:cs="宋体"/>
                <w:b w:val="0"/>
                <w:i w:val="0"/>
                <w:color w:val="000000"/>
                <w:sz w:val="17"/>
              </w:rPr>
              <w:t>684.90</w:t>
            </w:r>
          </w:p>
        </w:tc>
        <w:tc>
          <w:tcPr>
            <w:tcW w:w="1620" w:type="dxa"/>
            <w:vAlign w:val="center"/>
          </w:tcPr>
          <w:p>
            <w:pPr>
              <w:jc w:val="right"/>
            </w:pPr>
            <w:r>
              <w:rPr>
                <w:rFonts w:ascii="宋体" w:hAnsi="宋体" w:eastAsia="宋体" w:cs="宋体"/>
                <w:b w:val="0"/>
                <w:i w:val="0"/>
                <w:color w:val="000000"/>
                <w:sz w:val="17"/>
              </w:rPr>
              <w:t>192.45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877.35</w:t>
            </w:r>
          </w:p>
        </w:tc>
        <w:tc>
          <w:tcPr>
            <w:tcW w:w="1620" w:type="dxa"/>
            <w:vAlign w:val="center"/>
          </w:tcPr>
          <w:p>
            <w:pPr>
              <w:jc w:val="right"/>
            </w:pPr>
            <w:r>
              <w:rPr>
                <w:rFonts w:ascii="宋体" w:hAnsi="宋体" w:eastAsia="宋体" w:cs="宋体"/>
                <w:b w:val="0"/>
                <w:i w:val="0"/>
                <w:color w:val="000000"/>
                <w:sz w:val="17"/>
              </w:rPr>
              <w:t>684.90</w:t>
            </w:r>
          </w:p>
        </w:tc>
        <w:tc>
          <w:tcPr>
            <w:tcW w:w="1620" w:type="dxa"/>
            <w:vAlign w:val="center"/>
          </w:tcPr>
          <w:p>
            <w:pPr>
              <w:jc w:val="right"/>
            </w:pPr>
            <w:r>
              <w:rPr>
                <w:rFonts w:ascii="宋体" w:hAnsi="宋体" w:eastAsia="宋体" w:cs="宋体"/>
                <w:b w:val="0"/>
                <w:i w:val="0"/>
                <w:color w:val="000000"/>
                <w:sz w:val="17"/>
              </w:rPr>
              <w:t>192.45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262.24</w:t>
            </w:r>
          </w:p>
        </w:tc>
        <w:tc>
          <w:tcPr>
            <w:tcW w:w="1620" w:type="dxa"/>
            <w:vAlign w:val="center"/>
          </w:tcPr>
          <w:p>
            <w:pPr>
              <w:jc w:val="right"/>
            </w:pPr>
            <w:r>
              <w:rPr>
                <w:rFonts w:ascii="宋体" w:hAnsi="宋体" w:eastAsia="宋体" w:cs="宋体"/>
                <w:b w:val="0"/>
                <w:i w:val="0"/>
                <w:color w:val="000000"/>
                <w:sz w:val="17"/>
              </w:rPr>
              <w:t>69.79</w:t>
            </w:r>
          </w:p>
        </w:tc>
        <w:tc>
          <w:tcPr>
            <w:tcW w:w="1620" w:type="dxa"/>
            <w:vAlign w:val="center"/>
          </w:tcPr>
          <w:p>
            <w:pPr>
              <w:jc w:val="right"/>
            </w:pPr>
            <w:r>
              <w:rPr>
                <w:rFonts w:ascii="宋体" w:hAnsi="宋体" w:eastAsia="宋体" w:cs="宋体"/>
                <w:b w:val="0"/>
                <w:i w:val="0"/>
                <w:color w:val="000000"/>
                <w:sz w:val="17"/>
              </w:rPr>
              <w:t>192.45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410.07</w:t>
            </w:r>
          </w:p>
        </w:tc>
        <w:tc>
          <w:tcPr>
            <w:tcW w:w="1620" w:type="dxa"/>
            <w:vAlign w:val="center"/>
          </w:tcPr>
          <w:p>
            <w:pPr>
              <w:jc w:val="right"/>
            </w:pPr>
            <w:r>
              <w:rPr>
                <w:rFonts w:ascii="宋体" w:hAnsi="宋体" w:eastAsia="宋体" w:cs="宋体"/>
                <w:b w:val="0"/>
                <w:i w:val="0"/>
                <w:color w:val="000000"/>
                <w:sz w:val="17"/>
              </w:rPr>
              <w:t>410.07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205.04</w:t>
            </w:r>
          </w:p>
        </w:tc>
        <w:tc>
          <w:tcPr>
            <w:tcW w:w="1620" w:type="dxa"/>
            <w:vAlign w:val="center"/>
          </w:tcPr>
          <w:p>
            <w:pPr>
              <w:jc w:val="right"/>
            </w:pPr>
            <w:r>
              <w:rPr>
                <w:rFonts w:ascii="宋体" w:hAnsi="宋体" w:eastAsia="宋体" w:cs="宋体"/>
                <w:b w:val="0"/>
                <w:i w:val="0"/>
                <w:color w:val="000000"/>
                <w:sz w:val="17"/>
              </w:rPr>
              <w:t>205.04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7,678.41</w:t>
            </w:r>
          </w:p>
        </w:tc>
        <w:tc>
          <w:tcPr>
            <w:tcW w:w="1620" w:type="dxa"/>
            <w:vAlign w:val="center"/>
          </w:tcPr>
          <w:p>
            <w:pPr>
              <w:jc w:val="right"/>
            </w:pPr>
            <w:r>
              <w:rPr>
                <w:rFonts w:ascii="宋体" w:hAnsi="宋体" w:eastAsia="宋体" w:cs="宋体"/>
                <w:b w:val="0"/>
                <w:i w:val="0"/>
                <w:color w:val="000000"/>
                <w:sz w:val="17"/>
              </w:rPr>
              <w:t>6,484.24</w:t>
            </w:r>
          </w:p>
        </w:tc>
        <w:tc>
          <w:tcPr>
            <w:tcW w:w="1620" w:type="dxa"/>
            <w:vAlign w:val="center"/>
          </w:tcPr>
          <w:p>
            <w:pPr>
              <w:jc w:val="right"/>
            </w:pPr>
            <w:r>
              <w:rPr>
                <w:rFonts w:ascii="宋体" w:hAnsi="宋体" w:eastAsia="宋体" w:cs="宋体"/>
                <w:b w:val="0"/>
                <w:i w:val="0"/>
                <w:color w:val="000000"/>
                <w:sz w:val="17"/>
              </w:rPr>
              <w:t>1,194.17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21002</w:t>
            </w:r>
          </w:p>
        </w:tc>
        <w:tc>
          <w:tcPr>
            <w:tcW w:w="3140" w:type="dxa"/>
            <w:vAlign w:val="center"/>
          </w:tcPr>
          <w:p>
            <w:pPr>
              <w:jc w:val="left"/>
            </w:pPr>
            <w:r>
              <w:rPr>
                <w:rFonts w:ascii="宋体" w:hAnsi="宋体" w:eastAsia="宋体" w:cs="宋体"/>
                <w:b w:val="0"/>
                <w:i w:val="0"/>
                <w:color w:val="000000"/>
                <w:sz w:val="17"/>
              </w:rPr>
              <w:t>公立医院</w:t>
            </w:r>
          </w:p>
        </w:tc>
        <w:tc>
          <w:tcPr>
            <w:tcW w:w="1620" w:type="dxa"/>
            <w:vAlign w:val="center"/>
          </w:tcPr>
          <w:p>
            <w:pPr>
              <w:jc w:val="right"/>
            </w:pPr>
            <w:r>
              <w:rPr>
                <w:rFonts w:ascii="宋体" w:hAnsi="宋体" w:eastAsia="宋体" w:cs="宋体"/>
                <w:b w:val="0"/>
                <w:i w:val="0"/>
                <w:color w:val="000000"/>
                <w:sz w:val="17"/>
              </w:rPr>
              <w:t>7,388.32</w:t>
            </w:r>
          </w:p>
        </w:tc>
        <w:tc>
          <w:tcPr>
            <w:tcW w:w="1620" w:type="dxa"/>
            <w:vAlign w:val="center"/>
          </w:tcPr>
          <w:p>
            <w:pPr>
              <w:jc w:val="right"/>
            </w:pPr>
            <w:r>
              <w:rPr>
                <w:rFonts w:ascii="宋体" w:hAnsi="宋体" w:eastAsia="宋体" w:cs="宋体"/>
                <w:b w:val="0"/>
                <w:i w:val="0"/>
                <w:color w:val="000000"/>
                <w:sz w:val="17"/>
              </w:rPr>
              <w:t>6,227.95</w:t>
            </w:r>
          </w:p>
        </w:tc>
        <w:tc>
          <w:tcPr>
            <w:tcW w:w="1620" w:type="dxa"/>
            <w:vAlign w:val="center"/>
          </w:tcPr>
          <w:p>
            <w:pPr>
              <w:jc w:val="right"/>
            </w:pPr>
            <w:r>
              <w:rPr>
                <w:rFonts w:ascii="宋体" w:hAnsi="宋体" w:eastAsia="宋体" w:cs="宋体"/>
                <w:b w:val="0"/>
                <w:i w:val="0"/>
                <w:color w:val="000000"/>
                <w:sz w:val="17"/>
              </w:rPr>
              <w:t>1,160.37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2100205</w:t>
            </w:r>
          </w:p>
        </w:tc>
        <w:tc>
          <w:tcPr>
            <w:tcW w:w="3140" w:type="dxa"/>
            <w:vAlign w:val="center"/>
          </w:tcPr>
          <w:p>
            <w:pPr>
              <w:jc w:val="left"/>
            </w:pPr>
            <w:r>
              <w:rPr>
                <w:rFonts w:ascii="宋体" w:hAnsi="宋体" w:eastAsia="宋体" w:cs="宋体"/>
                <w:b w:val="0"/>
                <w:i w:val="0"/>
                <w:color w:val="000000"/>
                <w:sz w:val="17"/>
              </w:rPr>
              <w:t>精神病医院</w:t>
            </w:r>
          </w:p>
        </w:tc>
        <w:tc>
          <w:tcPr>
            <w:tcW w:w="1620" w:type="dxa"/>
            <w:vAlign w:val="center"/>
          </w:tcPr>
          <w:p>
            <w:pPr>
              <w:jc w:val="right"/>
            </w:pPr>
            <w:r>
              <w:rPr>
                <w:rFonts w:ascii="宋体" w:hAnsi="宋体" w:eastAsia="宋体" w:cs="宋体"/>
                <w:b w:val="0"/>
                <w:i w:val="0"/>
                <w:color w:val="000000"/>
                <w:sz w:val="17"/>
              </w:rPr>
              <w:t>7,388.32</w:t>
            </w:r>
          </w:p>
        </w:tc>
        <w:tc>
          <w:tcPr>
            <w:tcW w:w="1620" w:type="dxa"/>
            <w:vAlign w:val="center"/>
          </w:tcPr>
          <w:p>
            <w:pPr>
              <w:jc w:val="right"/>
            </w:pPr>
            <w:r>
              <w:rPr>
                <w:rFonts w:ascii="宋体" w:hAnsi="宋体" w:eastAsia="宋体" w:cs="宋体"/>
                <w:b w:val="0"/>
                <w:i w:val="0"/>
                <w:color w:val="000000"/>
                <w:sz w:val="17"/>
              </w:rPr>
              <w:t>6,227.95</w:t>
            </w:r>
          </w:p>
        </w:tc>
        <w:tc>
          <w:tcPr>
            <w:tcW w:w="1620" w:type="dxa"/>
            <w:vAlign w:val="center"/>
          </w:tcPr>
          <w:p>
            <w:pPr>
              <w:jc w:val="right"/>
            </w:pPr>
            <w:r>
              <w:rPr>
                <w:rFonts w:ascii="宋体" w:hAnsi="宋体" w:eastAsia="宋体" w:cs="宋体"/>
                <w:b w:val="0"/>
                <w:i w:val="0"/>
                <w:color w:val="000000"/>
                <w:sz w:val="17"/>
              </w:rPr>
              <w:t>1,160.37</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21004</w:t>
            </w:r>
          </w:p>
        </w:tc>
        <w:tc>
          <w:tcPr>
            <w:tcW w:w="3140" w:type="dxa"/>
            <w:vAlign w:val="center"/>
          </w:tcPr>
          <w:p>
            <w:pPr>
              <w:jc w:val="left"/>
            </w:pPr>
            <w:r>
              <w:rPr>
                <w:rFonts w:ascii="宋体" w:hAnsi="宋体" w:eastAsia="宋体" w:cs="宋体"/>
                <w:b w:val="0"/>
                <w:i w:val="0"/>
                <w:color w:val="000000"/>
                <w:sz w:val="17"/>
              </w:rPr>
              <w:t>公共卫生</w:t>
            </w:r>
          </w:p>
        </w:tc>
        <w:tc>
          <w:tcPr>
            <w:tcW w:w="1620" w:type="dxa"/>
            <w:vAlign w:val="center"/>
          </w:tcPr>
          <w:p>
            <w:pPr>
              <w:jc w:val="right"/>
            </w:pPr>
            <w:r>
              <w:rPr>
                <w:rFonts w:ascii="宋体" w:hAnsi="宋体" w:eastAsia="宋体" w:cs="宋体"/>
                <w:b w:val="0"/>
                <w:i w:val="0"/>
                <w:color w:val="000000"/>
                <w:sz w:val="17"/>
              </w:rPr>
              <w:t>33.80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33.80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2100409</w:t>
            </w:r>
          </w:p>
        </w:tc>
        <w:tc>
          <w:tcPr>
            <w:tcW w:w="3140" w:type="dxa"/>
            <w:vAlign w:val="center"/>
          </w:tcPr>
          <w:p>
            <w:pPr>
              <w:jc w:val="left"/>
            </w:pPr>
            <w:r>
              <w:rPr>
                <w:rFonts w:ascii="宋体" w:hAnsi="宋体" w:eastAsia="宋体" w:cs="宋体"/>
                <w:b w:val="0"/>
                <w:i w:val="0"/>
                <w:color w:val="000000"/>
                <w:sz w:val="17"/>
              </w:rPr>
              <w:t>重大公共卫生服务</w:t>
            </w:r>
          </w:p>
        </w:tc>
        <w:tc>
          <w:tcPr>
            <w:tcW w:w="1620" w:type="dxa"/>
            <w:vAlign w:val="center"/>
          </w:tcPr>
          <w:p>
            <w:pPr>
              <w:jc w:val="right"/>
            </w:pPr>
            <w:r>
              <w:rPr>
                <w:rFonts w:ascii="宋体" w:hAnsi="宋体" w:eastAsia="宋体" w:cs="宋体"/>
                <w:b w:val="0"/>
                <w:i w:val="0"/>
                <w:color w:val="000000"/>
                <w:sz w:val="17"/>
              </w:rPr>
              <w:t>33.80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33.80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256.29</w:t>
            </w:r>
          </w:p>
        </w:tc>
        <w:tc>
          <w:tcPr>
            <w:tcW w:w="1620" w:type="dxa"/>
            <w:vAlign w:val="center"/>
          </w:tcPr>
          <w:p>
            <w:pPr>
              <w:jc w:val="right"/>
            </w:pPr>
            <w:r>
              <w:rPr>
                <w:rFonts w:ascii="宋体" w:hAnsi="宋体" w:eastAsia="宋体" w:cs="宋体"/>
                <w:b w:val="0"/>
                <w:i w:val="0"/>
                <w:color w:val="000000"/>
                <w:sz w:val="17"/>
              </w:rPr>
              <w:t>256.29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256.29</w:t>
            </w:r>
          </w:p>
        </w:tc>
        <w:tc>
          <w:tcPr>
            <w:tcW w:w="1620" w:type="dxa"/>
            <w:vAlign w:val="center"/>
          </w:tcPr>
          <w:p>
            <w:pPr>
              <w:jc w:val="right"/>
            </w:pPr>
            <w:r>
              <w:rPr>
                <w:rFonts w:ascii="宋体" w:hAnsi="宋体" w:eastAsia="宋体" w:cs="宋体"/>
                <w:b w:val="0"/>
                <w:i w:val="0"/>
                <w:color w:val="000000"/>
                <w:sz w:val="17"/>
              </w:rPr>
              <w:t>256.29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203.69</w:t>
            </w:r>
          </w:p>
        </w:tc>
        <w:tc>
          <w:tcPr>
            <w:tcW w:w="1620" w:type="dxa"/>
            <w:vAlign w:val="center"/>
          </w:tcPr>
          <w:p>
            <w:pPr>
              <w:jc w:val="right"/>
            </w:pPr>
            <w:r>
              <w:rPr>
                <w:rFonts w:ascii="宋体" w:hAnsi="宋体" w:eastAsia="宋体" w:cs="宋体"/>
                <w:b w:val="0"/>
                <w:i w:val="0"/>
                <w:color w:val="000000"/>
                <w:sz w:val="17"/>
              </w:rPr>
              <w:t>203.69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203.69</w:t>
            </w:r>
          </w:p>
        </w:tc>
        <w:tc>
          <w:tcPr>
            <w:tcW w:w="1620" w:type="dxa"/>
            <w:vAlign w:val="center"/>
          </w:tcPr>
          <w:p>
            <w:pPr>
              <w:jc w:val="right"/>
            </w:pPr>
            <w:r>
              <w:rPr>
                <w:rFonts w:ascii="宋体" w:hAnsi="宋体" w:eastAsia="宋体" w:cs="宋体"/>
                <w:b w:val="0"/>
                <w:i w:val="0"/>
                <w:color w:val="000000"/>
                <w:sz w:val="17"/>
              </w:rPr>
              <w:t>203.69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203.69</w:t>
            </w:r>
          </w:p>
        </w:tc>
        <w:tc>
          <w:tcPr>
            <w:tcW w:w="1620" w:type="dxa"/>
            <w:vAlign w:val="center"/>
          </w:tcPr>
          <w:p>
            <w:pPr>
              <w:jc w:val="right"/>
            </w:pPr>
            <w:r>
              <w:rPr>
                <w:rFonts w:ascii="宋体" w:hAnsi="宋体" w:eastAsia="宋体" w:cs="宋体"/>
                <w:b w:val="0"/>
                <w:i w:val="0"/>
                <w:color w:val="000000"/>
                <w:sz w:val="17"/>
              </w:rPr>
              <w:t>203.69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eastAsia="宋体" w:cs="宋体"/>
                <w:b w:val="0"/>
                <w:i w:val="0"/>
                <w:color w:val="000000"/>
                <w:sz w:val="16"/>
              </w:rPr>
              <w:t>收入决算数</w:t>
            </w:r>
          </w:p>
        </w:tc>
        <w:tc>
          <w:tcPr>
            <w:tcW w:w="9758"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5,943.45</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877.35</w:t>
            </w:r>
          </w:p>
        </w:tc>
        <w:tc>
          <w:tcPr>
            <w:tcW w:w="1760" w:type="dxa"/>
            <w:vAlign w:val="center"/>
          </w:tcPr>
          <w:p>
            <w:pPr>
              <w:jc w:val="right"/>
            </w:pPr>
            <w:r>
              <w:rPr>
                <w:rFonts w:ascii="宋体" w:hAnsi="宋体" w:eastAsia="宋体" w:cs="宋体"/>
                <w:b w:val="0"/>
                <w:i w:val="0"/>
                <w:color w:val="000000"/>
                <w:sz w:val="16"/>
              </w:rPr>
              <w:t>877.35</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4,862.41</w:t>
            </w:r>
          </w:p>
        </w:tc>
        <w:tc>
          <w:tcPr>
            <w:tcW w:w="1760" w:type="dxa"/>
            <w:vAlign w:val="center"/>
          </w:tcPr>
          <w:p>
            <w:pPr>
              <w:jc w:val="right"/>
            </w:pPr>
            <w:r>
              <w:rPr>
                <w:rFonts w:ascii="宋体" w:hAnsi="宋体" w:eastAsia="宋体" w:cs="宋体"/>
                <w:b w:val="0"/>
                <w:i w:val="0"/>
                <w:color w:val="000000"/>
                <w:sz w:val="16"/>
              </w:rPr>
              <w:t>4,862.41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203.69</w:t>
            </w:r>
          </w:p>
        </w:tc>
        <w:tc>
          <w:tcPr>
            <w:tcW w:w="1760" w:type="dxa"/>
            <w:vAlign w:val="center"/>
          </w:tcPr>
          <w:p>
            <w:pPr>
              <w:jc w:val="right"/>
            </w:pPr>
            <w:r>
              <w:rPr>
                <w:rFonts w:ascii="宋体" w:hAnsi="宋体" w:eastAsia="宋体" w:cs="宋体"/>
                <w:b w:val="0"/>
                <w:i w:val="0"/>
                <w:color w:val="000000"/>
                <w:sz w:val="16"/>
              </w:rPr>
              <w:t>203.69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5,943.45</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5,943.45</w:t>
            </w:r>
          </w:p>
        </w:tc>
        <w:tc>
          <w:tcPr>
            <w:tcW w:w="1760" w:type="dxa"/>
            <w:vAlign w:val="center"/>
          </w:tcPr>
          <w:p>
            <w:pPr>
              <w:jc w:val="right"/>
            </w:pPr>
            <w:r>
              <w:rPr>
                <w:rFonts w:ascii="宋体" w:hAnsi="宋体" w:eastAsia="宋体" w:cs="宋体"/>
                <w:b w:val="0"/>
                <w:i w:val="0"/>
                <w:color w:val="000000"/>
                <w:sz w:val="16"/>
              </w:rPr>
              <w:t>5,943.45</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5,943.45</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5,943.45</w:t>
            </w:r>
          </w:p>
        </w:tc>
        <w:tc>
          <w:tcPr>
            <w:tcW w:w="1760" w:type="dxa"/>
            <w:vAlign w:val="center"/>
          </w:tcPr>
          <w:p>
            <w:pPr>
              <w:jc w:val="right"/>
            </w:pPr>
            <w:r>
              <w:rPr>
                <w:rFonts w:ascii="宋体" w:hAnsi="宋体" w:eastAsia="宋体" w:cs="宋体"/>
                <w:b w:val="0"/>
                <w:i w:val="0"/>
                <w:color w:val="000000"/>
                <w:sz w:val="16"/>
              </w:rPr>
              <w:t>5,943.45</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eastAsia="宋体" w:cs="宋体"/>
                <w:b w:val="0"/>
                <w:i w:val="0"/>
                <w:color w:val="000000"/>
                <w:sz w:val="14"/>
              </w:rPr>
              <w:t>项    目</w:t>
            </w:r>
          </w:p>
        </w:tc>
        <w:tc>
          <w:tcPr>
            <w:tcW w:w="4532"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877.35</w:t>
            </w:r>
          </w:p>
        </w:tc>
        <w:tc>
          <w:tcPr>
            <w:tcW w:w="1500" w:type="dxa"/>
            <w:vAlign w:val="center"/>
          </w:tcPr>
          <w:p>
            <w:pPr>
              <w:jc w:val="right"/>
            </w:pPr>
            <w:r>
              <w:rPr>
                <w:rFonts w:ascii="宋体" w:hAnsi="宋体" w:eastAsia="宋体" w:cs="宋体"/>
                <w:b w:val="0"/>
                <w:i w:val="0"/>
                <w:color w:val="000000"/>
                <w:sz w:val="14"/>
              </w:rPr>
              <w:t>684.90</w:t>
            </w:r>
          </w:p>
        </w:tc>
        <w:tc>
          <w:tcPr>
            <w:tcW w:w="1532" w:type="dxa"/>
            <w:vAlign w:val="center"/>
          </w:tcPr>
          <w:p>
            <w:pPr>
              <w:jc w:val="right"/>
            </w:pPr>
            <w:r>
              <w:rPr>
                <w:rFonts w:ascii="宋体" w:hAnsi="宋体" w:eastAsia="宋体" w:cs="宋体"/>
                <w:b w:val="0"/>
                <w:i w:val="0"/>
                <w:color w:val="000000"/>
                <w:sz w:val="14"/>
              </w:rPr>
              <w:t>192.45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877.35</w:t>
            </w:r>
          </w:p>
        </w:tc>
        <w:tc>
          <w:tcPr>
            <w:tcW w:w="1500" w:type="dxa"/>
            <w:vAlign w:val="center"/>
          </w:tcPr>
          <w:p>
            <w:pPr>
              <w:jc w:val="right"/>
            </w:pPr>
            <w:r>
              <w:rPr>
                <w:rFonts w:ascii="宋体" w:hAnsi="宋体" w:eastAsia="宋体" w:cs="宋体"/>
                <w:b w:val="0"/>
                <w:i w:val="0"/>
                <w:color w:val="000000"/>
                <w:sz w:val="14"/>
              </w:rPr>
              <w:t>684.90</w:t>
            </w:r>
          </w:p>
        </w:tc>
        <w:tc>
          <w:tcPr>
            <w:tcW w:w="1532" w:type="dxa"/>
            <w:vAlign w:val="center"/>
          </w:tcPr>
          <w:p>
            <w:pPr>
              <w:jc w:val="right"/>
            </w:pPr>
            <w:r>
              <w:rPr>
                <w:rFonts w:ascii="宋体" w:hAnsi="宋体" w:eastAsia="宋体" w:cs="宋体"/>
                <w:b w:val="0"/>
                <w:i w:val="0"/>
                <w:color w:val="000000"/>
                <w:sz w:val="14"/>
              </w:rPr>
              <w:t>192.45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262.24</w:t>
            </w:r>
          </w:p>
        </w:tc>
        <w:tc>
          <w:tcPr>
            <w:tcW w:w="1500" w:type="dxa"/>
            <w:vAlign w:val="center"/>
          </w:tcPr>
          <w:p>
            <w:pPr>
              <w:jc w:val="right"/>
            </w:pPr>
            <w:r>
              <w:rPr>
                <w:rFonts w:ascii="宋体" w:hAnsi="宋体" w:eastAsia="宋体" w:cs="宋体"/>
                <w:b w:val="0"/>
                <w:i w:val="0"/>
                <w:color w:val="000000"/>
                <w:sz w:val="14"/>
              </w:rPr>
              <w:t>69.79</w:t>
            </w:r>
          </w:p>
        </w:tc>
        <w:tc>
          <w:tcPr>
            <w:tcW w:w="1532" w:type="dxa"/>
            <w:vAlign w:val="center"/>
          </w:tcPr>
          <w:p>
            <w:pPr>
              <w:jc w:val="right"/>
            </w:pPr>
            <w:r>
              <w:rPr>
                <w:rFonts w:ascii="宋体" w:hAnsi="宋体" w:eastAsia="宋体" w:cs="宋体"/>
                <w:b w:val="0"/>
                <w:i w:val="0"/>
                <w:color w:val="000000"/>
                <w:sz w:val="14"/>
              </w:rPr>
              <w:t>192.45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410.07</w:t>
            </w:r>
          </w:p>
        </w:tc>
        <w:tc>
          <w:tcPr>
            <w:tcW w:w="1500" w:type="dxa"/>
            <w:vAlign w:val="center"/>
          </w:tcPr>
          <w:p>
            <w:pPr>
              <w:jc w:val="right"/>
            </w:pPr>
            <w:r>
              <w:rPr>
                <w:rFonts w:ascii="宋体" w:hAnsi="宋体" w:eastAsia="宋体" w:cs="宋体"/>
                <w:b w:val="0"/>
                <w:i w:val="0"/>
                <w:color w:val="000000"/>
                <w:sz w:val="14"/>
              </w:rPr>
              <w:t>410.07</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205.04</w:t>
            </w:r>
          </w:p>
        </w:tc>
        <w:tc>
          <w:tcPr>
            <w:tcW w:w="1500" w:type="dxa"/>
            <w:vAlign w:val="center"/>
          </w:tcPr>
          <w:p>
            <w:pPr>
              <w:jc w:val="right"/>
            </w:pPr>
            <w:r>
              <w:rPr>
                <w:rFonts w:ascii="宋体" w:hAnsi="宋体" w:eastAsia="宋体" w:cs="宋体"/>
                <w:b w:val="0"/>
                <w:i w:val="0"/>
                <w:color w:val="000000"/>
                <w:sz w:val="14"/>
              </w:rPr>
              <w:t>205.04</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4,862.41</w:t>
            </w:r>
          </w:p>
        </w:tc>
        <w:tc>
          <w:tcPr>
            <w:tcW w:w="1500" w:type="dxa"/>
            <w:vAlign w:val="center"/>
          </w:tcPr>
          <w:p>
            <w:pPr>
              <w:jc w:val="right"/>
            </w:pPr>
            <w:r>
              <w:rPr>
                <w:rFonts w:ascii="宋体" w:hAnsi="宋体" w:eastAsia="宋体" w:cs="宋体"/>
                <w:b w:val="0"/>
                <w:i w:val="0"/>
                <w:color w:val="000000"/>
                <w:sz w:val="14"/>
              </w:rPr>
              <w:t>3,994.71</w:t>
            </w:r>
          </w:p>
        </w:tc>
        <w:tc>
          <w:tcPr>
            <w:tcW w:w="1532" w:type="dxa"/>
            <w:vAlign w:val="center"/>
          </w:tcPr>
          <w:p>
            <w:pPr>
              <w:jc w:val="right"/>
            </w:pPr>
            <w:r>
              <w:rPr>
                <w:rFonts w:ascii="宋体" w:hAnsi="宋体" w:eastAsia="宋体" w:cs="宋体"/>
                <w:b w:val="0"/>
                <w:i w:val="0"/>
                <w:color w:val="000000"/>
                <w:sz w:val="14"/>
              </w:rPr>
              <w:t>867.70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21002</w:t>
            </w:r>
          </w:p>
        </w:tc>
        <w:tc>
          <w:tcPr>
            <w:tcW w:w="2640" w:type="dxa"/>
            <w:vAlign w:val="center"/>
          </w:tcPr>
          <w:p>
            <w:pPr>
              <w:jc w:val="left"/>
            </w:pPr>
            <w:r>
              <w:rPr>
                <w:rFonts w:ascii="宋体" w:hAnsi="宋体" w:eastAsia="宋体" w:cs="宋体"/>
                <w:b w:val="0"/>
                <w:i w:val="0"/>
                <w:color w:val="000000"/>
                <w:sz w:val="14"/>
              </w:rPr>
              <w:t>公立医院</w:t>
            </w:r>
          </w:p>
        </w:tc>
        <w:tc>
          <w:tcPr>
            <w:tcW w:w="1500" w:type="dxa"/>
            <w:vAlign w:val="center"/>
          </w:tcPr>
          <w:p>
            <w:pPr>
              <w:jc w:val="right"/>
            </w:pPr>
            <w:r>
              <w:rPr>
                <w:rFonts w:ascii="宋体" w:hAnsi="宋体" w:eastAsia="宋体" w:cs="宋体"/>
                <w:b w:val="0"/>
                <w:i w:val="0"/>
                <w:color w:val="000000"/>
                <w:sz w:val="14"/>
              </w:rPr>
              <w:t>4,572.32</w:t>
            </w:r>
          </w:p>
        </w:tc>
        <w:tc>
          <w:tcPr>
            <w:tcW w:w="1500" w:type="dxa"/>
            <w:vAlign w:val="center"/>
          </w:tcPr>
          <w:p>
            <w:pPr>
              <w:jc w:val="right"/>
            </w:pPr>
            <w:r>
              <w:rPr>
                <w:rFonts w:ascii="宋体" w:hAnsi="宋体" w:eastAsia="宋体" w:cs="宋体"/>
                <w:b w:val="0"/>
                <w:i w:val="0"/>
                <w:color w:val="000000"/>
                <w:sz w:val="14"/>
              </w:rPr>
              <w:t>3,738.42</w:t>
            </w:r>
          </w:p>
        </w:tc>
        <w:tc>
          <w:tcPr>
            <w:tcW w:w="1532" w:type="dxa"/>
            <w:vAlign w:val="center"/>
          </w:tcPr>
          <w:p>
            <w:pPr>
              <w:jc w:val="right"/>
            </w:pPr>
            <w:r>
              <w:rPr>
                <w:rFonts w:ascii="宋体" w:hAnsi="宋体" w:eastAsia="宋体" w:cs="宋体"/>
                <w:b w:val="0"/>
                <w:i w:val="0"/>
                <w:color w:val="000000"/>
                <w:sz w:val="14"/>
              </w:rPr>
              <w:t>833.90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2100205</w:t>
            </w:r>
          </w:p>
        </w:tc>
        <w:tc>
          <w:tcPr>
            <w:tcW w:w="2640" w:type="dxa"/>
            <w:vAlign w:val="center"/>
          </w:tcPr>
          <w:p>
            <w:pPr>
              <w:jc w:val="left"/>
            </w:pPr>
            <w:r>
              <w:rPr>
                <w:rFonts w:ascii="宋体" w:hAnsi="宋体" w:eastAsia="宋体" w:cs="宋体"/>
                <w:b w:val="0"/>
                <w:i w:val="0"/>
                <w:color w:val="000000"/>
                <w:sz w:val="14"/>
              </w:rPr>
              <w:t>精神病医院</w:t>
            </w:r>
          </w:p>
        </w:tc>
        <w:tc>
          <w:tcPr>
            <w:tcW w:w="1500" w:type="dxa"/>
            <w:vAlign w:val="center"/>
          </w:tcPr>
          <w:p>
            <w:pPr>
              <w:jc w:val="right"/>
            </w:pPr>
            <w:r>
              <w:rPr>
                <w:rFonts w:ascii="宋体" w:hAnsi="宋体" w:eastAsia="宋体" w:cs="宋体"/>
                <w:b w:val="0"/>
                <w:i w:val="0"/>
                <w:color w:val="000000"/>
                <w:sz w:val="14"/>
              </w:rPr>
              <w:t>4,572.32</w:t>
            </w:r>
          </w:p>
        </w:tc>
        <w:tc>
          <w:tcPr>
            <w:tcW w:w="1500" w:type="dxa"/>
            <w:vAlign w:val="center"/>
          </w:tcPr>
          <w:p>
            <w:pPr>
              <w:jc w:val="right"/>
            </w:pPr>
            <w:r>
              <w:rPr>
                <w:rFonts w:ascii="宋体" w:hAnsi="宋体" w:eastAsia="宋体" w:cs="宋体"/>
                <w:b w:val="0"/>
                <w:i w:val="0"/>
                <w:color w:val="000000"/>
                <w:sz w:val="14"/>
              </w:rPr>
              <w:t>3,738.42</w:t>
            </w:r>
          </w:p>
        </w:tc>
        <w:tc>
          <w:tcPr>
            <w:tcW w:w="1532" w:type="dxa"/>
            <w:vAlign w:val="center"/>
          </w:tcPr>
          <w:p>
            <w:pPr>
              <w:jc w:val="right"/>
            </w:pPr>
            <w:r>
              <w:rPr>
                <w:rFonts w:ascii="宋体" w:hAnsi="宋体" w:eastAsia="宋体" w:cs="宋体"/>
                <w:b w:val="0"/>
                <w:i w:val="0"/>
                <w:color w:val="000000"/>
                <w:sz w:val="14"/>
              </w:rPr>
              <w:t>833.90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21004</w:t>
            </w:r>
          </w:p>
        </w:tc>
        <w:tc>
          <w:tcPr>
            <w:tcW w:w="2640" w:type="dxa"/>
            <w:vAlign w:val="center"/>
          </w:tcPr>
          <w:p>
            <w:pPr>
              <w:jc w:val="left"/>
            </w:pPr>
            <w:r>
              <w:rPr>
                <w:rFonts w:ascii="宋体" w:hAnsi="宋体" w:eastAsia="宋体" w:cs="宋体"/>
                <w:b w:val="0"/>
                <w:i w:val="0"/>
                <w:color w:val="000000"/>
                <w:sz w:val="14"/>
              </w:rPr>
              <w:t>公共卫生</w:t>
            </w:r>
          </w:p>
        </w:tc>
        <w:tc>
          <w:tcPr>
            <w:tcW w:w="1500" w:type="dxa"/>
            <w:vAlign w:val="center"/>
          </w:tcPr>
          <w:p>
            <w:pPr>
              <w:jc w:val="right"/>
            </w:pPr>
            <w:r>
              <w:rPr>
                <w:rFonts w:ascii="宋体" w:hAnsi="宋体" w:eastAsia="宋体" w:cs="宋体"/>
                <w:b w:val="0"/>
                <w:i w:val="0"/>
                <w:color w:val="000000"/>
                <w:sz w:val="14"/>
              </w:rPr>
              <w:t>33.80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33.80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2100408</w:t>
            </w:r>
          </w:p>
        </w:tc>
        <w:tc>
          <w:tcPr>
            <w:tcW w:w="2640" w:type="dxa"/>
            <w:vAlign w:val="center"/>
          </w:tcPr>
          <w:p>
            <w:pPr>
              <w:jc w:val="left"/>
            </w:pPr>
            <w:r>
              <w:rPr>
                <w:rFonts w:ascii="宋体" w:hAnsi="宋体" w:eastAsia="宋体" w:cs="宋体"/>
                <w:b w:val="0"/>
                <w:i w:val="0"/>
                <w:color w:val="000000"/>
                <w:sz w:val="14"/>
              </w:rPr>
              <w:t>基本公共卫生服务</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2100409</w:t>
            </w:r>
          </w:p>
        </w:tc>
        <w:tc>
          <w:tcPr>
            <w:tcW w:w="2640" w:type="dxa"/>
            <w:vAlign w:val="center"/>
          </w:tcPr>
          <w:p>
            <w:pPr>
              <w:jc w:val="left"/>
            </w:pPr>
            <w:r>
              <w:rPr>
                <w:rFonts w:ascii="宋体" w:hAnsi="宋体" w:eastAsia="宋体" w:cs="宋体"/>
                <w:b w:val="0"/>
                <w:i w:val="0"/>
                <w:color w:val="000000"/>
                <w:sz w:val="14"/>
              </w:rPr>
              <w:t>重大公共卫生服务</w:t>
            </w:r>
          </w:p>
        </w:tc>
        <w:tc>
          <w:tcPr>
            <w:tcW w:w="1500" w:type="dxa"/>
            <w:vAlign w:val="center"/>
          </w:tcPr>
          <w:p>
            <w:pPr>
              <w:jc w:val="right"/>
            </w:pPr>
            <w:r>
              <w:rPr>
                <w:rFonts w:ascii="宋体" w:hAnsi="宋体" w:eastAsia="宋体" w:cs="宋体"/>
                <w:b w:val="0"/>
                <w:i w:val="0"/>
                <w:color w:val="000000"/>
                <w:sz w:val="14"/>
              </w:rPr>
              <w:t>33.80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33.80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256.29</w:t>
            </w:r>
          </w:p>
        </w:tc>
        <w:tc>
          <w:tcPr>
            <w:tcW w:w="1500" w:type="dxa"/>
            <w:vAlign w:val="center"/>
          </w:tcPr>
          <w:p>
            <w:pPr>
              <w:jc w:val="right"/>
            </w:pPr>
            <w:r>
              <w:rPr>
                <w:rFonts w:ascii="宋体" w:hAnsi="宋体" w:eastAsia="宋体" w:cs="宋体"/>
                <w:b w:val="0"/>
                <w:i w:val="0"/>
                <w:color w:val="000000"/>
                <w:sz w:val="14"/>
              </w:rPr>
              <w:t>256.29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256.29</w:t>
            </w:r>
          </w:p>
        </w:tc>
        <w:tc>
          <w:tcPr>
            <w:tcW w:w="1500" w:type="dxa"/>
            <w:vAlign w:val="center"/>
          </w:tcPr>
          <w:p>
            <w:pPr>
              <w:jc w:val="right"/>
            </w:pPr>
            <w:r>
              <w:rPr>
                <w:rFonts w:ascii="宋体" w:hAnsi="宋体" w:eastAsia="宋体" w:cs="宋体"/>
                <w:b w:val="0"/>
                <w:i w:val="0"/>
                <w:color w:val="000000"/>
                <w:sz w:val="14"/>
              </w:rPr>
              <w:t>256.29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203.69</w:t>
            </w:r>
          </w:p>
        </w:tc>
        <w:tc>
          <w:tcPr>
            <w:tcW w:w="1500" w:type="dxa"/>
            <w:vAlign w:val="center"/>
          </w:tcPr>
          <w:p>
            <w:pPr>
              <w:jc w:val="right"/>
            </w:pPr>
            <w:r>
              <w:rPr>
                <w:rFonts w:ascii="宋体" w:hAnsi="宋体" w:eastAsia="宋体" w:cs="宋体"/>
                <w:b w:val="0"/>
                <w:i w:val="0"/>
                <w:color w:val="000000"/>
                <w:sz w:val="14"/>
              </w:rPr>
              <w:t>203.69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203.69</w:t>
            </w:r>
          </w:p>
        </w:tc>
        <w:tc>
          <w:tcPr>
            <w:tcW w:w="1500" w:type="dxa"/>
            <w:vAlign w:val="center"/>
          </w:tcPr>
          <w:p>
            <w:pPr>
              <w:jc w:val="right"/>
            </w:pPr>
            <w:r>
              <w:rPr>
                <w:rFonts w:ascii="宋体" w:hAnsi="宋体" w:eastAsia="宋体" w:cs="宋体"/>
                <w:b w:val="0"/>
                <w:i w:val="0"/>
                <w:color w:val="000000"/>
                <w:sz w:val="14"/>
              </w:rPr>
              <w:t>203.69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203.69</w:t>
            </w:r>
          </w:p>
        </w:tc>
        <w:tc>
          <w:tcPr>
            <w:tcW w:w="1500" w:type="dxa"/>
            <w:vAlign w:val="center"/>
          </w:tcPr>
          <w:p>
            <w:pPr>
              <w:jc w:val="right"/>
            </w:pPr>
            <w:r>
              <w:rPr>
                <w:rFonts w:ascii="宋体" w:hAnsi="宋体" w:eastAsia="宋体" w:cs="宋体"/>
                <w:b w:val="0"/>
                <w:i w:val="0"/>
                <w:color w:val="000000"/>
                <w:sz w:val="14"/>
              </w:rPr>
              <w:t>203.69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5,943.45</w:t>
            </w:r>
          </w:p>
        </w:tc>
        <w:tc>
          <w:tcPr>
            <w:tcW w:w="1500" w:type="dxa"/>
            <w:vAlign w:val="center"/>
          </w:tcPr>
          <w:p>
            <w:pPr>
              <w:jc w:val="right"/>
            </w:pPr>
            <w:r>
              <w:rPr>
                <w:rFonts w:ascii="宋体" w:hAnsi="宋体" w:eastAsia="宋体" w:cs="宋体"/>
                <w:b w:val="0"/>
                <w:i w:val="0"/>
                <w:color w:val="000000"/>
                <w:sz w:val="14"/>
              </w:rPr>
              <w:t>4,883.30</w:t>
            </w:r>
          </w:p>
        </w:tc>
        <w:tc>
          <w:tcPr>
            <w:tcW w:w="1532" w:type="dxa"/>
            <w:vAlign w:val="center"/>
          </w:tcPr>
          <w:p>
            <w:pPr>
              <w:jc w:val="right"/>
            </w:pPr>
            <w:r>
              <w:rPr>
                <w:rFonts w:ascii="宋体" w:hAnsi="宋体" w:eastAsia="宋体" w:cs="宋体"/>
                <w:b w:val="0"/>
                <w:i w:val="0"/>
                <w:color w:val="000000"/>
                <w:sz w:val="14"/>
              </w:rPr>
              <w:t>1,060.15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8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4,524.98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243.09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545.15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12.84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67.00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2,251.57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18.29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410.07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45.05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205.04</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3.20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256.29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18.88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3.22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203.69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21.76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567.29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115.23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10.49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6.00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43.80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49.99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1.26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68.75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13.20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59.68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4,640.21</w:t>
            </w:r>
          </w:p>
        </w:tc>
        <w:tc>
          <w:tcPr>
            <w:tcW w:w="288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243.09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eastAsia="宋体" w:cs="宋体"/>
                <w:b w:val="0"/>
                <w:i w:val="0"/>
                <w:color w:val="000000"/>
                <w:sz w:val="14"/>
              </w:rPr>
              <w:t>小计</w:t>
            </w:r>
          </w:p>
        </w:tc>
        <w:tc>
          <w:tcPr>
            <w:tcW w:w="2320" w:type="dxa"/>
            <w:gridSpan w:val="2"/>
            <w:vMerge w:val="restart"/>
            <w:vAlign w:val="center"/>
          </w:tcPr>
          <w:p>
            <w:pPr>
              <w:jc w:val="center"/>
            </w:pPr>
            <w:r>
              <w:rPr>
                <w:rFonts w:ascii="宋体" w:hAnsi="宋体" w:eastAsia="宋体" w:cs="宋体"/>
                <w:b w:val="0"/>
                <w:i w:val="0"/>
                <w:color w:val="000000"/>
                <w:sz w:val="14"/>
              </w:rPr>
              <w:t>公务用车购置费</w:t>
            </w:r>
          </w:p>
        </w:tc>
        <w:tc>
          <w:tcPr>
            <w:tcW w:w="2320" w:type="dxa"/>
            <w:gridSpan w:val="2"/>
            <w:vMerge w:val="restart"/>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13.70</w:t>
            </w:r>
          </w:p>
        </w:tc>
        <w:tc>
          <w:tcPr>
            <w:tcW w:w="1160" w:type="dxa"/>
            <w:vAlign w:val="center"/>
          </w:tcPr>
          <w:p>
            <w:pPr>
              <w:jc w:val="right"/>
            </w:pPr>
            <w:r>
              <w:rPr>
                <w:rFonts w:ascii="宋体" w:hAnsi="宋体" w:eastAsia="宋体" w:cs="宋体"/>
                <w:b w:val="0"/>
                <w:i w:val="0"/>
                <w:color w:val="000000"/>
                <w:sz w:val="14"/>
              </w:rPr>
              <w:t>13.40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13.50</w:t>
            </w:r>
          </w:p>
        </w:tc>
        <w:tc>
          <w:tcPr>
            <w:tcW w:w="1160" w:type="dxa"/>
            <w:vAlign w:val="center"/>
          </w:tcPr>
          <w:p>
            <w:pPr>
              <w:jc w:val="right"/>
            </w:pPr>
            <w:r>
              <w:rPr>
                <w:rFonts w:ascii="宋体" w:hAnsi="宋体" w:eastAsia="宋体" w:cs="宋体"/>
                <w:b w:val="0"/>
                <w:i w:val="0"/>
                <w:color w:val="000000"/>
                <w:sz w:val="14"/>
              </w:rPr>
              <w:t>13.20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13.50</w:t>
            </w:r>
          </w:p>
        </w:tc>
        <w:tc>
          <w:tcPr>
            <w:tcW w:w="1160" w:type="dxa"/>
            <w:vAlign w:val="center"/>
          </w:tcPr>
          <w:p>
            <w:pPr>
              <w:jc w:val="right"/>
            </w:pPr>
            <w:r>
              <w:rPr>
                <w:rFonts w:ascii="宋体" w:hAnsi="宋体" w:eastAsia="宋体" w:cs="宋体"/>
                <w:b w:val="0"/>
                <w:i w:val="0"/>
                <w:color w:val="000000"/>
                <w:sz w:val="14"/>
              </w:rPr>
              <w:t>13.20</w:t>
            </w:r>
          </w:p>
        </w:tc>
        <w:tc>
          <w:tcPr>
            <w:tcW w:w="1160" w:type="dxa"/>
            <w:vAlign w:val="center"/>
          </w:tcPr>
          <w:p>
            <w:pPr>
              <w:jc w:val="right"/>
            </w:pPr>
            <w:r>
              <w:rPr>
                <w:rFonts w:ascii="宋体" w:hAnsi="宋体" w:eastAsia="宋体" w:cs="宋体"/>
                <w:b w:val="0"/>
                <w:i w:val="0"/>
                <w:color w:val="000000"/>
                <w:sz w:val="14"/>
              </w:rPr>
              <w:t>0.20</w:t>
            </w:r>
          </w:p>
        </w:tc>
        <w:tc>
          <w:tcPr>
            <w:tcW w:w="1198" w:type="dxa"/>
            <w:vAlign w:val="center"/>
          </w:tcPr>
          <w:p>
            <w:pPr>
              <w:jc w:val="right"/>
            </w:pPr>
            <w:r>
              <w:rPr>
                <w:rFonts w:ascii="宋体" w:hAnsi="宋体" w:eastAsia="宋体" w:cs="宋体"/>
                <w:b w:val="0"/>
                <w:i w:val="0"/>
                <w:color w:val="000000"/>
                <w:sz w:val="14"/>
              </w:rPr>
              <w:t>0.20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pPr>
              <w:jc w:val="left"/>
            </w:pPr>
            <w:r>
              <w:rPr>
                <w:rFonts w:ascii="宋体" w:hAnsi="宋体" w:eastAsia="宋体" w:cs="宋体"/>
                <w:b w:val="0"/>
                <w:i w:val="0"/>
                <w:color w:val="000000"/>
                <w:sz w:val="20"/>
              </w:rPr>
              <w:t>212</w:t>
            </w:r>
          </w:p>
        </w:tc>
        <w:tc>
          <w:tcPr>
            <w:tcW w:w="1760" w:type="dxa"/>
            <w:vAlign w:val="center"/>
          </w:tcPr>
          <w:p>
            <w:pPr>
              <w:jc w:val="left"/>
            </w:pPr>
            <w:r>
              <w:rPr>
                <w:rFonts w:ascii="宋体" w:hAnsi="宋体" w:eastAsia="宋体" w:cs="宋体"/>
                <w:b w:val="0"/>
                <w:i w:val="0"/>
                <w:color w:val="000000"/>
                <w:sz w:val="20"/>
              </w:rPr>
              <w:t>城乡社区支出</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pPr>
              <w:jc w:val="left"/>
            </w:pPr>
            <w:r>
              <w:rPr>
                <w:rFonts w:ascii="宋体" w:hAnsi="宋体" w:eastAsia="宋体" w:cs="宋体"/>
                <w:b w:val="0"/>
                <w:i w:val="0"/>
                <w:color w:val="000000"/>
                <w:sz w:val="20"/>
              </w:rPr>
              <w:t>21208</w:t>
            </w:r>
          </w:p>
        </w:tc>
        <w:tc>
          <w:tcPr>
            <w:tcW w:w="1760" w:type="dxa"/>
            <w:vAlign w:val="center"/>
          </w:tcPr>
          <w:p>
            <w:pPr>
              <w:jc w:val="left"/>
            </w:pPr>
            <w:r>
              <w:rPr>
                <w:rFonts w:ascii="宋体" w:hAnsi="宋体" w:eastAsia="宋体" w:cs="宋体"/>
                <w:b w:val="0"/>
                <w:i w:val="0"/>
                <w:color w:val="000000"/>
                <w:sz w:val="20"/>
              </w:rPr>
              <w:t>国有土地使用权出让收入安排的支出</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pPr>
              <w:jc w:val="left"/>
            </w:pPr>
            <w:r>
              <w:rPr>
                <w:rFonts w:ascii="宋体" w:hAnsi="宋体" w:eastAsia="宋体" w:cs="宋体"/>
                <w:b w:val="0"/>
                <w:i w:val="0"/>
                <w:color w:val="000000"/>
                <w:sz w:val="20"/>
              </w:rPr>
              <w:t>2120803</w:t>
            </w:r>
          </w:p>
        </w:tc>
        <w:tc>
          <w:tcPr>
            <w:tcW w:w="1760" w:type="dxa"/>
            <w:vAlign w:val="center"/>
          </w:tcPr>
          <w:p>
            <w:pPr>
              <w:jc w:val="left"/>
            </w:pPr>
            <w:r>
              <w:rPr>
                <w:rFonts w:ascii="宋体" w:hAnsi="宋体" w:eastAsia="宋体" w:cs="宋体"/>
                <w:b w:val="0"/>
                <w:i w:val="0"/>
                <w:color w:val="000000"/>
                <w:sz w:val="20"/>
              </w:rPr>
              <w:t>城市建设支出</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0.00</w:t>
            </w:r>
          </w:p>
        </w:tc>
        <w:tc>
          <w:tcPr>
            <w:tcW w:w="1718" w:type="dxa"/>
            <w:vAlign w:val="center"/>
          </w:tcPr>
          <w:p>
            <w:pPr>
              <w:jc w:val="right"/>
            </w:pPr>
            <w:r>
              <w:rPr>
                <w:rFonts w:ascii="宋体" w:hAnsi="宋体" w:eastAsia="宋体" w:cs="宋体"/>
                <w:b w:val="0"/>
                <w:i w:val="0"/>
                <w:color w:val="000000"/>
                <w:sz w:val="20"/>
              </w:rPr>
              <w:t>0.00</w:t>
            </w: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说明：上海市</w:t>
      </w:r>
      <w:r>
        <w:rPr>
          <w:rFonts w:hint="eastAsia" w:ascii="宋体" w:hAnsi="宋体"/>
          <w:szCs w:val="21"/>
          <w:lang w:eastAsia="zh-CN"/>
        </w:rPr>
        <w:t>崇明区精神卫生中心</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单位：上海市崇明区精神卫生中心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474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说明：上海市</w:t>
      </w:r>
      <w:r>
        <w:rPr>
          <w:rFonts w:hint="eastAsia" w:ascii="宋体" w:hAnsi="宋体"/>
          <w:szCs w:val="21"/>
          <w:lang w:eastAsia="zh-CN"/>
        </w:rPr>
        <w:t>崇明区精神卫生中心</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上海市崇明区精神卫生中心2023年度决算情况说明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2023年度收入支出总计9707.87万元。与2022年度相比，收入支出总计增加</w:t>
      </w:r>
      <w:r>
        <w:rPr>
          <w:rFonts w:hint="eastAsia" w:ascii="仿宋_GB2312" w:eastAsia="仿宋_GB2312"/>
          <w:sz w:val="30"/>
          <w:szCs w:val="30"/>
          <w:lang w:val="en-US" w:eastAsia="zh-CN"/>
        </w:rPr>
        <w:t>547.78</w:t>
      </w:r>
      <w:r>
        <w:rPr>
          <w:rFonts w:hint="eastAsia" w:ascii="仿宋_GB2312" w:eastAsia="仿宋_GB2312"/>
          <w:sz w:val="30"/>
          <w:szCs w:val="30"/>
        </w:rPr>
        <w:t>万元，增长</w:t>
      </w:r>
      <w:r>
        <w:rPr>
          <w:rFonts w:hint="eastAsia" w:ascii="仿宋_GB2312" w:eastAsia="仿宋_GB2312"/>
          <w:sz w:val="30"/>
          <w:szCs w:val="30"/>
          <w:lang w:val="en-US" w:eastAsia="zh-CN"/>
        </w:rPr>
        <w:t>5.98</w:t>
      </w:r>
      <w:r>
        <w:rPr>
          <w:rFonts w:hint="eastAsia" w:ascii="仿宋_GB2312" w:eastAsia="仿宋_GB2312"/>
          <w:sz w:val="30"/>
          <w:szCs w:val="30"/>
        </w:rPr>
        <w:t>%。主要原因：</w:t>
      </w:r>
      <w:r>
        <w:rPr>
          <w:rFonts w:hint="eastAsia" w:ascii="仿宋_GB2312" w:eastAsia="仿宋_GB2312"/>
          <w:sz w:val="30"/>
          <w:szCs w:val="30"/>
          <w:lang w:eastAsia="zh-CN"/>
        </w:rPr>
        <w:t>人员经费、公用经费、专项经费的增加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收入合计9319.94万元，其中：财政拨款收入5943.45万元，占63.77%；事业收入3257.82万元，占34.96%；经营收入0.00万元，占0.00%</w:t>
      </w:r>
      <w:r>
        <w:rPr>
          <w:rFonts w:hint="eastAsia" w:ascii="仿宋_GB2312" w:eastAsia="仿宋_GB2312"/>
          <w:sz w:val="30"/>
          <w:szCs w:val="30"/>
          <w:lang w:val="en-US" w:eastAsia="zh-CN"/>
        </w:rPr>
        <w:t>；其他收入118.67万元，占1.27%</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支出合计8759.46万元，其中：基本支出7372.84万元，占84.17%；项目支出1386.62万元，占15.83%；经营支出0.00万元，占0.00%。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2023年度财政拨款收入支出总计5943.45万元。与2022年度相比，财政拨款收入支出总计增加</w:t>
      </w:r>
      <w:r>
        <w:rPr>
          <w:rFonts w:hint="eastAsia" w:ascii="仿宋_GB2312" w:eastAsia="仿宋_GB2312"/>
          <w:sz w:val="30"/>
          <w:szCs w:val="30"/>
          <w:lang w:val="en-US" w:eastAsia="zh-CN"/>
        </w:rPr>
        <w:t>47.04</w:t>
      </w:r>
      <w:r>
        <w:rPr>
          <w:rFonts w:hint="eastAsia" w:ascii="仿宋_GB2312" w:eastAsia="仿宋_GB2312"/>
          <w:sz w:val="30"/>
          <w:szCs w:val="30"/>
        </w:rPr>
        <w:t>万元，增长</w:t>
      </w:r>
      <w:r>
        <w:rPr>
          <w:rFonts w:hint="eastAsia" w:ascii="仿宋_GB2312" w:eastAsia="仿宋_GB2312"/>
          <w:sz w:val="30"/>
          <w:szCs w:val="30"/>
          <w:lang w:val="en-US" w:eastAsia="zh-CN"/>
        </w:rPr>
        <w:t>0.8</w:t>
      </w:r>
      <w:r>
        <w:rPr>
          <w:rFonts w:hint="eastAsia" w:ascii="仿宋_GB2312" w:eastAsia="仿宋_GB2312"/>
          <w:sz w:val="30"/>
          <w:szCs w:val="30"/>
        </w:rPr>
        <w:t>%。主要原因：</w:t>
      </w:r>
      <w:r>
        <w:rPr>
          <w:rFonts w:hint="eastAsia" w:ascii="仿宋_GB2312" w:eastAsia="仿宋_GB2312"/>
          <w:sz w:val="30"/>
          <w:szCs w:val="30"/>
          <w:lang w:eastAsia="zh-CN"/>
        </w:rPr>
        <w:t>人员经费及专项经费的增加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一般公共预算财政拨款支出5943.45万元，占本年支出合计的67.85%。与2022年度相比，一般公共预算财政拨款支出增加</w:t>
      </w:r>
      <w:r>
        <w:rPr>
          <w:rFonts w:hint="eastAsia" w:ascii="仿宋_GB2312" w:eastAsia="仿宋_GB2312"/>
          <w:sz w:val="30"/>
          <w:szCs w:val="30"/>
          <w:lang w:val="en-US" w:eastAsia="zh-CN"/>
        </w:rPr>
        <w:t>1011.95</w:t>
      </w:r>
      <w:r>
        <w:rPr>
          <w:rFonts w:hint="eastAsia" w:ascii="仿宋_GB2312" w:eastAsia="仿宋_GB2312"/>
          <w:sz w:val="30"/>
          <w:szCs w:val="30"/>
        </w:rPr>
        <w:t>万元，增长</w:t>
      </w:r>
      <w:r>
        <w:rPr>
          <w:rFonts w:hint="eastAsia" w:ascii="仿宋_GB2312" w:eastAsia="仿宋_GB2312"/>
          <w:sz w:val="30"/>
          <w:szCs w:val="30"/>
          <w:lang w:val="en-US" w:eastAsia="zh-CN"/>
        </w:rPr>
        <w:t>20.52</w:t>
      </w:r>
      <w:r>
        <w:rPr>
          <w:rFonts w:hint="eastAsia" w:ascii="仿宋_GB2312" w:eastAsia="仿宋_GB2312"/>
          <w:sz w:val="30"/>
          <w:szCs w:val="30"/>
        </w:rPr>
        <w:t>%。主要原因：</w:t>
      </w:r>
      <w:r>
        <w:rPr>
          <w:rFonts w:hint="eastAsia" w:ascii="仿宋_GB2312" w:eastAsia="仿宋_GB2312"/>
          <w:sz w:val="30"/>
          <w:szCs w:val="30"/>
          <w:lang w:eastAsia="zh-CN"/>
        </w:rPr>
        <w:t>人员经费、专项经费的增加</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5943.45</w:t>
      </w:r>
      <w:r>
        <w:rPr>
          <w:rFonts w:hint="eastAsia" w:ascii="仿宋_GB2312" w:eastAsia="仿宋_GB2312"/>
          <w:sz w:val="30"/>
          <w:szCs w:val="30"/>
        </w:rPr>
        <w:t>万元，主要用于以下方面：社会保障和就业支出</w:t>
      </w:r>
      <w:r>
        <w:rPr>
          <w:rFonts w:hint="eastAsia" w:ascii="仿宋_GB2312" w:eastAsia="仿宋_GB2312"/>
          <w:sz w:val="30"/>
          <w:szCs w:val="30"/>
          <w:lang w:val="en-US" w:eastAsia="zh-CN"/>
        </w:rPr>
        <w:t>877.35</w:t>
      </w:r>
      <w:r>
        <w:rPr>
          <w:rFonts w:hint="eastAsia" w:ascii="仿宋_GB2312" w:eastAsia="仿宋_GB2312"/>
          <w:sz w:val="30"/>
          <w:szCs w:val="30"/>
        </w:rPr>
        <w:t>万元，占</w:t>
      </w:r>
      <w:r>
        <w:rPr>
          <w:rFonts w:hint="eastAsia" w:ascii="仿宋_GB2312" w:eastAsia="仿宋_GB2312"/>
          <w:sz w:val="30"/>
          <w:szCs w:val="30"/>
          <w:lang w:val="en-US" w:eastAsia="zh-CN"/>
        </w:rPr>
        <w:t>14.76</w:t>
      </w:r>
      <w:r>
        <w:rPr>
          <w:rFonts w:hint="eastAsia" w:ascii="仿宋_GB2312" w:eastAsia="仿宋_GB2312"/>
          <w:sz w:val="30"/>
          <w:szCs w:val="30"/>
        </w:rPr>
        <w:t>%；卫生健康支出</w:t>
      </w:r>
      <w:r>
        <w:rPr>
          <w:rFonts w:hint="eastAsia" w:ascii="仿宋_GB2312" w:eastAsia="仿宋_GB2312"/>
          <w:sz w:val="30"/>
          <w:szCs w:val="30"/>
          <w:lang w:val="en-US" w:eastAsia="zh-CN"/>
        </w:rPr>
        <w:t>4862.41</w:t>
      </w:r>
      <w:r>
        <w:rPr>
          <w:rFonts w:hint="eastAsia" w:ascii="仿宋_GB2312" w:eastAsia="仿宋_GB2312"/>
          <w:sz w:val="30"/>
          <w:szCs w:val="30"/>
        </w:rPr>
        <w:t>万元，占</w:t>
      </w:r>
      <w:r>
        <w:rPr>
          <w:rFonts w:hint="eastAsia" w:ascii="仿宋_GB2312" w:eastAsia="仿宋_GB2312"/>
          <w:sz w:val="30"/>
          <w:szCs w:val="30"/>
          <w:lang w:val="en-US" w:eastAsia="zh-CN"/>
        </w:rPr>
        <w:t>81.81</w:t>
      </w:r>
      <w:r>
        <w:rPr>
          <w:rFonts w:hint="eastAsia" w:ascii="仿宋_GB2312" w:eastAsia="仿宋_GB2312"/>
          <w:sz w:val="30"/>
          <w:szCs w:val="30"/>
        </w:rPr>
        <w:t>%；住房保障支出</w:t>
      </w:r>
      <w:r>
        <w:rPr>
          <w:rFonts w:hint="eastAsia" w:ascii="仿宋_GB2312" w:eastAsia="仿宋_GB2312"/>
          <w:sz w:val="30"/>
          <w:szCs w:val="30"/>
          <w:lang w:val="en-US" w:eastAsia="zh-CN"/>
        </w:rPr>
        <w:t>203.69</w:t>
      </w:r>
      <w:r>
        <w:rPr>
          <w:rFonts w:hint="eastAsia" w:ascii="仿宋_GB2312" w:eastAsia="仿宋_GB2312"/>
          <w:sz w:val="30"/>
          <w:szCs w:val="30"/>
        </w:rPr>
        <w:t>万元，占</w:t>
      </w:r>
      <w:r>
        <w:rPr>
          <w:rFonts w:hint="eastAsia" w:ascii="仿宋_GB2312" w:eastAsia="仿宋_GB2312"/>
          <w:sz w:val="30"/>
          <w:szCs w:val="30"/>
          <w:lang w:val="en-US" w:eastAsia="zh-CN"/>
        </w:rPr>
        <w:t>3.43</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4965.21</w:t>
      </w:r>
      <w:r>
        <w:rPr>
          <w:rFonts w:hint="eastAsia" w:ascii="仿宋_GB2312" w:eastAsia="仿宋_GB2312"/>
          <w:sz w:val="30"/>
          <w:szCs w:val="30"/>
        </w:rPr>
        <w:t>万元，支出决算为</w:t>
      </w:r>
      <w:r>
        <w:rPr>
          <w:rFonts w:hint="eastAsia" w:ascii="仿宋_GB2312" w:eastAsia="仿宋_GB2312"/>
          <w:sz w:val="30"/>
          <w:szCs w:val="30"/>
          <w:lang w:val="en-US" w:eastAsia="zh-CN"/>
        </w:rPr>
        <w:t>5943.45</w:t>
      </w:r>
      <w:r>
        <w:rPr>
          <w:rFonts w:hint="eastAsia" w:ascii="仿宋_GB2312" w:eastAsia="仿宋_GB2312"/>
          <w:sz w:val="30"/>
          <w:szCs w:val="30"/>
        </w:rPr>
        <w:t>万元，完成年初预算的</w:t>
      </w:r>
      <w:r>
        <w:rPr>
          <w:rFonts w:hint="eastAsia" w:ascii="仿宋_GB2312" w:eastAsia="仿宋_GB2312"/>
          <w:sz w:val="30"/>
          <w:szCs w:val="30"/>
          <w:lang w:val="en-US" w:eastAsia="zh-CN"/>
        </w:rPr>
        <w:t>119.7</w:t>
      </w:r>
      <w:r>
        <w:rPr>
          <w:rFonts w:hint="eastAsia" w:ascii="仿宋_GB2312" w:eastAsia="仿宋_GB2312"/>
          <w:sz w:val="30"/>
          <w:szCs w:val="30"/>
        </w:rPr>
        <w:t>%。决算数大于预算数的主要原因：人员变动、</w:t>
      </w:r>
      <w:r>
        <w:rPr>
          <w:rFonts w:hint="eastAsia" w:ascii="仿宋_GB2312" w:eastAsia="仿宋_GB2312"/>
          <w:sz w:val="30"/>
          <w:szCs w:val="30"/>
          <w:lang w:eastAsia="zh-CN"/>
        </w:rPr>
        <w:t>基本公共卫生项目、</w:t>
      </w:r>
      <w:r>
        <w:rPr>
          <w:rFonts w:hint="eastAsia" w:ascii="仿宋_GB2312" w:eastAsia="仿宋_GB2312"/>
          <w:sz w:val="30"/>
          <w:szCs w:val="30"/>
        </w:rPr>
        <w:t>重大公共卫生</w:t>
      </w:r>
      <w:r>
        <w:rPr>
          <w:rFonts w:hint="eastAsia" w:ascii="仿宋_GB2312" w:eastAsia="仿宋_GB2312"/>
          <w:sz w:val="30"/>
          <w:szCs w:val="30"/>
          <w:lang w:eastAsia="zh-CN"/>
        </w:rPr>
        <w:t>项目、</w:t>
      </w:r>
      <w:r>
        <w:rPr>
          <w:rFonts w:hint="eastAsia" w:ascii="仿宋_GB2312" w:eastAsia="仿宋_GB2312"/>
          <w:sz w:val="30"/>
          <w:szCs w:val="30"/>
        </w:rPr>
        <w:t>中央经费项目增加。其中：</w:t>
      </w:r>
    </w:p>
    <w:p>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社会保障和就业支出（类）行政事业单位</w:t>
      </w:r>
      <w:r>
        <w:rPr>
          <w:rFonts w:hint="eastAsia" w:ascii="仿宋_GB2312" w:eastAsia="仿宋_GB2312"/>
          <w:sz w:val="30"/>
          <w:szCs w:val="30"/>
          <w:lang w:eastAsia="zh-CN"/>
        </w:rPr>
        <w:t>养老支出</w:t>
      </w:r>
      <w:r>
        <w:rPr>
          <w:rFonts w:hint="eastAsia" w:ascii="仿宋_GB2312" w:eastAsia="仿宋_GB2312"/>
          <w:sz w:val="30"/>
          <w:szCs w:val="30"/>
        </w:rPr>
        <w:t>（款）事业单位离退休（项）。主要用于：离退休人员的补贴及福利。年初预算为</w:t>
      </w:r>
      <w:r>
        <w:rPr>
          <w:rFonts w:hint="eastAsia" w:ascii="仿宋_GB2312" w:eastAsia="仿宋_GB2312"/>
          <w:sz w:val="30"/>
          <w:szCs w:val="30"/>
          <w:lang w:val="en-US" w:eastAsia="zh-CN"/>
        </w:rPr>
        <w:t>261.44</w:t>
      </w:r>
      <w:r>
        <w:rPr>
          <w:rFonts w:hint="eastAsia" w:ascii="仿宋_GB2312" w:eastAsia="仿宋_GB2312"/>
          <w:sz w:val="30"/>
          <w:szCs w:val="30"/>
        </w:rPr>
        <w:t>万元，支出决算为</w:t>
      </w:r>
      <w:r>
        <w:rPr>
          <w:rFonts w:hint="eastAsia" w:ascii="仿宋_GB2312" w:eastAsia="仿宋_GB2312"/>
          <w:sz w:val="30"/>
          <w:szCs w:val="30"/>
          <w:lang w:val="en-US" w:eastAsia="zh-CN"/>
        </w:rPr>
        <w:t>262.24</w:t>
      </w:r>
      <w:r>
        <w:rPr>
          <w:rFonts w:hint="eastAsia" w:ascii="仿宋_GB2312" w:eastAsia="仿宋_GB2312"/>
          <w:sz w:val="30"/>
          <w:szCs w:val="30"/>
        </w:rPr>
        <w:t>万元。决算数</w:t>
      </w:r>
      <w:r>
        <w:rPr>
          <w:rFonts w:hint="eastAsia" w:ascii="仿宋_GB2312" w:eastAsia="仿宋_GB2312"/>
          <w:sz w:val="30"/>
          <w:szCs w:val="30"/>
          <w:lang w:eastAsia="zh-CN"/>
        </w:rPr>
        <w:t>大于</w:t>
      </w:r>
      <w:r>
        <w:rPr>
          <w:rFonts w:hint="eastAsia" w:ascii="仿宋_GB2312" w:eastAsia="仿宋_GB2312"/>
          <w:sz w:val="30"/>
          <w:szCs w:val="30"/>
        </w:rPr>
        <w:t>预算数</w:t>
      </w:r>
      <w:r>
        <w:rPr>
          <w:rFonts w:hint="eastAsia" w:ascii="仿宋_GB2312" w:eastAsia="仿宋_GB2312"/>
          <w:sz w:val="30"/>
          <w:szCs w:val="30"/>
          <w:lang w:eastAsia="zh-CN"/>
        </w:rPr>
        <w:t>的主要原因：退休人员的增加</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社会保障和就业支出（类）行政事业单位</w:t>
      </w:r>
      <w:r>
        <w:rPr>
          <w:rFonts w:hint="eastAsia" w:ascii="仿宋_GB2312" w:eastAsia="仿宋_GB2312"/>
          <w:sz w:val="30"/>
          <w:szCs w:val="30"/>
          <w:lang w:eastAsia="zh-CN"/>
        </w:rPr>
        <w:t>养老支出</w:t>
      </w:r>
      <w:r>
        <w:rPr>
          <w:rFonts w:hint="eastAsia" w:ascii="仿宋_GB2312" w:eastAsia="仿宋_GB2312"/>
          <w:sz w:val="30"/>
          <w:szCs w:val="30"/>
        </w:rPr>
        <w:t>（款）机关事业单位基本养老保险缴费支出（项）。主要用于：事业单位在职职工社会保险费中单位缴纳的基本养老保险费。年初预算为</w:t>
      </w:r>
      <w:r>
        <w:rPr>
          <w:rFonts w:hint="eastAsia" w:ascii="仿宋_GB2312" w:eastAsia="仿宋_GB2312"/>
          <w:sz w:val="30"/>
          <w:szCs w:val="30"/>
          <w:lang w:val="en-US" w:eastAsia="zh-CN"/>
        </w:rPr>
        <w:t>400.18</w:t>
      </w:r>
      <w:r>
        <w:rPr>
          <w:rFonts w:hint="eastAsia" w:ascii="仿宋_GB2312" w:eastAsia="仿宋_GB2312"/>
          <w:sz w:val="30"/>
          <w:szCs w:val="30"/>
        </w:rPr>
        <w:t>万元，支出决算为</w:t>
      </w:r>
      <w:r>
        <w:rPr>
          <w:rFonts w:hint="eastAsia" w:ascii="仿宋_GB2312" w:eastAsia="仿宋_GB2312"/>
          <w:sz w:val="30"/>
          <w:szCs w:val="30"/>
          <w:lang w:val="en-US" w:eastAsia="zh-CN"/>
        </w:rPr>
        <w:t>410.07</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于预算数的主要原因：人员变动及社保基数的调整。</w:t>
      </w:r>
    </w:p>
    <w:p>
      <w:pPr>
        <w:ind w:firstLine="600" w:firstLineChars="200"/>
        <w:rPr>
          <w:rFonts w:hint="eastAsia" w:ascii="仿宋_GB2312" w:eastAsia="仿宋_GB2312"/>
          <w:sz w:val="30"/>
          <w:szCs w:val="30"/>
        </w:rPr>
      </w:pPr>
      <w:r>
        <w:rPr>
          <w:rFonts w:hint="eastAsia" w:ascii="仿宋_GB2312" w:eastAsia="仿宋_GB2312"/>
          <w:sz w:val="30"/>
          <w:szCs w:val="30"/>
        </w:rPr>
        <w:t>3、社会保障和就业支出（类）行政事业单位</w:t>
      </w:r>
      <w:r>
        <w:rPr>
          <w:rFonts w:hint="eastAsia" w:ascii="仿宋_GB2312" w:eastAsia="仿宋_GB2312"/>
          <w:sz w:val="30"/>
          <w:szCs w:val="30"/>
          <w:lang w:eastAsia="zh-CN"/>
        </w:rPr>
        <w:t>养老支出</w:t>
      </w:r>
      <w:r>
        <w:rPr>
          <w:rFonts w:hint="eastAsia" w:ascii="仿宋_GB2312" w:eastAsia="仿宋_GB2312"/>
          <w:sz w:val="30"/>
          <w:szCs w:val="30"/>
        </w:rPr>
        <w:t>（款）机关事业单位职业年金缴费支出（项）。主要用于：事业单位在职职工社会保险费中单位缴纳的职业年金。年初预算为</w:t>
      </w:r>
      <w:r>
        <w:rPr>
          <w:rFonts w:hint="eastAsia" w:ascii="仿宋_GB2312" w:eastAsia="仿宋_GB2312"/>
          <w:sz w:val="30"/>
          <w:szCs w:val="30"/>
          <w:lang w:val="en-US" w:eastAsia="zh-CN"/>
        </w:rPr>
        <w:t>200.09</w:t>
      </w:r>
      <w:r>
        <w:rPr>
          <w:rFonts w:hint="eastAsia" w:ascii="仿宋_GB2312" w:eastAsia="仿宋_GB2312"/>
          <w:sz w:val="30"/>
          <w:szCs w:val="30"/>
        </w:rPr>
        <w:t>万元，支出决算为</w:t>
      </w:r>
      <w:r>
        <w:rPr>
          <w:rFonts w:hint="eastAsia" w:ascii="仿宋_GB2312" w:eastAsia="仿宋_GB2312"/>
          <w:sz w:val="30"/>
          <w:szCs w:val="30"/>
          <w:lang w:val="en-US" w:eastAsia="zh-CN"/>
        </w:rPr>
        <w:t>205.04</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于预算数的主要原因：人员变动及社保基数的调整。</w:t>
      </w:r>
    </w:p>
    <w:p>
      <w:pPr>
        <w:ind w:firstLine="600" w:firstLineChars="200"/>
        <w:rPr>
          <w:rFonts w:hint="eastAsia" w:ascii="仿宋_GB2312" w:eastAsia="仿宋_GB2312"/>
          <w:sz w:val="30"/>
          <w:szCs w:val="30"/>
        </w:rPr>
      </w:pPr>
      <w:r>
        <w:rPr>
          <w:rFonts w:hint="eastAsia" w:ascii="仿宋_GB2312" w:eastAsia="仿宋_GB2312"/>
          <w:sz w:val="30"/>
          <w:szCs w:val="30"/>
        </w:rPr>
        <w:t>4、卫生健康支出（类）公立医院（款）精神病医院（项）。主要用于：事业单位基本的人员经费、公用经费以及项目支出。年初预算为</w:t>
      </w:r>
      <w:r>
        <w:rPr>
          <w:rFonts w:hint="eastAsia" w:ascii="仿宋_GB2312" w:eastAsia="仿宋_GB2312"/>
          <w:sz w:val="30"/>
          <w:szCs w:val="30"/>
          <w:lang w:val="en-US" w:eastAsia="zh-CN"/>
        </w:rPr>
        <w:t>3644.68</w:t>
      </w:r>
      <w:r>
        <w:rPr>
          <w:rFonts w:hint="eastAsia" w:ascii="仿宋_GB2312" w:eastAsia="仿宋_GB2312"/>
          <w:sz w:val="30"/>
          <w:szCs w:val="30"/>
        </w:rPr>
        <w:t>万元，支出决算为</w:t>
      </w:r>
      <w:r>
        <w:rPr>
          <w:rFonts w:hint="eastAsia" w:ascii="仿宋_GB2312" w:eastAsia="仿宋_GB2312"/>
          <w:sz w:val="30"/>
          <w:szCs w:val="30"/>
          <w:lang w:val="en-US" w:eastAsia="zh-CN"/>
        </w:rPr>
        <w:t>4572.32</w:t>
      </w:r>
      <w:r>
        <w:rPr>
          <w:rFonts w:hint="eastAsia" w:ascii="仿宋_GB2312" w:eastAsia="仿宋_GB2312"/>
          <w:sz w:val="30"/>
          <w:szCs w:val="30"/>
        </w:rPr>
        <w:t>万元。决算数大于预算数的主要原因：人员变动及</w:t>
      </w:r>
      <w:r>
        <w:rPr>
          <w:rFonts w:hint="eastAsia" w:ascii="仿宋_GB2312" w:eastAsia="仿宋_GB2312"/>
          <w:sz w:val="30"/>
          <w:szCs w:val="30"/>
          <w:lang w:eastAsia="zh-CN"/>
        </w:rPr>
        <w:t>项目经费的增加</w:t>
      </w:r>
      <w:r>
        <w:rPr>
          <w:rFonts w:hint="eastAsia" w:ascii="仿宋_GB2312" w:eastAsia="仿宋_GB2312"/>
          <w:sz w:val="30"/>
          <w:szCs w:val="30"/>
        </w:rPr>
        <w:t>。</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5、</w:t>
      </w:r>
      <w:r>
        <w:rPr>
          <w:rFonts w:hint="eastAsia" w:ascii="仿宋_GB2312" w:eastAsia="仿宋_GB2312"/>
          <w:sz w:val="30"/>
          <w:szCs w:val="30"/>
        </w:rPr>
        <w:t>卫生健康支出（类）公共卫生（款）</w:t>
      </w:r>
      <w:r>
        <w:rPr>
          <w:rFonts w:hint="eastAsia" w:ascii="仿宋_GB2312" w:eastAsia="仿宋_GB2312"/>
          <w:sz w:val="30"/>
          <w:szCs w:val="30"/>
          <w:lang w:eastAsia="zh-CN"/>
        </w:rPr>
        <w:t>基本</w:t>
      </w:r>
      <w:r>
        <w:rPr>
          <w:rFonts w:hint="eastAsia" w:ascii="仿宋_GB2312" w:eastAsia="仿宋_GB2312"/>
          <w:sz w:val="30"/>
          <w:szCs w:val="30"/>
        </w:rPr>
        <w:t>公共卫生</w:t>
      </w:r>
      <w:r>
        <w:rPr>
          <w:rFonts w:hint="eastAsia" w:ascii="仿宋_GB2312" w:eastAsia="仿宋_GB2312"/>
          <w:sz w:val="30"/>
          <w:szCs w:val="30"/>
          <w:lang w:eastAsia="zh-CN"/>
        </w:rPr>
        <w:t>服务</w:t>
      </w:r>
      <w:r>
        <w:rPr>
          <w:rFonts w:hint="eastAsia" w:ascii="仿宋_GB2312" w:eastAsia="仿宋_GB2312"/>
          <w:sz w:val="30"/>
          <w:szCs w:val="30"/>
        </w:rPr>
        <w:t>（项）。主要用于：</w:t>
      </w:r>
      <w:r>
        <w:rPr>
          <w:rFonts w:hint="eastAsia" w:ascii="仿宋_GB2312" w:eastAsia="仿宋_GB2312"/>
          <w:sz w:val="30"/>
          <w:szCs w:val="30"/>
          <w:lang w:eastAsia="zh-CN"/>
        </w:rPr>
        <w:t>基本</w:t>
      </w:r>
      <w:r>
        <w:rPr>
          <w:rFonts w:hint="eastAsia" w:ascii="仿宋_GB2312" w:eastAsia="仿宋_GB2312"/>
          <w:sz w:val="30"/>
          <w:szCs w:val="30"/>
        </w:rPr>
        <w:t>公共卫生</w:t>
      </w:r>
      <w:r>
        <w:rPr>
          <w:rFonts w:hint="eastAsia" w:ascii="仿宋_GB2312" w:eastAsia="仿宋_GB2312"/>
          <w:sz w:val="30"/>
          <w:szCs w:val="30"/>
          <w:lang w:eastAsia="zh-CN"/>
        </w:rPr>
        <w:t>服务</w:t>
      </w:r>
      <w:r>
        <w:rPr>
          <w:rFonts w:hint="eastAsia" w:ascii="仿宋_GB2312" w:eastAsia="仿宋_GB2312"/>
          <w:sz w:val="30"/>
          <w:szCs w:val="30"/>
        </w:rPr>
        <w:t>专项经费的支出。年初预算为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0</w:t>
      </w:r>
      <w:r>
        <w:rPr>
          <w:rFonts w:hint="eastAsia" w:ascii="仿宋_GB2312" w:eastAsia="仿宋_GB2312"/>
          <w:sz w:val="30"/>
          <w:szCs w:val="30"/>
        </w:rPr>
        <w:t>万元。决算数</w:t>
      </w:r>
      <w:r>
        <w:rPr>
          <w:rFonts w:hint="eastAsia" w:ascii="仿宋_GB2312" w:eastAsia="仿宋_GB2312"/>
          <w:sz w:val="30"/>
          <w:szCs w:val="30"/>
          <w:lang w:eastAsia="zh-CN"/>
        </w:rPr>
        <w:t>等于</w:t>
      </w:r>
      <w:r>
        <w:rPr>
          <w:rFonts w:hint="eastAsia" w:ascii="仿宋_GB2312" w:eastAsia="仿宋_GB2312"/>
          <w:sz w:val="30"/>
          <w:szCs w:val="30"/>
        </w:rPr>
        <w:t>预算数。</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、卫生健康支出（类）公共卫生（款）重大公共卫生</w:t>
      </w:r>
      <w:r>
        <w:rPr>
          <w:rFonts w:hint="eastAsia" w:ascii="仿宋_GB2312" w:eastAsia="仿宋_GB2312"/>
          <w:sz w:val="30"/>
          <w:szCs w:val="30"/>
          <w:lang w:eastAsia="zh-CN"/>
        </w:rPr>
        <w:t>服务</w:t>
      </w:r>
      <w:r>
        <w:rPr>
          <w:rFonts w:hint="eastAsia" w:ascii="仿宋_GB2312" w:eastAsia="仿宋_GB2312"/>
          <w:sz w:val="30"/>
          <w:szCs w:val="30"/>
        </w:rPr>
        <w:t>（项）。主要用于：重大公共卫生</w:t>
      </w:r>
      <w:r>
        <w:rPr>
          <w:rFonts w:hint="eastAsia" w:ascii="仿宋_GB2312" w:eastAsia="仿宋_GB2312"/>
          <w:sz w:val="30"/>
          <w:szCs w:val="30"/>
          <w:lang w:eastAsia="zh-CN"/>
        </w:rPr>
        <w:t>服务</w:t>
      </w:r>
      <w:r>
        <w:rPr>
          <w:rFonts w:hint="eastAsia" w:ascii="仿宋_GB2312" w:eastAsia="仿宋_GB2312"/>
          <w:sz w:val="30"/>
          <w:szCs w:val="30"/>
        </w:rPr>
        <w:t>专项经费的支出。年初预算为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33.8</w:t>
      </w:r>
      <w:r>
        <w:rPr>
          <w:rFonts w:hint="eastAsia" w:ascii="仿宋_GB2312" w:eastAsia="仿宋_GB2312"/>
          <w:sz w:val="30"/>
          <w:szCs w:val="30"/>
        </w:rPr>
        <w:t>万元。决算数大于预算数的主要原因：重大公共卫生</w:t>
      </w:r>
      <w:r>
        <w:rPr>
          <w:rFonts w:hint="eastAsia" w:ascii="仿宋_GB2312" w:eastAsia="仿宋_GB2312"/>
          <w:sz w:val="30"/>
          <w:szCs w:val="30"/>
          <w:lang w:eastAsia="zh-CN"/>
        </w:rPr>
        <w:t>服务</w:t>
      </w:r>
      <w:r>
        <w:rPr>
          <w:rFonts w:hint="eastAsia" w:ascii="仿宋_GB2312" w:eastAsia="仿宋_GB2312"/>
          <w:sz w:val="30"/>
          <w:szCs w:val="30"/>
        </w:rPr>
        <w:t>项目经费的增加。</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、卫生健康支出（类）行政事业单位医疗（款）事业单位医疗（项）。主要用于：事业单位在职职工社会保险费中单位缴纳的医疗保险金。年初预算为</w:t>
      </w:r>
      <w:r>
        <w:rPr>
          <w:rFonts w:hint="eastAsia" w:ascii="仿宋_GB2312" w:eastAsia="仿宋_GB2312"/>
          <w:sz w:val="30"/>
          <w:szCs w:val="30"/>
          <w:lang w:val="en-US" w:eastAsia="zh-CN"/>
        </w:rPr>
        <w:t>262.62</w:t>
      </w:r>
      <w:r>
        <w:rPr>
          <w:rFonts w:hint="eastAsia" w:ascii="仿宋_GB2312" w:eastAsia="仿宋_GB2312"/>
          <w:sz w:val="30"/>
          <w:szCs w:val="30"/>
        </w:rPr>
        <w:t>万元，支出决算为</w:t>
      </w:r>
      <w:r>
        <w:rPr>
          <w:rFonts w:hint="eastAsia" w:ascii="仿宋_GB2312" w:eastAsia="仿宋_GB2312"/>
          <w:sz w:val="30"/>
          <w:szCs w:val="30"/>
          <w:lang w:val="en-US" w:eastAsia="zh-CN"/>
        </w:rPr>
        <w:t>256.29</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于预算数的主要原因：人员变动及社保基数</w:t>
      </w:r>
      <w:r>
        <w:rPr>
          <w:rFonts w:hint="eastAsia" w:ascii="仿宋_GB2312" w:eastAsia="仿宋_GB2312"/>
          <w:sz w:val="30"/>
          <w:szCs w:val="30"/>
          <w:lang w:eastAsia="zh-CN"/>
        </w:rPr>
        <w:t>的</w:t>
      </w:r>
      <w:r>
        <w:rPr>
          <w:rFonts w:hint="eastAsia" w:ascii="仿宋_GB2312" w:eastAsia="仿宋_GB2312"/>
          <w:sz w:val="30"/>
          <w:szCs w:val="30"/>
        </w:rPr>
        <w:t>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lang w:eastAsia="zh-CN"/>
        </w:rPr>
        <w:t>住房保障</w:t>
      </w:r>
      <w:r>
        <w:rPr>
          <w:rFonts w:hint="eastAsia" w:ascii="仿宋_GB2312" w:eastAsia="仿宋_GB2312"/>
          <w:sz w:val="30"/>
          <w:szCs w:val="30"/>
        </w:rPr>
        <w:t>支出（类）</w:t>
      </w:r>
      <w:r>
        <w:rPr>
          <w:rFonts w:hint="eastAsia" w:ascii="仿宋_GB2312" w:eastAsia="仿宋_GB2312"/>
          <w:sz w:val="30"/>
          <w:szCs w:val="30"/>
          <w:lang w:eastAsia="zh-CN"/>
        </w:rPr>
        <w:t>住房改革支出</w:t>
      </w:r>
      <w:r>
        <w:rPr>
          <w:rFonts w:hint="eastAsia" w:ascii="仿宋_GB2312" w:eastAsia="仿宋_GB2312"/>
          <w:sz w:val="30"/>
          <w:szCs w:val="30"/>
        </w:rPr>
        <w:t>（款）</w:t>
      </w:r>
      <w:r>
        <w:rPr>
          <w:rFonts w:hint="eastAsia" w:ascii="仿宋_GB2312" w:eastAsia="仿宋_GB2312"/>
          <w:sz w:val="30"/>
          <w:szCs w:val="30"/>
          <w:lang w:eastAsia="zh-CN"/>
        </w:rPr>
        <w:t>住房公积金</w:t>
      </w:r>
      <w:r>
        <w:rPr>
          <w:rFonts w:hint="eastAsia" w:ascii="仿宋_GB2312" w:eastAsia="仿宋_GB2312"/>
          <w:sz w:val="30"/>
          <w:szCs w:val="30"/>
        </w:rPr>
        <w:t>（项）。主要用于：事业单位在职职工</w:t>
      </w:r>
      <w:r>
        <w:rPr>
          <w:rFonts w:hint="eastAsia" w:ascii="仿宋_GB2312" w:eastAsia="仿宋_GB2312"/>
          <w:sz w:val="30"/>
          <w:szCs w:val="30"/>
          <w:lang w:eastAsia="zh-CN"/>
        </w:rPr>
        <w:t>住房公积金</w:t>
      </w:r>
      <w:r>
        <w:rPr>
          <w:rFonts w:hint="eastAsia" w:ascii="仿宋_GB2312" w:eastAsia="仿宋_GB2312"/>
          <w:sz w:val="30"/>
          <w:szCs w:val="30"/>
        </w:rPr>
        <w:t>。年初预算为</w:t>
      </w:r>
      <w:r>
        <w:rPr>
          <w:rFonts w:hint="eastAsia" w:ascii="仿宋_GB2312" w:eastAsia="仿宋_GB2312"/>
          <w:sz w:val="30"/>
          <w:szCs w:val="30"/>
          <w:lang w:val="en-US" w:eastAsia="zh-CN"/>
        </w:rPr>
        <w:t>196.2</w:t>
      </w:r>
      <w:r>
        <w:rPr>
          <w:rFonts w:hint="eastAsia" w:ascii="仿宋_GB2312" w:eastAsia="仿宋_GB2312"/>
          <w:sz w:val="30"/>
          <w:szCs w:val="30"/>
        </w:rPr>
        <w:t>万元，支出决算为</w:t>
      </w:r>
      <w:r>
        <w:rPr>
          <w:rFonts w:hint="eastAsia" w:ascii="仿宋_GB2312" w:eastAsia="仿宋_GB2312"/>
          <w:sz w:val="30"/>
          <w:szCs w:val="30"/>
          <w:lang w:val="en-US" w:eastAsia="zh-CN"/>
        </w:rPr>
        <w:t>203.69</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于预算数的主要原因：人员变动及</w:t>
      </w:r>
      <w:r>
        <w:rPr>
          <w:rFonts w:hint="eastAsia" w:ascii="仿宋_GB2312" w:eastAsia="仿宋_GB2312"/>
          <w:sz w:val="30"/>
          <w:szCs w:val="30"/>
          <w:lang w:eastAsia="zh-CN"/>
        </w:rPr>
        <w:t>公积金</w:t>
      </w:r>
      <w:r>
        <w:rPr>
          <w:rFonts w:hint="eastAsia" w:ascii="仿宋_GB2312" w:eastAsia="仿宋_GB2312"/>
          <w:sz w:val="30"/>
          <w:szCs w:val="30"/>
        </w:rPr>
        <w:t>基数的调整。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一般公共预算财政拨款基本支出4883.30万元。其中：人员经费4640.21万元，主要包括：基本工资、津贴补贴、</w:t>
      </w:r>
      <w:r>
        <w:rPr>
          <w:rFonts w:hint="eastAsia" w:ascii="仿宋_GB2312" w:eastAsia="仿宋_GB2312"/>
          <w:sz w:val="30"/>
          <w:szCs w:val="30"/>
          <w:lang w:eastAsia="zh-CN"/>
        </w:rPr>
        <w:t>绩效工资、机关事业单位基本养老保险缴费、职业年金缴费、职工基本医疗保险缴费、其他社会保险费、住房公积金、其他工资福利支出、抚恤金、奖励金、</w:t>
      </w:r>
      <w:r>
        <w:rPr>
          <w:rFonts w:hint="eastAsia" w:ascii="仿宋_GB2312" w:eastAsia="仿宋_GB2312"/>
          <w:sz w:val="30"/>
          <w:szCs w:val="30"/>
        </w:rPr>
        <w:t>其他对个人和家庭的补助；公用经费243.09万元，主要包括：办公费、印刷费</w:t>
      </w:r>
      <w:r>
        <w:rPr>
          <w:rFonts w:hint="eastAsia" w:ascii="仿宋_GB2312" w:eastAsia="仿宋_GB2312"/>
          <w:sz w:val="30"/>
          <w:szCs w:val="30"/>
          <w:lang w:eastAsia="zh-CN"/>
        </w:rPr>
        <w:t>、水费、电费、邮电费、差旅费、维修（护）费、会议费、培训费、公务接待费、工会经费、福利费、公务用车运行维护费、其他商品和服务支出</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lang w:eastAsia="zh-CN"/>
        </w:rPr>
      </w:pPr>
      <w:r>
        <w:rPr>
          <w:rFonts w:hint="eastAsia" w:ascii="仿宋_GB2312" w:eastAsia="仿宋_GB2312"/>
          <w:sz w:val="30"/>
          <w:szCs w:val="30"/>
        </w:rPr>
        <w:t>“三公”经费财政拨款支出年初预算为13.70万元，支出决算为13.40万元，完成预算的97.81%，其中：因公出国（境）费决算为0.00万元，完成预算的0.00%；公务用车购置及运行维护费支出决算为13.20万元，完成预算的</w:t>
      </w:r>
      <w:r>
        <w:rPr>
          <w:rFonts w:hint="eastAsia" w:ascii="仿宋_GB2312" w:eastAsia="仿宋_GB2312"/>
          <w:sz w:val="30"/>
          <w:szCs w:val="30"/>
          <w:lang w:val="en-US" w:eastAsia="zh-CN"/>
        </w:rPr>
        <w:t>97.78</w:t>
      </w:r>
      <w:r>
        <w:rPr>
          <w:rFonts w:hint="eastAsia" w:ascii="仿宋_GB2312" w:eastAsia="仿宋_GB2312"/>
          <w:sz w:val="30"/>
          <w:szCs w:val="30"/>
        </w:rPr>
        <w:t>%；公务接待费支出决算为0.20万元，完成预算的100.00%。2023年度“三公”经费支出决算数小于预算数的主要原因：公务用车运行维护费开支</w:t>
      </w:r>
      <w:r>
        <w:rPr>
          <w:rFonts w:hint="eastAsia" w:ascii="仿宋_GB2312" w:eastAsia="仿宋_GB2312"/>
          <w:sz w:val="30"/>
          <w:szCs w:val="30"/>
          <w:lang w:eastAsia="zh-CN"/>
        </w:rPr>
        <w:t>低于预期</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2023年度“三公”经费财政拨款支出决算数比2022年度增加</w:t>
      </w:r>
      <w:r>
        <w:rPr>
          <w:rFonts w:hint="eastAsia" w:ascii="仿宋_GB2312" w:eastAsia="仿宋_GB2312"/>
          <w:sz w:val="30"/>
          <w:szCs w:val="30"/>
          <w:lang w:val="en-US" w:eastAsia="zh-CN"/>
        </w:rPr>
        <w:t>0.41</w:t>
      </w:r>
      <w:r>
        <w:rPr>
          <w:rFonts w:hint="eastAsia" w:ascii="仿宋_GB2312" w:eastAsia="仿宋_GB2312"/>
          <w:sz w:val="30"/>
          <w:szCs w:val="30"/>
        </w:rPr>
        <w:t>万元，增长</w:t>
      </w:r>
      <w:r>
        <w:rPr>
          <w:rFonts w:hint="eastAsia" w:ascii="仿宋_GB2312" w:eastAsia="仿宋_GB2312"/>
          <w:sz w:val="30"/>
          <w:szCs w:val="30"/>
          <w:lang w:val="en-US" w:eastAsia="zh-CN"/>
        </w:rPr>
        <w:t>3.14</w:t>
      </w:r>
      <w:r>
        <w:rPr>
          <w:rFonts w:hint="eastAsia" w:ascii="仿宋_GB2312" w:eastAsia="仿宋_GB2312"/>
          <w:sz w:val="30"/>
          <w:szCs w:val="30"/>
        </w:rPr>
        <w:t>%，其中：因公出国（境）费支出决算减少</w:t>
      </w:r>
      <w:bookmarkStart w:id="0" w:name="_GoBack"/>
      <w:bookmarkEnd w:id="0"/>
      <w:r>
        <w:rPr>
          <w:rFonts w:hint="eastAsia" w:ascii="仿宋_GB2312" w:eastAsia="仿宋_GB2312"/>
          <w:sz w:val="30"/>
          <w:szCs w:val="30"/>
          <w:lang w:val="en-US" w:eastAsia="zh-CN"/>
        </w:rPr>
        <w:t>0</w:t>
      </w:r>
      <w:r>
        <w:rPr>
          <w:rFonts w:hint="eastAsia" w:ascii="仿宋_GB2312" w:eastAsia="仿宋_GB2312"/>
          <w:sz w:val="30"/>
          <w:szCs w:val="30"/>
        </w:rPr>
        <w:t>万元，</w:t>
      </w:r>
      <w:r>
        <w:rPr>
          <w:rFonts w:hint="eastAsia" w:ascii="仿宋_GB2312" w:eastAsia="仿宋_GB2312"/>
          <w:sz w:val="30"/>
          <w:szCs w:val="30"/>
          <w:lang w:eastAsia="zh-CN"/>
        </w:rPr>
        <w:t>与上年持平</w:t>
      </w:r>
      <w:r>
        <w:rPr>
          <w:rFonts w:hint="eastAsia" w:ascii="仿宋_GB2312" w:eastAsia="仿宋_GB2312"/>
          <w:sz w:val="30"/>
          <w:szCs w:val="30"/>
        </w:rPr>
        <w:t>；公务用车购置及运行维护费支出决算增加</w:t>
      </w:r>
      <w:r>
        <w:rPr>
          <w:rFonts w:hint="eastAsia" w:ascii="仿宋_GB2312" w:eastAsia="仿宋_GB2312"/>
          <w:sz w:val="30"/>
          <w:szCs w:val="30"/>
          <w:lang w:val="en-US" w:eastAsia="zh-CN"/>
        </w:rPr>
        <w:t>0.3</w:t>
      </w:r>
      <w:r>
        <w:rPr>
          <w:rFonts w:hint="eastAsia" w:ascii="仿宋_GB2312" w:eastAsia="仿宋_GB2312"/>
          <w:sz w:val="30"/>
          <w:szCs w:val="30"/>
        </w:rPr>
        <w:t>万元，增长</w:t>
      </w:r>
      <w:r>
        <w:rPr>
          <w:rFonts w:hint="eastAsia" w:ascii="仿宋_GB2312" w:eastAsia="仿宋_GB2312"/>
          <w:sz w:val="30"/>
          <w:szCs w:val="30"/>
          <w:lang w:val="en-US" w:eastAsia="zh-CN"/>
        </w:rPr>
        <w:t>2.39</w:t>
      </w:r>
      <w:r>
        <w:rPr>
          <w:rFonts w:hint="eastAsia" w:ascii="仿宋_GB2312" w:eastAsia="仿宋_GB2312"/>
          <w:sz w:val="30"/>
          <w:szCs w:val="30"/>
        </w:rPr>
        <w:t>%；公务接待费支出决算增加</w:t>
      </w:r>
      <w:r>
        <w:rPr>
          <w:rFonts w:hint="eastAsia" w:ascii="仿宋_GB2312" w:eastAsia="仿宋_GB2312"/>
          <w:sz w:val="30"/>
          <w:szCs w:val="30"/>
          <w:lang w:val="en-US" w:eastAsia="zh-CN"/>
        </w:rPr>
        <w:t>0.1</w:t>
      </w:r>
      <w:r>
        <w:rPr>
          <w:rFonts w:hint="eastAsia" w:ascii="仿宋_GB2312" w:eastAsia="仿宋_GB2312"/>
          <w:sz w:val="30"/>
          <w:szCs w:val="30"/>
        </w:rPr>
        <w:t>万元，增长</w:t>
      </w:r>
      <w:r>
        <w:rPr>
          <w:rFonts w:hint="eastAsia" w:ascii="仿宋_GB2312" w:eastAsia="仿宋_GB2312"/>
          <w:sz w:val="30"/>
          <w:szCs w:val="30"/>
          <w:lang w:val="en-US" w:eastAsia="zh-CN"/>
        </w:rPr>
        <w:t>100</w:t>
      </w:r>
      <w:r>
        <w:rPr>
          <w:rFonts w:hint="eastAsia" w:ascii="仿宋_GB2312" w:eastAsia="仿宋_GB2312"/>
          <w:sz w:val="30"/>
          <w:szCs w:val="30"/>
        </w:rPr>
        <w:t>%。公务用车购置及运行维护费支出增加的主要原因是</w:t>
      </w:r>
      <w:r>
        <w:rPr>
          <w:rFonts w:hint="eastAsia" w:ascii="仿宋_GB2312" w:eastAsia="仿宋_GB2312"/>
          <w:sz w:val="30"/>
          <w:szCs w:val="30"/>
          <w:lang w:eastAsia="zh-CN"/>
        </w:rPr>
        <w:t>公务车辆使用年限较长，维保费用增加</w:t>
      </w:r>
      <w:r>
        <w:rPr>
          <w:rFonts w:hint="eastAsia" w:ascii="仿宋_GB2312" w:eastAsia="仿宋_GB2312"/>
          <w:sz w:val="30"/>
          <w:szCs w:val="30"/>
        </w:rPr>
        <w:t>。公务接待费支出</w:t>
      </w:r>
      <w:r>
        <w:rPr>
          <w:rFonts w:hint="eastAsia" w:ascii="仿宋_GB2312" w:eastAsia="仿宋_GB2312"/>
          <w:sz w:val="30"/>
          <w:szCs w:val="30"/>
          <w:lang w:eastAsia="zh-CN"/>
        </w:rPr>
        <w:t>增加</w:t>
      </w:r>
      <w:r>
        <w:rPr>
          <w:rFonts w:hint="eastAsia" w:ascii="仿宋_GB2312" w:eastAsia="仿宋_GB2312"/>
          <w:sz w:val="30"/>
          <w:szCs w:val="30"/>
        </w:rPr>
        <w:t>的主要原因是</w:t>
      </w:r>
      <w:r>
        <w:rPr>
          <w:rFonts w:hint="eastAsia" w:ascii="仿宋_GB2312" w:eastAsia="仿宋_GB2312"/>
          <w:sz w:val="30"/>
          <w:szCs w:val="30"/>
          <w:lang w:eastAsia="zh-CN"/>
        </w:rPr>
        <w:t>不再受疫情影响，公务接待适量增加。</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“三公”经费财政拨款支出决算中，因公出国（境）费支出决算0.00万元，占0.00%；公务用车购置及运行维护费支出决算13.20万元，占9</w:t>
      </w:r>
      <w:r>
        <w:rPr>
          <w:rFonts w:hint="eastAsia" w:ascii="仿宋_GB2312" w:eastAsia="仿宋_GB2312"/>
          <w:sz w:val="30"/>
          <w:szCs w:val="30"/>
          <w:lang w:val="en-US" w:eastAsia="zh-CN"/>
        </w:rPr>
        <w:t>8.51</w:t>
      </w:r>
      <w:r>
        <w:rPr>
          <w:rFonts w:hint="eastAsia" w:ascii="仿宋_GB2312" w:eastAsia="仿宋_GB2312"/>
          <w:sz w:val="30"/>
          <w:szCs w:val="30"/>
        </w:rPr>
        <w:t>%；公务接待费支出决算0.20万元，占</w:t>
      </w:r>
      <w:r>
        <w:rPr>
          <w:rFonts w:hint="eastAsia" w:ascii="仿宋_GB2312" w:eastAsia="仿宋_GB2312"/>
          <w:sz w:val="30"/>
          <w:szCs w:val="30"/>
          <w:lang w:val="en-US" w:eastAsia="zh-CN"/>
        </w:rPr>
        <w:t>1.49</w:t>
      </w:r>
      <w:r>
        <w:rPr>
          <w:rFonts w:hint="eastAsia" w:ascii="仿宋_GB2312" w:eastAsia="仿宋_GB2312"/>
          <w:sz w:val="30"/>
          <w:szCs w:val="30"/>
        </w:rPr>
        <w:t>%。具体情况如下：</w:t>
      </w:r>
    </w:p>
    <w:p>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。开支内容包括：</w:t>
      </w:r>
      <w:r>
        <w:rPr>
          <w:rFonts w:hint="eastAsia" w:ascii="仿宋_GB2312" w:eastAsia="仿宋_GB2312"/>
          <w:sz w:val="30"/>
          <w:szCs w:val="30"/>
          <w:lang w:eastAsia="zh-CN"/>
        </w:rPr>
        <w:t>无</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13.2</w:t>
      </w:r>
      <w:r>
        <w:rPr>
          <w:rFonts w:hint="eastAsia" w:ascii="仿宋_GB2312" w:eastAsia="仿宋_GB2312"/>
          <w:sz w:val="30"/>
          <w:szCs w:val="30"/>
        </w:rPr>
        <w:t>万元。其中：</w:t>
      </w:r>
    </w:p>
    <w:p>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r>
        <w:rPr>
          <w:rFonts w:hint="eastAsia" w:ascii="仿宋_GB2312" w:eastAsia="仿宋_GB2312"/>
          <w:sz w:val="30"/>
          <w:szCs w:val="30"/>
          <w:lang w:eastAsia="zh-CN"/>
        </w:rPr>
        <w:t>未购置公务用车</w:t>
      </w:r>
      <w:r>
        <w:rPr>
          <w:rFonts w:hint="eastAsia" w:ascii="仿宋_GB2312" w:eastAsia="仿宋_GB2312"/>
          <w:sz w:val="30"/>
          <w:szCs w:val="30"/>
        </w:rPr>
        <w:t>。</w:t>
      </w:r>
    </w:p>
    <w:p>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13.2</w:t>
      </w:r>
      <w:r>
        <w:rPr>
          <w:rFonts w:eastAsia="仿宋_GB2312"/>
          <w:sz w:val="30"/>
          <w:szCs w:val="30"/>
        </w:rPr>
        <w:t>万元。主要用于</w:t>
      </w:r>
      <w:r>
        <w:rPr>
          <w:rFonts w:hint="eastAsia" w:ascii="仿宋_GB2312" w:eastAsia="仿宋_GB2312"/>
          <w:sz w:val="30"/>
          <w:szCs w:val="30"/>
        </w:rPr>
        <w:t>公务车辆的汽油费、保险费、维修维护费、高速通行费等</w:t>
      </w:r>
      <w:r>
        <w:rPr>
          <w:rFonts w:eastAsia="仿宋_GB2312"/>
          <w:sz w:val="30"/>
          <w:szCs w:val="30"/>
        </w:rPr>
        <w:t>。</w:t>
      </w:r>
      <w:r>
        <w:rPr>
          <w:rFonts w:ascii="Times New Roman" w:hAnsi="Times New Roman" w:eastAsia="仿宋_GB2312" w:cs="Times New Roman"/>
          <w:sz w:val="30"/>
          <w:szCs w:val="30"/>
        </w:rPr>
        <w:t>2023</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3</w:t>
      </w:r>
      <w:r>
        <w:rPr>
          <w:rFonts w:eastAsia="仿宋_GB2312"/>
          <w:sz w:val="30"/>
          <w:szCs w:val="30"/>
        </w:rPr>
        <w:t>辆。</w:t>
      </w:r>
    </w:p>
    <w:p>
      <w:pPr>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0.2</w:t>
      </w:r>
      <w:r>
        <w:rPr>
          <w:rFonts w:hint="eastAsia" w:ascii="仿宋_GB2312" w:eastAsia="仿宋_GB2312"/>
          <w:sz w:val="30"/>
          <w:szCs w:val="30"/>
        </w:rPr>
        <w:t>万元。其中：</w:t>
      </w:r>
    </w:p>
    <w:p>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0.2</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万元）。主要公务接待工作餐，公务接待</w:t>
      </w:r>
      <w:r>
        <w:rPr>
          <w:rFonts w:hint="eastAsia" w:ascii="仿宋_GB2312" w:eastAsia="仿宋_GB2312"/>
          <w:sz w:val="30"/>
          <w:szCs w:val="30"/>
          <w:lang w:val="en-US" w:eastAsia="zh-CN"/>
        </w:rPr>
        <w:t>1</w:t>
      </w:r>
      <w:r>
        <w:rPr>
          <w:rFonts w:hint="eastAsia" w:ascii="仿宋_GB2312" w:eastAsia="仿宋_GB2312"/>
          <w:sz w:val="30"/>
          <w:szCs w:val="30"/>
        </w:rPr>
        <w:t>批次、</w:t>
      </w:r>
      <w:r>
        <w:rPr>
          <w:rFonts w:hint="eastAsia" w:ascii="仿宋_GB2312" w:eastAsia="仿宋_GB2312"/>
          <w:sz w:val="30"/>
          <w:szCs w:val="30"/>
          <w:lang w:val="en-US" w:eastAsia="zh-CN"/>
        </w:rPr>
        <w:t>40</w:t>
      </w:r>
      <w:r>
        <w:rPr>
          <w:rFonts w:hint="eastAsia" w:ascii="仿宋_GB2312" w:eastAsia="仿宋_GB2312"/>
          <w:sz w:val="30"/>
          <w:szCs w:val="30"/>
        </w:rPr>
        <w:t>人次，其中：接待外宾0批次、0人次。</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2023年度预算绩效管理工作开展情况如下：本单位建立了如下预算绩效管理制度：</w:t>
      </w:r>
      <w:r>
        <w:rPr>
          <w:rFonts w:hint="eastAsia" w:ascii="仿宋_GB2312" w:eastAsia="仿宋_GB2312"/>
          <w:sz w:val="30"/>
          <w:szCs w:val="30"/>
          <w:lang w:eastAsia="zh-CN"/>
        </w:rPr>
        <w:t>未</w:t>
      </w:r>
      <w:r>
        <w:rPr>
          <w:rFonts w:hint="eastAsia" w:ascii="仿宋_GB2312" w:eastAsia="仿宋_GB2312"/>
          <w:sz w:val="30"/>
          <w:szCs w:val="30"/>
        </w:rPr>
        <w:t>建立预算绩效管理工作机制；全过程绩效管理实施情况：编报绩效目标的2023年度项目</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954.15</w:t>
      </w:r>
      <w:r>
        <w:rPr>
          <w:rFonts w:hint="eastAsia" w:ascii="仿宋_GB2312" w:eastAsia="仿宋_GB2312"/>
          <w:sz w:val="30"/>
          <w:szCs w:val="30"/>
        </w:rPr>
        <w:t>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954.15</w:t>
      </w:r>
      <w:r>
        <w:rPr>
          <w:rFonts w:hint="eastAsia" w:ascii="仿宋_GB2312" w:eastAsia="仿宋_GB2312"/>
          <w:sz w:val="30"/>
          <w:szCs w:val="30"/>
        </w:rPr>
        <w:t>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954.15</w:t>
      </w:r>
      <w:r>
        <w:rPr>
          <w:rFonts w:hint="eastAsia" w:ascii="仿宋_GB2312" w:eastAsia="仿宋_GB2312"/>
          <w:sz w:val="30"/>
          <w:szCs w:val="30"/>
        </w:rPr>
        <w:t>万元，平均得分</w:t>
      </w:r>
      <w:r>
        <w:rPr>
          <w:rFonts w:hint="eastAsia" w:ascii="仿宋_GB2312" w:eastAsia="仿宋_GB2312"/>
          <w:sz w:val="30"/>
          <w:szCs w:val="30"/>
          <w:lang w:val="en-US" w:eastAsia="zh-CN"/>
        </w:rPr>
        <w:t>99.99</w:t>
      </w:r>
      <w:r>
        <w:rPr>
          <w:rFonts w:hint="eastAsia" w:ascii="仿宋_GB2312" w:eastAsia="仿宋_GB2312"/>
          <w:sz w:val="30"/>
          <w:szCs w:val="30"/>
        </w:rPr>
        <w:t>分（其中，绩效评级为“优”的项</w:t>
      </w:r>
      <w:r>
        <w:rPr>
          <w:rFonts w:hint="eastAsia" w:ascii="仿宋_GB2312" w:eastAsia="仿宋_GB2312"/>
          <w:sz w:val="30"/>
          <w:szCs w:val="30"/>
          <w:lang w:val="en-US" w:eastAsia="zh-CN"/>
        </w:rPr>
        <w:t>4</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w:t>
      </w:r>
      <w:r>
        <w:rPr>
          <w:rFonts w:hint="eastAsia" w:ascii="仿宋_GB2312" w:eastAsia="仿宋_GB2312"/>
          <w:sz w:val="30"/>
          <w:szCs w:val="30"/>
          <w:lang w:eastAsia="zh-CN"/>
        </w:rPr>
        <w:t>，</w:t>
      </w:r>
      <w:r>
        <w:rPr>
          <w:rFonts w:hint="eastAsia" w:ascii="仿宋_GB2312" w:eastAsia="仿宋_GB2312"/>
          <w:sz w:val="30"/>
          <w:szCs w:val="30"/>
        </w:rPr>
        <w:t>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仿宋_GB2312" w:eastAsia="仿宋_GB2312"/>
          <w:sz w:val="30"/>
          <w:szCs w:val="30"/>
          <w:lang w:eastAsia="zh-CN"/>
        </w:rPr>
        <w:t>本单位</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145.67</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145.67</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pPr>
        <w:numPr>
          <w:ilvl w:val="0"/>
          <w:numId w:val="3"/>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3</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3</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2</w:t>
      </w:r>
      <w:r>
        <w:rPr>
          <w:rFonts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二、事业收入：指事业单位开展专业业务活动及其辅助活动取得的收入。主要是：医疗业务活动产生的医疗收入、药品收入</w:t>
      </w:r>
      <w:r>
        <w:rPr>
          <w:rFonts w:hint="eastAsia" w:ascii="仿宋_GB2312" w:eastAsia="仿宋_GB2312"/>
          <w:sz w:val="30"/>
          <w:szCs w:val="30"/>
          <w:lang w:eastAsia="zh-CN"/>
        </w:rPr>
        <w:t>、上级补助收入</w:t>
      </w:r>
      <w:r>
        <w:rPr>
          <w:rFonts w:hint="eastAsia" w:ascii="仿宋_GB2312" w:eastAsia="仿宋_GB2312"/>
          <w:sz w:val="30"/>
          <w:szCs w:val="30"/>
        </w:rPr>
        <w:t>等。</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w:t>
      </w:r>
      <w:r>
        <w:rPr>
          <w:rFonts w:hint="eastAsia" w:ascii="仿宋_GB2312" w:eastAsia="仿宋_GB2312"/>
          <w:sz w:val="30"/>
          <w:szCs w:val="30"/>
          <w:lang w:eastAsia="zh-CN"/>
        </w:rPr>
        <w:t>改扩建二类费用、紧缺医师激励经费</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abstractNum w:abstractNumId="2">
    <w:nsid w:val="6A1ABA5B"/>
    <w:multiLevelType w:val="singleLevel"/>
    <w:tmpl w:val="6A1ABA5B"/>
    <w:lvl w:ilvl="0" w:tentative="0">
      <w:start w:val="1"/>
      <w:numFmt w:val="decimal"/>
      <w:suff w:val="nothing"/>
      <w:lvlText w:val="%1、"/>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D4B48"/>
    <w:rsid w:val="02773D47"/>
    <w:rsid w:val="03AC4272"/>
    <w:rsid w:val="03F30BD6"/>
    <w:rsid w:val="065A6746"/>
    <w:rsid w:val="0686695C"/>
    <w:rsid w:val="0883705D"/>
    <w:rsid w:val="08D54688"/>
    <w:rsid w:val="09A522C4"/>
    <w:rsid w:val="0CE6540F"/>
    <w:rsid w:val="0DD8583D"/>
    <w:rsid w:val="0FD8683B"/>
    <w:rsid w:val="10C974B5"/>
    <w:rsid w:val="178A6B50"/>
    <w:rsid w:val="191D5D9F"/>
    <w:rsid w:val="1BA94272"/>
    <w:rsid w:val="1E4453E9"/>
    <w:rsid w:val="1F432C2E"/>
    <w:rsid w:val="22640A64"/>
    <w:rsid w:val="227945CA"/>
    <w:rsid w:val="24402120"/>
    <w:rsid w:val="281D7B42"/>
    <w:rsid w:val="2A710213"/>
    <w:rsid w:val="2C2E422B"/>
    <w:rsid w:val="2FD56D04"/>
    <w:rsid w:val="33675CA0"/>
    <w:rsid w:val="4012423A"/>
    <w:rsid w:val="414A5398"/>
    <w:rsid w:val="45673FC0"/>
    <w:rsid w:val="462D1A73"/>
    <w:rsid w:val="49FE5B61"/>
    <w:rsid w:val="4A3D2738"/>
    <w:rsid w:val="4F3F066D"/>
    <w:rsid w:val="56C82BD6"/>
    <w:rsid w:val="5A4E42E7"/>
    <w:rsid w:val="5CFC4408"/>
    <w:rsid w:val="5F2E1B36"/>
    <w:rsid w:val="6701113D"/>
    <w:rsid w:val="6C512934"/>
    <w:rsid w:val="70213B07"/>
    <w:rsid w:val="73F32415"/>
    <w:rsid w:val="762C5045"/>
    <w:rsid w:val="76CC1EBE"/>
    <w:rsid w:val="77FE4CBC"/>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Layout w:type="fixed"/>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21</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吴施怡</cp:lastModifiedBy>
  <cp:lastPrinted>2024-08-09T02:41:00Z</cp:lastPrinted>
  <dcterms:modified xsi:type="dcterms:W3CDTF">2024-09-03T08:58:32Z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